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B2BC" w14:textId="77777777" w:rsidR="009465F7" w:rsidRPr="00C66298" w:rsidRDefault="009465F7" w:rsidP="003A4BCE">
      <w:pPr>
        <w:autoSpaceDE w:val="0"/>
        <w:autoSpaceDN w:val="0"/>
        <w:adjustRightInd w:val="0"/>
        <w:spacing w:after="0"/>
        <w:jc w:val="center"/>
        <w:rPr>
          <w:rFonts w:ascii="Century Schoolbook" w:hAnsi="Century Schoolbook" w:cs="Times New Roman"/>
          <w:b/>
          <w:bCs/>
          <w:sz w:val="28"/>
          <w:szCs w:val="28"/>
        </w:rPr>
      </w:pPr>
      <w:bookmarkStart w:id="0" w:name="_GoBack"/>
      <w:bookmarkEnd w:id="0"/>
    </w:p>
    <w:p w14:paraId="2AFA2D67" w14:textId="77777777" w:rsidR="00FB7246" w:rsidRPr="00C66298" w:rsidRDefault="00FB7246" w:rsidP="003A4BCE">
      <w:pPr>
        <w:autoSpaceDE w:val="0"/>
        <w:autoSpaceDN w:val="0"/>
        <w:adjustRightInd w:val="0"/>
        <w:spacing w:after="0"/>
        <w:jc w:val="center"/>
        <w:rPr>
          <w:rFonts w:ascii="Century Schoolbook" w:hAnsi="Century Schoolbook" w:cs="Times New Roman"/>
          <w:b/>
          <w:bCs/>
          <w:sz w:val="28"/>
          <w:szCs w:val="28"/>
        </w:rPr>
      </w:pPr>
    </w:p>
    <w:p w14:paraId="05DACE5C" w14:textId="77777777" w:rsidR="00E523BE" w:rsidRPr="00C66298" w:rsidRDefault="00E523BE" w:rsidP="003A4BCE">
      <w:pPr>
        <w:autoSpaceDE w:val="0"/>
        <w:autoSpaceDN w:val="0"/>
        <w:adjustRightInd w:val="0"/>
        <w:spacing w:after="0"/>
        <w:jc w:val="center"/>
        <w:rPr>
          <w:rFonts w:ascii="Century Schoolbook" w:hAnsi="Century Schoolbook" w:cs="Times New Roman"/>
          <w:b/>
          <w:bCs/>
          <w:sz w:val="28"/>
          <w:szCs w:val="28"/>
        </w:rPr>
      </w:pPr>
      <w:r w:rsidRPr="00C66298">
        <w:rPr>
          <w:rFonts w:ascii="Century Schoolbook" w:hAnsi="Century Schoolbook" w:cs="Times New Roman"/>
          <w:b/>
          <w:bCs/>
          <w:sz w:val="28"/>
          <w:szCs w:val="28"/>
        </w:rPr>
        <w:t>Forslag</w:t>
      </w:r>
    </w:p>
    <w:p w14:paraId="362B4EDA" w14:textId="77777777" w:rsidR="00235DC9" w:rsidRPr="00C66298" w:rsidRDefault="00235DC9" w:rsidP="003A4BCE">
      <w:pPr>
        <w:autoSpaceDE w:val="0"/>
        <w:autoSpaceDN w:val="0"/>
        <w:adjustRightInd w:val="0"/>
        <w:spacing w:after="0"/>
        <w:jc w:val="center"/>
        <w:rPr>
          <w:rFonts w:ascii="Century Schoolbook" w:hAnsi="Century Schoolbook" w:cs="Times New Roman"/>
          <w:sz w:val="20"/>
          <w:szCs w:val="20"/>
        </w:rPr>
      </w:pPr>
    </w:p>
    <w:p w14:paraId="367CDA36" w14:textId="77777777" w:rsidR="00E523BE" w:rsidRPr="00C66298" w:rsidRDefault="00E523BE" w:rsidP="003A4BCE">
      <w:pPr>
        <w:autoSpaceDE w:val="0"/>
        <w:autoSpaceDN w:val="0"/>
        <w:adjustRightInd w:val="0"/>
        <w:spacing w:after="0"/>
        <w:jc w:val="center"/>
        <w:rPr>
          <w:rFonts w:ascii="Century Schoolbook" w:hAnsi="Century Schoolbook" w:cs="Times New Roman"/>
          <w:sz w:val="20"/>
          <w:szCs w:val="20"/>
        </w:rPr>
      </w:pPr>
      <w:r w:rsidRPr="00C66298">
        <w:rPr>
          <w:rFonts w:ascii="Century Schoolbook" w:hAnsi="Century Schoolbook" w:cs="Times New Roman"/>
          <w:sz w:val="20"/>
          <w:szCs w:val="20"/>
        </w:rPr>
        <w:t>til</w:t>
      </w:r>
    </w:p>
    <w:p w14:paraId="6ECC1B5D" w14:textId="77777777" w:rsidR="00235DC9" w:rsidRPr="00C66298" w:rsidRDefault="00235DC9" w:rsidP="003A4BCE">
      <w:pPr>
        <w:autoSpaceDE w:val="0"/>
        <w:autoSpaceDN w:val="0"/>
        <w:adjustRightInd w:val="0"/>
        <w:spacing w:after="0"/>
        <w:jc w:val="center"/>
        <w:rPr>
          <w:rFonts w:ascii="Century Schoolbook" w:hAnsi="Century Schoolbook" w:cs="Times New Roman"/>
          <w:sz w:val="20"/>
          <w:szCs w:val="20"/>
        </w:rPr>
      </w:pPr>
    </w:p>
    <w:p w14:paraId="27429F25" w14:textId="77777777" w:rsidR="00235DC9" w:rsidRPr="00C66298" w:rsidRDefault="00E523BE" w:rsidP="003A4BCE">
      <w:pPr>
        <w:autoSpaceDE w:val="0"/>
        <w:autoSpaceDN w:val="0"/>
        <w:adjustRightInd w:val="0"/>
        <w:spacing w:after="0"/>
        <w:jc w:val="center"/>
        <w:rPr>
          <w:rFonts w:ascii="Century Schoolbook" w:hAnsi="Century Schoolbook" w:cs="Times New Roman"/>
          <w:sz w:val="20"/>
          <w:szCs w:val="20"/>
        </w:rPr>
      </w:pPr>
      <w:r w:rsidRPr="00C66298">
        <w:rPr>
          <w:rFonts w:ascii="Century Schoolbook" w:hAnsi="Century Schoolbook" w:cs="Times New Roman"/>
          <w:sz w:val="24"/>
          <w:szCs w:val="24"/>
        </w:rPr>
        <w:t xml:space="preserve">Lov om ændring af </w:t>
      </w:r>
      <w:r w:rsidR="00EE3BA1" w:rsidRPr="00C66298">
        <w:rPr>
          <w:rFonts w:ascii="Century Schoolbook" w:hAnsi="Century Schoolbook" w:cs="Times New Roman"/>
          <w:sz w:val="24"/>
          <w:szCs w:val="24"/>
        </w:rPr>
        <w:t>folkeoplysningsloven</w:t>
      </w:r>
    </w:p>
    <w:p w14:paraId="41E018B2" w14:textId="58C77E97" w:rsidR="00E523BE" w:rsidRPr="00C66298" w:rsidRDefault="00E523BE" w:rsidP="003A4BCE">
      <w:pPr>
        <w:autoSpaceDE w:val="0"/>
        <w:autoSpaceDN w:val="0"/>
        <w:adjustRightInd w:val="0"/>
        <w:spacing w:after="0"/>
        <w:jc w:val="center"/>
        <w:rPr>
          <w:rFonts w:ascii="Century Schoolbook" w:hAnsi="Century Schoolbook" w:cs="Times New Roman"/>
          <w:sz w:val="20"/>
          <w:szCs w:val="20"/>
        </w:rPr>
      </w:pPr>
      <w:r w:rsidRPr="00C66298">
        <w:rPr>
          <w:rFonts w:ascii="Century Schoolbook" w:hAnsi="Century Schoolbook" w:cs="Times New Roman"/>
          <w:sz w:val="20"/>
          <w:szCs w:val="20"/>
        </w:rPr>
        <w:t>(</w:t>
      </w:r>
      <w:r w:rsidR="00212DBE" w:rsidRPr="00C66298">
        <w:rPr>
          <w:rFonts w:ascii="Century Schoolbook" w:hAnsi="Century Schoolbook" w:cs="Times New Roman"/>
          <w:sz w:val="20"/>
          <w:szCs w:val="20"/>
        </w:rPr>
        <w:t xml:space="preserve">ny struktur for </w:t>
      </w:r>
      <w:r w:rsidR="00CE750D" w:rsidRPr="00C66298">
        <w:rPr>
          <w:rFonts w:ascii="Century Schoolbook" w:hAnsi="Century Schoolbook" w:cs="Times New Roman"/>
          <w:sz w:val="20"/>
          <w:szCs w:val="20"/>
        </w:rPr>
        <w:t>F</w:t>
      </w:r>
      <w:r w:rsidR="00212DBE" w:rsidRPr="00C66298">
        <w:rPr>
          <w:rFonts w:ascii="Century Schoolbook" w:hAnsi="Century Schoolbook" w:cs="Times New Roman"/>
          <w:sz w:val="20"/>
          <w:szCs w:val="20"/>
        </w:rPr>
        <w:t>olkeuniversitet</w:t>
      </w:r>
      <w:r w:rsidR="00CE750D" w:rsidRPr="00C66298">
        <w:rPr>
          <w:rFonts w:ascii="Century Schoolbook" w:hAnsi="Century Schoolbook" w:cs="Times New Roman"/>
          <w:sz w:val="20"/>
          <w:szCs w:val="20"/>
        </w:rPr>
        <w:t>et</w:t>
      </w:r>
      <w:r w:rsidRPr="00C66298">
        <w:rPr>
          <w:rFonts w:ascii="Century Schoolbook" w:hAnsi="Century Schoolbook" w:cs="Times New Roman"/>
          <w:sz w:val="20"/>
          <w:szCs w:val="20"/>
        </w:rPr>
        <w:t>)</w:t>
      </w:r>
    </w:p>
    <w:p w14:paraId="4D203EBA" w14:textId="77777777" w:rsidR="00235DC9" w:rsidRPr="00C66298" w:rsidRDefault="00235DC9" w:rsidP="003A4BCE">
      <w:pPr>
        <w:autoSpaceDE w:val="0"/>
        <w:autoSpaceDN w:val="0"/>
        <w:adjustRightInd w:val="0"/>
        <w:spacing w:after="0"/>
        <w:jc w:val="center"/>
        <w:rPr>
          <w:rFonts w:ascii="Century Schoolbook" w:hAnsi="Century Schoolbook" w:cs="Times New Roman"/>
          <w:b/>
          <w:sz w:val="20"/>
          <w:szCs w:val="20"/>
        </w:rPr>
      </w:pPr>
    </w:p>
    <w:p w14:paraId="69134C25" w14:textId="77777777" w:rsidR="00351789" w:rsidRPr="00C66298" w:rsidRDefault="00351789" w:rsidP="003A4BCE">
      <w:pPr>
        <w:autoSpaceDE w:val="0"/>
        <w:autoSpaceDN w:val="0"/>
        <w:adjustRightInd w:val="0"/>
        <w:spacing w:after="0"/>
        <w:jc w:val="center"/>
        <w:rPr>
          <w:rFonts w:ascii="Century Schoolbook" w:hAnsi="Century Schoolbook" w:cs="Times New Roman"/>
          <w:b/>
          <w:sz w:val="20"/>
          <w:szCs w:val="20"/>
        </w:rPr>
      </w:pPr>
    </w:p>
    <w:p w14:paraId="245D1AD5" w14:textId="77777777" w:rsidR="00E523BE" w:rsidRPr="00C66298" w:rsidRDefault="00E523BE" w:rsidP="003A4BCE">
      <w:pPr>
        <w:autoSpaceDE w:val="0"/>
        <w:autoSpaceDN w:val="0"/>
        <w:adjustRightInd w:val="0"/>
        <w:spacing w:after="0"/>
        <w:jc w:val="center"/>
        <w:rPr>
          <w:rFonts w:ascii="Century Schoolbook" w:hAnsi="Century Schoolbook" w:cs="Times New Roman"/>
          <w:b/>
          <w:sz w:val="20"/>
          <w:szCs w:val="20"/>
        </w:rPr>
      </w:pPr>
      <w:r w:rsidRPr="00C66298">
        <w:rPr>
          <w:rFonts w:ascii="Century Schoolbook" w:hAnsi="Century Schoolbook" w:cs="Times New Roman"/>
          <w:b/>
          <w:sz w:val="20"/>
          <w:szCs w:val="20"/>
        </w:rPr>
        <w:t>§</w:t>
      </w:r>
      <w:r w:rsidR="003A4BCE" w:rsidRPr="00C66298">
        <w:rPr>
          <w:rFonts w:ascii="Century Schoolbook" w:hAnsi="Century Schoolbook" w:cs="Times New Roman"/>
          <w:b/>
          <w:sz w:val="20"/>
          <w:szCs w:val="20"/>
        </w:rPr>
        <w:t xml:space="preserve"> </w:t>
      </w:r>
      <w:r w:rsidRPr="00C66298">
        <w:rPr>
          <w:rFonts w:ascii="Century Schoolbook" w:hAnsi="Century Schoolbook" w:cs="Times New Roman"/>
          <w:b/>
          <w:sz w:val="20"/>
          <w:szCs w:val="20"/>
        </w:rPr>
        <w:t>1</w:t>
      </w:r>
    </w:p>
    <w:p w14:paraId="22DB2CBB" w14:textId="77777777" w:rsidR="00E523BE" w:rsidRPr="00C66298" w:rsidRDefault="00E523BE" w:rsidP="003A4BCE">
      <w:pPr>
        <w:autoSpaceDE w:val="0"/>
        <w:autoSpaceDN w:val="0"/>
        <w:adjustRightInd w:val="0"/>
        <w:spacing w:after="0"/>
        <w:rPr>
          <w:rFonts w:ascii="Century Schoolbook" w:hAnsi="Century Schoolbook" w:cs="Times New Roman"/>
          <w:sz w:val="20"/>
          <w:szCs w:val="20"/>
        </w:rPr>
      </w:pPr>
    </w:p>
    <w:p w14:paraId="4D4FC31F" w14:textId="77777777" w:rsidR="00E523BE" w:rsidRPr="00C66298" w:rsidRDefault="00E523BE" w:rsidP="003A4BCE">
      <w:pPr>
        <w:autoSpaceDE w:val="0"/>
        <w:autoSpaceDN w:val="0"/>
        <w:adjustRightInd w:val="0"/>
        <w:spacing w:after="0"/>
        <w:rPr>
          <w:rFonts w:ascii="Century Schoolbook" w:hAnsi="Century Schoolbook" w:cs="Times New Roman"/>
          <w:sz w:val="20"/>
          <w:szCs w:val="20"/>
        </w:rPr>
      </w:pPr>
      <w:r w:rsidRPr="00C66298">
        <w:rPr>
          <w:rFonts w:ascii="Century Schoolbook" w:hAnsi="Century Schoolbook" w:cs="Times New Roman"/>
          <w:sz w:val="20"/>
          <w:szCs w:val="20"/>
        </w:rPr>
        <w:t xml:space="preserve">I lov om </w:t>
      </w:r>
      <w:r w:rsidR="00EE3BA1" w:rsidRPr="00C66298">
        <w:rPr>
          <w:rFonts w:ascii="Century Schoolbook" w:hAnsi="Century Schoolbook" w:cs="Times New Roman"/>
          <w:sz w:val="20"/>
          <w:szCs w:val="20"/>
        </w:rPr>
        <w:t>folkeoplysning</w:t>
      </w:r>
      <w:r w:rsidRPr="00C66298">
        <w:rPr>
          <w:rFonts w:ascii="Century Schoolbook" w:hAnsi="Century Schoolbook" w:cs="Times New Roman"/>
          <w:sz w:val="20"/>
          <w:szCs w:val="20"/>
        </w:rPr>
        <w:t xml:space="preserve">, jf. lovbekendtgørelse nr. 854 af 11. juli 2011, som ændret ved </w:t>
      </w:r>
      <w:r w:rsidR="00EE3BA1" w:rsidRPr="00C66298">
        <w:rPr>
          <w:rFonts w:ascii="Century Schoolbook" w:hAnsi="Century Schoolbook" w:cs="Times New Roman"/>
          <w:sz w:val="20"/>
          <w:szCs w:val="20"/>
        </w:rPr>
        <w:t xml:space="preserve">§ 2 i </w:t>
      </w:r>
      <w:r w:rsidRPr="00C66298">
        <w:rPr>
          <w:rFonts w:ascii="Century Schoolbook" w:hAnsi="Century Schoolbook" w:cs="Times New Roman"/>
          <w:sz w:val="20"/>
          <w:szCs w:val="20"/>
        </w:rPr>
        <w:t xml:space="preserve">lov nr. </w:t>
      </w:r>
      <w:r w:rsidR="00623D12" w:rsidRPr="00C66298">
        <w:rPr>
          <w:rFonts w:ascii="Century Schoolbook" w:hAnsi="Century Schoolbook" w:cs="Times New Roman"/>
          <w:sz w:val="20"/>
          <w:szCs w:val="20"/>
        </w:rPr>
        <w:t xml:space="preserve">444 af 23. maj 2012, </w:t>
      </w:r>
      <w:r w:rsidR="00EE3BA1" w:rsidRPr="00C66298">
        <w:rPr>
          <w:rFonts w:ascii="Century Schoolbook" w:hAnsi="Century Schoolbook" w:cs="Times New Roman"/>
          <w:sz w:val="20"/>
          <w:szCs w:val="20"/>
        </w:rPr>
        <w:t xml:space="preserve">§ 8 i </w:t>
      </w:r>
      <w:r w:rsidR="00623D12" w:rsidRPr="00C66298">
        <w:rPr>
          <w:rFonts w:ascii="Century Schoolbook" w:hAnsi="Century Schoolbook" w:cs="Times New Roman"/>
          <w:sz w:val="20"/>
          <w:szCs w:val="20"/>
        </w:rPr>
        <w:t>l</w:t>
      </w:r>
      <w:r w:rsidR="00997160" w:rsidRPr="00C66298">
        <w:rPr>
          <w:rFonts w:ascii="Century Schoolbook" w:hAnsi="Century Schoolbook" w:cs="Times New Roman"/>
          <w:sz w:val="20"/>
          <w:szCs w:val="20"/>
        </w:rPr>
        <w:t xml:space="preserve">ov nr. 310 af 29. april 2014, </w:t>
      </w:r>
      <w:r w:rsidR="00EE3BA1" w:rsidRPr="00C66298">
        <w:rPr>
          <w:rFonts w:ascii="Century Schoolbook" w:hAnsi="Century Schoolbook" w:cs="Times New Roman"/>
          <w:sz w:val="20"/>
          <w:szCs w:val="20"/>
        </w:rPr>
        <w:t xml:space="preserve">§ 3 i </w:t>
      </w:r>
      <w:r w:rsidR="00623D12" w:rsidRPr="00C66298">
        <w:rPr>
          <w:rFonts w:ascii="Century Schoolbook" w:hAnsi="Century Schoolbook" w:cs="Times New Roman"/>
          <w:sz w:val="20"/>
          <w:szCs w:val="20"/>
        </w:rPr>
        <w:t>lov nr. 552 af 2. juni 2014</w:t>
      </w:r>
      <w:r w:rsidR="00997160" w:rsidRPr="00C66298">
        <w:rPr>
          <w:rFonts w:ascii="Century Schoolbook" w:hAnsi="Century Schoolbook" w:cs="Times New Roman"/>
          <w:sz w:val="20"/>
          <w:szCs w:val="20"/>
        </w:rPr>
        <w:t xml:space="preserve"> og § 1 i lov nr. 1553 af 13. d</w:t>
      </w:r>
      <w:r w:rsidR="00997160" w:rsidRPr="00C66298">
        <w:rPr>
          <w:rFonts w:ascii="Century Schoolbook" w:hAnsi="Century Schoolbook" w:cs="Times New Roman"/>
          <w:sz w:val="20"/>
          <w:szCs w:val="20"/>
        </w:rPr>
        <w:t>e</w:t>
      </w:r>
      <w:r w:rsidR="00997160" w:rsidRPr="00C66298">
        <w:rPr>
          <w:rFonts w:ascii="Century Schoolbook" w:hAnsi="Century Schoolbook" w:cs="Times New Roman"/>
          <w:sz w:val="20"/>
          <w:szCs w:val="20"/>
        </w:rPr>
        <w:t xml:space="preserve">cember 2016 </w:t>
      </w:r>
      <w:r w:rsidRPr="00C66298">
        <w:rPr>
          <w:rFonts w:ascii="Century Schoolbook" w:hAnsi="Century Schoolbook" w:cs="Times New Roman"/>
          <w:sz w:val="20"/>
          <w:szCs w:val="20"/>
        </w:rPr>
        <w:t>foretages følgende ændringer:</w:t>
      </w:r>
    </w:p>
    <w:p w14:paraId="07FD5727" w14:textId="77777777" w:rsidR="00351789" w:rsidRPr="00C66298" w:rsidRDefault="00351789" w:rsidP="003A4BCE">
      <w:pPr>
        <w:autoSpaceDE w:val="0"/>
        <w:autoSpaceDN w:val="0"/>
        <w:adjustRightInd w:val="0"/>
        <w:spacing w:after="0"/>
        <w:rPr>
          <w:rFonts w:ascii="Century Schoolbook" w:hAnsi="Century Schoolbook" w:cs="Times New Roman"/>
          <w:sz w:val="20"/>
          <w:szCs w:val="20"/>
        </w:rPr>
      </w:pPr>
    </w:p>
    <w:p w14:paraId="1D05334F" w14:textId="649AD4F1" w:rsidR="00E16573" w:rsidRPr="00C66298" w:rsidRDefault="00E16573" w:rsidP="00BD509C">
      <w:pPr>
        <w:pStyle w:val="Listeafsnit"/>
        <w:numPr>
          <w:ilvl w:val="0"/>
          <w:numId w:val="5"/>
        </w:numPr>
        <w:rPr>
          <w:rFonts w:ascii="Times" w:eastAsia="Times New Roman" w:hAnsi="Times" w:cs="Times New Roman"/>
          <w:sz w:val="20"/>
          <w:szCs w:val="20"/>
          <w:lang w:eastAsia="da-DK"/>
        </w:rPr>
      </w:pPr>
      <w:r w:rsidRPr="00C66298">
        <w:rPr>
          <w:rFonts w:ascii="Century Schoolbook" w:hAnsi="Century Schoolbook"/>
          <w:sz w:val="20"/>
          <w:szCs w:val="20"/>
        </w:rPr>
        <w:t xml:space="preserve">I </w:t>
      </w:r>
      <w:r w:rsidRPr="00C66298">
        <w:rPr>
          <w:rFonts w:ascii="Century Schoolbook" w:hAnsi="Century Schoolbook"/>
          <w:i/>
          <w:sz w:val="20"/>
          <w:szCs w:val="20"/>
        </w:rPr>
        <w:t>§ 33 a, stk. 1</w:t>
      </w:r>
      <w:r w:rsidR="008C5BEC" w:rsidRPr="00C66298">
        <w:rPr>
          <w:rFonts w:ascii="Century Schoolbook" w:hAnsi="Century Schoolbook"/>
          <w:i/>
          <w:sz w:val="20"/>
          <w:szCs w:val="20"/>
        </w:rPr>
        <w:t>, 1. pkt.</w:t>
      </w:r>
      <w:r w:rsidR="003E3352" w:rsidRPr="00C66298">
        <w:rPr>
          <w:rFonts w:ascii="Century Schoolbook" w:hAnsi="Century Schoolbook"/>
          <w:sz w:val="20"/>
          <w:szCs w:val="20"/>
        </w:rPr>
        <w:t xml:space="preserve"> udgår »og 7</w:t>
      </w:r>
      <w:r w:rsidR="00BD509C" w:rsidRPr="00C66298">
        <w:rPr>
          <w:rFonts w:ascii="Times" w:eastAsia="Times New Roman" w:hAnsi="Times" w:cs="Times New Roman"/>
          <w:sz w:val="20"/>
          <w:szCs w:val="20"/>
          <w:lang w:eastAsia="da-DK"/>
        </w:rPr>
        <w:t>«.</w:t>
      </w:r>
    </w:p>
    <w:p w14:paraId="6B8E23C1" w14:textId="77777777" w:rsidR="00E16573" w:rsidRPr="00C66298" w:rsidRDefault="00E16573" w:rsidP="00E16573">
      <w:pPr>
        <w:pStyle w:val="Listeafsnit"/>
        <w:rPr>
          <w:rFonts w:ascii="Century Schoolbook" w:hAnsi="Century Schoolbook"/>
          <w:sz w:val="20"/>
          <w:szCs w:val="20"/>
        </w:rPr>
      </w:pPr>
    </w:p>
    <w:p w14:paraId="73CAD07B" w14:textId="2BBC6A69" w:rsidR="00661DCA" w:rsidRPr="00C66298" w:rsidRDefault="00B31B70" w:rsidP="00661DCA">
      <w:pPr>
        <w:pStyle w:val="Listeafsnit"/>
        <w:numPr>
          <w:ilvl w:val="0"/>
          <w:numId w:val="5"/>
        </w:numPr>
        <w:rPr>
          <w:rFonts w:ascii="Century Schoolbook" w:hAnsi="Century Schoolbook"/>
          <w:sz w:val="20"/>
          <w:szCs w:val="20"/>
        </w:rPr>
      </w:pPr>
      <w:r w:rsidRPr="00C66298">
        <w:rPr>
          <w:rFonts w:ascii="Century Schoolbook" w:hAnsi="Century Schoolbook"/>
          <w:sz w:val="20"/>
          <w:szCs w:val="20"/>
        </w:rPr>
        <w:t xml:space="preserve">I </w:t>
      </w:r>
      <w:r w:rsidR="001F549E" w:rsidRPr="00C66298">
        <w:rPr>
          <w:rFonts w:ascii="Century Schoolbook" w:hAnsi="Century Schoolbook"/>
          <w:i/>
          <w:sz w:val="20"/>
          <w:szCs w:val="20"/>
        </w:rPr>
        <w:t xml:space="preserve">§ 40, stk. 3 </w:t>
      </w:r>
      <w:r w:rsidR="001F549E" w:rsidRPr="00C66298">
        <w:rPr>
          <w:rFonts w:ascii="Century Schoolbook" w:hAnsi="Century Schoolbook"/>
          <w:sz w:val="20"/>
          <w:szCs w:val="20"/>
        </w:rPr>
        <w:t>ændres</w:t>
      </w:r>
      <w:r w:rsidR="003E3352" w:rsidRPr="00C66298">
        <w:rPr>
          <w:rFonts w:ascii="Century Schoolbook" w:hAnsi="Century Schoolbook"/>
          <w:sz w:val="20"/>
          <w:szCs w:val="20"/>
        </w:rPr>
        <w:t xml:space="preserve"> »</w:t>
      </w:r>
      <w:r w:rsidR="001F549E" w:rsidRPr="00C66298">
        <w:rPr>
          <w:rFonts w:ascii="Century Schoolbook" w:hAnsi="Century Schoolbook"/>
          <w:sz w:val="20"/>
          <w:szCs w:val="20"/>
        </w:rPr>
        <w:t>Indenrigs- og sundhedsministeren</w:t>
      </w:r>
      <w:r w:rsidR="00672E0B" w:rsidRPr="00C66298">
        <w:rPr>
          <w:rFonts w:ascii="Times" w:eastAsia="Times New Roman" w:hAnsi="Times" w:cs="Times New Roman"/>
          <w:sz w:val="20"/>
          <w:szCs w:val="20"/>
          <w:lang w:eastAsia="da-DK"/>
        </w:rPr>
        <w:t>«</w:t>
      </w:r>
      <w:r w:rsidR="001F549E" w:rsidRPr="00C66298">
        <w:rPr>
          <w:rFonts w:ascii="Century Schoolbook" w:hAnsi="Century Schoolbook"/>
          <w:sz w:val="20"/>
          <w:szCs w:val="20"/>
        </w:rPr>
        <w:t xml:space="preserve"> til: </w:t>
      </w:r>
      <w:r w:rsidR="00672E0B" w:rsidRPr="00C66298">
        <w:rPr>
          <w:rFonts w:ascii="Century Schoolbook" w:hAnsi="Century Schoolbook"/>
          <w:sz w:val="20"/>
          <w:szCs w:val="20"/>
        </w:rPr>
        <w:t>»</w:t>
      </w:r>
      <w:r w:rsidR="001F549E" w:rsidRPr="00C66298">
        <w:rPr>
          <w:rFonts w:ascii="Century Schoolbook" w:hAnsi="Century Schoolbook"/>
          <w:sz w:val="20"/>
          <w:szCs w:val="20"/>
        </w:rPr>
        <w:t>Økonomi- og indenrigsministeren</w:t>
      </w:r>
      <w:r w:rsidR="00672E0B" w:rsidRPr="00C66298">
        <w:rPr>
          <w:rFonts w:ascii="Times" w:eastAsia="Times New Roman" w:hAnsi="Times" w:cs="Times New Roman"/>
          <w:sz w:val="20"/>
          <w:szCs w:val="20"/>
          <w:lang w:eastAsia="da-DK"/>
        </w:rPr>
        <w:t>«</w:t>
      </w:r>
      <w:r w:rsidR="001F549E" w:rsidRPr="00C66298">
        <w:rPr>
          <w:rFonts w:ascii="Century Schoolbook" w:hAnsi="Century Schoolbook"/>
          <w:sz w:val="20"/>
          <w:szCs w:val="20"/>
        </w:rPr>
        <w:t>.</w:t>
      </w:r>
    </w:p>
    <w:p w14:paraId="10A4D58F" w14:textId="77777777" w:rsidR="00661DCA" w:rsidRPr="00C66298" w:rsidRDefault="00661DCA" w:rsidP="00661DCA">
      <w:pPr>
        <w:pStyle w:val="Listeafsnit"/>
        <w:rPr>
          <w:rFonts w:ascii="Century Schoolbook" w:hAnsi="Century Schoolbook"/>
          <w:sz w:val="20"/>
          <w:szCs w:val="20"/>
        </w:rPr>
      </w:pPr>
    </w:p>
    <w:p w14:paraId="1FB4E09F" w14:textId="7F5135D5" w:rsidR="006D3339" w:rsidRPr="00C66298" w:rsidRDefault="00351789" w:rsidP="006D3339">
      <w:pPr>
        <w:pStyle w:val="Listeafsnit"/>
        <w:numPr>
          <w:ilvl w:val="0"/>
          <w:numId w:val="5"/>
        </w:numPr>
        <w:rPr>
          <w:rFonts w:ascii="Century Schoolbook" w:hAnsi="Century Schoolbook"/>
          <w:sz w:val="20"/>
          <w:szCs w:val="20"/>
        </w:rPr>
      </w:pPr>
      <w:r w:rsidRPr="00C66298">
        <w:rPr>
          <w:rFonts w:ascii="Century Schoolbook" w:hAnsi="Century Schoolbook"/>
          <w:i/>
          <w:sz w:val="20"/>
          <w:szCs w:val="20"/>
        </w:rPr>
        <w:t xml:space="preserve">§ </w:t>
      </w:r>
      <w:r w:rsidR="00E139C1" w:rsidRPr="00C66298">
        <w:rPr>
          <w:rFonts w:ascii="Century Schoolbook" w:hAnsi="Century Schoolbook"/>
          <w:i/>
          <w:sz w:val="20"/>
          <w:szCs w:val="20"/>
        </w:rPr>
        <w:t>47</w:t>
      </w:r>
      <w:r w:rsidR="00B023B8" w:rsidRPr="00C66298">
        <w:rPr>
          <w:rFonts w:ascii="Century Schoolbook" w:hAnsi="Century Schoolbook"/>
          <w:i/>
          <w:sz w:val="20"/>
          <w:szCs w:val="20"/>
        </w:rPr>
        <w:t xml:space="preserve"> </w:t>
      </w:r>
      <w:r w:rsidR="006D3339" w:rsidRPr="00C66298">
        <w:rPr>
          <w:rFonts w:ascii="Century Schoolbook" w:hAnsi="Century Schoolbook"/>
          <w:sz w:val="20"/>
          <w:szCs w:val="20"/>
        </w:rPr>
        <w:t>ophæves</w:t>
      </w:r>
      <w:r w:rsidR="007F7703" w:rsidRPr="00C66298">
        <w:rPr>
          <w:rFonts w:ascii="Century Schoolbook" w:hAnsi="Century Schoolbook"/>
          <w:sz w:val="20"/>
          <w:szCs w:val="20"/>
        </w:rPr>
        <w:t>.</w:t>
      </w:r>
    </w:p>
    <w:p w14:paraId="285B9F26" w14:textId="77777777" w:rsidR="00357423" w:rsidRPr="00C66298" w:rsidRDefault="00357423" w:rsidP="00661DCA">
      <w:pPr>
        <w:pStyle w:val="Listeafsnit"/>
        <w:rPr>
          <w:rFonts w:ascii="Century Schoolbook" w:hAnsi="Century Schoolbook"/>
          <w:sz w:val="20"/>
          <w:szCs w:val="20"/>
        </w:rPr>
      </w:pPr>
    </w:p>
    <w:p w14:paraId="1C13AEF7" w14:textId="7969AA41" w:rsidR="00661DCA" w:rsidRPr="00C66298" w:rsidRDefault="00661DCA" w:rsidP="00661DCA">
      <w:pPr>
        <w:pStyle w:val="Listeafsnit"/>
        <w:numPr>
          <w:ilvl w:val="0"/>
          <w:numId w:val="5"/>
        </w:numPr>
        <w:rPr>
          <w:rFonts w:ascii="Century Schoolbook" w:hAnsi="Century Schoolbook"/>
          <w:sz w:val="20"/>
          <w:szCs w:val="20"/>
        </w:rPr>
      </w:pPr>
      <w:r w:rsidRPr="00C66298">
        <w:rPr>
          <w:rFonts w:ascii="Century Schoolbook" w:hAnsi="Century Schoolbook"/>
          <w:i/>
          <w:sz w:val="20"/>
          <w:szCs w:val="20"/>
        </w:rPr>
        <w:t>§ 48, stk. 1</w:t>
      </w:r>
      <w:r w:rsidR="001C5BCD" w:rsidRPr="00C66298">
        <w:rPr>
          <w:rFonts w:ascii="Century Schoolbook" w:hAnsi="Century Schoolbook"/>
          <w:i/>
          <w:sz w:val="20"/>
          <w:szCs w:val="20"/>
        </w:rPr>
        <w:t xml:space="preserve">, 1. pkt. </w:t>
      </w:r>
      <w:r w:rsidR="001C5BCD" w:rsidRPr="00C66298">
        <w:rPr>
          <w:rFonts w:ascii="Century Schoolbook" w:hAnsi="Century Schoolbook"/>
          <w:sz w:val="20"/>
          <w:szCs w:val="20"/>
        </w:rPr>
        <w:t>ophæves</w:t>
      </w:r>
      <w:r w:rsidR="000B5F4D" w:rsidRPr="00C66298">
        <w:rPr>
          <w:rFonts w:ascii="Times" w:eastAsia="Times New Roman" w:hAnsi="Times" w:cs="Times New Roman"/>
          <w:sz w:val="20"/>
          <w:szCs w:val="20"/>
          <w:lang w:eastAsia="da-DK"/>
        </w:rPr>
        <w:t>.</w:t>
      </w:r>
    </w:p>
    <w:p w14:paraId="24F583DE" w14:textId="77777777" w:rsidR="00661DCA" w:rsidRPr="00C66298" w:rsidRDefault="00661DCA" w:rsidP="00661DCA">
      <w:pPr>
        <w:pStyle w:val="Listeafsnit"/>
        <w:rPr>
          <w:rFonts w:ascii="Century Schoolbook" w:hAnsi="Century Schoolbook"/>
          <w:sz w:val="20"/>
          <w:szCs w:val="20"/>
        </w:rPr>
      </w:pPr>
    </w:p>
    <w:p w14:paraId="21AA1861" w14:textId="3A13BB3C" w:rsidR="000432A6" w:rsidRPr="00C66298" w:rsidRDefault="00661DCA" w:rsidP="00661DCA">
      <w:pPr>
        <w:pStyle w:val="Listeafsnit"/>
        <w:numPr>
          <w:ilvl w:val="0"/>
          <w:numId w:val="5"/>
        </w:numPr>
        <w:rPr>
          <w:rFonts w:ascii="Century Schoolbook" w:hAnsi="Century Schoolbook"/>
          <w:sz w:val="20"/>
          <w:szCs w:val="20"/>
        </w:rPr>
      </w:pPr>
      <w:r w:rsidRPr="00C66298">
        <w:rPr>
          <w:rFonts w:ascii="Century Schoolbook" w:hAnsi="Century Schoolbook"/>
          <w:i/>
          <w:sz w:val="20"/>
          <w:szCs w:val="20"/>
        </w:rPr>
        <w:t xml:space="preserve">§ 49, </w:t>
      </w:r>
      <w:r w:rsidR="000432A6" w:rsidRPr="00C66298">
        <w:rPr>
          <w:rFonts w:ascii="Century Schoolbook" w:hAnsi="Century Schoolbook"/>
          <w:i/>
          <w:sz w:val="20"/>
          <w:szCs w:val="20"/>
        </w:rPr>
        <w:t xml:space="preserve">stk. 1, 1. pkt. </w:t>
      </w:r>
      <w:r w:rsidR="000432A6" w:rsidRPr="00C66298">
        <w:rPr>
          <w:rFonts w:ascii="Century Schoolbook" w:hAnsi="Century Schoolbook"/>
          <w:sz w:val="20"/>
          <w:szCs w:val="20"/>
        </w:rPr>
        <w:t>affattes således: »Staten yder tilskud til folkeuniversitetsvirksomheden.</w:t>
      </w:r>
      <w:r w:rsidR="00BA04A4" w:rsidRPr="00C66298">
        <w:rPr>
          <w:rFonts w:ascii="Times" w:eastAsia="Times New Roman" w:hAnsi="Times" w:cs="Times New Roman"/>
          <w:sz w:val="20"/>
          <w:szCs w:val="20"/>
          <w:lang w:eastAsia="da-DK"/>
        </w:rPr>
        <w:t>«</w:t>
      </w:r>
    </w:p>
    <w:p w14:paraId="6A0E9894" w14:textId="77777777" w:rsidR="000432A6" w:rsidRPr="00C66298" w:rsidRDefault="000432A6" w:rsidP="000432A6">
      <w:pPr>
        <w:pStyle w:val="Listeafsnit"/>
        <w:rPr>
          <w:rFonts w:ascii="Century Schoolbook" w:hAnsi="Century Schoolbook"/>
          <w:i/>
          <w:sz w:val="20"/>
          <w:szCs w:val="20"/>
        </w:rPr>
      </w:pPr>
    </w:p>
    <w:p w14:paraId="5C093382" w14:textId="5F9C19BE" w:rsidR="00661DCA" w:rsidRPr="00C66298" w:rsidRDefault="000432A6" w:rsidP="00661DCA">
      <w:pPr>
        <w:pStyle w:val="Listeafsnit"/>
        <w:numPr>
          <w:ilvl w:val="0"/>
          <w:numId w:val="5"/>
        </w:numPr>
        <w:rPr>
          <w:rFonts w:ascii="Century Schoolbook" w:hAnsi="Century Schoolbook"/>
          <w:sz w:val="20"/>
          <w:szCs w:val="20"/>
        </w:rPr>
      </w:pPr>
      <w:r w:rsidRPr="00C66298">
        <w:rPr>
          <w:rFonts w:ascii="Century Schoolbook" w:hAnsi="Century Schoolbook"/>
          <w:i/>
          <w:sz w:val="20"/>
          <w:szCs w:val="20"/>
        </w:rPr>
        <w:t xml:space="preserve">§ 49, </w:t>
      </w:r>
      <w:r w:rsidR="00661DCA" w:rsidRPr="00C66298">
        <w:rPr>
          <w:rFonts w:ascii="Century Schoolbook" w:hAnsi="Century Schoolbook"/>
          <w:i/>
          <w:sz w:val="20"/>
          <w:szCs w:val="20"/>
        </w:rPr>
        <w:t>stk. 3</w:t>
      </w:r>
      <w:r w:rsidR="00B31B70" w:rsidRPr="00C66298">
        <w:rPr>
          <w:rFonts w:ascii="Century Schoolbook" w:hAnsi="Century Schoolbook"/>
          <w:i/>
          <w:sz w:val="20"/>
          <w:szCs w:val="20"/>
        </w:rPr>
        <w:t>, 1. pkt</w:t>
      </w:r>
      <w:r w:rsidR="00B31B70" w:rsidRPr="00C66298">
        <w:rPr>
          <w:rFonts w:ascii="Century Schoolbook" w:hAnsi="Century Schoolbook"/>
          <w:sz w:val="20"/>
          <w:szCs w:val="20"/>
        </w:rPr>
        <w:t xml:space="preserve">. </w:t>
      </w:r>
      <w:r w:rsidR="00D720D0" w:rsidRPr="00C66298">
        <w:rPr>
          <w:rFonts w:ascii="Century Schoolbook" w:hAnsi="Century Schoolbook"/>
          <w:sz w:val="20"/>
          <w:szCs w:val="20"/>
        </w:rPr>
        <w:t>ophæves.</w:t>
      </w:r>
    </w:p>
    <w:p w14:paraId="3B0AB9E3" w14:textId="77777777" w:rsidR="00593176" w:rsidRPr="00C66298" w:rsidRDefault="00593176" w:rsidP="00661DCA">
      <w:pPr>
        <w:pStyle w:val="Listeafsnit"/>
        <w:rPr>
          <w:rFonts w:ascii="Century Schoolbook" w:hAnsi="Century Schoolbook"/>
          <w:sz w:val="20"/>
          <w:szCs w:val="20"/>
          <w:highlight w:val="yellow"/>
        </w:rPr>
      </w:pPr>
    </w:p>
    <w:p w14:paraId="4C8C1ADD" w14:textId="764AFAAF" w:rsidR="00661DCA" w:rsidRPr="00C66298" w:rsidRDefault="00661DCA" w:rsidP="00661DCA">
      <w:pPr>
        <w:pStyle w:val="Listeafsnit"/>
        <w:numPr>
          <w:ilvl w:val="0"/>
          <w:numId w:val="5"/>
        </w:numPr>
        <w:rPr>
          <w:rFonts w:ascii="Century Schoolbook" w:hAnsi="Century Schoolbook"/>
          <w:sz w:val="20"/>
          <w:szCs w:val="20"/>
        </w:rPr>
      </w:pPr>
      <w:r w:rsidRPr="00C66298">
        <w:rPr>
          <w:rFonts w:ascii="Century Schoolbook" w:hAnsi="Century Schoolbook"/>
          <w:sz w:val="20"/>
          <w:szCs w:val="20"/>
        </w:rPr>
        <w:t xml:space="preserve">I </w:t>
      </w:r>
      <w:r w:rsidRPr="00C66298">
        <w:rPr>
          <w:rFonts w:ascii="Century Schoolbook" w:hAnsi="Century Schoolbook"/>
          <w:i/>
          <w:sz w:val="20"/>
          <w:szCs w:val="20"/>
        </w:rPr>
        <w:t>§ 50, stk. 1</w:t>
      </w:r>
      <w:r w:rsidRPr="00C66298">
        <w:rPr>
          <w:rFonts w:ascii="Century Schoolbook" w:hAnsi="Century Schoolbook"/>
          <w:sz w:val="20"/>
          <w:szCs w:val="20"/>
        </w:rPr>
        <w:t xml:space="preserve">, udgår </w:t>
      </w:r>
      <w:r w:rsidR="003E3352" w:rsidRPr="00C66298">
        <w:rPr>
          <w:rFonts w:ascii="Century Schoolbook" w:hAnsi="Century Schoolbook"/>
          <w:sz w:val="20"/>
          <w:szCs w:val="20"/>
        </w:rPr>
        <w:t>»</w:t>
      </w:r>
      <w:r w:rsidRPr="00C66298">
        <w:rPr>
          <w:rFonts w:ascii="Century Schoolbook" w:hAnsi="Century Schoolbook"/>
          <w:sz w:val="20"/>
          <w:szCs w:val="20"/>
        </w:rPr>
        <w:t>og lov om Danmarks Pædagogiske Universitet</w:t>
      </w:r>
      <w:r w:rsidR="003E3352" w:rsidRPr="00C66298">
        <w:rPr>
          <w:rFonts w:ascii="Times" w:eastAsia="Times New Roman" w:hAnsi="Times" w:cs="Times New Roman"/>
          <w:sz w:val="20"/>
          <w:szCs w:val="20"/>
          <w:lang w:eastAsia="da-DK"/>
        </w:rPr>
        <w:t>«</w:t>
      </w:r>
      <w:r w:rsidRPr="00C66298">
        <w:rPr>
          <w:rFonts w:ascii="Century Schoolbook" w:hAnsi="Century Schoolbook"/>
          <w:sz w:val="20"/>
          <w:szCs w:val="20"/>
        </w:rPr>
        <w:t>.</w:t>
      </w:r>
    </w:p>
    <w:p w14:paraId="79D0B3B0" w14:textId="77777777" w:rsidR="00661DCA" w:rsidRPr="00C66298" w:rsidRDefault="00661DCA" w:rsidP="00661DCA">
      <w:pPr>
        <w:pStyle w:val="Listeafsnit"/>
        <w:rPr>
          <w:rFonts w:ascii="Century Schoolbook" w:hAnsi="Century Schoolbook"/>
          <w:sz w:val="20"/>
          <w:szCs w:val="20"/>
        </w:rPr>
      </w:pPr>
    </w:p>
    <w:p w14:paraId="3D6DD7CC" w14:textId="2202B002" w:rsidR="00661DCA" w:rsidRPr="00C66298" w:rsidRDefault="005D7A15" w:rsidP="00661DCA">
      <w:pPr>
        <w:pStyle w:val="Listeafsnit"/>
        <w:numPr>
          <w:ilvl w:val="0"/>
          <w:numId w:val="5"/>
        </w:numPr>
        <w:rPr>
          <w:rFonts w:ascii="Century Schoolbook" w:hAnsi="Century Schoolbook"/>
          <w:sz w:val="20"/>
          <w:szCs w:val="20"/>
        </w:rPr>
      </w:pPr>
      <w:r w:rsidRPr="00C66298">
        <w:rPr>
          <w:rFonts w:ascii="Century Schoolbook" w:hAnsi="Century Schoolbook"/>
          <w:i/>
          <w:sz w:val="20"/>
          <w:szCs w:val="20"/>
        </w:rPr>
        <w:t xml:space="preserve">§ 51 </w:t>
      </w:r>
      <w:r w:rsidRPr="00C66298">
        <w:rPr>
          <w:rFonts w:ascii="Century Schoolbook" w:hAnsi="Century Schoolbook"/>
          <w:sz w:val="20"/>
          <w:szCs w:val="20"/>
        </w:rPr>
        <w:t xml:space="preserve">affattes </w:t>
      </w:r>
      <w:r w:rsidR="00BA04A4" w:rsidRPr="00C66298">
        <w:rPr>
          <w:rFonts w:ascii="Century Schoolbook" w:hAnsi="Century Schoolbook"/>
          <w:sz w:val="20"/>
          <w:szCs w:val="20"/>
        </w:rPr>
        <w:t>således: »</w:t>
      </w:r>
      <w:r w:rsidRPr="00C66298">
        <w:rPr>
          <w:rFonts w:ascii="Century Schoolbook" w:hAnsi="Century Schoolbook"/>
          <w:sz w:val="20"/>
          <w:szCs w:val="20"/>
        </w:rPr>
        <w:t>Afgørelser</w:t>
      </w:r>
      <w:r w:rsidR="00CE750D" w:rsidRPr="00C66298">
        <w:rPr>
          <w:rFonts w:ascii="Century Schoolbook" w:hAnsi="Century Schoolbook"/>
          <w:sz w:val="20"/>
          <w:szCs w:val="20"/>
        </w:rPr>
        <w:t>,</w:t>
      </w:r>
      <w:r w:rsidRPr="00C66298">
        <w:rPr>
          <w:rFonts w:ascii="Century Schoolbook" w:hAnsi="Century Schoolbook"/>
          <w:sz w:val="20"/>
          <w:szCs w:val="20"/>
        </w:rPr>
        <w:t xml:space="preserve"> der er truffet vedrørend</w:t>
      </w:r>
      <w:r w:rsidR="00A652C8" w:rsidRPr="00C66298">
        <w:rPr>
          <w:rFonts w:ascii="Century Schoolbook" w:hAnsi="Century Schoolbook"/>
          <w:sz w:val="20"/>
          <w:szCs w:val="20"/>
        </w:rPr>
        <w:t>e folkeuniversitetsvirksomheden, og andre beslutninger og afgørelser</w:t>
      </w:r>
      <w:r w:rsidR="00083475" w:rsidRPr="00C66298">
        <w:rPr>
          <w:rFonts w:ascii="Century Schoolbook" w:hAnsi="Century Schoolbook"/>
          <w:sz w:val="20"/>
          <w:szCs w:val="20"/>
        </w:rPr>
        <w:t xml:space="preserve"> truffet inden</w:t>
      </w:r>
      <w:r w:rsidR="00863D26" w:rsidRPr="00C66298">
        <w:rPr>
          <w:rFonts w:ascii="Century Schoolbook" w:hAnsi="Century Schoolbook"/>
          <w:sz w:val="20"/>
          <w:szCs w:val="20"/>
        </w:rPr>
        <w:t xml:space="preserve"> </w:t>
      </w:r>
      <w:r w:rsidR="00083475" w:rsidRPr="00C66298">
        <w:rPr>
          <w:rFonts w:ascii="Century Schoolbook" w:hAnsi="Century Schoolbook"/>
          <w:sz w:val="20"/>
          <w:szCs w:val="20"/>
        </w:rPr>
        <w:t>for folkeuniversitetsvirksomheden</w:t>
      </w:r>
      <w:r w:rsidR="00A652C8" w:rsidRPr="00C66298">
        <w:rPr>
          <w:rFonts w:ascii="Century Schoolbook" w:hAnsi="Century Schoolbook"/>
          <w:sz w:val="20"/>
          <w:szCs w:val="20"/>
        </w:rPr>
        <w:t xml:space="preserve">, </w:t>
      </w:r>
      <w:r w:rsidRPr="00C66298">
        <w:rPr>
          <w:rFonts w:ascii="Century Schoolbook" w:hAnsi="Century Schoolbook"/>
          <w:sz w:val="20"/>
          <w:szCs w:val="20"/>
        </w:rPr>
        <w:t>kan ikke indbringes</w:t>
      </w:r>
      <w:r w:rsidR="002147AD" w:rsidRPr="00C66298">
        <w:rPr>
          <w:rFonts w:ascii="Century Schoolbook" w:hAnsi="Century Schoolbook"/>
          <w:sz w:val="20"/>
          <w:szCs w:val="20"/>
        </w:rPr>
        <w:t xml:space="preserve"> for</w:t>
      </w:r>
      <w:r w:rsidR="00C23D92" w:rsidRPr="00C66298">
        <w:rPr>
          <w:rFonts w:ascii="Century Schoolbook" w:hAnsi="Century Schoolbook"/>
          <w:sz w:val="20"/>
          <w:szCs w:val="20"/>
        </w:rPr>
        <w:t xml:space="preserve"> </w:t>
      </w:r>
      <w:r w:rsidR="00083475" w:rsidRPr="00C66298">
        <w:rPr>
          <w:rFonts w:ascii="Century Schoolbook" w:hAnsi="Century Schoolbook"/>
          <w:sz w:val="20"/>
          <w:szCs w:val="20"/>
        </w:rPr>
        <w:t>anden administrativ myndighed</w:t>
      </w:r>
      <w:r w:rsidR="00D26E59" w:rsidRPr="00C66298">
        <w:rPr>
          <w:rFonts w:ascii="Century Schoolbook" w:hAnsi="Century Schoolbook"/>
          <w:sz w:val="20"/>
          <w:szCs w:val="20"/>
        </w:rPr>
        <w:t>.</w:t>
      </w:r>
      <w:r w:rsidRPr="00C66298">
        <w:rPr>
          <w:rFonts w:ascii="Century Schoolbook" w:eastAsia="Times New Roman" w:hAnsi="Century Schoolbook" w:cs="Times New Roman"/>
          <w:sz w:val="20"/>
          <w:szCs w:val="20"/>
          <w:lang w:eastAsia="da-DK"/>
        </w:rPr>
        <w:t xml:space="preserve"> </w:t>
      </w:r>
      <w:r w:rsidR="002147AD" w:rsidRPr="00C66298">
        <w:rPr>
          <w:rFonts w:ascii="Century Schoolbook" w:eastAsia="Times New Roman" w:hAnsi="Century Schoolbook" w:cs="Times New Roman"/>
          <w:sz w:val="20"/>
          <w:szCs w:val="20"/>
          <w:lang w:eastAsia="da-DK"/>
        </w:rPr>
        <w:t>Uddannelses- og Forskn</w:t>
      </w:r>
      <w:r w:rsidR="00A541A5" w:rsidRPr="00C66298">
        <w:rPr>
          <w:rFonts w:ascii="Century Schoolbook" w:eastAsia="Times New Roman" w:hAnsi="Century Schoolbook" w:cs="Times New Roman"/>
          <w:sz w:val="20"/>
          <w:szCs w:val="20"/>
          <w:lang w:eastAsia="da-DK"/>
        </w:rPr>
        <w:t>ingsministeren kan</w:t>
      </w:r>
      <w:r w:rsidR="000432A6" w:rsidRPr="00C66298">
        <w:rPr>
          <w:rFonts w:ascii="Century Schoolbook" w:eastAsia="Times New Roman" w:hAnsi="Century Schoolbook" w:cs="Times New Roman"/>
          <w:sz w:val="20"/>
          <w:szCs w:val="20"/>
          <w:lang w:eastAsia="da-DK"/>
        </w:rPr>
        <w:t xml:space="preserve"> fastsætte nærmere regler om klageberettigede og klagetemaer vedrørende benyttelse af universitetslovsinstitutioners lokaler</w:t>
      </w:r>
      <w:r w:rsidR="000432A6" w:rsidRPr="00C66298">
        <w:rPr>
          <w:rFonts w:ascii="Times" w:eastAsia="Times New Roman" w:hAnsi="Times" w:cs="Times New Roman"/>
          <w:sz w:val="20"/>
          <w:szCs w:val="20"/>
          <w:lang w:eastAsia="da-DK"/>
        </w:rPr>
        <w:t>.</w:t>
      </w:r>
      <w:r w:rsidRPr="00C66298">
        <w:rPr>
          <w:rFonts w:ascii="Times" w:eastAsia="Times New Roman" w:hAnsi="Times" w:cs="Times New Roman"/>
          <w:sz w:val="20"/>
          <w:szCs w:val="20"/>
          <w:lang w:eastAsia="da-DK"/>
        </w:rPr>
        <w:t>«</w:t>
      </w:r>
    </w:p>
    <w:p w14:paraId="568A512F" w14:textId="77777777" w:rsidR="00661DCA" w:rsidRPr="00C66298" w:rsidRDefault="00661DCA" w:rsidP="00661DCA">
      <w:pPr>
        <w:pStyle w:val="Listeafsnit"/>
        <w:rPr>
          <w:rFonts w:ascii="Century Schoolbook" w:hAnsi="Century Schoolbook"/>
          <w:sz w:val="20"/>
          <w:szCs w:val="20"/>
        </w:rPr>
      </w:pPr>
    </w:p>
    <w:p w14:paraId="266D79FD" w14:textId="76ED1100" w:rsidR="00661DCA" w:rsidRPr="00C66298" w:rsidRDefault="00661DCA" w:rsidP="00661DCA">
      <w:pPr>
        <w:pStyle w:val="Listeafsnit"/>
        <w:numPr>
          <w:ilvl w:val="0"/>
          <w:numId w:val="5"/>
        </w:numPr>
        <w:rPr>
          <w:rFonts w:ascii="Century Schoolbook" w:hAnsi="Century Schoolbook"/>
          <w:sz w:val="20"/>
          <w:szCs w:val="20"/>
        </w:rPr>
      </w:pPr>
      <w:r w:rsidRPr="00C66298">
        <w:rPr>
          <w:rFonts w:ascii="Century Schoolbook" w:hAnsi="Century Schoolbook"/>
          <w:sz w:val="20"/>
          <w:szCs w:val="20"/>
        </w:rPr>
        <w:t xml:space="preserve">Overalt i folkeoplysningsloven ændres </w:t>
      </w:r>
      <w:r w:rsidR="00672E0B" w:rsidRPr="00C66298">
        <w:rPr>
          <w:rFonts w:ascii="Century Schoolbook" w:hAnsi="Century Schoolbook"/>
          <w:sz w:val="20"/>
          <w:szCs w:val="20"/>
        </w:rPr>
        <w:t>»</w:t>
      </w:r>
      <w:r w:rsidRPr="00C66298">
        <w:rPr>
          <w:rFonts w:ascii="Century Schoolbook" w:hAnsi="Century Schoolbook"/>
          <w:sz w:val="20"/>
          <w:szCs w:val="20"/>
        </w:rPr>
        <w:t>Undervisningsministeren</w:t>
      </w:r>
      <w:r w:rsidR="00672E0B" w:rsidRPr="00C66298">
        <w:rPr>
          <w:rFonts w:ascii="Times" w:eastAsia="Times New Roman" w:hAnsi="Times" w:cs="Times New Roman"/>
          <w:sz w:val="20"/>
          <w:szCs w:val="20"/>
          <w:lang w:eastAsia="da-DK"/>
        </w:rPr>
        <w:t>«</w:t>
      </w:r>
      <w:r w:rsidRPr="00C66298">
        <w:rPr>
          <w:rFonts w:ascii="Century Schoolbook" w:hAnsi="Century Schoolbook"/>
          <w:sz w:val="20"/>
          <w:szCs w:val="20"/>
        </w:rPr>
        <w:t xml:space="preserve"> til: </w:t>
      </w:r>
      <w:r w:rsidR="00672E0B" w:rsidRPr="00C66298">
        <w:rPr>
          <w:rFonts w:ascii="Century Schoolbook" w:hAnsi="Century Schoolbook"/>
          <w:sz w:val="20"/>
          <w:szCs w:val="20"/>
        </w:rPr>
        <w:t>»</w:t>
      </w:r>
      <w:r w:rsidRPr="00C66298">
        <w:rPr>
          <w:rFonts w:ascii="Century Schoolbook" w:hAnsi="Century Schoolbook"/>
          <w:sz w:val="20"/>
          <w:szCs w:val="20"/>
        </w:rPr>
        <w:t>Kulturministeren</w:t>
      </w:r>
      <w:r w:rsidR="00672E0B" w:rsidRPr="00C66298">
        <w:rPr>
          <w:rFonts w:ascii="Times" w:eastAsia="Times New Roman" w:hAnsi="Times" w:cs="Times New Roman"/>
          <w:sz w:val="20"/>
          <w:szCs w:val="20"/>
          <w:lang w:eastAsia="da-DK"/>
        </w:rPr>
        <w:t>«</w:t>
      </w:r>
      <w:r w:rsidRPr="00C66298">
        <w:rPr>
          <w:rFonts w:ascii="Century Schoolbook" w:hAnsi="Century Schoolbook"/>
          <w:sz w:val="20"/>
          <w:szCs w:val="20"/>
        </w:rPr>
        <w:t xml:space="preserve"> og </w:t>
      </w:r>
      <w:r w:rsidR="00672E0B" w:rsidRPr="00C66298">
        <w:rPr>
          <w:rFonts w:ascii="Century Schoolbook" w:hAnsi="Century Schoolbook"/>
          <w:sz w:val="20"/>
          <w:szCs w:val="20"/>
        </w:rPr>
        <w:t>»</w:t>
      </w:r>
      <w:r w:rsidRPr="00C66298">
        <w:rPr>
          <w:rFonts w:ascii="Century Schoolbook" w:hAnsi="Century Schoolbook"/>
          <w:sz w:val="20"/>
          <w:szCs w:val="20"/>
        </w:rPr>
        <w:t>u</w:t>
      </w:r>
      <w:r w:rsidRPr="00C66298">
        <w:rPr>
          <w:rFonts w:ascii="Century Schoolbook" w:hAnsi="Century Schoolbook"/>
          <w:sz w:val="20"/>
          <w:szCs w:val="20"/>
        </w:rPr>
        <w:t>n</w:t>
      </w:r>
      <w:r w:rsidRPr="00C66298">
        <w:rPr>
          <w:rFonts w:ascii="Century Schoolbook" w:hAnsi="Century Schoolbook"/>
          <w:sz w:val="20"/>
          <w:szCs w:val="20"/>
        </w:rPr>
        <w:t>dervisningsministeren</w:t>
      </w:r>
      <w:r w:rsidR="00672E0B" w:rsidRPr="00C66298">
        <w:rPr>
          <w:rFonts w:ascii="Times" w:eastAsia="Times New Roman" w:hAnsi="Times" w:cs="Times New Roman"/>
          <w:sz w:val="20"/>
          <w:szCs w:val="20"/>
          <w:lang w:eastAsia="da-DK"/>
        </w:rPr>
        <w:t>«</w:t>
      </w:r>
      <w:r w:rsidRPr="00C66298">
        <w:rPr>
          <w:rFonts w:ascii="Century Schoolbook" w:hAnsi="Century Schoolbook"/>
          <w:sz w:val="20"/>
          <w:szCs w:val="20"/>
        </w:rPr>
        <w:t xml:space="preserve"> til </w:t>
      </w:r>
      <w:r w:rsidR="00672E0B" w:rsidRPr="00C66298">
        <w:rPr>
          <w:rFonts w:ascii="Century Schoolbook" w:hAnsi="Century Schoolbook"/>
          <w:sz w:val="20"/>
          <w:szCs w:val="20"/>
        </w:rPr>
        <w:t>»</w:t>
      </w:r>
      <w:r w:rsidRPr="00C66298">
        <w:rPr>
          <w:rFonts w:ascii="Century Schoolbook" w:hAnsi="Century Schoolbook"/>
          <w:sz w:val="20"/>
          <w:szCs w:val="20"/>
        </w:rPr>
        <w:t>kulturministeren</w:t>
      </w:r>
      <w:r w:rsidR="00672E0B" w:rsidRPr="00C66298">
        <w:rPr>
          <w:rFonts w:ascii="Times" w:eastAsia="Times New Roman" w:hAnsi="Times" w:cs="Times New Roman"/>
          <w:sz w:val="20"/>
          <w:szCs w:val="20"/>
          <w:lang w:eastAsia="da-DK"/>
        </w:rPr>
        <w:t>«.</w:t>
      </w:r>
    </w:p>
    <w:p w14:paraId="5B7CA373" w14:textId="77777777" w:rsidR="00351789" w:rsidRPr="00C66298" w:rsidRDefault="00351789" w:rsidP="00E139C1">
      <w:pPr>
        <w:pStyle w:val="Listeafsnit"/>
        <w:rPr>
          <w:rFonts w:ascii="Century Schoolbook" w:hAnsi="Century Schoolbook"/>
          <w:sz w:val="20"/>
          <w:szCs w:val="20"/>
        </w:rPr>
      </w:pPr>
    </w:p>
    <w:p w14:paraId="5797542F" w14:textId="77777777" w:rsidR="00E523BE" w:rsidRPr="00C66298" w:rsidRDefault="00E523BE" w:rsidP="00234116">
      <w:pPr>
        <w:autoSpaceDE w:val="0"/>
        <w:autoSpaceDN w:val="0"/>
        <w:adjustRightInd w:val="0"/>
        <w:spacing w:after="0"/>
        <w:jc w:val="center"/>
        <w:rPr>
          <w:rFonts w:ascii="Century Schoolbook" w:hAnsi="Century Schoolbook" w:cs="Times New Roman"/>
          <w:b/>
          <w:bCs/>
          <w:sz w:val="20"/>
          <w:szCs w:val="20"/>
        </w:rPr>
      </w:pPr>
      <w:r w:rsidRPr="00C66298">
        <w:rPr>
          <w:rFonts w:ascii="Century Schoolbook" w:hAnsi="Century Schoolbook" w:cs="Times New Roman"/>
          <w:b/>
          <w:bCs/>
          <w:sz w:val="20"/>
          <w:szCs w:val="20"/>
        </w:rPr>
        <w:t>§ 2</w:t>
      </w:r>
    </w:p>
    <w:p w14:paraId="63856E02" w14:textId="77777777" w:rsidR="009468E4" w:rsidRPr="00C66298" w:rsidRDefault="009468E4" w:rsidP="009468E4">
      <w:pPr>
        <w:tabs>
          <w:tab w:val="left" w:pos="709"/>
        </w:tabs>
        <w:autoSpaceDE w:val="0"/>
        <w:autoSpaceDN w:val="0"/>
        <w:adjustRightInd w:val="0"/>
        <w:spacing w:after="0"/>
        <w:rPr>
          <w:rFonts w:ascii="Century Schoolbook" w:hAnsi="Century Schoolbook" w:cs="Times New Roman"/>
          <w:sz w:val="20"/>
          <w:szCs w:val="20"/>
        </w:rPr>
      </w:pPr>
      <w:r w:rsidRPr="00C66298">
        <w:rPr>
          <w:rFonts w:ascii="Century Schoolbook" w:hAnsi="Century Schoolbook" w:cs="Times New Roman"/>
          <w:sz w:val="20"/>
          <w:szCs w:val="20"/>
        </w:rPr>
        <w:tab/>
      </w:r>
    </w:p>
    <w:p w14:paraId="10DA21E4" w14:textId="03BBBDFE" w:rsidR="00E523BE" w:rsidRPr="00C66298" w:rsidRDefault="00621D91" w:rsidP="00C66298">
      <w:pPr>
        <w:tabs>
          <w:tab w:val="left" w:pos="709"/>
        </w:tabs>
        <w:autoSpaceDE w:val="0"/>
        <w:autoSpaceDN w:val="0"/>
        <w:adjustRightInd w:val="0"/>
        <w:spacing w:after="0"/>
        <w:ind w:left="709"/>
        <w:rPr>
          <w:rFonts w:ascii="Century Schoolbook" w:hAnsi="Century Schoolbook" w:cs="Times New Roman"/>
          <w:sz w:val="20"/>
          <w:szCs w:val="20"/>
        </w:rPr>
      </w:pPr>
      <w:r w:rsidRPr="00C66298">
        <w:rPr>
          <w:rFonts w:ascii="Century Schoolbook" w:hAnsi="Century Schoolbook" w:cs="Times New Roman"/>
          <w:sz w:val="20"/>
          <w:szCs w:val="20"/>
        </w:rPr>
        <w:t>Kulturministeren fastsætter tid</w:t>
      </w:r>
      <w:r w:rsidR="00F006B2" w:rsidRPr="00C66298">
        <w:rPr>
          <w:rFonts w:ascii="Century Schoolbook" w:hAnsi="Century Schoolbook" w:cs="Times New Roman"/>
          <w:sz w:val="20"/>
          <w:szCs w:val="20"/>
        </w:rPr>
        <w:t>s</w:t>
      </w:r>
      <w:r w:rsidRPr="00C66298">
        <w:rPr>
          <w:rFonts w:ascii="Century Schoolbook" w:hAnsi="Century Schoolbook" w:cs="Times New Roman"/>
          <w:sz w:val="20"/>
          <w:szCs w:val="20"/>
        </w:rPr>
        <w:t>punktet for lovens ikrafttræden.</w:t>
      </w:r>
      <w:r w:rsidR="00161258" w:rsidRPr="00C66298">
        <w:rPr>
          <w:rFonts w:ascii="Century Schoolbook" w:hAnsi="Century Schoolbook" w:cs="Times New Roman"/>
          <w:sz w:val="20"/>
          <w:szCs w:val="20"/>
        </w:rPr>
        <w:t xml:space="preserve"> Kulturministeren kan herunder fastsætte, at loven træder i kraft på forskellige tidspunkter.</w:t>
      </w:r>
    </w:p>
    <w:p w14:paraId="1B52CF2B" w14:textId="77777777" w:rsidR="00E523BE" w:rsidRPr="00C66298" w:rsidRDefault="00E523BE" w:rsidP="003A4BCE">
      <w:pPr>
        <w:autoSpaceDE w:val="0"/>
        <w:autoSpaceDN w:val="0"/>
        <w:adjustRightInd w:val="0"/>
        <w:spacing w:after="0"/>
        <w:rPr>
          <w:rFonts w:ascii="Century Schoolbook" w:hAnsi="Century Schoolbook" w:cs="Times New Roman"/>
          <w:i/>
          <w:iCs/>
          <w:sz w:val="20"/>
          <w:szCs w:val="20"/>
        </w:rPr>
      </w:pPr>
    </w:p>
    <w:p w14:paraId="02946EAF" w14:textId="77777777" w:rsidR="00D720D0" w:rsidRPr="00C66298" w:rsidRDefault="00D720D0" w:rsidP="003A4BCE">
      <w:pPr>
        <w:autoSpaceDE w:val="0"/>
        <w:autoSpaceDN w:val="0"/>
        <w:adjustRightInd w:val="0"/>
        <w:spacing w:after="0"/>
        <w:rPr>
          <w:rFonts w:ascii="Century Schoolbook" w:hAnsi="Century Schoolbook" w:cs="Times New Roman"/>
          <w:i/>
          <w:iCs/>
          <w:sz w:val="20"/>
          <w:szCs w:val="20"/>
        </w:rPr>
      </w:pPr>
    </w:p>
    <w:p w14:paraId="18DC4744" w14:textId="77777777" w:rsidR="008906CD" w:rsidRPr="00C66298" w:rsidRDefault="008906CD" w:rsidP="003A4BCE">
      <w:pPr>
        <w:autoSpaceDE w:val="0"/>
        <w:autoSpaceDN w:val="0"/>
        <w:adjustRightInd w:val="0"/>
        <w:spacing w:after="0"/>
        <w:rPr>
          <w:rFonts w:ascii="Century Schoolbook" w:hAnsi="Century Schoolbook" w:cs="Times New Roman"/>
          <w:i/>
          <w:iCs/>
          <w:sz w:val="20"/>
          <w:szCs w:val="20"/>
        </w:rPr>
      </w:pPr>
    </w:p>
    <w:p w14:paraId="6985A133" w14:textId="77777777" w:rsidR="00141A5C" w:rsidRPr="00C66298" w:rsidRDefault="00141A5C" w:rsidP="005136C7">
      <w:pPr>
        <w:autoSpaceDE w:val="0"/>
        <w:autoSpaceDN w:val="0"/>
        <w:adjustRightInd w:val="0"/>
        <w:spacing w:after="0"/>
        <w:jc w:val="center"/>
        <w:rPr>
          <w:rFonts w:ascii="Century Schoolbook" w:hAnsi="Century Schoolbook" w:cs="Times New Roman"/>
          <w:b/>
          <w:iCs/>
          <w:sz w:val="20"/>
          <w:szCs w:val="20"/>
        </w:rPr>
      </w:pPr>
    </w:p>
    <w:p w14:paraId="468612AB" w14:textId="77777777" w:rsidR="00141A5C" w:rsidRPr="00C66298" w:rsidRDefault="00141A5C" w:rsidP="00BA04A4">
      <w:pPr>
        <w:autoSpaceDE w:val="0"/>
        <w:autoSpaceDN w:val="0"/>
        <w:adjustRightInd w:val="0"/>
        <w:spacing w:after="0"/>
        <w:rPr>
          <w:rFonts w:ascii="Century Schoolbook" w:hAnsi="Century Schoolbook" w:cs="Times New Roman"/>
          <w:b/>
          <w:iCs/>
          <w:sz w:val="20"/>
          <w:szCs w:val="20"/>
        </w:rPr>
      </w:pPr>
    </w:p>
    <w:p w14:paraId="514F94ED" w14:textId="77777777" w:rsidR="00FE3820" w:rsidRPr="00C66298" w:rsidRDefault="00FE3820" w:rsidP="005136C7">
      <w:pPr>
        <w:autoSpaceDE w:val="0"/>
        <w:autoSpaceDN w:val="0"/>
        <w:adjustRightInd w:val="0"/>
        <w:spacing w:after="0"/>
        <w:jc w:val="center"/>
        <w:rPr>
          <w:rFonts w:ascii="Century Schoolbook" w:hAnsi="Century Schoolbook" w:cs="Times New Roman"/>
          <w:b/>
          <w:iCs/>
          <w:sz w:val="20"/>
          <w:szCs w:val="20"/>
        </w:rPr>
      </w:pPr>
    </w:p>
    <w:p w14:paraId="2FC69C66" w14:textId="77777777" w:rsidR="005136C7" w:rsidRPr="00C66298" w:rsidRDefault="00E523BE" w:rsidP="005136C7">
      <w:pPr>
        <w:autoSpaceDE w:val="0"/>
        <w:autoSpaceDN w:val="0"/>
        <w:adjustRightInd w:val="0"/>
        <w:spacing w:after="0"/>
        <w:jc w:val="center"/>
        <w:rPr>
          <w:rFonts w:ascii="Century Schoolbook" w:hAnsi="Century Schoolbook" w:cs="Times New Roman"/>
          <w:b/>
          <w:iCs/>
          <w:sz w:val="20"/>
          <w:szCs w:val="20"/>
        </w:rPr>
      </w:pPr>
      <w:r w:rsidRPr="00C66298">
        <w:rPr>
          <w:rFonts w:ascii="Century Schoolbook" w:hAnsi="Century Schoolbook" w:cs="Times New Roman"/>
          <w:b/>
          <w:iCs/>
          <w:sz w:val="20"/>
          <w:szCs w:val="20"/>
        </w:rPr>
        <w:t>Bemærkninger til lovforslaget</w:t>
      </w:r>
    </w:p>
    <w:p w14:paraId="28C55A54" w14:textId="77777777" w:rsidR="00352424" w:rsidRPr="00C66298" w:rsidRDefault="00352424" w:rsidP="005136C7">
      <w:pPr>
        <w:autoSpaceDE w:val="0"/>
        <w:autoSpaceDN w:val="0"/>
        <w:adjustRightInd w:val="0"/>
        <w:spacing w:after="0"/>
        <w:jc w:val="center"/>
        <w:rPr>
          <w:rFonts w:ascii="Century Schoolbook" w:hAnsi="Century Schoolbook" w:cs="Times New Roman"/>
          <w:b/>
          <w:iCs/>
          <w:sz w:val="20"/>
          <w:szCs w:val="20"/>
        </w:rPr>
      </w:pPr>
    </w:p>
    <w:p w14:paraId="0E6BED73" w14:textId="716AAFCC" w:rsidR="00E523BE" w:rsidRPr="00C66298" w:rsidRDefault="00E523BE" w:rsidP="005136C7">
      <w:pPr>
        <w:autoSpaceDE w:val="0"/>
        <w:autoSpaceDN w:val="0"/>
        <w:adjustRightInd w:val="0"/>
        <w:spacing w:after="0"/>
        <w:jc w:val="center"/>
        <w:rPr>
          <w:rFonts w:ascii="Century Schoolbook" w:hAnsi="Century Schoolbook" w:cs="Times New Roman"/>
          <w:iCs/>
          <w:sz w:val="20"/>
          <w:szCs w:val="20"/>
        </w:rPr>
      </w:pPr>
      <w:r w:rsidRPr="00C66298">
        <w:rPr>
          <w:rFonts w:ascii="Century Schoolbook" w:hAnsi="Century Schoolbook" w:cs="Times New Roman"/>
          <w:iCs/>
          <w:sz w:val="20"/>
          <w:szCs w:val="20"/>
        </w:rPr>
        <w:t>Almindelige bemærkninger</w:t>
      </w:r>
    </w:p>
    <w:p w14:paraId="5D8119C9" w14:textId="77777777" w:rsidR="00351789" w:rsidRPr="00C66298" w:rsidRDefault="00351789" w:rsidP="003A4BCE">
      <w:pPr>
        <w:autoSpaceDE w:val="0"/>
        <w:autoSpaceDN w:val="0"/>
        <w:adjustRightInd w:val="0"/>
        <w:spacing w:after="0"/>
        <w:rPr>
          <w:rFonts w:ascii="Century Schoolbook" w:hAnsi="Century Schoolbook" w:cs="Times New Roman"/>
          <w:i/>
          <w:iCs/>
          <w:sz w:val="20"/>
          <w:szCs w:val="20"/>
        </w:rPr>
      </w:pPr>
    </w:p>
    <w:p w14:paraId="20870E9A" w14:textId="77777777" w:rsidR="00141A5C" w:rsidRPr="00C66298" w:rsidRDefault="00141A5C" w:rsidP="003A4BCE">
      <w:pPr>
        <w:autoSpaceDE w:val="0"/>
        <w:autoSpaceDN w:val="0"/>
        <w:adjustRightInd w:val="0"/>
        <w:spacing w:after="0"/>
        <w:rPr>
          <w:rFonts w:ascii="Century Schoolbook" w:hAnsi="Century Schoolbook" w:cs="Times New Roman"/>
          <w:i/>
          <w:iCs/>
          <w:sz w:val="20"/>
          <w:szCs w:val="20"/>
        </w:rPr>
      </w:pPr>
    </w:p>
    <w:p w14:paraId="0DDBF9A8" w14:textId="71D130F0" w:rsidR="00C66298" w:rsidRPr="00C66298" w:rsidRDefault="000E1C37" w:rsidP="00C66298">
      <w:pPr>
        <w:autoSpaceDE w:val="0"/>
        <w:autoSpaceDN w:val="0"/>
        <w:rPr>
          <w:rFonts w:ascii="Century Schoolbook" w:eastAsia="Calibri" w:hAnsi="Century Schoolbook" w:cs="Times New Roman"/>
          <w:iCs/>
          <w:sz w:val="20"/>
          <w:szCs w:val="20"/>
        </w:rPr>
      </w:pPr>
      <w:r w:rsidRPr="00C66298">
        <w:rPr>
          <w:rFonts w:ascii="Century Schoolbook" w:eastAsia="Calibri" w:hAnsi="Century Schoolbook" w:cs="Times New Roman"/>
          <w:i/>
          <w:iCs/>
          <w:sz w:val="20"/>
          <w:szCs w:val="20"/>
        </w:rPr>
        <w:t>1. Indledning</w:t>
      </w:r>
      <w:r w:rsidR="00E139C1" w:rsidRPr="00C66298">
        <w:rPr>
          <w:rFonts w:ascii="Century Schoolbook" w:eastAsia="Calibri" w:hAnsi="Century Schoolbook" w:cs="Times New Roman"/>
          <w:i/>
          <w:iCs/>
          <w:sz w:val="20"/>
          <w:szCs w:val="20"/>
        </w:rPr>
        <w:br/>
      </w:r>
      <w:r w:rsidR="00C66298" w:rsidRPr="00C66298">
        <w:rPr>
          <w:rFonts w:ascii="Century Schoolbook" w:eastAsia="Calibri" w:hAnsi="Century Schoolbook" w:cs="Times New Roman"/>
          <w:iCs/>
          <w:sz w:val="20"/>
          <w:szCs w:val="20"/>
        </w:rPr>
        <w:t>Folkeuniversitetet i Danmark har til formål, gennem folkeoplysende undervisnings-og foredragsvirkso</w:t>
      </w:r>
      <w:r w:rsidR="00C66298" w:rsidRPr="00C66298">
        <w:rPr>
          <w:rFonts w:ascii="Century Schoolbook" w:eastAsia="Calibri" w:hAnsi="Century Schoolbook" w:cs="Times New Roman"/>
          <w:iCs/>
          <w:sz w:val="20"/>
          <w:szCs w:val="20"/>
        </w:rPr>
        <w:t>m</w:t>
      </w:r>
      <w:r w:rsidR="00C66298" w:rsidRPr="00C66298">
        <w:rPr>
          <w:rFonts w:ascii="Century Schoolbook" w:eastAsia="Calibri" w:hAnsi="Century Schoolbook" w:cs="Times New Roman"/>
          <w:iCs/>
          <w:sz w:val="20"/>
          <w:szCs w:val="20"/>
        </w:rPr>
        <w:t xml:space="preserve">hed, at udbrede kendskabet til forskningens metoder og resultater samt fremme demokratiforståelse og aktivt medborgerskab. </w:t>
      </w:r>
    </w:p>
    <w:p w14:paraId="54FC5DD8" w14:textId="481C6FEB" w:rsidR="00C66298" w:rsidRPr="00C66298" w:rsidRDefault="00C66298" w:rsidP="00C66298">
      <w:pPr>
        <w:autoSpaceDE w:val="0"/>
        <w:autoSpaceDN w:val="0"/>
        <w:rPr>
          <w:rFonts w:ascii="Century Schoolbook" w:eastAsia="Calibri" w:hAnsi="Century Schoolbook" w:cs="Times New Roman"/>
          <w:iCs/>
          <w:sz w:val="20"/>
          <w:szCs w:val="20"/>
        </w:rPr>
      </w:pPr>
      <w:r w:rsidRPr="00C66298">
        <w:rPr>
          <w:rFonts w:ascii="Century Schoolbook" w:eastAsia="Calibri" w:hAnsi="Century Schoolbook" w:cs="Times New Roman"/>
          <w:iCs/>
          <w:sz w:val="20"/>
          <w:szCs w:val="20"/>
        </w:rPr>
        <w:t>Folkeuniversitetet har i dag en forholdsvis kompleks struktur, bestående af et overordnet Folkeunivers</w:t>
      </w:r>
      <w:r w:rsidRPr="00C66298">
        <w:rPr>
          <w:rFonts w:ascii="Century Schoolbook" w:eastAsia="Calibri" w:hAnsi="Century Schoolbook" w:cs="Times New Roman"/>
          <w:iCs/>
          <w:sz w:val="20"/>
          <w:szCs w:val="20"/>
        </w:rPr>
        <w:t>i</w:t>
      </w:r>
      <w:r w:rsidRPr="00C66298">
        <w:rPr>
          <w:rFonts w:ascii="Century Schoolbook" w:eastAsia="Calibri" w:hAnsi="Century Schoolbook" w:cs="Times New Roman"/>
          <w:iCs/>
          <w:sz w:val="20"/>
          <w:szCs w:val="20"/>
        </w:rPr>
        <w:t>tetsnævn, fire regionsstyrelser -med tilknyttede afdelinger -og en komitestyrelse. Herudover er der et antal lokale komiteer, der er tilknyttet en af de fire regionsstyrelser eller Komitestyrelsen. Strukturen skaber i praksis nogle udfordringer i forhold til den overordnede ledelse af Folkeuniversitetet, det tværgående sa</w:t>
      </w:r>
      <w:r w:rsidRPr="00C66298">
        <w:rPr>
          <w:rFonts w:ascii="Century Schoolbook" w:eastAsia="Calibri" w:hAnsi="Century Schoolbook" w:cs="Times New Roman"/>
          <w:iCs/>
          <w:sz w:val="20"/>
          <w:szCs w:val="20"/>
        </w:rPr>
        <w:t>m</w:t>
      </w:r>
      <w:r w:rsidRPr="00C66298">
        <w:rPr>
          <w:rFonts w:ascii="Century Schoolbook" w:eastAsia="Calibri" w:hAnsi="Century Schoolbook" w:cs="Times New Roman"/>
          <w:iCs/>
          <w:sz w:val="20"/>
          <w:szCs w:val="20"/>
        </w:rPr>
        <w:t>arbejde mellem de forskellige dele af Folkeuniversitetet, geografisk konkurrence m.v. Disse udfordringer har betydning for administrationen af den samlede folkeuniversitetsvirksomhed, men det har også indfl</w:t>
      </w:r>
      <w:r w:rsidRPr="00C66298">
        <w:rPr>
          <w:rFonts w:ascii="Century Schoolbook" w:eastAsia="Calibri" w:hAnsi="Century Schoolbook" w:cs="Times New Roman"/>
          <w:iCs/>
          <w:sz w:val="20"/>
          <w:szCs w:val="20"/>
        </w:rPr>
        <w:t>y</w:t>
      </w:r>
      <w:r w:rsidRPr="00C66298">
        <w:rPr>
          <w:rFonts w:ascii="Century Schoolbook" w:eastAsia="Calibri" w:hAnsi="Century Schoolbook" w:cs="Times New Roman"/>
          <w:iCs/>
          <w:sz w:val="20"/>
          <w:szCs w:val="20"/>
        </w:rPr>
        <w:t>delse</w:t>
      </w:r>
      <w:r>
        <w:rPr>
          <w:rFonts w:ascii="Century Schoolbook" w:eastAsia="Calibri" w:hAnsi="Century Schoolbook" w:cs="Times New Roman"/>
          <w:iCs/>
          <w:sz w:val="20"/>
          <w:szCs w:val="20"/>
        </w:rPr>
        <w:t xml:space="preserve"> </w:t>
      </w:r>
      <w:r w:rsidRPr="00C66298">
        <w:rPr>
          <w:rFonts w:ascii="Century Schoolbook" w:eastAsia="Calibri" w:hAnsi="Century Schoolbook" w:cs="Times New Roman"/>
          <w:iCs/>
          <w:sz w:val="20"/>
          <w:szCs w:val="20"/>
        </w:rPr>
        <w:t xml:space="preserve">på den samlede virksomheds evne til at efterleve formålet med Folkeuniversitetet, nemlig at sprede folkeoplysning til alle dele af landet. </w:t>
      </w:r>
    </w:p>
    <w:p w14:paraId="5E5E4997" w14:textId="6EBF8AC1" w:rsidR="00C66298" w:rsidRPr="00C66298" w:rsidRDefault="00C66298" w:rsidP="00C66298">
      <w:pPr>
        <w:autoSpaceDE w:val="0"/>
        <w:autoSpaceDN w:val="0"/>
        <w:rPr>
          <w:rFonts w:ascii="Century Schoolbook" w:eastAsia="Calibri" w:hAnsi="Century Schoolbook" w:cs="Times New Roman"/>
          <w:iCs/>
          <w:sz w:val="20"/>
          <w:szCs w:val="20"/>
        </w:rPr>
      </w:pPr>
      <w:r w:rsidRPr="00C66298">
        <w:rPr>
          <w:rFonts w:ascii="Century Schoolbook" w:eastAsia="Calibri" w:hAnsi="Century Schoolbook" w:cs="Times New Roman"/>
          <w:iCs/>
          <w:sz w:val="20"/>
          <w:szCs w:val="20"/>
        </w:rPr>
        <w:t>Derfor nedsatte kulturministeren i foråret 2017 en arbejdsgruppe med det formål at beskrive en ny dece</w:t>
      </w:r>
      <w:r w:rsidRPr="00C66298">
        <w:rPr>
          <w:rFonts w:ascii="Century Schoolbook" w:eastAsia="Calibri" w:hAnsi="Century Schoolbook" w:cs="Times New Roman"/>
          <w:iCs/>
          <w:sz w:val="20"/>
          <w:szCs w:val="20"/>
        </w:rPr>
        <w:t>n</w:t>
      </w:r>
      <w:r w:rsidRPr="00C66298">
        <w:rPr>
          <w:rFonts w:ascii="Century Schoolbook" w:eastAsia="Calibri" w:hAnsi="Century Schoolbook" w:cs="Times New Roman"/>
          <w:iCs/>
          <w:sz w:val="20"/>
          <w:szCs w:val="20"/>
        </w:rPr>
        <w:t>tral</w:t>
      </w:r>
      <w:r>
        <w:rPr>
          <w:rFonts w:ascii="Century Schoolbook" w:eastAsia="Calibri" w:hAnsi="Century Schoolbook" w:cs="Times New Roman"/>
          <w:iCs/>
          <w:sz w:val="20"/>
          <w:szCs w:val="20"/>
        </w:rPr>
        <w:t xml:space="preserve"> </w:t>
      </w:r>
      <w:r w:rsidRPr="00C66298">
        <w:rPr>
          <w:rFonts w:ascii="Century Schoolbook" w:eastAsia="Calibri" w:hAnsi="Century Schoolbook" w:cs="Times New Roman"/>
          <w:iCs/>
          <w:sz w:val="20"/>
          <w:szCs w:val="20"/>
        </w:rPr>
        <w:t xml:space="preserve">model for Folkeuniversitetets struktur. Arbejdsgruppen fremkom med sine anbefalinger i Rapport om Folkeuniversitetets struktur, juni 2017. </w:t>
      </w:r>
    </w:p>
    <w:p w14:paraId="2066FD1B" w14:textId="453AFCEF" w:rsidR="00C66298" w:rsidRPr="00C66298" w:rsidRDefault="00C66298" w:rsidP="00C66298">
      <w:pPr>
        <w:autoSpaceDE w:val="0"/>
        <w:autoSpaceDN w:val="0"/>
        <w:rPr>
          <w:rFonts w:ascii="Century Schoolbook" w:eastAsia="Calibri" w:hAnsi="Century Schoolbook" w:cs="Times New Roman"/>
          <w:iCs/>
          <w:sz w:val="20"/>
          <w:szCs w:val="20"/>
        </w:rPr>
      </w:pPr>
      <w:r w:rsidRPr="00C66298">
        <w:rPr>
          <w:rFonts w:ascii="Century Schoolbook" w:eastAsia="Calibri" w:hAnsi="Century Schoolbook" w:cs="Times New Roman"/>
          <w:iCs/>
          <w:sz w:val="20"/>
          <w:szCs w:val="20"/>
        </w:rPr>
        <w:t>Dette lovforslag har til formål at etablere en ny struktur for Folkeuniversitetet med udgangspunkt i a</w:t>
      </w:r>
      <w:r w:rsidRPr="00C66298">
        <w:rPr>
          <w:rFonts w:ascii="Century Schoolbook" w:eastAsia="Calibri" w:hAnsi="Century Schoolbook" w:cs="Times New Roman"/>
          <w:iCs/>
          <w:sz w:val="20"/>
          <w:szCs w:val="20"/>
        </w:rPr>
        <w:t>r</w:t>
      </w:r>
      <w:r w:rsidRPr="00C66298">
        <w:rPr>
          <w:rFonts w:ascii="Century Schoolbook" w:eastAsia="Calibri" w:hAnsi="Century Schoolbook" w:cs="Times New Roman"/>
          <w:iCs/>
          <w:sz w:val="20"/>
          <w:szCs w:val="20"/>
        </w:rPr>
        <w:t xml:space="preserve">bejdsgruppens anbefalinger. </w:t>
      </w:r>
    </w:p>
    <w:p w14:paraId="70F8C77E" w14:textId="0306292E" w:rsidR="00C66298" w:rsidRPr="00C66298" w:rsidRDefault="00C66298" w:rsidP="00C66298">
      <w:pPr>
        <w:autoSpaceDE w:val="0"/>
        <w:autoSpaceDN w:val="0"/>
        <w:rPr>
          <w:rFonts w:ascii="Century Schoolbook" w:eastAsia="Calibri" w:hAnsi="Century Schoolbook" w:cs="Times New Roman"/>
          <w:iCs/>
          <w:sz w:val="20"/>
          <w:szCs w:val="20"/>
        </w:rPr>
      </w:pPr>
      <w:r w:rsidRPr="00C66298">
        <w:rPr>
          <w:rFonts w:ascii="Century Schoolbook" w:eastAsia="Calibri" w:hAnsi="Century Schoolbook" w:cs="Times New Roman"/>
          <w:iCs/>
          <w:sz w:val="20"/>
          <w:szCs w:val="20"/>
        </w:rPr>
        <w:t xml:space="preserve">Formålet med lovforslaget er at gøre Folkeuniversitetets struktur mere tidssvarende, sådan at formålet med Folkeuniversitetet understøttes på den bedst mulige måde til gavn for borgerne. </w:t>
      </w:r>
    </w:p>
    <w:p w14:paraId="0860C517" w14:textId="77777777" w:rsidR="00C66298" w:rsidRPr="00C66298" w:rsidRDefault="00C66298" w:rsidP="00C66298">
      <w:pPr>
        <w:autoSpaceDE w:val="0"/>
        <w:autoSpaceDN w:val="0"/>
        <w:rPr>
          <w:rFonts w:ascii="Century Schoolbook" w:eastAsia="Calibri" w:hAnsi="Century Schoolbook" w:cs="Times New Roman"/>
          <w:iCs/>
          <w:sz w:val="20"/>
          <w:szCs w:val="20"/>
        </w:rPr>
      </w:pPr>
      <w:r w:rsidRPr="00C66298">
        <w:rPr>
          <w:rFonts w:ascii="Century Schoolbook" w:eastAsia="Calibri" w:hAnsi="Century Schoolbook" w:cs="Times New Roman"/>
          <w:iCs/>
          <w:sz w:val="20"/>
          <w:szCs w:val="20"/>
        </w:rPr>
        <w:t xml:space="preserve">Med lovforslaget foretages der endvidere en række redaktionelle ændringer og konsekvensændringer. </w:t>
      </w:r>
    </w:p>
    <w:p w14:paraId="53A69590" w14:textId="77777777" w:rsidR="00C66298" w:rsidRPr="00C66298" w:rsidRDefault="00C66298" w:rsidP="00C66298">
      <w:pPr>
        <w:autoSpaceDE w:val="0"/>
        <w:autoSpaceDN w:val="0"/>
        <w:rPr>
          <w:rFonts w:ascii="Century Schoolbook" w:eastAsia="Calibri" w:hAnsi="Century Schoolbook" w:cs="Times New Roman"/>
          <w:i/>
          <w:iCs/>
          <w:sz w:val="20"/>
          <w:szCs w:val="20"/>
        </w:rPr>
      </w:pPr>
      <w:r w:rsidRPr="00C66298">
        <w:rPr>
          <w:rFonts w:ascii="Century Schoolbook" w:eastAsia="Calibri" w:hAnsi="Century Schoolbook" w:cs="Times New Roman"/>
          <w:i/>
          <w:iCs/>
          <w:sz w:val="20"/>
          <w:szCs w:val="20"/>
        </w:rPr>
        <w:t xml:space="preserve">1.1. Lovforslaget formål og baggrund </w:t>
      </w:r>
    </w:p>
    <w:p w14:paraId="5F79AE39" w14:textId="5B7D3E01" w:rsidR="00FE3820" w:rsidRPr="00C66298" w:rsidRDefault="00C66298" w:rsidP="00C66298">
      <w:pPr>
        <w:autoSpaceDE w:val="0"/>
        <w:autoSpaceDN w:val="0"/>
        <w:rPr>
          <w:rFonts w:ascii="Century Schoolbook" w:hAnsi="Century Schoolbook"/>
          <w:sz w:val="20"/>
          <w:szCs w:val="20"/>
        </w:rPr>
      </w:pPr>
      <w:r w:rsidRPr="00C66298">
        <w:rPr>
          <w:rFonts w:ascii="Century Schoolbook" w:eastAsia="Calibri" w:hAnsi="Century Schoolbook" w:cs="Times New Roman"/>
          <w:iCs/>
          <w:sz w:val="20"/>
          <w:szCs w:val="20"/>
        </w:rPr>
        <w:t>Folkeuniversitetet er i dag organiseret med en ledelse bestående af et Folkeuniversitetsnævn, som er a</w:t>
      </w:r>
      <w:r w:rsidRPr="00C66298">
        <w:rPr>
          <w:rFonts w:ascii="Century Schoolbook" w:eastAsia="Calibri" w:hAnsi="Century Schoolbook" w:cs="Times New Roman"/>
          <w:iCs/>
          <w:sz w:val="20"/>
          <w:szCs w:val="20"/>
        </w:rPr>
        <w:t>n</w:t>
      </w:r>
      <w:r w:rsidRPr="00C66298">
        <w:rPr>
          <w:rFonts w:ascii="Century Schoolbook" w:eastAsia="Calibri" w:hAnsi="Century Schoolbook" w:cs="Times New Roman"/>
          <w:iCs/>
          <w:sz w:val="20"/>
          <w:szCs w:val="20"/>
        </w:rPr>
        <w:t>svarlig for den samlede folkeuniversitetsvirksomhed. Herunder er der en komitestyrelse samt fire region</w:t>
      </w:r>
      <w:r w:rsidRPr="00C66298">
        <w:rPr>
          <w:rFonts w:ascii="Century Schoolbook" w:eastAsia="Calibri" w:hAnsi="Century Schoolbook" w:cs="Times New Roman"/>
          <w:iCs/>
          <w:sz w:val="20"/>
          <w:szCs w:val="20"/>
        </w:rPr>
        <w:t>s</w:t>
      </w:r>
      <w:r w:rsidRPr="00C66298">
        <w:rPr>
          <w:rFonts w:ascii="Century Schoolbook" w:eastAsia="Calibri" w:hAnsi="Century Schoolbook" w:cs="Times New Roman"/>
          <w:iCs/>
          <w:sz w:val="20"/>
          <w:szCs w:val="20"/>
        </w:rPr>
        <w:t>styrelser,</w:t>
      </w:r>
      <w:r>
        <w:rPr>
          <w:rFonts w:ascii="Century Schoolbook" w:eastAsia="Calibri" w:hAnsi="Century Schoolbook" w:cs="Times New Roman"/>
          <w:iCs/>
          <w:sz w:val="20"/>
          <w:szCs w:val="20"/>
        </w:rPr>
        <w:t xml:space="preserve"> </w:t>
      </w:r>
      <w:r w:rsidRPr="00C66298">
        <w:rPr>
          <w:rFonts w:ascii="Century Schoolbook" w:eastAsia="Calibri" w:hAnsi="Century Schoolbook" w:cs="Times New Roman"/>
          <w:iCs/>
          <w:sz w:val="20"/>
          <w:szCs w:val="20"/>
        </w:rPr>
        <w:t>der formelt leder de fire afdelinger i universitetsbyerne Aalborg, Aarhus, København og Odense. Universitetsafdelingerne har derudover deres egne selvstændige afdelingsstyrelser. Hertil kommer en række frivillige lokale komiteer, der selv vælger, om de vil være tilknyttet en af de fire regionale enheder eller Komitestyrelsen, som er en enhed kun for komiteer. Der er 84 komiteer (pr. 1. juli 2017) fordelt udover hele landet.</w:t>
      </w:r>
    </w:p>
    <w:p w14:paraId="72A0C7A4" w14:textId="77777777" w:rsidR="007265E2" w:rsidRDefault="007265E2" w:rsidP="002D4814">
      <w:pPr>
        <w:spacing w:after="0" w:line="280" w:lineRule="atLeast"/>
        <w:rPr>
          <w:rFonts w:ascii="Century Schoolbook" w:hAnsi="Century Schoolbook"/>
          <w:sz w:val="20"/>
          <w:szCs w:val="20"/>
        </w:rPr>
      </w:pPr>
    </w:p>
    <w:p w14:paraId="1D17D3EB" w14:textId="77777777" w:rsidR="007265E2" w:rsidRDefault="007265E2" w:rsidP="002D4814">
      <w:pPr>
        <w:spacing w:after="0" w:line="280" w:lineRule="atLeast"/>
        <w:rPr>
          <w:rFonts w:ascii="Century Schoolbook" w:hAnsi="Century Schoolbook"/>
          <w:sz w:val="20"/>
          <w:szCs w:val="20"/>
        </w:rPr>
      </w:pPr>
    </w:p>
    <w:p w14:paraId="3629A315" w14:textId="77777777" w:rsidR="007265E2" w:rsidRDefault="007265E2" w:rsidP="002D4814">
      <w:pPr>
        <w:spacing w:after="0" w:line="280" w:lineRule="atLeast"/>
        <w:rPr>
          <w:rFonts w:ascii="Century Schoolbook" w:hAnsi="Century Schoolbook"/>
          <w:sz w:val="20"/>
          <w:szCs w:val="20"/>
        </w:rPr>
      </w:pPr>
    </w:p>
    <w:p w14:paraId="766225C2" w14:textId="77777777" w:rsidR="007265E2" w:rsidRDefault="007265E2" w:rsidP="002D4814">
      <w:pPr>
        <w:spacing w:after="0" w:line="280" w:lineRule="atLeast"/>
        <w:rPr>
          <w:rFonts w:ascii="Century Schoolbook" w:hAnsi="Century Schoolbook"/>
          <w:sz w:val="20"/>
          <w:szCs w:val="20"/>
        </w:rPr>
      </w:pPr>
    </w:p>
    <w:p w14:paraId="2E4F681B" w14:textId="77777777" w:rsidR="007265E2" w:rsidRDefault="007265E2" w:rsidP="002D4814">
      <w:pPr>
        <w:spacing w:after="0" w:line="280" w:lineRule="atLeast"/>
        <w:rPr>
          <w:rFonts w:ascii="Century Schoolbook" w:hAnsi="Century Schoolbook"/>
          <w:sz w:val="20"/>
          <w:szCs w:val="20"/>
        </w:rPr>
      </w:pPr>
    </w:p>
    <w:p w14:paraId="3759AB8D" w14:textId="77777777" w:rsidR="007265E2" w:rsidRDefault="007265E2" w:rsidP="002D4814">
      <w:pPr>
        <w:spacing w:after="0" w:line="280" w:lineRule="atLeast"/>
        <w:rPr>
          <w:rFonts w:ascii="Century Schoolbook" w:hAnsi="Century Schoolbook"/>
          <w:sz w:val="20"/>
          <w:szCs w:val="20"/>
        </w:rPr>
      </w:pPr>
    </w:p>
    <w:p w14:paraId="136D0C8B" w14:textId="5376C205" w:rsidR="003E74C7" w:rsidRPr="00C66298" w:rsidRDefault="003E74C7" w:rsidP="002D4814">
      <w:pPr>
        <w:spacing w:after="0" w:line="280" w:lineRule="atLeast"/>
        <w:rPr>
          <w:rFonts w:ascii="Century Schoolbook" w:hAnsi="Century Schoolbook"/>
          <w:sz w:val="20"/>
          <w:szCs w:val="20"/>
        </w:rPr>
      </w:pPr>
      <w:r w:rsidRPr="00C66298">
        <w:rPr>
          <w:rFonts w:ascii="Century Schoolbook" w:hAnsi="Century Schoolbook"/>
          <w:sz w:val="20"/>
          <w:szCs w:val="20"/>
        </w:rPr>
        <w:lastRenderedPageBreak/>
        <w:t>Figur 1: Folkeuniversitetets nuværende organisering.</w:t>
      </w:r>
    </w:p>
    <w:p w14:paraId="02A0D7E0" w14:textId="77777777" w:rsidR="00FD6C94" w:rsidRPr="00C66298" w:rsidRDefault="00FD6C94" w:rsidP="002D4814">
      <w:pPr>
        <w:spacing w:after="0" w:line="280" w:lineRule="atLeast"/>
        <w:rPr>
          <w:rFonts w:ascii="Century Schoolbook" w:hAnsi="Century Schoolbook"/>
          <w:sz w:val="20"/>
          <w:szCs w:val="20"/>
        </w:rPr>
      </w:pPr>
    </w:p>
    <w:p w14:paraId="6F865A74" w14:textId="77777777" w:rsidR="00FD6C94" w:rsidRPr="00C66298" w:rsidRDefault="00FD6C94" w:rsidP="002D4814">
      <w:pPr>
        <w:spacing w:after="0" w:line="280" w:lineRule="atLeast"/>
        <w:rPr>
          <w:rFonts w:ascii="Century Schoolbook" w:hAnsi="Century Schoolbook"/>
          <w:sz w:val="20"/>
          <w:szCs w:val="20"/>
        </w:rPr>
      </w:pPr>
    </w:p>
    <w:p w14:paraId="5986FF18" w14:textId="77777777" w:rsidR="003E74C7" w:rsidRPr="00C66298" w:rsidRDefault="003E74C7" w:rsidP="00C36E55">
      <w:pPr>
        <w:spacing w:line="280" w:lineRule="atLeast"/>
        <w:jc w:val="center"/>
        <w:rPr>
          <w:rFonts w:ascii="Century Schoolbook" w:hAnsi="Century Schoolbook"/>
          <w:sz w:val="20"/>
          <w:szCs w:val="20"/>
        </w:rPr>
      </w:pPr>
      <w:r w:rsidRPr="00C66298">
        <w:rPr>
          <w:rFonts w:ascii="Century Schoolbook" w:hAnsi="Century Schoolbook"/>
          <w:noProof/>
          <w:color w:val="0000FF"/>
          <w:sz w:val="20"/>
          <w:szCs w:val="20"/>
          <w:lang w:eastAsia="da-DK"/>
        </w:rPr>
        <w:drawing>
          <wp:inline distT="0" distB="0" distL="0" distR="0" wp14:anchorId="340EA0DE" wp14:editId="12BB57F8">
            <wp:extent cx="3681454" cy="1533940"/>
            <wp:effectExtent l="0" t="0" r="0" b="9525"/>
            <wp:docPr id="3" name="Billede 3" descr="http://www.folkeuniversitetet.dk/Modules/Getfile.aspx?FileID=10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lkeuniversitetet.dk/Modules/Getfile.aspx?FileID=105">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511" cy="1543964"/>
                    </a:xfrm>
                    <a:prstGeom prst="rect">
                      <a:avLst/>
                    </a:prstGeom>
                    <a:noFill/>
                    <a:ln>
                      <a:noFill/>
                    </a:ln>
                  </pic:spPr>
                </pic:pic>
              </a:graphicData>
            </a:graphic>
          </wp:inline>
        </w:drawing>
      </w:r>
    </w:p>
    <w:p w14:paraId="562F5856" w14:textId="441E9FC6" w:rsidR="00C66298" w:rsidRPr="00C66298" w:rsidRDefault="00C66298" w:rsidP="00C66298">
      <w:pPr>
        <w:autoSpaceDE w:val="0"/>
        <w:autoSpaceDN w:val="0"/>
        <w:rPr>
          <w:rFonts w:ascii="Century Schoolbook" w:hAnsi="Century Schoolbook"/>
          <w:sz w:val="20"/>
          <w:szCs w:val="20"/>
        </w:rPr>
      </w:pPr>
      <w:r w:rsidRPr="00C66298">
        <w:rPr>
          <w:rFonts w:ascii="Century Schoolbook" w:hAnsi="Century Schoolbook"/>
          <w:sz w:val="20"/>
          <w:szCs w:val="20"/>
        </w:rPr>
        <w:t xml:space="preserve">Folkeuniversitetet har i 2015 været genstand for kritik fra Rigsrevisionen. Rigsrevisionen kritiserede bl.a., at Folkeuniversitetet har en meget kompleks organisationsmodel med mange afdelinger og ingen egentlig fælles ledelse, samt at nævnssekretariatet har beføjelse og kompetence til at træffe beslutninger i forhold til afdelingerne, men afdelingerne behøver reelt ikke at følge beslutningerne. </w:t>
      </w:r>
    </w:p>
    <w:p w14:paraId="10532D7F" w14:textId="77777777" w:rsidR="00C66298" w:rsidRPr="00C66298" w:rsidRDefault="00C66298" w:rsidP="00C66298">
      <w:pPr>
        <w:autoSpaceDE w:val="0"/>
        <w:autoSpaceDN w:val="0"/>
        <w:rPr>
          <w:rFonts w:ascii="Century Schoolbook" w:hAnsi="Century Schoolbook"/>
          <w:sz w:val="20"/>
          <w:szCs w:val="20"/>
        </w:rPr>
      </w:pPr>
      <w:r w:rsidRPr="00C66298">
        <w:rPr>
          <w:rFonts w:ascii="Century Schoolbook" w:hAnsi="Century Schoolbook"/>
          <w:sz w:val="20"/>
          <w:szCs w:val="20"/>
        </w:rPr>
        <w:t>Kritikken fra Rigsrevisionen førte til, at Kulturministeriet i 2016 har ført et skærpet tilsyn med Folkeun</w:t>
      </w:r>
      <w:r w:rsidRPr="00C66298">
        <w:rPr>
          <w:rFonts w:ascii="Century Schoolbook" w:hAnsi="Century Schoolbook"/>
          <w:sz w:val="20"/>
          <w:szCs w:val="20"/>
        </w:rPr>
        <w:t>i</w:t>
      </w:r>
      <w:r w:rsidRPr="00C66298">
        <w:rPr>
          <w:rFonts w:ascii="Century Schoolbook" w:hAnsi="Century Schoolbook"/>
          <w:sz w:val="20"/>
          <w:szCs w:val="20"/>
        </w:rPr>
        <w:t xml:space="preserve">versitetet. </w:t>
      </w:r>
    </w:p>
    <w:p w14:paraId="135F0C69" w14:textId="165478A2" w:rsidR="00C66298" w:rsidRPr="00C66298" w:rsidRDefault="00C66298" w:rsidP="00C66298">
      <w:pPr>
        <w:autoSpaceDE w:val="0"/>
        <w:autoSpaceDN w:val="0"/>
        <w:rPr>
          <w:rFonts w:ascii="Century Schoolbook" w:hAnsi="Century Schoolbook"/>
          <w:sz w:val="20"/>
          <w:szCs w:val="20"/>
        </w:rPr>
      </w:pPr>
      <w:r w:rsidRPr="00C66298">
        <w:rPr>
          <w:rFonts w:ascii="Century Schoolbook" w:hAnsi="Century Schoolbook"/>
          <w:sz w:val="20"/>
          <w:szCs w:val="20"/>
        </w:rPr>
        <w:t>På baggrund af udfordringerne med Folkeuniversitetets meget komplekse struktur, besluttede kulturmin</w:t>
      </w:r>
      <w:r w:rsidRPr="00C66298">
        <w:rPr>
          <w:rFonts w:ascii="Century Schoolbook" w:hAnsi="Century Schoolbook"/>
          <w:sz w:val="20"/>
          <w:szCs w:val="20"/>
        </w:rPr>
        <w:t>i</w:t>
      </w:r>
      <w:r w:rsidRPr="00C66298">
        <w:rPr>
          <w:rFonts w:ascii="Century Schoolbook" w:hAnsi="Century Schoolbook"/>
          <w:sz w:val="20"/>
          <w:szCs w:val="20"/>
        </w:rPr>
        <w:t>steren i foråret 2017 at nedsætte en arbejdsgruppe, som skulle komme med forslag til en mere decentral organisering af Folkeuniversitetet. Arbejdsgruppens opgave har været at beskrive en ny decentral stru</w:t>
      </w:r>
      <w:r w:rsidRPr="00C66298">
        <w:rPr>
          <w:rFonts w:ascii="Century Schoolbook" w:hAnsi="Century Schoolbook"/>
          <w:sz w:val="20"/>
          <w:szCs w:val="20"/>
        </w:rPr>
        <w:t>k</w:t>
      </w:r>
      <w:r w:rsidRPr="00C66298">
        <w:rPr>
          <w:rFonts w:ascii="Century Schoolbook" w:hAnsi="Century Schoolbook"/>
          <w:sz w:val="20"/>
          <w:szCs w:val="20"/>
        </w:rPr>
        <w:t>tur, der understøtter folkeuniversitetsvirksomheden bedst muligt. Det har endvidere været en målsætning for arbejdsgruppens arbejde, at organiseringen og styringen af Folkeuniversitetet fremadrettet skal tilre</w:t>
      </w:r>
      <w:r w:rsidRPr="00C66298">
        <w:rPr>
          <w:rFonts w:ascii="Century Schoolbook" w:hAnsi="Century Schoolbook"/>
          <w:sz w:val="20"/>
          <w:szCs w:val="20"/>
        </w:rPr>
        <w:t>t</w:t>
      </w:r>
      <w:r w:rsidRPr="00C66298">
        <w:rPr>
          <w:rFonts w:ascii="Century Schoolbook" w:hAnsi="Century Schoolbook"/>
          <w:sz w:val="20"/>
          <w:szCs w:val="20"/>
        </w:rPr>
        <w:t>telægges så lidt bureaukratisk som muligt. Det var forudsat, at arbejdsgruppen skulle arbejde på at b</w:t>
      </w:r>
      <w:r w:rsidRPr="00C66298">
        <w:rPr>
          <w:rFonts w:ascii="Century Schoolbook" w:hAnsi="Century Schoolbook"/>
          <w:sz w:val="20"/>
          <w:szCs w:val="20"/>
        </w:rPr>
        <w:t>e</w:t>
      </w:r>
      <w:r w:rsidRPr="00C66298">
        <w:rPr>
          <w:rFonts w:ascii="Century Schoolbook" w:hAnsi="Century Schoolbook"/>
          <w:sz w:val="20"/>
          <w:szCs w:val="20"/>
        </w:rPr>
        <w:t>skrive en model, hvorefter Folkeuniversitetets afdelinger og Komitestyrelsen ikke længere skal referere til et Folkeuniversitetsnævn eller andre overordnede organer, men i stedet fungere som selvstændige sel</w:t>
      </w:r>
      <w:r w:rsidRPr="00C66298">
        <w:rPr>
          <w:rFonts w:ascii="Century Schoolbook" w:hAnsi="Century Schoolbook"/>
          <w:sz w:val="20"/>
          <w:szCs w:val="20"/>
        </w:rPr>
        <w:t>v</w:t>
      </w:r>
      <w:r w:rsidRPr="00C66298">
        <w:rPr>
          <w:rFonts w:ascii="Century Schoolbook" w:hAnsi="Century Schoolbook"/>
          <w:sz w:val="20"/>
          <w:szCs w:val="20"/>
        </w:rPr>
        <w:t xml:space="preserve">ejende institutioner. </w:t>
      </w:r>
    </w:p>
    <w:p w14:paraId="056C0209" w14:textId="77777777" w:rsidR="00C66298" w:rsidRPr="00C66298" w:rsidRDefault="00C66298" w:rsidP="00C66298">
      <w:pPr>
        <w:autoSpaceDE w:val="0"/>
        <w:autoSpaceDN w:val="0"/>
        <w:rPr>
          <w:rFonts w:ascii="Century Schoolbook" w:hAnsi="Century Schoolbook"/>
          <w:sz w:val="20"/>
          <w:szCs w:val="20"/>
        </w:rPr>
      </w:pPr>
      <w:r w:rsidRPr="00C66298">
        <w:rPr>
          <w:rFonts w:ascii="Century Schoolbook" w:hAnsi="Century Schoolbook"/>
          <w:sz w:val="20"/>
          <w:szCs w:val="20"/>
        </w:rPr>
        <w:t xml:space="preserve">Arbejdsgruppen fremkom med sine anbefalinger i ”Rapport om Folkeuniversitetets struktur”, juni 2017. </w:t>
      </w:r>
    </w:p>
    <w:p w14:paraId="2DEE59A0" w14:textId="77777777" w:rsidR="00C66298" w:rsidRDefault="00C66298" w:rsidP="00C66298">
      <w:pPr>
        <w:autoSpaceDE w:val="0"/>
        <w:autoSpaceDN w:val="0"/>
        <w:rPr>
          <w:rFonts w:ascii="Century Schoolbook" w:hAnsi="Century Schoolbook"/>
          <w:sz w:val="20"/>
          <w:szCs w:val="20"/>
        </w:rPr>
      </w:pPr>
      <w:r w:rsidRPr="00C66298">
        <w:rPr>
          <w:rFonts w:ascii="Century Schoolbook" w:hAnsi="Century Schoolbook"/>
          <w:sz w:val="20"/>
          <w:szCs w:val="20"/>
        </w:rPr>
        <w:t>Med udgangspunkt i arbejdsgruppens anbefalinger foreslår kulturministeren at ændre strukturen for Fo</w:t>
      </w:r>
      <w:r w:rsidRPr="00C66298">
        <w:rPr>
          <w:rFonts w:ascii="Century Schoolbook" w:hAnsi="Century Schoolbook"/>
          <w:sz w:val="20"/>
          <w:szCs w:val="20"/>
        </w:rPr>
        <w:t>l</w:t>
      </w:r>
      <w:r w:rsidRPr="00C66298">
        <w:rPr>
          <w:rFonts w:ascii="Century Schoolbook" w:hAnsi="Century Schoolbook"/>
          <w:sz w:val="20"/>
          <w:szCs w:val="20"/>
        </w:rPr>
        <w:t>keuniversitetet.</w:t>
      </w:r>
      <w:r>
        <w:rPr>
          <w:rFonts w:ascii="Century Schoolbook" w:hAnsi="Century Schoolbook"/>
          <w:sz w:val="20"/>
          <w:szCs w:val="20"/>
        </w:rPr>
        <w:t xml:space="preserve"> </w:t>
      </w:r>
      <w:r w:rsidRPr="00C66298">
        <w:rPr>
          <w:rFonts w:ascii="Century Schoolbook" w:hAnsi="Century Schoolbook"/>
          <w:sz w:val="20"/>
          <w:szCs w:val="20"/>
        </w:rPr>
        <w:t>Der foreslås en mere enkel og decentral struktur, der i større omfang afspejler virkeligh</w:t>
      </w:r>
      <w:r w:rsidRPr="00C66298">
        <w:rPr>
          <w:rFonts w:ascii="Century Schoolbook" w:hAnsi="Century Schoolbook"/>
          <w:sz w:val="20"/>
          <w:szCs w:val="20"/>
        </w:rPr>
        <w:t>e</w:t>
      </w:r>
      <w:r w:rsidRPr="00C66298">
        <w:rPr>
          <w:rFonts w:ascii="Century Schoolbook" w:hAnsi="Century Schoolbook"/>
          <w:sz w:val="20"/>
          <w:szCs w:val="20"/>
        </w:rPr>
        <w:t>den inden for Folkeuniversitetets virksomhed, og som i højere grad understøtter formålet med Folkeunive</w:t>
      </w:r>
      <w:r w:rsidRPr="00C66298">
        <w:rPr>
          <w:rFonts w:ascii="Century Schoolbook" w:hAnsi="Century Schoolbook"/>
          <w:sz w:val="20"/>
          <w:szCs w:val="20"/>
        </w:rPr>
        <w:t>r</w:t>
      </w:r>
      <w:r w:rsidRPr="00C66298">
        <w:rPr>
          <w:rFonts w:ascii="Century Schoolbook" w:hAnsi="Century Schoolbook"/>
          <w:sz w:val="20"/>
          <w:szCs w:val="20"/>
        </w:rPr>
        <w:t>sitet,</w:t>
      </w:r>
      <w:r>
        <w:rPr>
          <w:rFonts w:ascii="Century Schoolbook" w:hAnsi="Century Schoolbook"/>
          <w:sz w:val="20"/>
          <w:szCs w:val="20"/>
        </w:rPr>
        <w:t xml:space="preserve"> </w:t>
      </w:r>
      <w:r w:rsidRPr="00C66298">
        <w:rPr>
          <w:rFonts w:ascii="Century Schoolbook" w:hAnsi="Century Schoolbook"/>
          <w:sz w:val="20"/>
          <w:szCs w:val="20"/>
        </w:rPr>
        <w:t xml:space="preserve">og som kan medvirke til at understøtte og styrke udviklingsarbejdet for komiteerne. </w:t>
      </w:r>
    </w:p>
    <w:p w14:paraId="0A61872F" w14:textId="2BF11D0D" w:rsidR="000E1C37" w:rsidRPr="00C66298" w:rsidRDefault="00DC3C67" w:rsidP="007265E2">
      <w:pPr>
        <w:autoSpaceDE w:val="0"/>
        <w:autoSpaceDN w:val="0"/>
        <w:spacing w:before="360"/>
        <w:rPr>
          <w:rFonts w:ascii="Century Schoolbook" w:eastAsia="Calibri" w:hAnsi="Century Schoolbook" w:cs="Times New Roman"/>
          <w:i/>
          <w:iCs/>
          <w:sz w:val="20"/>
          <w:szCs w:val="20"/>
        </w:rPr>
      </w:pPr>
      <w:r w:rsidRPr="00C66298">
        <w:rPr>
          <w:rFonts w:ascii="Century Schoolbook" w:eastAsia="Calibri" w:hAnsi="Century Schoolbook" w:cs="Times New Roman"/>
          <w:i/>
          <w:iCs/>
          <w:sz w:val="20"/>
          <w:szCs w:val="20"/>
        </w:rPr>
        <w:t>2. Lovforslagets indhold</w:t>
      </w:r>
    </w:p>
    <w:p w14:paraId="5A8BCECB" w14:textId="3E50578B" w:rsidR="000E1C37" w:rsidRPr="00C66298" w:rsidRDefault="00DC3C67" w:rsidP="000E1C37">
      <w:pPr>
        <w:autoSpaceDE w:val="0"/>
        <w:autoSpaceDN w:val="0"/>
        <w:rPr>
          <w:rFonts w:ascii="Century Schoolbook" w:eastAsia="Calibri" w:hAnsi="Century Schoolbook" w:cs="Times New Roman"/>
          <w:i/>
          <w:iCs/>
          <w:sz w:val="20"/>
          <w:szCs w:val="20"/>
        </w:rPr>
      </w:pPr>
      <w:r w:rsidRPr="00C66298">
        <w:rPr>
          <w:rFonts w:ascii="Century Schoolbook" w:eastAsia="Calibri" w:hAnsi="Century Schoolbook" w:cs="Times New Roman"/>
          <w:i/>
          <w:iCs/>
          <w:sz w:val="20"/>
          <w:szCs w:val="20"/>
        </w:rPr>
        <w:t>2</w:t>
      </w:r>
      <w:r w:rsidR="000E1C37" w:rsidRPr="00C66298">
        <w:rPr>
          <w:rFonts w:ascii="Century Schoolbook" w:eastAsia="Calibri" w:hAnsi="Century Schoolbook" w:cs="Times New Roman"/>
          <w:i/>
          <w:iCs/>
          <w:sz w:val="20"/>
          <w:szCs w:val="20"/>
        </w:rPr>
        <w:t xml:space="preserve">.1. </w:t>
      </w:r>
      <w:r w:rsidR="000F4EA3" w:rsidRPr="00C66298">
        <w:rPr>
          <w:rFonts w:ascii="Century Schoolbook" w:eastAsia="Calibri" w:hAnsi="Century Schoolbook" w:cs="Times New Roman"/>
          <w:i/>
          <w:iCs/>
          <w:sz w:val="20"/>
          <w:szCs w:val="20"/>
        </w:rPr>
        <w:t>Folkeuniversitet</w:t>
      </w:r>
      <w:r w:rsidR="00FB75AC" w:rsidRPr="00C66298">
        <w:rPr>
          <w:rFonts w:ascii="Century Schoolbook" w:eastAsia="Calibri" w:hAnsi="Century Schoolbook" w:cs="Times New Roman"/>
          <w:i/>
          <w:iCs/>
          <w:sz w:val="20"/>
          <w:szCs w:val="20"/>
        </w:rPr>
        <w:t>et</w:t>
      </w:r>
      <w:r w:rsidR="000F4EA3" w:rsidRPr="00C66298">
        <w:rPr>
          <w:rFonts w:ascii="Century Schoolbook" w:eastAsia="Calibri" w:hAnsi="Century Schoolbook" w:cs="Times New Roman"/>
          <w:i/>
          <w:iCs/>
          <w:sz w:val="20"/>
          <w:szCs w:val="20"/>
        </w:rPr>
        <w:t>s struktur</w:t>
      </w:r>
    </w:p>
    <w:p w14:paraId="40892ED8" w14:textId="0940ECD5" w:rsidR="000E1C37" w:rsidRPr="00C66298" w:rsidRDefault="00DC3C67" w:rsidP="000E1C37">
      <w:pPr>
        <w:autoSpaceDE w:val="0"/>
        <w:autoSpaceDN w:val="0"/>
        <w:rPr>
          <w:rFonts w:ascii="Century Schoolbook" w:eastAsia="Calibri" w:hAnsi="Century Schoolbook" w:cs="Times New Roman"/>
          <w:i/>
          <w:iCs/>
          <w:sz w:val="20"/>
          <w:szCs w:val="20"/>
        </w:rPr>
      </w:pPr>
      <w:r w:rsidRPr="00C66298">
        <w:rPr>
          <w:rFonts w:ascii="Century Schoolbook" w:eastAsia="Calibri" w:hAnsi="Century Schoolbook" w:cs="Times New Roman"/>
          <w:i/>
          <w:iCs/>
          <w:sz w:val="20"/>
          <w:szCs w:val="20"/>
        </w:rPr>
        <w:t>2</w:t>
      </w:r>
      <w:r w:rsidR="000E1C37" w:rsidRPr="00C66298">
        <w:rPr>
          <w:rFonts w:ascii="Century Schoolbook" w:eastAsia="Calibri" w:hAnsi="Century Schoolbook" w:cs="Times New Roman"/>
          <w:i/>
          <w:iCs/>
          <w:sz w:val="20"/>
          <w:szCs w:val="20"/>
        </w:rPr>
        <w:t>.1.1. Gældende ret</w:t>
      </w:r>
    </w:p>
    <w:p w14:paraId="11150D73" w14:textId="3760AEA3"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Formålet med Folkeuniversitetets virksomhed er gennem folkeoplysende undervisnings-og foredragsvir</w:t>
      </w:r>
      <w:r w:rsidRPr="00AA2078">
        <w:rPr>
          <w:rFonts w:ascii="Century Schoolbook" w:eastAsia="Calibri" w:hAnsi="Century Schoolbook" w:cs="Times New Roman"/>
          <w:iCs/>
          <w:sz w:val="20"/>
          <w:szCs w:val="20"/>
        </w:rPr>
        <w:t>k</w:t>
      </w:r>
      <w:r w:rsidRPr="00AA2078">
        <w:rPr>
          <w:rFonts w:ascii="Century Schoolbook" w:eastAsia="Calibri" w:hAnsi="Century Schoolbook" w:cs="Times New Roman"/>
          <w:iCs/>
          <w:sz w:val="20"/>
          <w:szCs w:val="20"/>
        </w:rPr>
        <w:t xml:space="preserve">somhed at udbrede kendskabet til forskningens metoder og resultater samt fremme demokratiforståelse og aktivt medborgerskab. </w:t>
      </w:r>
    </w:p>
    <w:p w14:paraId="59967CFF" w14:textId="2A0CFB98"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 xml:space="preserve">Det overordnede ansvar for folkeuniversitetsvirksomheden ligger i dag hos Folkeuniversitetsnævnet, der dermed har det overordnende økonomiske og faglige ansvar for den samlede virksomhed. Nævnet består af </w:t>
      </w:r>
    </w:p>
    <w:p w14:paraId="0E2A2D87" w14:textId="13255864"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br w:type="page"/>
      </w:r>
      <w:r w:rsidRPr="00AA2078">
        <w:rPr>
          <w:rFonts w:ascii="Century Schoolbook" w:eastAsia="Calibri" w:hAnsi="Century Schoolbook" w:cs="Times New Roman"/>
          <w:iCs/>
          <w:sz w:val="20"/>
          <w:szCs w:val="20"/>
        </w:rPr>
        <w:lastRenderedPageBreak/>
        <w:t>13 medlemmer, som beskikkes efter indstilling fra Dansk Folkeoplysnings Samråd (1), de statslige fors</w:t>
      </w:r>
      <w:r w:rsidRPr="00AA2078">
        <w:rPr>
          <w:rFonts w:ascii="Century Schoolbook" w:eastAsia="Calibri" w:hAnsi="Century Schoolbook" w:cs="Times New Roman"/>
          <w:iCs/>
          <w:sz w:val="20"/>
          <w:szCs w:val="20"/>
        </w:rPr>
        <w:t>k</w:t>
      </w:r>
      <w:r w:rsidRPr="00AA2078">
        <w:rPr>
          <w:rFonts w:ascii="Century Schoolbook" w:eastAsia="Calibri" w:hAnsi="Century Schoolbook" w:cs="Times New Roman"/>
          <w:iCs/>
          <w:sz w:val="20"/>
          <w:szCs w:val="20"/>
        </w:rPr>
        <w:t xml:space="preserve">ningsråd (2), folkeuniversitetsvirksomhederne i universitetsbyerne (5) og folkeuniversitetsvirksomhederne uden for universitetsbyerne (5). Nævnet beskikkes for en periode på 3 år. </w:t>
      </w:r>
    </w:p>
    <w:p w14:paraId="4487EA3A" w14:textId="5C653F07"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Folkeuniversitetsvirksomheden i hele landet udøves under ansvar for Folkeuniversitetsnævnet. Nærmere betingelser herfor er fastsat i folkeuniversitetsbekendtgørelsen, bekendtgørelse nr. 907 af 13. november 2003 om folkeuniversitetet. I bekendtgørelsen er den nærmere organisering af folkeuniversitetsvirksomh</w:t>
      </w:r>
      <w:r w:rsidRPr="00AA2078">
        <w:rPr>
          <w:rFonts w:ascii="Century Schoolbook" w:eastAsia="Calibri" w:hAnsi="Century Schoolbook" w:cs="Times New Roman"/>
          <w:iCs/>
          <w:sz w:val="20"/>
          <w:szCs w:val="20"/>
        </w:rPr>
        <w:t>e</w:t>
      </w:r>
      <w:r w:rsidRPr="00AA2078">
        <w:rPr>
          <w:rFonts w:ascii="Century Schoolbook" w:eastAsia="Calibri" w:hAnsi="Century Schoolbook" w:cs="Times New Roman"/>
          <w:iCs/>
          <w:sz w:val="20"/>
          <w:szCs w:val="20"/>
        </w:rPr>
        <w:t xml:space="preserve">den beskrevet. </w:t>
      </w:r>
    </w:p>
    <w:p w14:paraId="3B283D4E" w14:textId="55B3F558"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Det følger af bekendtgørelsen, at folkeuniversitetsvirksomheden udøves i universitetsbyerne af folkeun</w:t>
      </w:r>
      <w:r w:rsidRPr="00AA2078">
        <w:rPr>
          <w:rFonts w:ascii="Century Schoolbook" w:eastAsia="Calibri" w:hAnsi="Century Schoolbook" w:cs="Times New Roman"/>
          <w:iCs/>
          <w:sz w:val="20"/>
          <w:szCs w:val="20"/>
        </w:rPr>
        <w:t>i</w:t>
      </w:r>
      <w:r w:rsidRPr="00AA2078">
        <w:rPr>
          <w:rFonts w:ascii="Century Schoolbook" w:eastAsia="Calibri" w:hAnsi="Century Schoolbook" w:cs="Times New Roman"/>
          <w:iCs/>
          <w:sz w:val="20"/>
          <w:szCs w:val="20"/>
        </w:rPr>
        <w:t xml:space="preserve">versitetsafdelinger, </w:t>
      </w:r>
      <w:r w:rsidR="00170561">
        <w:rPr>
          <w:rFonts w:ascii="Century Schoolbook" w:eastAsia="Calibri" w:hAnsi="Century Schoolbook" w:cs="Times New Roman"/>
          <w:iCs/>
          <w:sz w:val="20"/>
          <w:szCs w:val="20"/>
        </w:rPr>
        <w:t>o</w:t>
      </w:r>
      <w:r w:rsidRPr="00AA2078">
        <w:rPr>
          <w:rFonts w:ascii="Century Schoolbook" w:eastAsia="Calibri" w:hAnsi="Century Schoolbook" w:cs="Times New Roman"/>
          <w:iCs/>
          <w:sz w:val="20"/>
          <w:szCs w:val="20"/>
        </w:rPr>
        <w:t>g uden for universitetsbyerne af folkeuniversitetskomiteer. Virksomheden organiseres i fire regioner med hver en regionsstyrelse, der består af repræsentanter for regionens afdeling og de kom</w:t>
      </w:r>
      <w:r w:rsidRPr="00AA2078">
        <w:rPr>
          <w:rFonts w:ascii="Century Schoolbook" w:eastAsia="Calibri" w:hAnsi="Century Schoolbook" w:cs="Times New Roman"/>
          <w:iCs/>
          <w:sz w:val="20"/>
          <w:szCs w:val="20"/>
        </w:rPr>
        <w:t>i</w:t>
      </w:r>
      <w:r w:rsidRPr="00AA2078">
        <w:rPr>
          <w:rFonts w:ascii="Century Schoolbook" w:eastAsia="Calibri" w:hAnsi="Century Schoolbook" w:cs="Times New Roman"/>
          <w:iCs/>
          <w:sz w:val="20"/>
          <w:szCs w:val="20"/>
        </w:rPr>
        <w:t xml:space="preserve">teer, der tilknytter sig regionen. Komiteer, der ikke er tilknyttet en region, er tilknyttet Komitestyrelsen. </w:t>
      </w:r>
    </w:p>
    <w:p w14:paraId="4AD7FA79" w14:textId="7956B0DC"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Folkeuniversitet består i dag af fire regionsstyrelser (Region Hovedstaden, Region Midtjylland, Region Nordjylland og Region Sydjylland) og en komitestyrelse. De fire regionsstyrelser har formelt ansvaret for styringen af den afdeling og de komiteer, der er tilknyttet. Hver af de fire afdelinger i universitetsbyerne Aalborg, Aarhus, København og Odense har imidlertid også sin egen afdelingsstyrelse, der har det overor</w:t>
      </w:r>
      <w:r w:rsidRPr="00AA2078">
        <w:rPr>
          <w:rFonts w:ascii="Century Schoolbook" w:eastAsia="Calibri" w:hAnsi="Century Schoolbook" w:cs="Times New Roman"/>
          <w:iCs/>
          <w:sz w:val="20"/>
          <w:szCs w:val="20"/>
        </w:rPr>
        <w:t>d</w:t>
      </w:r>
      <w:r w:rsidRPr="00AA2078">
        <w:rPr>
          <w:rFonts w:ascii="Century Schoolbook" w:eastAsia="Calibri" w:hAnsi="Century Schoolbook" w:cs="Times New Roman"/>
          <w:iCs/>
          <w:sz w:val="20"/>
          <w:szCs w:val="20"/>
        </w:rPr>
        <w:t>nede ansvar for afdelingen. Under hver af de fire regionsstyrelser og Komitestyrelsen hører herudover en række lokalkomiteer. Der er i dag 84 lokalkomiteer (pr. 1. juli 2017) fordelt udover landet, der alle er kny</w:t>
      </w:r>
      <w:r w:rsidRPr="00AA2078">
        <w:rPr>
          <w:rFonts w:ascii="Century Schoolbook" w:eastAsia="Calibri" w:hAnsi="Century Schoolbook" w:cs="Times New Roman"/>
          <w:iCs/>
          <w:sz w:val="20"/>
          <w:szCs w:val="20"/>
        </w:rPr>
        <w:t>t</w:t>
      </w:r>
      <w:r w:rsidRPr="00AA2078">
        <w:rPr>
          <w:rFonts w:ascii="Century Schoolbook" w:eastAsia="Calibri" w:hAnsi="Century Schoolbook" w:cs="Times New Roman"/>
          <w:iCs/>
          <w:sz w:val="20"/>
          <w:szCs w:val="20"/>
        </w:rPr>
        <w:t xml:space="preserve">tet til en enhed. </w:t>
      </w:r>
    </w:p>
    <w:p w14:paraId="477F8A39" w14:textId="661CB2E8"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Staten yder tilskud til at dække udgifter til aflønning m.v. af forelæsere og lærere, rejsegodtgørelse og a</w:t>
      </w:r>
      <w:r w:rsidRPr="00AA2078">
        <w:rPr>
          <w:rFonts w:ascii="Century Schoolbook" w:eastAsia="Calibri" w:hAnsi="Century Schoolbook" w:cs="Times New Roman"/>
          <w:iCs/>
          <w:sz w:val="20"/>
          <w:szCs w:val="20"/>
        </w:rPr>
        <w:t>d</w:t>
      </w:r>
      <w:r w:rsidRPr="00AA2078">
        <w:rPr>
          <w:rFonts w:ascii="Century Schoolbook" w:eastAsia="Calibri" w:hAnsi="Century Schoolbook" w:cs="Times New Roman"/>
          <w:iCs/>
          <w:sz w:val="20"/>
          <w:szCs w:val="20"/>
        </w:rPr>
        <w:t>ministration ved folkeuniversitetsvirksomheden på de årlige finanslove. Tilskuddet udbetales til Folkeun</w:t>
      </w:r>
      <w:r w:rsidRPr="00AA2078">
        <w:rPr>
          <w:rFonts w:ascii="Century Schoolbook" w:eastAsia="Calibri" w:hAnsi="Century Schoolbook" w:cs="Times New Roman"/>
          <w:iCs/>
          <w:sz w:val="20"/>
          <w:szCs w:val="20"/>
        </w:rPr>
        <w:t>i</w:t>
      </w:r>
      <w:r w:rsidRPr="00AA2078">
        <w:rPr>
          <w:rFonts w:ascii="Century Schoolbook" w:eastAsia="Calibri" w:hAnsi="Century Schoolbook" w:cs="Times New Roman"/>
          <w:iCs/>
          <w:sz w:val="20"/>
          <w:szCs w:val="20"/>
        </w:rPr>
        <w:t>versitetsnævnet, der fordeler tilskuddet til folkeuniversitetsvirksomhederne i og uden for universitetsbye</w:t>
      </w:r>
      <w:r w:rsidRPr="00AA2078">
        <w:rPr>
          <w:rFonts w:ascii="Century Schoolbook" w:eastAsia="Calibri" w:hAnsi="Century Schoolbook" w:cs="Times New Roman"/>
          <w:iCs/>
          <w:sz w:val="20"/>
          <w:szCs w:val="20"/>
        </w:rPr>
        <w:t>r</w:t>
      </w:r>
      <w:r w:rsidRPr="00AA2078">
        <w:rPr>
          <w:rFonts w:ascii="Century Schoolbook" w:eastAsia="Calibri" w:hAnsi="Century Schoolbook" w:cs="Times New Roman"/>
          <w:iCs/>
          <w:sz w:val="20"/>
          <w:szCs w:val="20"/>
        </w:rPr>
        <w:t xml:space="preserve">ne. </w:t>
      </w:r>
    </w:p>
    <w:p w14:paraId="732F5356" w14:textId="2EB1C940"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Der er fastsat nærmere betingelser for fordelingen af statstilskuddet i folkeuniversitetsbekendtgørelsen. Det følger heraf, at Folkeuniversitetsnævnet efter fradrag til egen drift fordeler statstilskuddet til region</w:t>
      </w:r>
      <w:r w:rsidRPr="00AA2078">
        <w:rPr>
          <w:rFonts w:ascii="Century Schoolbook" w:eastAsia="Calibri" w:hAnsi="Century Schoolbook" w:cs="Times New Roman"/>
          <w:iCs/>
          <w:sz w:val="20"/>
          <w:szCs w:val="20"/>
        </w:rPr>
        <w:t>s</w:t>
      </w:r>
      <w:r w:rsidRPr="00AA2078">
        <w:rPr>
          <w:rFonts w:ascii="Century Schoolbook" w:eastAsia="Calibri" w:hAnsi="Century Schoolbook" w:cs="Times New Roman"/>
          <w:iCs/>
          <w:sz w:val="20"/>
          <w:szCs w:val="20"/>
        </w:rPr>
        <w:t xml:space="preserve">styrelserne og Komitestyrelsen til drift og administration. Fordelingen sker under hensyn til formålet med folkeuniversitetsvirksomheden, herunder alsidighed og landsdækkende karakter. </w:t>
      </w:r>
    </w:p>
    <w:p w14:paraId="50D64B23" w14:textId="29A2BA66" w:rsidR="00AA2078" w:rsidRPr="00AA2078"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 xml:space="preserve">Klager over afgørelser vedr. folkeuniversitetsvirksomhed kan i dag indbringes for Folkeuniversitetsnævnet. Folkeuniversitetsnævnets afgørelser i den forbindelse og andre beslutninger, som træffes af nævnet, kan ikke indbringes for anden administrativ myndighed. </w:t>
      </w:r>
    </w:p>
    <w:p w14:paraId="79120522" w14:textId="77777777" w:rsidR="00170561" w:rsidRDefault="00AA2078" w:rsidP="00AA2078">
      <w:pPr>
        <w:autoSpaceDE w:val="0"/>
        <w:autoSpaceDN w:val="0"/>
        <w:rPr>
          <w:rFonts w:ascii="Century Schoolbook" w:eastAsia="Calibri" w:hAnsi="Century Schoolbook" w:cs="Times New Roman"/>
          <w:iCs/>
          <w:sz w:val="20"/>
          <w:szCs w:val="20"/>
        </w:rPr>
      </w:pPr>
      <w:r w:rsidRPr="00AA2078">
        <w:rPr>
          <w:rFonts w:ascii="Century Schoolbook" w:eastAsia="Calibri" w:hAnsi="Century Schoolbook" w:cs="Times New Roman"/>
          <w:iCs/>
          <w:sz w:val="20"/>
          <w:szCs w:val="20"/>
        </w:rPr>
        <w:t>I medfør af folkeuniversitetsbekendtgørelsen er der endvidere mulighed for at klage over en afdelings eller en komites udøvelse af folkeuniversitetsvirksomheden til vedkommende styrelse (regionsstyrelse eller k</w:t>
      </w:r>
      <w:r w:rsidRPr="00AA2078">
        <w:rPr>
          <w:rFonts w:ascii="Century Schoolbook" w:eastAsia="Calibri" w:hAnsi="Century Schoolbook" w:cs="Times New Roman"/>
          <w:iCs/>
          <w:sz w:val="20"/>
          <w:szCs w:val="20"/>
        </w:rPr>
        <w:t>o</w:t>
      </w:r>
      <w:r w:rsidRPr="00AA2078">
        <w:rPr>
          <w:rFonts w:ascii="Century Schoolbook" w:eastAsia="Calibri" w:hAnsi="Century Schoolbook" w:cs="Times New Roman"/>
          <w:iCs/>
          <w:sz w:val="20"/>
          <w:szCs w:val="20"/>
        </w:rPr>
        <w:t xml:space="preserve">mitestyrelse). Afgørelser truffet af en styrelse kan efterfølgende påklages til nævnet. </w:t>
      </w:r>
    </w:p>
    <w:p w14:paraId="6AC01817" w14:textId="435BE7FB" w:rsidR="007B5500" w:rsidRPr="00C66298" w:rsidRDefault="0065018D" w:rsidP="00AA2078">
      <w:pPr>
        <w:autoSpaceDE w:val="0"/>
        <w:autoSpaceDN w:val="0"/>
        <w:rPr>
          <w:rFonts w:ascii="Century Schoolbook" w:hAnsi="Century Schoolbook" w:cs="Times New Roman"/>
          <w:i/>
          <w:sz w:val="20"/>
          <w:szCs w:val="20"/>
        </w:rPr>
      </w:pPr>
      <w:r w:rsidRPr="00C66298">
        <w:rPr>
          <w:rFonts w:ascii="Century Schoolbook" w:eastAsia="Calibri" w:hAnsi="Century Schoolbook" w:cs="Times New Roman"/>
          <w:i/>
          <w:iCs/>
          <w:sz w:val="20"/>
          <w:szCs w:val="20"/>
        </w:rPr>
        <w:t>2</w:t>
      </w:r>
      <w:r w:rsidR="000E1C37" w:rsidRPr="00C66298">
        <w:rPr>
          <w:rFonts w:ascii="Century Schoolbook" w:eastAsia="Calibri" w:hAnsi="Century Schoolbook" w:cs="Times New Roman"/>
          <w:i/>
          <w:iCs/>
          <w:sz w:val="20"/>
          <w:szCs w:val="20"/>
        </w:rPr>
        <w:t xml:space="preserve">.1.2. </w:t>
      </w:r>
      <w:r w:rsidR="00EE3BA1" w:rsidRPr="00C66298">
        <w:rPr>
          <w:rFonts w:ascii="Century Schoolbook" w:hAnsi="Century Schoolbook" w:cs="Times New Roman"/>
          <w:i/>
          <w:sz w:val="20"/>
          <w:szCs w:val="20"/>
        </w:rPr>
        <w:t>Kulturministeriets overvejelser</w:t>
      </w:r>
      <w:r w:rsidR="001A707E" w:rsidRPr="00C66298">
        <w:rPr>
          <w:rFonts w:ascii="Century Schoolbook" w:hAnsi="Century Schoolbook" w:cs="Times New Roman"/>
          <w:i/>
          <w:sz w:val="20"/>
          <w:szCs w:val="20"/>
        </w:rPr>
        <w:t xml:space="preserve"> og den foreslåede ordning</w:t>
      </w:r>
    </w:p>
    <w:p w14:paraId="2427DE0E"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Folkeuniversitetets struktur er i dag meget kompleks, og den har vist sig at være forbundet med en række </w:t>
      </w:r>
    </w:p>
    <w:p w14:paraId="287E8BAA"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problemer, der bl.a. har ført til kritik fra Rigsrevisionen. </w:t>
      </w:r>
    </w:p>
    <w:p w14:paraId="19C0C4AA"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432D4C75" w14:textId="1E8064D1"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Folkeuniversitetet har et vigtigt formål med at formidle forskningsresultater og fremme demokratiforståe</w:t>
      </w:r>
      <w:r w:rsidRPr="007265E2">
        <w:rPr>
          <w:rFonts w:ascii="Century Schoolbook" w:hAnsi="Century Schoolbook" w:cs="Times New Roman"/>
          <w:sz w:val="20"/>
          <w:szCs w:val="20"/>
        </w:rPr>
        <w:t>l</w:t>
      </w:r>
      <w:r w:rsidRPr="007265E2">
        <w:rPr>
          <w:rFonts w:ascii="Century Schoolbook" w:hAnsi="Century Schoolbook" w:cs="Times New Roman"/>
          <w:sz w:val="20"/>
          <w:szCs w:val="20"/>
        </w:rPr>
        <w:t>se og aktivt medborgerskab, men der er behov for at ændre strukturen for Folkeuniversitetet, således at der er en mere decentral struktur med færre administrative niveauer. Det er intentionen, at en mere d</w:t>
      </w:r>
      <w:r w:rsidRPr="007265E2">
        <w:rPr>
          <w:rFonts w:ascii="Century Schoolbook" w:hAnsi="Century Schoolbook" w:cs="Times New Roman"/>
          <w:sz w:val="20"/>
          <w:szCs w:val="20"/>
        </w:rPr>
        <w:t>e</w:t>
      </w:r>
      <w:r>
        <w:rPr>
          <w:rFonts w:ascii="Century Schoolbook" w:hAnsi="Century Schoolbook" w:cs="Times New Roman"/>
          <w:sz w:val="20"/>
          <w:szCs w:val="20"/>
        </w:rPr>
        <w:t>c</w:t>
      </w:r>
      <w:r w:rsidRPr="007265E2">
        <w:rPr>
          <w:rFonts w:ascii="Century Schoolbook" w:hAnsi="Century Schoolbook" w:cs="Times New Roman"/>
          <w:sz w:val="20"/>
          <w:szCs w:val="20"/>
        </w:rPr>
        <w:t>entral struktur for folkeuniversitetsvirksomheden fremadrettet kan sikre mere hensigtsmæssige rammer for varetagelsen af den folkeplysende folkeuniversitetsvirksomhed, herunder understøtte og styrke de fri</w:t>
      </w:r>
    </w:p>
    <w:p w14:paraId="632A3B72" w14:textId="5C498CC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lastRenderedPageBreak/>
        <w:t>villige komiteers arbejde, fordi den frivillige del af folkeuniversitetsvirksomheden er en vigtig del af Folk</w:t>
      </w:r>
      <w:r w:rsidRPr="007265E2">
        <w:rPr>
          <w:rFonts w:ascii="Century Schoolbook" w:hAnsi="Century Schoolbook" w:cs="Times New Roman"/>
          <w:sz w:val="20"/>
          <w:szCs w:val="20"/>
        </w:rPr>
        <w:t>e</w:t>
      </w:r>
      <w:r w:rsidRPr="007265E2">
        <w:rPr>
          <w:rFonts w:ascii="Century Schoolbook" w:hAnsi="Century Schoolbook" w:cs="Times New Roman"/>
          <w:sz w:val="20"/>
          <w:szCs w:val="20"/>
        </w:rPr>
        <w:t xml:space="preserve">universitetet som institution og i arbejdet med at sikre folkeoplysning i alle dele af landet. </w:t>
      </w:r>
    </w:p>
    <w:p w14:paraId="66377973"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7FAD9478" w14:textId="06AB013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Det foreslås, at Folkeuniversitetsnævnet og de fire regionsstyrelser nedlægges. Ansvaret for folkeunivers</w:t>
      </w:r>
      <w:r w:rsidRPr="007265E2">
        <w:rPr>
          <w:rFonts w:ascii="Century Schoolbook" w:hAnsi="Century Schoolbook" w:cs="Times New Roman"/>
          <w:sz w:val="20"/>
          <w:szCs w:val="20"/>
        </w:rPr>
        <w:t>i</w:t>
      </w:r>
      <w:r w:rsidRPr="007265E2">
        <w:rPr>
          <w:rFonts w:ascii="Century Schoolbook" w:hAnsi="Century Schoolbook" w:cs="Times New Roman"/>
          <w:sz w:val="20"/>
          <w:szCs w:val="20"/>
        </w:rPr>
        <w:t xml:space="preserve">tetsvirksomheden vil herefter ligge hos de fem enheder, dvs. de fire afdelinger i universitetsbyerne Aalborg, Aarhus, København og Odense samt Komitestyrelsen. </w:t>
      </w:r>
    </w:p>
    <w:p w14:paraId="4125CBC9"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6207B22A"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Enhederne skal etableres som selvejende institutioner, som Kulturministeriet fører tilsyn med. </w:t>
      </w:r>
    </w:p>
    <w:p w14:paraId="5C4ACE6C"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555AFD43" w14:textId="24E5A633"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De lokale komiteer udgør et vigtigt element i udbredelsen af folkeuniversitetsvirksomheden i alle dele af landet. Det skal derfor fortsat være muligt at være organiseret i komiteer og oprette nye komiteer rundt om i landet. Det foreslås, at komiteerne </w:t>
      </w:r>
      <w:r>
        <w:rPr>
          <w:rFonts w:ascii="Century Schoolbook" w:hAnsi="Century Schoolbook" w:cs="Times New Roman"/>
          <w:sz w:val="20"/>
          <w:szCs w:val="20"/>
        </w:rPr>
        <w:t xml:space="preserve">- </w:t>
      </w:r>
      <w:r w:rsidRPr="007265E2">
        <w:rPr>
          <w:rFonts w:ascii="Century Schoolbook" w:hAnsi="Century Schoolbook" w:cs="Times New Roman"/>
          <w:sz w:val="20"/>
          <w:szCs w:val="20"/>
        </w:rPr>
        <w:t>som hidtil -</w:t>
      </w:r>
      <w:r>
        <w:rPr>
          <w:rFonts w:ascii="Century Schoolbook" w:hAnsi="Century Schoolbook" w:cs="Times New Roman"/>
          <w:sz w:val="20"/>
          <w:szCs w:val="20"/>
        </w:rPr>
        <w:t xml:space="preserve"> </w:t>
      </w:r>
      <w:r w:rsidRPr="007265E2">
        <w:rPr>
          <w:rFonts w:ascii="Century Schoolbook" w:hAnsi="Century Schoolbook" w:cs="Times New Roman"/>
          <w:sz w:val="20"/>
          <w:szCs w:val="20"/>
        </w:rPr>
        <w:t xml:space="preserve">skal være tilknyttet en overordnet enhed efter eget valg. </w:t>
      </w:r>
    </w:p>
    <w:p w14:paraId="4F19B0FE" w14:textId="1925C38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Det er således op til den enkelte komite at vælge, hvilken enhed den ønsker at være tilknyttet. Det foreslås endvidere at opretholde muligheden for, at komiteerne har mulighed for omvalg med bestemte intervaller. </w:t>
      </w:r>
    </w:p>
    <w:p w14:paraId="6BEECD25" w14:textId="58CAD314"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Det foreslås, at muligheden for omvalg begrænses til at ske hvert tredje år mod hvert andet år i dag. Ba</w:t>
      </w:r>
      <w:r w:rsidRPr="007265E2">
        <w:rPr>
          <w:rFonts w:ascii="Century Schoolbook" w:hAnsi="Century Schoolbook" w:cs="Times New Roman"/>
          <w:sz w:val="20"/>
          <w:szCs w:val="20"/>
        </w:rPr>
        <w:t>g</w:t>
      </w:r>
      <w:r w:rsidRPr="007265E2">
        <w:rPr>
          <w:rFonts w:ascii="Century Schoolbook" w:hAnsi="Century Schoolbook" w:cs="Times New Roman"/>
          <w:sz w:val="20"/>
          <w:szCs w:val="20"/>
        </w:rPr>
        <w:t xml:space="preserve">grunden herfor er, at der erfaringsmæssigt ikke er mange komiteer, der gør brug af muligheden for omvalg, </w:t>
      </w:r>
    </w:p>
    <w:p w14:paraId="30B51B9B" w14:textId="78109994"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og det vil give en øget stabiltiet i organisationen, hvis muligheden for omvalg begrænses. Det vil øge muli</w:t>
      </w:r>
      <w:r w:rsidRPr="007265E2">
        <w:rPr>
          <w:rFonts w:ascii="Century Schoolbook" w:hAnsi="Century Schoolbook" w:cs="Times New Roman"/>
          <w:sz w:val="20"/>
          <w:szCs w:val="20"/>
        </w:rPr>
        <w:t>g</w:t>
      </w:r>
      <w:r w:rsidRPr="007265E2">
        <w:rPr>
          <w:rFonts w:ascii="Century Schoolbook" w:hAnsi="Century Schoolbook" w:cs="Times New Roman"/>
          <w:sz w:val="20"/>
          <w:szCs w:val="20"/>
        </w:rPr>
        <w:t xml:space="preserve">heden for langsigtet planlægning. </w:t>
      </w:r>
    </w:p>
    <w:p w14:paraId="2EF0D609"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317E87DC" w14:textId="5A06B3E6"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En overordnet enhed skal bistå de tilknyttede komiteer med administrativ hjælp m.v. og har desuden a</w:t>
      </w:r>
      <w:r w:rsidRPr="007265E2">
        <w:rPr>
          <w:rFonts w:ascii="Century Schoolbook" w:hAnsi="Century Schoolbook" w:cs="Times New Roman"/>
          <w:sz w:val="20"/>
          <w:szCs w:val="20"/>
        </w:rPr>
        <w:t>n</w:t>
      </w:r>
      <w:r w:rsidRPr="007265E2">
        <w:rPr>
          <w:rFonts w:ascii="Century Schoolbook" w:hAnsi="Century Schoolbook" w:cs="Times New Roman"/>
          <w:sz w:val="20"/>
          <w:szCs w:val="20"/>
        </w:rPr>
        <w:t>svaret for indsamling af komiteernes undervisningstilbud, godkendelse af vedtægter samt tilsyn med kom</w:t>
      </w:r>
      <w:r w:rsidRPr="007265E2">
        <w:rPr>
          <w:rFonts w:ascii="Century Schoolbook" w:hAnsi="Century Schoolbook" w:cs="Times New Roman"/>
          <w:sz w:val="20"/>
          <w:szCs w:val="20"/>
        </w:rPr>
        <w:t>i</w:t>
      </w:r>
      <w:r w:rsidRPr="007265E2">
        <w:rPr>
          <w:rFonts w:ascii="Century Schoolbook" w:hAnsi="Century Schoolbook" w:cs="Times New Roman"/>
          <w:sz w:val="20"/>
          <w:szCs w:val="20"/>
        </w:rPr>
        <w:t xml:space="preserve">teernes udøvelse af virksomhed m.v. Det er ligeledes enhederne, der godkender oprettelsen af nye komiteer, </w:t>
      </w:r>
    </w:p>
    <w:p w14:paraId="451A6A8F" w14:textId="4E305911"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herunder deres vedtægter, hvis sådanne henvender sig til den konkrete enhed med et ønske om at være tilknyttet denne. </w:t>
      </w:r>
    </w:p>
    <w:p w14:paraId="2176BBEE"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0183AF5A" w14:textId="5C24AE79" w:rsid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Folkeuniversitetet modtager en årlig bevilling på finansloven. Bevillingen er hidtil blevet udbetalt til Fo</w:t>
      </w:r>
      <w:r w:rsidRPr="007265E2">
        <w:rPr>
          <w:rFonts w:ascii="Century Schoolbook" w:hAnsi="Century Schoolbook" w:cs="Times New Roman"/>
          <w:sz w:val="20"/>
          <w:szCs w:val="20"/>
        </w:rPr>
        <w:t>l</w:t>
      </w:r>
      <w:r w:rsidRPr="007265E2">
        <w:rPr>
          <w:rFonts w:ascii="Century Schoolbook" w:hAnsi="Century Schoolbook" w:cs="Times New Roman"/>
          <w:sz w:val="20"/>
          <w:szCs w:val="20"/>
        </w:rPr>
        <w:t xml:space="preserve">keuniversitetsnævnet, der har forestået den videre udbetaling af midlerne efter en fordelingsmekanisme fastsat af nævnet. </w:t>
      </w:r>
    </w:p>
    <w:p w14:paraId="571BAF66"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50540066" w14:textId="064650AC"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Som konsekvens af, at Folkeuniversitetsnævnet foreslås nedlagt, skal der foretages en ændring i måden, hvorpå midlerne fra finansloven fordeles til folkeuniversitetsvirksomheden. </w:t>
      </w:r>
    </w:p>
    <w:p w14:paraId="41A025B4"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3F7FF683" w14:textId="52917B80"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Det foreslås, at midlerne fremadrettet fordeles mellem de fem enheder efter en nærmere fastsat ford</w:t>
      </w:r>
      <w:r w:rsidRPr="007265E2">
        <w:rPr>
          <w:rFonts w:ascii="Century Schoolbook" w:hAnsi="Century Schoolbook" w:cs="Times New Roman"/>
          <w:sz w:val="20"/>
          <w:szCs w:val="20"/>
        </w:rPr>
        <w:t>e</w:t>
      </w:r>
      <w:r w:rsidRPr="007265E2">
        <w:rPr>
          <w:rFonts w:ascii="Century Schoolbook" w:hAnsi="Century Schoolbook" w:cs="Times New Roman"/>
          <w:sz w:val="20"/>
          <w:szCs w:val="20"/>
        </w:rPr>
        <w:t xml:space="preserve">lingsmodel. Midlerne har på finansloven hidtil været opdelt i et driftstilskud (11,7 mio. kr. i 2017) og et </w:t>
      </w:r>
    </w:p>
    <w:p w14:paraId="2370A318" w14:textId="323BAD00"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administrationstilskud (2,6 mio.kr. i 2017). Statens tilskud vil fremadrettet blive opgjort som én samlet bevilling på finansloven. Enhederne vil dermed få udbetalt et samlet beløb én gang årligt, som de frit kan </w:t>
      </w:r>
    </w:p>
    <w:p w14:paraId="7986C7DA" w14:textId="3668A820" w:rsid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disponere over, dog under ansvar over for Kulturministeriet, der fører tilsyn med enhederne. </w:t>
      </w:r>
    </w:p>
    <w:p w14:paraId="6806A645"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4B510359" w14:textId="3B9F7EAC"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Som konsekvens af denne model vil enhederne, som selvejende institutioner, der modtager driftstilskud fra</w:t>
      </w:r>
      <w:r>
        <w:rPr>
          <w:rFonts w:ascii="Century Schoolbook" w:hAnsi="Century Schoolbook" w:cs="Times New Roman"/>
          <w:sz w:val="20"/>
          <w:szCs w:val="20"/>
        </w:rPr>
        <w:t xml:space="preserve"> </w:t>
      </w:r>
      <w:r w:rsidRPr="007265E2">
        <w:rPr>
          <w:rFonts w:ascii="Century Schoolbook" w:hAnsi="Century Schoolbook" w:cs="Times New Roman"/>
          <w:sz w:val="20"/>
          <w:szCs w:val="20"/>
        </w:rPr>
        <w:t>Kulturministeriet, være omfattet af driftstilskudsloven (lov nr. 1531 af 21. december 2010 om økonomiske og administrative forhold for modtagere af driftstilskud fra Kulturministeriet med senere ændringer) og</w:t>
      </w:r>
      <w:r>
        <w:rPr>
          <w:rFonts w:ascii="Century Schoolbook" w:hAnsi="Century Schoolbook" w:cs="Times New Roman"/>
          <w:sz w:val="20"/>
          <w:szCs w:val="20"/>
        </w:rPr>
        <w:t xml:space="preserve"> </w:t>
      </w:r>
      <w:r w:rsidRPr="007265E2">
        <w:rPr>
          <w:rFonts w:ascii="Century Schoolbook" w:hAnsi="Century Schoolbook" w:cs="Times New Roman"/>
          <w:sz w:val="20"/>
          <w:szCs w:val="20"/>
        </w:rPr>
        <w:t>den dertilhørende driftstilskudsbekendtgørelse (bekendtgørelse nr. 1701 af 21. december 2010 om økonom</w:t>
      </w:r>
      <w:r w:rsidRPr="007265E2">
        <w:rPr>
          <w:rFonts w:ascii="Century Schoolbook" w:hAnsi="Century Schoolbook" w:cs="Times New Roman"/>
          <w:sz w:val="20"/>
          <w:szCs w:val="20"/>
        </w:rPr>
        <w:t>i</w:t>
      </w:r>
      <w:r>
        <w:rPr>
          <w:rFonts w:ascii="Century Schoolbook" w:hAnsi="Century Schoolbook" w:cs="Times New Roman"/>
          <w:sz w:val="20"/>
          <w:szCs w:val="20"/>
        </w:rPr>
        <w:t>s</w:t>
      </w:r>
      <w:r w:rsidRPr="007265E2">
        <w:rPr>
          <w:rFonts w:ascii="Century Schoolbook" w:hAnsi="Century Schoolbook" w:cs="Times New Roman"/>
          <w:sz w:val="20"/>
          <w:szCs w:val="20"/>
        </w:rPr>
        <w:t xml:space="preserve">ke og administrative forhold for modtagere af driftstilskud fra Kulturministeriet). </w:t>
      </w:r>
    </w:p>
    <w:p w14:paraId="7DFA540E"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13050F9E" w14:textId="70CB7109"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Enhederne skal derfor aflægge regnskab over for Kulturministeriet. De nærmere retningslinjer herfor fø</w:t>
      </w:r>
      <w:r w:rsidRPr="007265E2">
        <w:rPr>
          <w:rFonts w:ascii="Century Schoolbook" w:hAnsi="Century Schoolbook" w:cs="Times New Roman"/>
          <w:sz w:val="20"/>
          <w:szCs w:val="20"/>
        </w:rPr>
        <w:t>l</w:t>
      </w:r>
      <w:r w:rsidRPr="007265E2">
        <w:rPr>
          <w:rFonts w:ascii="Century Schoolbook" w:hAnsi="Century Schoolbook" w:cs="Times New Roman"/>
          <w:sz w:val="20"/>
          <w:szCs w:val="20"/>
        </w:rPr>
        <w:t xml:space="preserve">ger af driftstilskudsloven og driftstilskudsbekendtgørelsen. </w:t>
      </w:r>
    </w:p>
    <w:p w14:paraId="4434E256"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3BDBD116" w14:textId="2055517C"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lastRenderedPageBreak/>
        <w:t>Det foreslås, at statens tilskud fremover fordeles efter en model, der bygger for følgende overordnede pri</w:t>
      </w:r>
      <w:r w:rsidRPr="007265E2">
        <w:rPr>
          <w:rFonts w:ascii="Century Schoolbook" w:hAnsi="Century Schoolbook" w:cs="Times New Roman"/>
          <w:sz w:val="20"/>
          <w:szCs w:val="20"/>
        </w:rPr>
        <w:t>n</w:t>
      </w:r>
      <w:r>
        <w:rPr>
          <w:rFonts w:ascii="Century Schoolbook" w:hAnsi="Century Schoolbook" w:cs="Times New Roman"/>
          <w:sz w:val="20"/>
          <w:szCs w:val="20"/>
        </w:rPr>
        <w:t>c</w:t>
      </w:r>
      <w:r w:rsidRPr="007265E2">
        <w:rPr>
          <w:rFonts w:ascii="Century Schoolbook" w:hAnsi="Century Schoolbook" w:cs="Times New Roman"/>
          <w:sz w:val="20"/>
          <w:szCs w:val="20"/>
        </w:rPr>
        <w:t xml:space="preserve">ipper: </w:t>
      </w:r>
    </w:p>
    <w:p w14:paraId="7BF6C6DC" w14:textId="0423C01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59734DE1" w14:textId="6A698F44"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De lokale komiteer har en vigtig rolle i arbejdet med at udbrede folkeoplysning i hele landet. Det foreslås derfor, at den fremtidige fordeling af statstilskuddet skal tilgodese de enheder, der har komiteer tilknytt</w:t>
      </w:r>
      <w:r w:rsidRPr="007265E2">
        <w:rPr>
          <w:rFonts w:ascii="Century Schoolbook" w:hAnsi="Century Schoolbook" w:cs="Times New Roman"/>
          <w:sz w:val="20"/>
          <w:szCs w:val="20"/>
        </w:rPr>
        <w:t>e</w:t>
      </w:r>
      <w:r w:rsidRPr="007265E2">
        <w:rPr>
          <w:rFonts w:ascii="Century Schoolbook" w:hAnsi="Century Schoolbook" w:cs="Times New Roman"/>
          <w:sz w:val="20"/>
          <w:szCs w:val="20"/>
        </w:rPr>
        <w:t>de, således at enhederne har mulighed for at styrke udviklingsarbejdet for komiteerne. Det foreslås derfor, at der forlods fordeles et beløb til enhederne svarende til et fast beløb pr. komite enheden har tilknyttet. Midlerne fordeles med henblik på at styrke enhedernes arbejde for komiteerne og til dækning af omkos</w:t>
      </w:r>
      <w:r w:rsidRPr="007265E2">
        <w:rPr>
          <w:rFonts w:ascii="Century Schoolbook" w:hAnsi="Century Schoolbook" w:cs="Times New Roman"/>
          <w:sz w:val="20"/>
          <w:szCs w:val="20"/>
        </w:rPr>
        <w:t>t</w:t>
      </w:r>
      <w:r>
        <w:rPr>
          <w:rFonts w:ascii="Century Schoolbook" w:hAnsi="Century Schoolbook" w:cs="Times New Roman"/>
          <w:sz w:val="20"/>
          <w:szCs w:val="20"/>
        </w:rPr>
        <w:t>n</w:t>
      </w:r>
      <w:r w:rsidRPr="007265E2">
        <w:rPr>
          <w:rFonts w:ascii="Century Schoolbook" w:hAnsi="Century Schoolbook" w:cs="Times New Roman"/>
          <w:sz w:val="20"/>
          <w:szCs w:val="20"/>
        </w:rPr>
        <w:t xml:space="preserve">inger forbundet med at have komiteerne tilknyttet. Midlerne er således ikke øremærket til viderefordeling til komiteerne. </w:t>
      </w:r>
    </w:p>
    <w:p w14:paraId="377FA4CE"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36E2342D"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Når de faste beløb pr. komite er uddelt, fordeles den resterende del af finanslovsbevillingen efter den faste </w:t>
      </w:r>
    </w:p>
    <w:p w14:paraId="4C9C70AD" w14:textId="0BB5608F"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fordelingsnøgle, der er baseret på gennemsnittet for enhedernes samlede driftstilskud og administration</w:t>
      </w:r>
      <w:r w:rsidRPr="007265E2">
        <w:rPr>
          <w:rFonts w:ascii="Century Schoolbook" w:hAnsi="Century Schoolbook" w:cs="Times New Roman"/>
          <w:sz w:val="20"/>
          <w:szCs w:val="20"/>
        </w:rPr>
        <w:t>s</w:t>
      </w:r>
      <w:r w:rsidRPr="007265E2">
        <w:rPr>
          <w:rFonts w:ascii="Century Schoolbook" w:hAnsi="Century Schoolbook" w:cs="Times New Roman"/>
          <w:sz w:val="20"/>
          <w:szCs w:val="20"/>
        </w:rPr>
        <w:t xml:space="preserve">tilskud de seneste tre år (2014, 2015 og 2016). Det foreslås, at fordelingen af tilskuddet følger den samme fordelingsnøgle tre år efter lovens ikrafttræden og indtil andet bliver besluttet. </w:t>
      </w:r>
    </w:p>
    <w:p w14:paraId="289B6947"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5C914DB0" w14:textId="4A540AC4"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Kulturministeriet vil i løbet af 202</w:t>
      </w:r>
      <w:r>
        <w:rPr>
          <w:rFonts w:ascii="Century Schoolbook" w:hAnsi="Century Schoolbook" w:cs="Times New Roman"/>
          <w:sz w:val="20"/>
          <w:szCs w:val="20"/>
        </w:rPr>
        <w:t>1</w:t>
      </w:r>
      <w:r w:rsidRPr="007265E2">
        <w:rPr>
          <w:rFonts w:ascii="Century Schoolbook" w:hAnsi="Century Schoolbook" w:cs="Times New Roman"/>
          <w:sz w:val="20"/>
          <w:szCs w:val="20"/>
        </w:rPr>
        <w:t xml:space="preserve"> og med virkning fra finansåret 202</w:t>
      </w:r>
      <w:r>
        <w:rPr>
          <w:rFonts w:ascii="Century Schoolbook" w:hAnsi="Century Schoolbook" w:cs="Times New Roman"/>
          <w:sz w:val="20"/>
          <w:szCs w:val="20"/>
        </w:rPr>
        <w:t>2</w:t>
      </w:r>
      <w:r w:rsidRPr="007265E2">
        <w:rPr>
          <w:rFonts w:ascii="Century Schoolbook" w:hAnsi="Century Schoolbook" w:cs="Times New Roman"/>
          <w:sz w:val="20"/>
          <w:szCs w:val="20"/>
        </w:rPr>
        <w:t xml:space="preserve"> overveje, om der er sket væsentl</w:t>
      </w:r>
      <w:r w:rsidRPr="007265E2">
        <w:rPr>
          <w:rFonts w:ascii="Century Schoolbook" w:hAnsi="Century Schoolbook" w:cs="Times New Roman"/>
          <w:sz w:val="20"/>
          <w:szCs w:val="20"/>
        </w:rPr>
        <w:t>i</w:t>
      </w:r>
      <w:r w:rsidRPr="007265E2">
        <w:rPr>
          <w:rFonts w:ascii="Century Schoolbook" w:hAnsi="Century Schoolbook" w:cs="Times New Roman"/>
          <w:sz w:val="20"/>
          <w:szCs w:val="20"/>
        </w:rPr>
        <w:t>ge ændringer i forhold, der kan begrunde justeringer i fordelingsnøglen. Vurderes det at være tilfælde, vil der blive foretaget en høring af enhederne vedrørende de foreslåede ændringer. Skal der ske en ændring af fordelingsmodellen, vil den nye model have virkning fra næstkommende 1. januar, og dermed følge finan</w:t>
      </w:r>
      <w:r w:rsidRPr="007265E2">
        <w:rPr>
          <w:rFonts w:ascii="Century Schoolbook" w:hAnsi="Century Schoolbook" w:cs="Times New Roman"/>
          <w:sz w:val="20"/>
          <w:szCs w:val="20"/>
        </w:rPr>
        <w:t>s</w:t>
      </w:r>
      <w:r w:rsidRPr="007265E2">
        <w:rPr>
          <w:rFonts w:ascii="Century Schoolbook" w:hAnsi="Century Schoolbook" w:cs="Times New Roman"/>
          <w:sz w:val="20"/>
          <w:szCs w:val="20"/>
        </w:rPr>
        <w:t>året.</w:t>
      </w:r>
      <w:r>
        <w:rPr>
          <w:rFonts w:ascii="Century Schoolbook" w:hAnsi="Century Schoolbook" w:cs="Times New Roman"/>
          <w:sz w:val="20"/>
          <w:szCs w:val="20"/>
        </w:rPr>
        <w:t xml:space="preserve"> </w:t>
      </w:r>
      <w:r w:rsidRPr="007265E2">
        <w:rPr>
          <w:rFonts w:ascii="Century Schoolbook" w:hAnsi="Century Schoolbook" w:cs="Times New Roman"/>
          <w:sz w:val="20"/>
          <w:szCs w:val="20"/>
        </w:rPr>
        <w:t xml:space="preserve">Vurderer Kulturministeriet ikke, at der er sket sådanne ændringer, at det kan begrunde en ændring i </w:t>
      </w:r>
    </w:p>
    <w:p w14:paraId="4D5E43C9"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fordelingen, fortsætter fordelingsnøglen i yderligere tre år. </w:t>
      </w:r>
    </w:p>
    <w:p w14:paraId="345B509C"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2E303B4D"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Forhold, der kan begrunde en ændring i fordelingsnøglen, kan være væsentlige ændringer i udbuddet af </w:t>
      </w:r>
    </w:p>
    <w:p w14:paraId="0B5FCF85"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 xml:space="preserve">aktiviteter, antallet af tilknyttede komiteer m.v. </w:t>
      </w:r>
    </w:p>
    <w:p w14:paraId="75A8CCEC" w14:textId="77777777" w:rsidR="007265E2" w:rsidRPr="007265E2" w:rsidRDefault="007265E2" w:rsidP="007265E2">
      <w:pPr>
        <w:autoSpaceDE w:val="0"/>
        <w:autoSpaceDN w:val="0"/>
        <w:adjustRightInd w:val="0"/>
        <w:spacing w:after="0"/>
        <w:rPr>
          <w:rFonts w:ascii="Century Schoolbook" w:hAnsi="Century Schoolbook" w:cs="Times New Roman"/>
          <w:sz w:val="20"/>
          <w:szCs w:val="20"/>
        </w:rPr>
      </w:pPr>
    </w:p>
    <w:p w14:paraId="5E06BEC9" w14:textId="77777777" w:rsidR="007265E2" w:rsidRDefault="007265E2" w:rsidP="007265E2">
      <w:pPr>
        <w:autoSpaceDE w:val="0"/>
        <w:autoSpaceDN w:val="0"/>
        <w:adjustRightInd w:val="0"/>
        <w:spacing w:after="0"/>
        <w:rPr>
          <w:rFonts w:ascii="Century Schoolbook" w:hAnsi="Century Schoolbook" w:cs="Times New Roman"/>
          <w:sz w:val="20"/>
          <w:szCs w:val="20"/>
        </w:rPr>
      </w:pPr>
      <w:r w:rsidRPr="007265E2">
        <w:rPr>
          <w:rFonts w:ascii="Century Schoolbook" w:hAnsi="Century Schoolbook" w:cs="Times New Roman"/>
          <w:sz w:val="20"/>
          <w:szCs w:val="20"/>
        </w:rPr>
        <w:t>Kulturministeriet foreslår, at der ikke skal være klageadgang til ministeriet for så vidt angår afgørelser angående udøvelse af folkeuniversitetsvirksomheden. Det foreslås, at der fortsat skal være mulighed for at klage internt i folkeuniversitetsvirksomheden, således at klage over komiteernes udøvelse af virksomheden kan indbringes for den enhed, som komiteen er tilknyttet. Klager over en enheds udøvelse af folkeunivers</w:t>
      </w:r>
      <w:r w:rsidRPr="007265E2">
        <w:rPr>
          <w:rFonts w:ascii="Century Schoolbook" w:hAnsi="Century Schoolbook" w:cs="Times New Roman"/>
          <w:sz w:val="20"/>
          <w:szCs w:val="20"/>
        </w:rPr>
        <w:t>i</w:t>
      </w:r>
      <w:r w:rsidRPr="007265E2">
        <w:rPr>
          <w:rFonts w:ascii="Century Schoolbook" w:hAnsi="Century Schoolbook" w:cs="Times New Roman"/>
          <w:sz w:val="20"/>
          <w:szCs w:val="20"/>
        </w:rPr>
        <w:t>tetsvirksomheden kan indbringes for enhedens bestyrelse. Afgørelser kan ikke påklages til andre admin</w:t>
      </w:r>
      <w:r w:rsidRPr="007265E2">
        <w:rPr>
          <w:rFonts w:ascii="Century Schoolbook" w:hAnsi="Century Schoolbook" w:cs="Times New Roman"/>
          <w:sz w:val="20"/>
          <w:szCs w:val="20"/>
        </w:rPr>
        <w:t>i</w:t>
      </w:r>
      <w:r w:rsidRPr="007265E2">
        <w:rPr>
          <w:rFonts w:ascii="Century Schoolbook" w:hAnsi="Century Schoolbook" w:cs="Times New Roman"/>
          <w:sz w:val="20"/>
          <w:szCs w:val="20"/>
        </w:rPr>
        <w:t xml:space="preserve">strative myndigheder på linje med i dag. </w:t>
      </w:r>
    </w:p>
    <w:p w14:paraId="698A16D5" w14:textId="77777777" w:rsidR="007265E2" w:rsidRDefault="007265E2" w:rsidP="007265E2">
      <w:pPr>
        <w:autoSpaceDE w:val="0"/>
        <w:autoSpaceDN w:val="0"/>
        <w:adjustRightInd w:val="0"/>
        <w:spacing w:after="0"/>
        <w:rPr>
          <w:rFonts w:ascii="Century Schoolbook" w:hAnsi="Century Schoolbook" w:cs="Times New Roman"/>
          <w:sz w:val="20"/>
          <w:szCs w:val="20"/>
        </w:rPr>
      </w:pPr>
    </w:p>
    <w:p w14:paraId="02288D9A" w14:textId="2527AECB" w:rsidR="000E1C37" w:rsidRPr="00C66298" w:rsidRDefault="006916B4" w:rsidP="007265E2">
      <w:pPr>
        <w:autoSpaceDE w:val="0"/>
        <w:autoSpaceDN w:val="0"/>
        <w:adjustRightInd w:val="0"/>
        <w:spacing w:after="0"/>
        <w:rPr>
          <w:rFonts w:ascii="Century Schoolbook" w:eastAsia="Calibri" w:hAnsi="Century Schoolbook" w:cs="Times New Roman"/>
          <w:i/>
          <w:iCs/>
          <w:sz w:val="20"/>
          <w:szCs w:val="20"/>
        </w:rPr>
      </w:pPr>
      <w:r>
        <w:rPr>
          <w:rFonts w:ascii="Century Schoolbook" w:eastAsia="Calibri" w:hAnsi="Century Schoolbook" w:cs="Times New Roman"/>
          <w:i/>
          <w:iCs/>
          <w:sz w:val="20"/>
          <w:szCs w:val="20"/>
        </w:rPr>
        <w:t>3</w:t>
      </w:r>
      <w:r w:rsidR="000E1C37" w:rsidRPr="00C66298">
        <w:rPr>
          <w:rFonts w:ascii="Century Schoolbook" w:eastAsia="Calibri" w:hAnsi="Century Schoolbook" w:cs="Times New Roman"/>
          <w:i/>
          <w:iCs/>
          <w:sz w:val="20"/>
          <w:szCs w:val="20"/>
        </w:rPr>
        <w:t>. Økonomiske og administrative konsekvenser for det offentlige</w:t>
      </w:r>
    </w:p>
    <w:p w14:paraId="68CCF062" w14:textId="77777777" w:rsidR="00234116" w:rsidRPr="00C66298" w:rsidRDefault="00474C7C" w:rsidP="003A4BCE">
      <w:pPr>
        <w:autoSpaceDE w:val="0"/>
        <w:autoSpaceDN w:val="0"/>
        <w:adjustRightInd w:val="0"/>
        <w:spacing w:after="0"/>
        <w:rPr>
          <w:rFonts w:ascii="Century Schoolbook" w:hAnsi="Century Schoolbook" w:cs="Times New Roman"/>
          <w:iCs/>
          <w:sz w:val="20"/>
          <w:szCs w:val="20"/>
        </w:rPr>
      </w:pPr>
      <w:r w:rsidRPr="00C66298">
        <w:rPr>
          <w:rFonts w:ascii="Century Schoolbook" w:hAnsi="Century Schoolbook" w:cs="Times New Roman"/>
          <w:iCs/>
          <w:sz w:val="20"/>
          <w:szCs w:val="20"/>
        </w:rPr>
        <w:t>Lovforslaget har ingen økonomiske og administrative konsekvenser for det offentlige.</w:t>
      </w:r>
    </w:p>
    <w:p w14:paraId="17C6E368" w14:textId="77777777" w:rsidR="007524A5" w:rsidRPr="00C66298" w:rsidRDefault="007524A5" w:rsidP="003A4BCE">
      <w:pPr>
        <w:autoSpaceDE w:val="0"/>
        <w:autoSpaceDN w:val="0"/>
        <w:adjustRightInd w:val="0"/>
        <w:spacing w:after="0"/>
        <w:rPr>
          <w:rFonts w:ascii="Century Schoolbook" w:hAnsi="Century Schoolbook" w:cs="Times New Roman"/>
          <w:iCs/>
          <w:sz w:val="20"/>
          <w:szCs w:val="20"/>
        </w:rPr>
      </w:pPr>
    </w:p>
    <w:p w14:paraId="192EDC96" w14:textId="244D44E0" w:rsidR="00E523BE" w:rsidRPr="00C66298" w:rsidRDefault="006916B4" w:rsidP="003A4BCE">
      <w:pPr>
        <w:autoSpaceDE w:val="0"/>
        <w:autoSpaceDN w:val="0"/>
        <w:adjustRightInd w:val="0"/>
        <w:spacing w:after="0"/>
        <w:rPr>
          <w:rFonts w:ascii="Century Schoolbook" w:hAnsi="Century Schoolbook" w:cs="Times New Roman"/>
          <w:i/>
          <w:iCs/>
          <w:sz w:val="20"/>
          <w:szCs w:val="20"/>
        </w:rPr>
      </w:pPr>
      <w:r>
        <w:rPr>
          <w:rFonts w:ascii="Century Schoolbook" w:hAnsi="Century Schoolbook" w:cs="Times New Roman"/>
          <w:i/>
          <w:iCs/>
          <w:sz w:val="20"/>
          <w:szCs w:val="20"/>
        </w:rPr>
        <w:t>4.</w:t>
      </w:r>
      <w:r w:rsidR="00E523BE" w:rsidRPr="00C66298">
        <w:rPr>
          <w:rFonts w:ascii="Century Schoolbook" w:hAnsi="Century Schoolbook" w:cs="Times New Roman"/>
          <w:i/>
          <w:iCs/>
          <w:sz w:val="20"/>
          <w:szCs w:val="20"/>
        </w:rPr>
        <w:t xml:space="preserve"> Økonomiske og administrative konsekvenser for erhvervslivet</w:t>
      </w:r>
      <w:r w:rsidR="00351789" w:rsidRPr="00C66298">
        <w:rPr>
          <w:rFonts w:ascii="Century Schoolbook" w:hAnsi="Century Schoolbook" w:cs="Times New Roman"/>
          <w:i/>
          <w:iCs/>
          <w:sz w:val="20"/>
          <w:szCs w:val="20"/>
        </w:rPr>
        <w:t xml:space="preserve"> </w:t>
      </w:r>
      <w:r w:rsidR="00E523BE" w:rsidRPr="00C66298">
        <w:rPr>
          <w:rFonts w:ascii="Century Schoolbook" w:hAnsi="Century Schoolbook" w:cs="Times New Roman"/>
          <w:i/>
          <w:iCs/>
          <w:sz w:val="20"/>
          <w:szCs w:val="20"/>
        </w:rPr>
        <w:t>m.v.</w:t>
      </w:r>
    </w:p>
    <w:p w14:paraId="35D13013" w14:textId="77777777" w:rsidR="00234116" w:rsidRPr="00C66298" w:rsidRDefault="00351789" w:rsidP="003A4BCE">
      <w:pPr>
        <w:autoSpaceDE w:val="0"/>
        <w:autoSpaceDN w:val="0"/>
        <w:adjustRightInd w:val="0"/>
        <w:spacing w:after="0"/>
        <w:rPr>
          <w:rFonts w:ascii="Century Schoolbook" w:hAnsi="Century Schoolbook" w:cs="Times New Roman"/>
          <w:iCs/>
          <w:sz w:val="20"/>
          <w:szCs w:val="20"/>
        </w:rPr>
      </w:pPr>
      <w:r w:rsidRPr="00C66298">
        <w:rPr>
          <w:rFonts w:ascii="Century Schoolbook" w:hAnsi="Century Schoolbook" w:cs="Times New Roman"/>
          <w:iCs/>
          <w:sz w:val="20"/>
          <w:szCs w:val="20"/>
        </w:rPr>
        <w:t>Lovforslaget har ingen økonomiske eller administrative konsekvenser for erhvervslivet m.v.</w:t>
      </w:r>
    </w:p>
    <w:p w14:paraId="352E0A9E" w14:textId="77777777" w:rsidR="00351789" w:rsidRPr="00C66298" w:rsidRDefault="00351789" w:rsidP="003A4BCE">
      <w:pPr>
        <w:autoSpaceDE w:val="0"/>
        <w:autoSpaceDN w:val="0"/>
        <w:adjustRightInd w:val="0"/>
        <w:spacing w:after="0"/>
        <w:rPr>
          <w:rFonts w:ascii="Century Schoolbook" w:hAnsi="Century Schoolbook" w:cs="Times New Roman"/>
          <w:i/>
          <w:iCs/>
          <w:sz w:val="20"/>
          <w:szCs w:val="20"/>
        </w:rPr>
      </w:pPr>
    </w:p>
    <w:p w14:paraId="425A0E57" w14:textId="268CF456" w:rsidR="00E523BE" w:rsidRPr="00C66298" w:rsidRDefault="006916B4" w:rsidP="003A4BCE">
      <w:pPr>
        <w:autoSpaceDE w:val="0"/>
        <w:autoSpaceDN w:val="0"/>
        <w:adjustRightInd w:val="0"/>
        <w:spacing w:after="0"/>
        <w:rPr>
          <w:rFonts w:ascii="Century Schoolbook" w:hAnsi="Century Schoolbook" w:cs="Times New Roman"/>
          <w:i/>
          <w:iCs/>
          <w:sz w:val="20"/>
          <w:szCs w:val="20"/>
        </w:rPr>
      </w:pPr>
      <w:r>
        <w:rPr>
          <w:rFonts w:ascii="Century Schoolbook" w:hAnsi="Century Schoolbook" w:cs="Times New Roman"/>
          <w:i/>
          <w:iCs/>
          <w:sz w:val="20"/>
          <w:szCs w:val="20"/>
        </w:rPr>
        <w:t>5</w:t>
      </w:r>
      <w:r w:rsidR="00E523BE" w:rsidRPr="00C66298">
        <w:rPr>
          <w:rFonts w:ascii="Century Schoolbook" w:hAnsi="Century Schoolbook" w:cs="Times New Roman"/>
          <w:i/>
          <w:iCs/>
          <w:sz w:val="20"/>
          <w:szCs w:val="20"/>
        </w:rPr>
        <w:t>. Administrative konsekvenser for borgerne</w:t>
      </w:r>
    </w:p>
    <w:p w14:paraId="13E4E943" w14:textId="728B7F5C" w:rsidR="00E523BE" w:rsidRPr="00C66298" w:rsidRDefault="00351789" w:rsidP="003A4BCE">
      <w:pPr>
        <w:autoSpaceDE w:val="0"/>
        <w:autoSpaceDN w:val="0"/>
        <w:adjustRightInd w:val="0"/>
        <w:spacing w:after="0"/>
        <w:rPr>
          <w:rFonts w:ascii="Century Schoolbook" w:hAnsi="Century Schoolbook" w:cs="Times New Roman"/>
          <w:iCs/>
          <w:sz w:val="20"/>
          <w:szCs w:val="20"/>
        </w:rPr>
      </w:pPr>
      <w:r w:rsidRPr="00C66298">
        <w:rPr>
          <w:rFonts w:ascii="Century Schoolbook" w:hAnsi="Century Schoolbook" w:cs="Times New Roman"/>
          <w:iCs/>
          <w:sz w:val="20"/>
          <w:szCs w:val="20"/>
        </w:rPr>
        <w:t>Lovforslaget har ingen administrative konsekvenser for borgerne.</w:t>
      </w:r>
      <w:r w:rsidR="002C5029" w:rsidRPr="00C66298">
        <w:rPr>
          <w:rFonts w:ascii="Century Schoolbook" w:hAnsi="Century Schoolbook" w:cs="Times New Roman"/>
          <w:iCs/>
          <w:sz w:val="20"/>
          <w:szCs w:val="20"/>
        </w:rPr>
        <w:t xml:space="preserve"> </w:t>
      </w:r>
    </w:p>
    <w:p w14:paraId="300F9D42" w14:textId="77777777" w:rsidR="007524A5" w:rsidRPr="00C66298" w:rsidRDefault="007524A5" w:rsidP="003A4BCE">
      <w:pPr>
        <w:autoSpaceDE w:val="0"/>
        <w:autoSpaceDN w:val="0"/>
        <w:adjustRightInd w:val="0"/>
        <w:spacing w:after="0"/>
        <w:rPr>
          <w:rFonts w:ascii="Century Schoolbook" w:hAnsi="Century Schoolbook" w:cs="Times New Roman"/>
          <w:iCs/>
          <w:sz w:val="20"/>
          <w:szCs w:val="20"/>
        </w:rPr>
      </w:pPr>
    </w:p>
    <w:p w14:paraId="4B6A38FF" w14:textId="22BDBD0A" w:rsidR="00E523BE" w:rsidRPr="00C66298" w:rsidRDefault="006916B4" w:rsidP="003A4BCE">
      <w:pPr>
        <w:autoSpaceDE w:val="0"/>
        <w:autoSpaceDN w:val="0"/>
        <w:adjustRightInd w:val="0"/>
        <w:spacing w:after="0"/>
        <w:rPr>
          <w:rFonts w:ascii="Century Schoolbook" w:hAnsi="Century Schoolbook" w:cs="Times New Roman"/>
          <w:i/>
          <w:iCs/>
          <w:sz w:val="20"/>
          <w:szCs w:val="20"/>
        </w:rPr>
      </w:pPr>
      <w:r>
        <w:rPr>
          <w:rFonts w:ascii="Century Schoolbook" w:hAnsi="Century Schoolbook" w:cs="Times New Roman"/>
          <w:i/>
          <w:iCs/>
          <w:sz w:val="20"/>
          <w:szCs w:val="20"/>
        </w:rPr>
        <w:t>6</w:t>
      </w:r>
      <w:r w:rsidR="00E523BE" w:rsidRPr="00C66298">
        <w:rPr>
          <w:rFonts w:ascii="Century Schoolbook" w:hAnsi="Century Schoolbook" w:cs="Times New Roman"/>
          <w:i/>
          <w:iCs/>
          <w:sz w:val="20"/>
          <w:szCs w:val="20"/>
        </w:rPr>
        <w:t>. Miljømæssige konsekvenser</w:t>
      </w:r>
    </w:p>
    <w:p w14:paraId="45197F07" w14:textId="77777777" w:rsidR="00E523BE" w:rsidRPr="00C66298" w:rsidRDefault="00E523BE" w:rsidP="003A4BCE">
      <w:pPr>
        <w:autoSpaceDE w:val="0"/>
        <w:autoSpaceDN w:val="0"/>
        <w:adjustRightInd w:val="0"/>
        <w:spacing w:after="0"/>
        <w:rPr>
          <w:rFonts w:ascii="Century Schoolbook" w:hAnsi="Century Schoolbook" w:cs="Times New Roman"/>
          <w:sz w:val="20"/>
          <w:szCs w:val="20"/>
        </w:rPr>
      </w:pPr>
      <w:r w:rsidRPr="00C66298">
        <w:rPr>
          <w:rFonts w:ascii="Century Schoolbook" w:hAnsi="Century Schoolbook" w:cs="Times New Roman"/>
          <w:sz w:val="20"/>
          <w:szCs w:val="20"/>
        </w:rPr>
        <w:t>Lovforslaget har ingen miljømæssige konsekvenser.</w:t>
      </w:r>
    </w:p>
    <w:p w14:paraId="7E2B1B10" w14:textId="77777777" w:rsidR="00E523BE" w:rsidRPr="00C66298" w:rsidRDefault="00E523BE" w:rsidP="003A4BCE">
      <w:pPr>
        <w:autoSpaceDE w:val="0"/>
        <w:autoSpaceDN w:val="0"/>
        <w:adjustRightInd w:val="0"/>
        <w:spacing w:after="0"/>
        <w:rPr>
          <w:rFonts w:ascii="Century Schoolbook" w:hAnsi="Century Schoolbook" w:cs="Times New Roman"/>
          <w:i/>
          <w:iCs/>
          <w:sz w:val="20"/>
          <w:szCs w:val="20"/>
        </w:rPr>
      </w:pPr>
    </w:p>
    <w:p w14:paraId="56BA27C0" w14:textId="6E0DD923" w:rsidR="00E523BE" w:rsidRPr="00C66298" w:rsidRDefault="006916B4" w:rsidP="003A4BCE">
      <w:pPr>
        <w:autoSpaceDE w:val="0"/>
        <w:autoSpaceDN w:val="0"/>
        <w:adjustRightInd w:val="0"/>
        <w:spacing w:after="0"/>
        <w:rPr>
          <w:rFonts w:ascii="Century Schoolbook" w:hAnsi="Century Schoolbook" w:cs="Times New Roman"/>
          <w:i/>
          <w:iCs/>
          <w:sz w:val="20"/>
          <w:szCs w:val="20"/>
        </w:rPr>
      </w:pPr>
      <w:r>
        <w:rPr>
          <w:rFonts w:ascii="Century Schoolbook" w:hAnsi="Century Schoolbook" w:cs="Times New Roman"/>
          <w:i/>
          <w:iCs/>
          <w:sz w:val="20"/>
          <w:szCs w:val="20"/>
        </w:rPr>
        <w:t>7</w:t>
      </w:r>
      <w:r w:rsidR="00E523BE" w:rsidRPr="00C66298">
        <w:rPr>
          <w:rFonts w:ascii="Century Schoolbook" w:hAnsi="Century Schoolbook" w:cs="Times New Roman"/>
          <w:i/>
          <w:iCs/>
          <w:sz w:val="20"/>
          <w:szCs w:val="20"/>
        </w:rPr>
        <w:t>. Forholdet til EU-retten</w:t>
      </w:r>
    </w:p>
    <w:p w14:paraId="3E93E32A" w14:textId="77777777" w:rsidR="00E523BE" w:rsidRPr="00C66298" w:rsidRDefault="00E523BE" w:rsidP="003A4BCE">
      <w:pPr>
        <w:autoSpaceDE w:val="0"/>
        <w:autoSpaceDN w:val="0"/>
        <w:adjustRightInd w:val="0"/>
        <w:spacing w:after="0"/>
        <w:rPr>
          <w:rFonts w:ascii="Century Schoolbook" w:hAnsi="Century Schoolbook" w:cs="Times New Roman"/>
          <w:sz w:val="20"/>
          <w:szCs w:val="20"/>
        </w:rPr>
      </w:pPr>
      <w:r w:rsidRPr="00C66298">
        <w:rPr>
          <w:rFonts w:ascii="Century Schoolbook" w:hAnsi="Century Schoolbook" w:cs="Times New Roman"/>
          <w:sz w:val="20"/>
          <w:szCs w:val="20"/>
        </w:rPr>
        <w:t>Lovforslaget indeholder ikke EU-retlige aspekter.</w:t>
      </w:r>
    </w:p>
    <w:p w14:paraId="4A7EAA1C" w14:textId="77777777" w:rsidR="00E523BE" w:rsidRPr="00C66298" w:rsidRDefault="00E523BE" w:rsidP="003A4BCE">
      <w:pPr>
        <w:autoSpaceDE w:val="0"/>
        <w:autoSpaceDN w:val="0"/>
        <w:adjustRightInd w:val="0"/>
        <w:spacing w:after="0"/>
        <w:rPr>
          <w:rFonts w:ascii="Century Schoolbook" w:hAnsi="Century Schoolbook" w:cs="Times New Roman"/>
          <w:i/>
          <w:iCs/>
          <w:sz w:val="20"/>
          <w:szCs w:val="20"/>
        </w:rPr>
      </w:pPr>
    </w:p>
    <w:p w14:paraId="7850C491" w14:textId="2C80EDEB" w:rsidR="00E523BE" w:rsidRPr="00C66298" w:rsidRDefault="006916B4" w:rsidP="003A4BCE">
      <w:pPr>
        <w:autoSpaceDE w:val="0"/>
        <w:autoSpaceDN w:val="0"/>
        <w:adjustRightInd w:val="0"/>
        <w:spacing w:after="0"/>
        <w:rPr>
          <w:rFonts w:ascii="Century Schoolbook" w:hAnsi="Century Schoolbook" w:cs="Times New Roman"/>
          <w:i/>
          <w:iCs/>
          <w:sz w:val="20"/>
          <w:szCs w:val="20"/>
        </w:rPr>
      </w:pPr>
      <w:r>
        <w:rPr>
          <w:rFonts w:ascii="Century Schoolbook" w:hAnsi="Century Schoolbook" w:cs="Times New Roman"/>
          <w:i/>
          <w:iCs/>
          <w:sz w:val="20"/>
          <w:szCs w:val="20"/>
        </w:rPr>
        <w:lastRenderedPageBreak/>
        <w:t>8</w:t>
      </w:r>
      <w:r w:rsidR="00E523BE" w:rsidRPr="00C66298">
        <w:rPr>
          <w:rFonts w:ascii="Century Schoolbook" w:hAnsi="Century Schoolbook" w:cs="Times New Roman"/>
          <w:i/>
          <w:iCs/>
          <w:sz w:val="20"/>
          <w:szCs w:val="20"/>
        </w:rPr>
        <w:t>. Hørte myndigheder og organisationer m.v.</w:t>
      </w:r>
    </w:p>
    <w:p w14:paraId="4ED7CCF9" w14:textId="77777777" w:rsidR="00EB1AE5" w:rsidRDefault="00EB1AE5" w:rsidP="00EB1AE5">
      <w:pPr>
        <w:autoSpaceDE w:val="0"/>
        <w:autoSpaceDN w:val="0"/>
        <w:adjustRightInd w:val="0"/>
        <w:spacing w:after="0"/>
        <w:rPr>
          <w:rFonts w:ascii="Century Schoolbook" w:hAnsi="Century Schoolbook" w:cs="Times New Roman"/>
          <w:sz w:val="20"/>
          <w:szCs w:val="20"/>
        </w:rPr>
      </w:pPr>
      <w:r w:rsidRPr="00EB1AE5">
        <w:rPr>
          <w:rFonts w:ascii="Century Schoolbook" w:hAnsi="Century Schoolbook" w:cs="Times New Roman"/>
          <w:sz w:val="20"/>
          <w:szCs w:val="20"/>
        </w:rPr>
        <w:t>Et udkast til lovforslag har i perioden 3. juli 2017 til den 4. september 2017 været sendt i høring hos fø</w:t>
      </w:r>
      <w:r w:rsidRPr="00EB1AE5">
        <w:rPr>
          <w:rFonts w:ascii="Century Schoolbook" w:hAnsi="Century Schoolbook" w:cs="Times New Roman"/>
          <w:sz w:val="20"/>
          <w:szCs w:val="20"/>
        </w:rPr>
        <w:t>l</w:t>
      </w:r>
      <w:r w:rsidRPr="00EB1AE5">
        <w:rPr>
          <w:rFonts w:ascii="Century Schoolbook" w:hAnsi="Century Schoolbook" w:cs="Times New Roman"/>
          <w:sz w:val="20"/>
          <w:szCs w:val="20"/>
        </w:rPr>
        <w:t xml:space="preserve">gende myndigheder og organisationer m.v.: </w:t>
      </w:r>
    </w:p>
    <w:p w14:paraId="5B706517" w14:textId="77777777" w:rsidR="00EB1AE5" w:rsidRDefault="00EB1AE5" w:rsidP="00EB1AE5">
      <w:pPr>
        <w:autoSpaceDE w:val="0"/>
        <w:autoSpaceDN w:val="0"/>
        <w:adjustRightInd w:val="0"/>
        <w:spacing w:after="0"/>
        <w:rPr>
          <w:rFonts w:ascii="Century Schoolbook" w:hAnsi="Century Schoolbook" w:cs="Times New Roman"/>
          <w:sz w:val="20"/>
          <w:szCs w:val="20"/>
        </w:rPr>
      </w:pPr>
    </w:p>
    <w:p w14:paraId="24D75227" w14:textId="47DF453F" w:rsidR="00384481" w:rsidRPr="00384481" w:rsidRDefault="00384481" w:rsidP="00EB1AE5">
      <w:pPr>
        <w:autoSpaceDE w:val="0"/>
        <w:autoSpaceDN w:val="0"/>
        <w:adjustRightInd w:val="0"/>
        <w:spacing w:after="0"/>
        <w:rPr>
          <w:rFonts w:ascii="Century Schoolbook" w:hAnsi="Century Schoolbook" w:cs="Times New Roman"/>
          <w:sz w:val="20"/>
          <w:szCs w:val="20"/>
        </w:rPr>
      </w:pPr>
      <w:r w:rsidRPr="00384481">
        <w:rPr>
          <w:rFonts w:ascii="Century Schoolbook" w:hAnsi="Century Schoolbook" w:cs="Times New Roman"/>
          <w:sz w:val="20"/>
          <w:szCs w:val="20"/>
        </w:rPr>
        <w:t>Aalborg Universitet, Aarhus Universitet, Amatørernes Kunst &amp; Kultur Samråd, AOF Danmark, BUPL Børne-og Kulturchefforeningen, Børne-og Ungdomsorganisationernes Samråd, Copenhagen Business School – Handelshøjskolen, Daghøjskoleforeningen, Danmark Biblioteksforening, Danmarks Forsknings-</w:t>
      </w:r>
    </w:p>
    <w:p w14:paraId="3A670D4A" w14:textId="525A5176" w:rsidR="00384481" w:rsidRPr="00384481" w:rsidRDefault="00384481" w:rsidP="00384481">
      <w:pPr>
        <w:autoSpaceDE w:val="0"/>
        <w:autoSpaceDN w:val="0"/>
        <w:adjustRightInd w:val="0"/>
        <w:spacing w:after="0"/>
        <w:rPr>
          <w:rFonts w:ascii="Century Schoolbook" w:hAnsi="Century Schoolbook" w:cs="Times New Roman"/>
          <w:sz w:val="20"/>
          <w:szCs w:val="20"/>
        </w:rPr>
      </w:pPr>
      <w:r w:rsidRPr="00384481">
        <w:rPr>
          <w:rFonts w:ascii="Century Schoolbook" w:hAnsi="Century Schoolbook" w:cs="Times New Roman"/>
          <w:sz w:val="20"/>
          <w:szCs w:val="20"/>
        </w:rPr>
        <w:t>og Innovationspolitiske Råd, Danmarks Idrætsforbund, Danmarks Tekniske Universitet, Dansk Blinde Samfund, Danske Universiteter, DGI, Dansk Firmaidrætsforbund, Dansk Folkeoplysnings Samråd, Dansk Oplysnings Forbund, Dansk Ungdoms Fællesråd, Danske Handicaporganisationer, DATS – Landsforeni</w:t>
      </w:r>
      <w:r w:rsidRPr="00384481">
        <w:rPr>
          <w:rFonts w:ascii="Century Schoolbook" w:hAnsi="Century Schoolbook" w:cs="Times New Roman"/>
          <w:sz w:val="20"/>
          <w:szCs w:val="20"/>
        </w:rPr>
        <w:t>n</w:t>
      </w:r>
      <w:r w:rsidRPr="00384481">
        <w:rPr>
          <w:rFonts w:ascii="Century Schoolbook" w:hAnsi="Century Schoolbook" w:cs="Times New Roman"/>
          <w:sz w:val="20"/>
          <w:szCs w:val="20"/>
        </w:rPr>
        <w:t>gen for dramatisk virksomhed, Det Centrale Handicapråd, Det Frie Forskningsråd, DGI, Folkeligt Oply</w:t>
      </w:r>
      <w:r w:rsidRPr="00384481">
        <w:rPr>
          <w:rFonts w:ascii="Century Schoolbook" w:hAnsi="Century Schoolbook" w:cs="Times New Roman"/>
          <w:sz w:val="20"/>
          <w:szCs w:val="20"/>
        </w:rPr>
        <w:t>s</w:t>
      </w:r>
      <w:r w:rsidRPr="00384481">
        <w:rPr>
          <w:rFonts w:ascii="Century Schoolbook" w:hAnsi="Century Schoolbook" w:cs="Times New Roman"/>
          <w:sz w:val="20"/>
          <w:szCs w:val="20"/>
        </w:rPr>
        <w:t>nings Forbund, Folkeuniversitetet, Folkevirke, Fora, Fritid og Samfund, Fritidssamrådet i Danmark, IT-</w:t>
      </w:r>
    </w:p>
    <w:p w14:paraId="260E3548" w14:textId="09C84528" w:rsidR="00906866" w:rsidRPr="00C66298" w:rsidRDefault="00384481" w:rsidP="00384481">
      <w:pPr>
        <w:autoSpaceDE w:val="0"/>
        <w:autoSpaceDN w:val="0"/>
        <w:adjustRightInd w:val="0"/>
        <w:spacing w:after="0"/>
        <w:rPr>
          <w:rFonts w:ascii="Century Schoolbook" w:hAnsi="Century Schoolbook" w:cs="Times New Roman"/>
          <w:sz w:val="20"/>
          <w:szCs w:val="20"/>
        </w:rPr>
      </w:pPr>
      <w:r w:rsidRPr="00384481">
        <w:rPr>
          <w:rFonts w:ascii="Century Schoolbook" w:hAnsi="Century Schoolbook" w:cs="Times New Roman"/>
          <w:sz w:val="20"/>
          <w:szCs w:val="20"/>
        </w:rPr>
        <w:t>Universitet i København, KL, Kulturelle Samråd i Danmark, Københavns Universitet, Liberalt Oplysnings Forbund, Manuelle Fags Samråd, Mellemfolkeligt Samvirke, Musisk Oplysningsforbund, Oplysningsfo</w:t>
      </w:r>
      <w:r w:rsidRPr="00384481">
        <w:rPr>
          <w:rFonts w:ascii="Century Schoolbook" w:hAnsi="Century Schoolbook" w:cs="Times New Roman"/>
          <w:sz w:val="20"/>
          <w:szCs w:val="20"/>
        </w:rPr>
        <w:t>r</w:t>
      </w:r>
      <w:r w:rsidRPr="00384481">
        <w:rPr>
          <w:rFonts w:ascii="Century Schoolbook" w:hAnsi="Century Schoolbook" w:cs="Times New Roman"/>
          <w:sz w:val="20"/>
          <w:szCs w:val="20"/>
        </w:rPr>
        <w:t>bundenes Fællesråd, Parasport Danmark, Rigsrevisionen, Roskilde Universitet, Skydebaneforeningen Danmark, Socialistisk Oplysningsforbund, Syddansk Universitet og Uddannelsesforbundet.</w:t>
      </w:r>
    </w:p>
    <w:p w14:paraId="71F36601" w14:textId="77777777" w:rsidR="00E523BE" w:rsidRPr="00C66298" w:rsidRDefault="00E523BE" w:rsidP="003A4BCE">
      <w:pPr>
        <w:autoSpaceDE w:val="0"/>
        <w:autoSpaceDN w:val="0"/>
        <w:adjustRightInd w:val="0"/>
        <w:spacing w:after="0"/>
        <w:rPr>
          <w:rFonts w:ascii="Century Schoolbook" w:hAnsi="Century Schoolbook" w:cs="Times New Roman"/>
          <w:sz w:val="20"/>
          <w:szCs w:val="20"/>
        </w:rPr>
      </w:pPr>
    </w:p>
    <w:p w14:paraId="219D201D" w14:textId="7D75C850" w:rsidR="00E523BE" w:rsidRPr="00C66298" w:rsidRDefault="006916B4" w:rsidP="003A4BCE">
      <w:pPr>
        <w:autoSpaceDE w:val="0"/>
        <w:autoSpaceDN w:val="0"/>
        <w:adjustRightInd w:val="0"/>
        <w:spacing w:after="0"/>
        <w:rPr>
          <w:rFonts w:ascii="Century Schoolbook" w:hAnsi="Century Schoolbook" w:cs="Times New Roman"/>
          <w:i/>
          <w:iCs/>
          <w:sz w:val="20"/>
          <w:szCs w:val="20"/>
        </w:rPr>
      </w:pPr>
      <w:r>
        <w:rPr>
          <w:rFonts w:ascii="Century Schoolbook" w:hAnsi="Century Schoolbook" w:cs="Times New Roman"/>
          <w:i/>
          <w:iCs/>
          <w:sz w:val="20"/>
          <w:szCs w:val="20"/>
        </w:rPr>
        <w:t>9</w:t>
      </w:r>
      <w:r w:rsidR="00E523BE" w:rsidRPr="00C66298">
        <w:rPr>
          <w:rFonts w:ascii="Century Schoolbook" w:hAnsi="Century Schoolbook" w:cs="Times New Roman"/>
          <w:i/>
          <w:iCs/>
          <w:sz w:val="20"/>
          <w:szCs w:val="20"/>
        </w:rPr>
        <w:t>. Sammenfattende skema</w:t>
      </w:r>
    </w:p>
    <w:tbl>
      <w:tblPr>
        <w:tblStyle w:val="Tabel-Gitter"/>
        <w:tblW w:w="0" w:type="auto"/>
        <w:tblLook w:val="04A0" w:firstRow="1" w:lastRow="0" w:firstColumn="1" w:lastColumn="0" w:noHBand="0" w:noVBand="1"/>
      </w:tblPr>
      <w:tblGrid>
        <w:gridCol w:w="3370"/>
        <w:gridCol w:w="3371"/>
        <w:gridCol w:w="3371"/>
      </w:tblGrid>
      <w:tr w:rsidR="00234116" w:rsidRPr="00C66298" w14:paraId="398584BF" w14:textId="77777777" w:rsidTr="00234116">
        <w:tc>
          <w:tcPr>
            <w:tcW w:w="3370" w:type="dxa"/>
          </w:tcPr>
          <w:p w14:paraId="23E5B3CE" w14:textId="77777777" w:rsidR="00234116" w:rsidRPr="00C66298" w:rsidRDefault="00234116" w:rsidP="003A4BCE">
            <w:pPr>
              <w:autoSpaceDE w:val="0"/>
              <w:autoSpaceDN w:val="0"/>
              <w:adjustRightInd w:val="0"/>
              <w:rPr>
                <w:rFonts w:ascii="Century Schoolbook" w:hAnsi="Century Schoolbook" w:cs="Times New Roman"/>
                <w:iCs/>
                <w:sz w:val="20"/>
                <w:szCs w:val="20"/>
              </w:rPr>
            </w:pPr>
          </w:p>
        </w:tc>
        <w:tc>
          <w:tcPr>
            <w:tcW w:w="3371" w:type="dxa"/>
          </w:tcPr>
          <w:p w14:paraId="3E2FB350" w14:textId="77777777" w:rsidR="00234116" w:rsidRPr="00C66298" w:rsidRDefault="00234116"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sz w:val="20"/>
                <w:szCs w:val="20"/>
              </w:rPr>
              <w:t>Positive konsekvenser/mindre</w:t>
            </w:r>
            <w:r w:rsidR="004E6949" w:rsidRPr="00C66298">
              <w:rPr>
                <w:rFonts w:ascii="Century Schoolbook" w:hAnsi="Century Schoolbook" w:cs="Times New Roman"/>
                <w:sz w:val="20"/>
                <w:szCs w:val="20"/>
              </w:rPr>
              <w:t xml:space="preserve"> </w:t>
            </w:r>
            <w:r w:rsidRPr="00C66298">
              <w:rPr>
                <w:rFonts w:ascii="Century Schoolbook" w:hAnsi="Century Schoolbook" w:cs="Times New Roman"/>
                <w:sz w:val="20"/>
                <w:szCs w:val="20"/>
              </w:rPr>
              <w:t>udgifter</w:t>
            </w:r>
          </w:p>
        </w:tc>
        <w:tc>
          <w:tcPr>
            <w:tcW w:w="3371" w:type="dxa"/>
          </w:tcPr>
          <w:p w14:paraId="46FED6DC" w14:textId="77777777" w:rsidR="00234116" w:rsidRPr="00C66298" w:rsidRDefault="00234116"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sz w:val="20"/>
                <w:szCs w:val="20"/>
              </w:rPr>
              <w:t>Negative konsekve</w:t>
            </w:r>
            <w:r w:rsidRPr="00C66298">
              <w:rPr>
                <w:rFonts w:ascii="Century Schoolbook" w:hAnsi="Century Schoolbook" w:cs="Times New Roman"/>
                <w:sz w:val="20"/>
                <w:szCs w:val="20"/>
              </w:rPr>
              <w:t>n</w:t>
            </w:r>
            <w:r w:rsidRPr="00C66298">
              <w:rPr>
                <w:rFonts w:ascii="Century Schoolbook" w:hAnsi="Century Schoolbook" w:cs="Times New Roman"/>
                <w:sz w:val="20"/>
                <w:szCs w:val="20"/>
              </w:rPr>
              <w:t>ser/merudgifter</w:t>
            </w:r>
          </w:p>
        </w:tc>
      </w:tr>
      <w:tr w:rsidR="00234116" w:rsidRPr="00C66298" w14:paraId="5A66D549" w14:textId="77777777" w:rsidTr="00234116">
        <w:tc>
          <w:tcPr>
            <w:tcW w:w="3370" w:type="dxa"/>
          </w:tcPr>
          <w:p w14:paraId="52427086" w14:textId="77777777" w:rsidR="00234116" w:rsidRPr="00C66298" w:rsidRDefault="00234116"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Økonomiske konsekvenser for</w:t>
            </w:r>
          </w:p>
          <w:p w14:paraId="417B2B5E" w14:textId="77777777" w:rsidR="00234116" w:rsidRPr="00C66298" w:rsidRDefault="00234116"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stat, kommuner og regioner</w:t>
            </w:r>
          </w:p>
          <w:p w14:paraId="59E3960D" w14:textId="77777777" w:rsidR="00B57AAF" w:rsidRPr="00C66298" w:rsidRDefault="00B57AAF" w:rsidP="00234116">
            <w:pPr>
              <w:autoSpaceDE w:val="0"/>
              <w:autoSpaceDN w:val="0"/>
              <w:adjustRightInd w:val="0"/>
              <w:rPr>
                <w:rFonts w:ascii="Century Schoolbook" w:hAnsi="Century Schoolbook" w:cs="Times New Roman"/>
                <w:iCs/>
                <w:sz w:val="20"/>
                <w:szCs w:val="20"/>
              </w:rPr>
            </w:pPr>
          </w:p>
        </w:tc>
        <w:tc>
          <w:tcPr>
            <w:tcW w:w="3371" w:type="dxa"/>
          </w:tcPr>
          <w:p w14:paraId="0B00549B"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c>
          <w:tcPr>
            <w:tcW w:w="3371" w:type="dxa"/>
          </w:tcPr>
          <w:p w14:paraId="26BA76A8" w14:textId="77777777" w:rsidR="00234116" w:rsidRPr="00C66298" w:rsidRDefault="00CC5FB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r>
      <w:tr w:rsidR="00234116" w:rsidRPr="00C66298" w14:paraId="7A2D3EE9" w14:textId="77777777" w:rsidTr="00234116">
        <w:tc>
          <w:tcPr>
            <w:tcW w:w="3370" w:type="dxa"/>
          </w:tcPr>
          <w:p w14:paraId="36112B96" w14:textId="77777777" w:rsidR="00234116" w:rsidRPr="00C66298" w:rsidRDefault="00234116"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Administrative konsekvenser for</w:t>
            </w:r>
          </w:p>
          <w:p w14:paraId="0F86CD35" w14:textId="77777777" w:rsidR="00234116" w:rsidRPr="00C66298" w:rsidRDefault="00234116"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stat, kommuner og regioner</w:t>
            </w:r>
          </w:p>
          <w:p w14:paraId="4BC1D9B5" w14:textId="77777777" w:rsidR="00B57AAF" w:rsidRPr="00C66298" w:rsidRDefault="00B57AAF" w:rsidP="00234116">
            <w:pPr>
              <w:autoSpaceDE w:val="0"/>
              <w:autoSpaceDN w:val="0"/>
              <w:adjustRightInd w:val="0"/>
              <w:rPr>
                <w:rFonts w:ascii="Century Schoolbook" w:hAnsi="Century Schoolbook" w:cs="Times New Roman"/>
                <w:iCs/>
                <w:sz w:val="20"/>
                <w:szCs w:val="20"/>
              </w:rPr>
            </w:pPr>
          </w:p>
        </w:tc>
        <w:tc>
          <w:tcPr>
            <w:tcW w:w="3371" w:type="dxa"/>
          </w:tcPr>
          <w:p w14:paraId="66C9C1C7"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c>
          <w:tcPr>
            <w:tcW w:w="3371" w:type="dxa"/>
          </w:tcPr>
          <w:p w14:paraId="651BE501" w14:textId="77777777" w:rsidR="00234116" w:rsidRPr="00C66298" w:rsidRDefault="000A43F6"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r>
      <w:tr w:rsidR="00234116" w:rsidRPr="00C66298" w14:paraId="1312D63B" w14:textId="77777777" w:rsidTr="00234116">
        <w:tc>
          <w:tcPr>
            <w:tcW w:w="3370" w:type="dxa"/>
          </w:tcPr>
          <w:p w14:paraId="34D371E6" w14:textId="77777777" w:rsidR="00234116" w:rsidRPr="00C66298" w:rsidRDefault="00234116"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Økonomiske konsekvenser for</w:t>
            </w:r>
          </w:p>
          <w:p w14:paraId="443710A8" w14:textId="3DD77218" w:rsidR="00234116" w:rsidRPr="00C66298" w:rsidRDefault="00D63308"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e</w:t>
            </w:r>
            <w:r w:rsidR="00234116" w:rsidRPr="00C66298">
              <w:rPr>
                <w:rFonts w:ascii="Century Schoolbook" w:hAnsi="Century Schoolbook" w:cs="Times New Roman"/>
                <w:sz w:val="20"/>
                <w:szCs w:val="20"/>
              </w:rPr>
              <w:t>rhvervslivet</w:t>
            </w:r>
          </w:p>
          <w:p w14:paraId="2EC544C5" w14:textId="77777777" w:rsidR="00B57AAF" w:rsidRPr="00C66298" w:rsidRDefault="00B57AAF" w:rsidP="00234116">
            <w:pPr>
              <w:autoSpaceDE w:val="0"/>
              <w:autoSpaceDN w:val="0"/>
              <w:adjustRightInd w:val="0"/>
              <w:rPr>
                <w:rFonts w:ascii="Century Schoolbook" w:hAnsi="Century Schoolbook" w:cs="Times New Roman"/>
                <w:iCs/>
                <w:sz w:val="20"/>
                <w:szCs w:val="20"/>
              </w:rPr>
            </w:pPr>
          </w:p>
        </w:tc>
        <w:tc>
          <w:tcPr>
            <w:tcW w:w="3371" w:type="dxa"/>
          </w:tcPr>
          <w:p w14:paraId="60EC0697"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c>
          <w:tcPr>
            <w:tcW w:w="3371" w:type="dxa"/>
          </w:tcPr>
          <w:p w14:paraId="59C5C491"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r>
      <w:tr w:rsidR="00234116" w:rsidRPr="00C66298" w14:paraId="5FD25B16" w14:textId="77777777" w:rsidTr="00234116">
        <w:tc>
          <w:tcPr>
            <w:tcW w:w="3370" w:type="dxa"/>
          </w:tcPr>
          <w:p w14:paraId="54B149F5" w14:textId="77777777" w:rsidR="00234116" w:rsidRPr="00C66298" w:rsidRDefault="00234116"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Administrative konsekvenser for</w:t>
            </w:r>
          </w:p>
          <w:p w14:paraId="0823105A" w14:textId="0C2C2DB2" w:rsidR="00234116" w:rsidRPr="00C66298" w:rsidRDefault="00D63308"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e</w:t>
            </w:r>
            <w:r w:rsidR="00234116" w:rsidRPr="00C66298">
              <w:rPr>
                <w:rFonts w:ascii="Century Schoolbook" w:hAnsi="Century Schoolbook" w:cs="Times New Roman"/>
                <w:sz w:val="20"/>
                <w:szCs w:val="20"/>
              </w:rPr>
              <w:t>rhvervslivet</w:t>
            </w:r>
          </w:p>
          <w:p w14:paraId="306F2282" w14:textId="77777777" w:rsidR="00B57AAF" w:rsidRPr="00C66298" w:rsidRDefault="00B57AAF" w:rsidP="00234116">
            <w:pPr>
              <w:autoSpaceDE w:val="0"/>
              <w:autoSpaceDN w:val="0"/>
              <w:adjustRightInd w:val="0"/>
              <w:rPr>
                <w:rFonts w:ascii="Century Schoolbook" w:hAnsi="Century Schoolbook" w:cs="Times New Roman"/>
                <w:sz w:val="20"/>
                <w:szCs w:val="20"/>
              </w:rPr>
            </w:pPr>
          </w:p>
        </w:tc>
        <w:tc>
          <w:tcPr>
            <w:tcW w:w="3371" w:type="dxa"/>
          </w:tcPr>
          <w:p w14:paraId="328B9B49"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c>
          <w:tcPr>
            <w:tcW w:w="3371" w:type="dxa"/>
          </w:tcPr>
          <w:p w14:paraId="30D112FE"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r>
      <w:tr w:rsidR="00234116" w:rsidRPr="00C66298" w14:paraId="2C23C821" w14:textId="77777777" w:rsidTr="00234116">
        <w:tc>
          <w:tcPr>
            <w:tcW w:w="3370" w:type="dxa"/>
          </w:tcPr>
          <w:p w14:paraId="6E331EA1" w14:textId="77777777" w:rsidR="00B57AAF" w:rsidRPr="00C66298" w:rsidRDefault="00B57AAF" w:rsidP="00B57AAF">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Administrative konsekvenser for</w:t>
            </w:r>
          </w:p>
          <w:p w14:paraId="5279078A" w14:textId="0DD93F27" w:rsidR="00234116" w:rsidRPr="00C66298" w:rsidRDefault="00D63308"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b</w:t>
            </w:r>
            <w:r w:rsidR="00B57AAF" w:rsidRPr="00C66298">
              <w:rPr>
                <w:rFonts w:ascii="Century Schoolbook" w:hAnsi="Century Schoolbook" w:cs="Times New Roman"/>
                <w:sz w:val="20"/>
                <w:szCs w:val="20"/>
              </w:rPr>
              <w:t>orgerne</w:t>
            </w:r>
          </w:p>
          <w:p w14:paraId="23FD3967" w14:textId="0C4DC660" w:rsidR="00B57AAF" w:rsidRPr="00C66298" w:rsidRDefault="00B57AAF" w:rsidP="00234116">
            <w:pPr>
              <w:autoSpaceDE w:val="0"/>
              <w:autoSpaceDN w:val="0"/>
              <w:adjustRightInd w:val="0"/>
              <w:rPr>
                <w:rFonts w:ascii="Century Schoolbook" w:hAnsi="Century Schoolbook" w:cs="Times New Roman"/>
                <w:sz w:val="20"/>
                <w:szCs w:val="20"/>
              </w:rPr>
            </w:pPr>
          </w:p>
        </w:tc>
        <w:tc>
          <w:tcPr>
            <w:tcW w:w="3371" w:type="dxa"/>
          </w:tcPr>
          <w:p w14:paraId="448FF929"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c>
          <w:tcPr>
            <w:tcW w:w="3371" w:type="dxa"/>
          </w:tcPr>
          <w:p w14:paraId="62568471"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r>
      <w:tr w:rsidR="00234116" w:rsidRPr="00C66298" w14:paraId="1A52E218" w14:textId="77777777" w:rsidTr="00234116">
        <w:tc>
          <w:tcPr>
            <w:tcW w:w="3370" w:type="dxa"/>
          </w:tcPr>
          <w:p w14:paraId="5FB63B7D" w14:textId="1E059FB3" w:rsidR="00234116" w:rsidRPr="00C66298" w:rsidRDefault="00B57AAF"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Miljømæssige konsekvenser</w:t>
            </w:r>
          </w:p>
        </w:tc>
        <w:tc>
          <w:tcPr>
            <w:tcW w:w="3371" w:type="dxa"/>
          </w:tcPr>
          <w:p w14:paraId="6D150A8A"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tc>
        <w:tc>
          <w:tcPr>
            <w:tcW w:w="3371" w:type="dxa"/>
          </w:tcPr>
          <w:p w14:paraId="14C101C7" w14:textId="77777777" w:rsidR="00234116" w:rsidRPr="00C66298" w:rsidRDefault="00F4415D"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iCs/>
                <w:sz w:val="20"/>
                <w:szCs w:val="20"/>
              </w:rPr>
              <w:t>Ingen</w:t>
            </w:r>
          </w:p>
          <w:p w14:paraId="5B42520F" w14:textId="77777777" w:rsidR="00B57AAF" w:rsidRPr="00C66298" w:rsidRDefault="00B57AAF" w:rsidP="003A4BCE">
            <w:pPr>
              <w:autoSpaceDE w:val="0"/>
              <w:autoSpaceDN w:val="0"/>
              <w:adjustRightInd w:val="0"/>
              <w:rPr>
                <w:rFonts w:ascii="Century Schoolbook" w:hAnsi="Century Schoolbook" w:cs="Times New Roman"/>
                <w:iCs/>
                <w:sz w:val="20"/>
                <w:szCs w:val="20"/>
              </w:rPr>
            </w:pPr>
          </w:p>
        </w:tc>
      </w:tr>
      <w:tr w:rsidR="00234116" w:rsidRPr="00C66298" w14:paraId="349678E1" w14:textId="77777777" w:rsidTr="00852C49">
        <w:tc>
          <w:tcPr>
            <w:tcW w:w="3370" w:type="dxa"/>
          </w:tcPr>
          <w:p w14:paraId="2D3B8912" w14:textId="77777777" w:rsidR="00234116" w:rsidRPr="00C66298" w:rsidRDefault="00234116" w:rsidP="00234116">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Forholdet til EU-retten</w:t>
            </w:r>
          </w:p>
          <w:p w14:paraId="78B8619F" w14:textId="77777777" w:rsidR="00B57AAF" w:rsidRPr="00C66298" w:rsidRDefault="00B57AAF" w:rsidP="00234116">
            <w:pPr>
              <w:autoSpaceDE w:val="0"/>
              <w:autoSpaceDN w:val="0"/>
              <w:adjustRightInd w:val="0"/>
              <w:rPr>
                <w:rFonts w:ascii="Century Schoolbook" w:hAnsi="Century Schoolbook" w:cs="Times New Roman"/>
                <w:sz w:val="20"/>
                <w:szCs w:val="20"/>
              </w:rPr>
            </w:pPr>
          </w:p>
        </w:tc>
        <w:tc>
          <w:tcPr>
            <w:tcW w:w="6742" w:type="dxa"/>
            <w:gridSpan w:val="2"/>
          </w:tcPr>
          <w:p w14:paraId="548605B9" w14:textId="77777777" w:rsidR="00234116" w:rsidRPr="00C66298" w:rsidRDefault="00234116" w:rsidP="003A4BCE">
            <w:pPr>
              <w:autoSpaceDE w:val="0"/>
              <w:autoSpaceDN w:val="0"/>
              <w:adjustRightInd w:val="0"/>
              <w:rPr>
                <w:rFonts w:ascii="Century Schoolbook" w:hAnsi="Century Schoolbook" w:cs="Times New Roman"/>
                <w:iCs/>
                <w:sz w:val="20"/>
                <w:szCs w:val="20"/>
              </w:rPr>
            </w:pPr>
            <w:r w:rsidRPr="00C66298">
              <w:rPr>
                <w:rFonts w:ascii="Century Schoolbook" w:hAnsi="Century Schoolbook" w:cs="Times New Roman"/>
                <w:sz w:val="20"/>
                <w:szCs w:val="20"/>
              </w:rPr>
              <w:t>Lovforslaget indeholder ikke EU-retlige aspekter.</w:t>
            </w:r>
          </w:p>
        </w:tc>
      </w:tr>
    </w:tbl>
    <w:p w14:paraId="0BA80E15" w14:textId="77777777" w:rsidR="003A4BCE" w:rsidRPr="00C66298" w:rsidRDefault="003A4BCE" w:rsidP="003A4BCE">
      <w:pPr>
        <w:autoSpaceDE w:val="0"/>
        <w:autoSpaceDN w:val="0"/>
        <w:adjustRightInd w:val="0"/>
        <w:spacing w:after="0"/>
        <w:rPr>
          <w:rFonts w:ascii="Century Schoolbook" w:hAnsi="Century Schoolbook" w:cs="Times New Roman"/>
          <w:iCs/>
          <w:sz w:val="20"/>
          <w:szCs w:val="20"/>
        </w:rPr>
      </w:pPr>
    </w:p>
    <w:p w14:paraId="4930F3E6" w14:textId="77777777" w:rsidR="003A4BCE" w:rsidRPr="00C66298" w:rsidRDefault="003A4BCE" w:rsidP="003A4BCE">
      <w:pPr>
        <w:autoSpaceDE w:val="0"/>
        <w:autoSpaceDN w:val="0"/>
        <w:adjustRightInd w:val="0"/>
        <w:spacing w:after="0"/>
        <w:rPr>
          <w:rFonts w:ascii="Century Schoolbook" w:hAnsi="Century Schoolbook" w:cs="Times New Roman"/>
          <w:i/>
          <w:iCs/>
          <w:sz w:val="20"/>
          <w:szCs w:val="20"/>
        </w:rPr>
      </w:pPr>
    </w:p>
    <w:p w14:paraId="7BCA9120" w14:textId="77777777" w:rsidR="00D36D2D" w:rsidRPr="00C66298" w:rsidRDefault="00D36D2D" w:rsidP="003A4BCE">
      <w:pPr>
        <w:autoSpaceDE w:val="0"/>
        <w:autoSpaceDN w:val="0"/>
        <w:adjustRightInd w:val="0"/>
        <w:spacing w:after="0"/>
        <w:rPr>
          <w:rFonts w:ascii="Century Schoolbook" w:hAnsi="Century Schoolbook" w:cs="Times New Roman"/>
          <w:i/>
          <w:iCs/>
          <w:sz w:val="20"/>
          <w:szCs w:val="20"/>
        </w:rPr>
      </w:pPr>
    </w:p>
    <w:p w14:paraId="252E765B" w14:textId="77777777" w:rsidR="00D36D2D" w:rsidRPr="00C66298" w:rsidRDefault="00D36D2D" w:rsidP="003A4BCE">
      <w:pPr>
        <w:autoSpaceDE w:val="0"/>
        <w:autoSpaceDN w:val="0"/>
        <w:adjustRightInd w:val="0"/>
        <w:spacing w:after="0"/>
        <w:rPr>
          <w:rFonts w:ascii="Century Schoolbook" w:hAnsi="Century Schoolbook" w:cs="Times New Roman"/>
          <w:i/>
          <w:iCs/>
          <w:sz w:val="20"/>
          <w:szCs w:val="20"/>
        </w:rPr>
      </w:pPr>
    </w:p>
    <w:p w14:paraId="027F52F6" w14:textId="77777777" w:rsidR="00D36D2D" w:rsidRPr="00C66298" w:rsidRDefault="00D36D2D" w:rsidP="003A4BCE">
      <w:pPr>
        <w:autoSpaceDE w:val="0"/>
        <w:autoSpaceDN w:val="0"/>
        <w:adjustRightInd w:val="0"/>
        <w:spacing w:after="0"/>
        <w:rPr>
          <w:rFonts w:ascii="Century Schoolbook" w:hAnsi="Century Schoolbook" w:cs="Times New Roman"/>
          <w:i/>
          <w:iCs/>
          <w:sz w:val="20"/>
          <w:szCs w:val="20"/>
        </w:rPr>
      </w:pPr>
    </w:p>
    <w:p w14:paraId="699E48EF" w14:textId="77777777" w:rsidR="00D36D2D" w:rsidRPr="00C66298" w:rsidRDefault="00D36D2D" w:rsidP="003A4BCE">
      <w:pPr>
        <w:autoSpaceDE w:val="0"/>
        <w:autoSpaceDN w:val="0"/>
        <w:adjustRightInd w:val="0"/>
        <w:spacing w:after="0"/>
        <w:rPr>
          <w:rFonts w:ascii="Century Schoolbook" w:hAnsi="Century Schoolbook" w:cs="Times New Roman"/>
          <w:i/>
          <w:iCs/>
          <w:sz w:val="20"/>
          <w:szCs w:val="20"/>
        </w:rPr>
      </w:pPr>
    </w:p>
    <w:p w14:paraId="7860E10C" w14:textId="77777777" w:rsidR="00D36D2D" w:rsidRPr="00C66298" w:rsidRDefault="00D36D2D" w:rsidP="003A4BCE">
      <w:pPr>
        <w:autoSpaceDE w:val="0"/>
        <w:autoSpaceDN w:val="0"/>
        <w:adjustRightInd w:val="0"/>
        <w:spacing w:after="0"/>
        <w:rPr>
          <w:rFonts w:ascii="Century Schoolbook" w:hAnsi="Century Schoolbook" w:cs="Times New Roman"/>
          <w:i/>
          <w:iCs/>
          <w:sz w:val="20"/>
          <w:szCs w:val="20"/>
        </w:rPr>
      </w:pPr>
    </w:p>
    <w:p w14:paraId="37A6939A" w14:textId="77777777" w:rsidR="00D36D2D" w:rsidRPr="00C66298" w:rsidRDefault="00D36D2D" w:rsidP="003A4BCE">
      <w:pPr>
        <w:autoSpaceDE w:val="0"/>
        <w:autoSpaceDN w:val="0"/>
        <w:adjustRightInd w:val="0"/>
        <w:spacing w:after="0"/>
        <w:rPr>
          <w:rFonts w:ascii="Century Schoolbook" w:hAnsi="Century Schoolbook" w:cs="Times New Roman"/>
          <w:i/>
          <w:iCs/>
          <w:sz w:val="20"/>
          <w:szCs w:val="20"/>
        </w:rPr>
      </w:pPr>
    </w:p>
    <w:p w14:paraId="286EA26A" w14:textId="77777777" w:rsidR="005136C7" w:rsidRPr="00C66298" w:rsidRDefault="005136C7" w:rsidP="0065018D">
      <w:pPr>
        <w:autoSpaceDE w:val="0"/>
        <w:autoSpaceDN w:val="0"/>
        <w:adjustRightInd w:val="0"/>
        <w:spacing w:after="0"/>
        <w:rPr>
          <w:rFonts w:ascii="Century Schoolbook" w:hAnsi="Century Schoolbook" w:cs="Times New Roman"/>
          <w:i/>
          <w:iCs/>
          <w:sz w:val="20"/>
          <w:szCs w:val="20"/>
        </w:rPr>
      </w:pPr>
    </w:p>
    <w:p w14:paraId="52045E88" w14:textId="77777777" w:rsidR="000D6F83" w:rsidRPr="00C66298" w:rsidRDefault="000D6F83" w:rsidP="0065018D">
      <w:pPr>
        <w:autoSpaceDE w:val="0"/>
        <w:autoSpaceDN w:val="0"/>
        <w:adjustRightInd w:val="0"/>
        <w:spacing w:after="0"/>
        <w:rPr>
          <w:rFonts w:ascii="Century Schoolbook" w:hAnsi="Century Schoolbook" w:cs="Times New Roman"/>
          <w:i/>
          <w:iCs/>
          <w:sz w:val="20"/>
          <w:szCs w:val="20"/>
        </w:rPr>
      </w:pPr>
    </w:p>
    <w:p w14:paraId="28BD975F" w14:textId="77777777" w:rsidR="00EB1AE5" w:rsidRDefault="00EB1AE5" w:rsidP="004E6949">
      <w:pPr>
        <w:autoSpaceDE w:val="0"/>
        <w:autoSpaceDN w:val="0"/>
        <w:adjustRightInd w:val="0"/>
        <w:spacing w:after="0"/>
        <w:jc w:val="center"/>
        <w:rPr>
          <w:rFonts w:ascii="Century Schoolbook" w:hAnsi="Century Schoolbook" w:cs="Times New Roman"/>
          <w:iCs/>
          <w:sz w:val="20"/>
          <w:szCs w:val="20"/>
        </w:rPr>
      </w:pPr>
    </w:p>
    <w:p w14:paraId="7609A833" w14:textId="77777777" w:rsidR="00E523BE" w:rsidRPr="00C66298" w:rsidRDefault="00E523BE" w:rsidP="004E6949">
      <w:pPr>
        <w:autoSpaceDE w:val="0"/>
        <w:autoSpaceDN w:val="0"/>
        <w:adjustRightInd w:val="0"/>
        <w:spacing w:after="0"/>
        <w:jc w:val="center"/>
        <w:rPr>
          <w:rFonts w:ascii="Century Schoolbook" w:hAnsi="Century Schoolbook" w:cs="Times New Roman"/>
          <w:iCs/>
          <w:sz w:val="20"/>
          <w:szCs w:val="20"/>
        </w:rPr>
      </w:pPr>
      <w:r w:rsidRPr="00C66298">
        <w:rPr>
          <w:rFonts w:ascii="Century Schoolbook" w:hAnsi="Century Schoolbook" w:cs="Times New Roman"/>
          <w:iCs/>
          <w:sz w:val="20"/>
          <w:szCs w:val="20"/>
        </w:rPr>
        <w:lastRenderedPageBreak/>
        <w:t>Bemærkninger til lovforslagets enkelte bestemmelser</w:t>
      </w:r>
    </w:p>
    <w:p w14:paraId="6B86B113" w14:textId="77777777" w:rsidR="00027DCC" w:rsidRPr="00C66298" w:rsidRDefault="00027DCC" w:rsidP="004E6949">
      <w:pPr>
        <w:autoSpaceDE w:val="0"/>
        <w:autoSpaceDN w:val="0"/>
        <w:adjustRightInd w:val="0"/>
        <w:spacing w:after="0"/>
        <w:jc w:val="center"/>
        <w:rPr>
          <w:rFonts w:ascii="Century Schoolbook" w:hAnsi="Century Schoolbook" w:cs="Times New Roman"/>
          <w:i/>
          <w:iCs/>
          <w:sz w:val="20"/>
          <w:szCs w:val="20"/>
        </w:rPr>
      </w:pPr>
    </w:p>
    <w:p w14:paraId="29440C2E" w14:textId="77777777" w:rsidR="00E523BE" w:rsidRPr="00C66298" w:rsidRDefault="00E523BE" w:rsidP="004E6949">
      <w:pPr>
        <w:autoSpaceDE w:val="0"/>
        <w:autoSpaceDN w:val="0"/>
        <w:adjustRightInd w:val="0"/>
        <w:spacing w:after="0"/>
        <w:jc w:val="center"/>
        <w:rPr>
          <w:rFonts w:ascii="Century Schoolbook" w:hAnsi="Century Schoolbook" w:cs="Times New Roman"/>
          <w:i/>
          <w:iCs/>
          <w:sz w:val="20"/>
          <w:szCs w:val="20"/>
        </w:rPr>
      </w:pPr>
      <w:r w:rsidRPr="00C66298">
        <w:rPr>
          <w:rFonts w:ascii="Century Schoolbook" w:hAnsi="Century Schoolbook" w:cs="Times New Roman"/>
          <w:i/>
          <w:iCs/>
          <w:sz w:val="20"/>
          <w:szCs w:val="20"/>
        </w:rPr>
        <w:t>Til § 1</w:t>
      </w:r>
    </w:p>
    <w:p w14:paraId="3294184E" w14:textId="77777777" w:rsidR="00027DCC" w:rsidRPr="00C66298" w:rsidRDefault="00027DCC" w:rsidP="004E6949">
      <w:pPr>
        <w:autoSpaceDE w:val="0"/>
        <w:autoSpaceDN w:val="0"/>
        <w:adjustRightInd w:val="0"/>
        <w:spacing w:after="0"/>
        <w:jc w:val="center"/>
        <w:rPr>
          <w:rFonts w:ascii="Century Schoolbook" w:hAnsi="Century Schoolbook" w:cs="Times New Roman"/>
          <w:i/>
          <w:iCs/>
          <w:sz w:val="20"/>
          <w:szCs w:val="20"/>
        </w:rPr>
      </w:pPr>
    </w:p>
    <w:p w14:paraId="5265A3E7"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1 </w:t>
      </w:r>
    </w:p>
    <w:p w14:paraId="606F6C0D"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I forbindelse med L 552 af 2. juni 2014 ”Lov om ændring af forskellige lovbestemmelser om ansøgninger, </w:t>
      </w:r>
    </w:p>
    <w:p w14:paraId="3C068A1A" w14:textId="5D4C611A"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anmeldelser, meddelelser, anmodning og erklæringer til offentlige myndigheder” (digitaliseringsbølge 3) blev det obligatorisk at indgive ansøgning om anvisning af lokaler og udendørsanlæg i henhold til folkeo</w:t>
      </w:r>
      <w:r w:rsidRPr="00EB1AE5">
        <w:rPr>
          <w:rFonts w:ascii="Century Schoolbook" w:hAnsi="Century Schoolbook" w:cs="Times New Roman"/>
          <w:iCs/>
          <w:sz w:val="20"/>
          <w:szCs w:val="20"/>
        </w:rPr>
        <w:t>p</w:t>
      </w:r>
      <w:r w:rsidRPr="00EB1AE5">
        <w:rPr>
          <w:rFonts w:ascii="Century Schoolbook" w:hAnsi="Century Schoolbook" w:cs="Times New Roman"/>
          <w:iCs/>
          <w:sz w:val="20"/>
          <w:szCs w:val="20"/>
        </w:rPr>
        <w:t>lysningsloven ved digital selvbetjening. I bestemmelsen henvises til både kapitel 6 og 7, hvor det udelu</w:t>
      </w:r>
      <w:r w:rsidRPr="00EB1AE5">
        <w:rPr>
          <w:rFonts w:ascii="Century Schoolbook" w:hAnsi="Century Schoolbook" w:cs="Times New Roman"/>
          <w:iCs/>
          <w:sz w:val="20"/>
          <w:szCs w:val="20"/>
        </w:rPr>
        <w:t>k</w:t>
      </w:r>
      <w:r w:rsidRPr="00EB1AE5">
        <w:rPr>
          <w:rFonts w:ascii="Century Schoolbook" w:hAnsi="Century Schoolbook" w:cs="Times New Roman"/>
          <w:iCs/>
          <w:sz w:val="20"/>
          <w:szCs w:val="20"/>
        </w:rPr>
        <w:t xml:space="preserve">kende er kapitel 6, som omfatter anvisning af lokaler og udendørsanlæg. Derfor slettes henvisningen til </w:t>
      </w:r>
    </w:p>
    <w:p w14:paraId="61ECE1CF"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kapitel 7. </w:t>
      </w:r>
    </w:p>
    <w:p w14:paraId="579F9E49"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2188396D"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2 </w:t>
      </w:r>
    </w:p>
    <w:p w14:paraId="020FDB73"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Der er tale om en konsekvensrettelse som følge af ressortændringen ved kgl. resolution af 28. november </w:t>
      </w:r>
    </w:p>
    <w:p w14:paraId="35627DE1"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2016. </w:t>
      </w:r>
    </w:p>
    <w:p w14:paraId="1E83F5F0"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477EB075"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3 </w:t>
      </w:r>
    </w:p>
    <w:p w14:paraId="62446227"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Efter folkeoplysningslovens § 47 nedsættes et Folkeuniversitetsnævn, der har det overordnede økonomiske </w:t>
      </w:r>
    </w:p>
    <w:p w14:paraId="7476505A"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og faglige ansvar for Folkeuniversitetet. </w:t>
      </w:r>
    </w:p>
    <w:p w14:paraId="79F572E5"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04CE737B" w14:textId="29F1532F"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Det foreslås at nedlægge Folkeuniversitetsnævnet, således at der ikke fremadrettet er én overordnet e</w:t>
      </w:r>
      <w:r w:rsidRPr="00EB1AE5">
        <w:rPr>
          <w:rFonts w:ascii="Century Schoolbook" w:hAnsi="Century Schoolbook" w:cs="Times New Roman"/>
          <w:iCs/>
          <w:sz w:val="20"/>
          <w:szCs w:val="20"/>
        </w:rPr>
        <w:t>n</w:t>
      </w:r>
      <w:r w:rsidRPr="00EB1AE5">
        <w:rPr>
          <w:rFonts w:ascii="Century Schoolbook" w:hAnsi="Century Schoolbook" w:cs="Times New Roman"/>
          <w:iCs/>
          <w:sz w:val="20"/>
          <w:szCs w:val="20"/>
        </w:rPr>
        <w:t xml:space="preserve">hed, der har ansvaret for udøvelsen af den samlede folkeuniversitetsvirksomhed i Danmark. Den foreslåede </w:t>
      </w:r>
    </w:p>
    <w:p w14:paraId="4449EC5A" w14:textId="2DF5754C"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ændring medfører, at folkeuniversitetsvirksomheden fremadrettet vil bestå af fem sideordnede enheder, og en række komiteer. Komiteerne tilknytter sig en af de fem enheder. De fem enheder har herefter hver især ansvaret for at udøve folkeuniversitetsvirksomhed, og for de komiteer, der har valgt at være tilknyttet den enkelte enhed. </w:t>
      </w:r>
    </w:p>
    <w:p w14:paraId="62FCFEC0"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1EC60596"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Der henvises i øvrigt til pkt. 2.1.2 i lovforslagets almindelige bemærkninger. </w:t>
      </w:r>
    </w:p>
    <w:p w14:paraId="2DD10C4E"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47D1EABF"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4 </w:t>
      </w:r>
    </w:p>
    <w:p w14:paraId="13EBBA8A" w14:textId="3CA1A785"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Som konsekvens af forslaget, om at nedlægge Folkeuniversitetsnævnet, foreslås det at ophæve bestemme</w:t>
      </w:r>
      <w:r w:rsidRPr="00EB1AE5">
        <w:rPr>
          <w:rFonts w:ascii="Century Schoolbook" w:hAnsi="Century Schoolbook" w:cs="Times New Roman"/>
          <w:iCs/>
          <w:sz w:val="20"/>
          <w:szCs w:val="20"/>
        </w:rPr>
        <w:t>l</w:t>
      </w:r>
      <w:r w:rsidRPr="00EB1AE5">
        <w:rPr>
          <w:rFonts w:ascii="Century Schoolbook" w:hAnsi="Century Schoolbook" w:cs="Times New Roman"/>
          <w:iCs/>
          <w:sz w:val="20"/>
          <w:szCs w:val="20"/>
        </w:rPr>
        <w:t xml:space="preserve">sen om, at folkeuniversitetsvirksomheden udøves under ansvar for nævnet. </w:t>
      </w:r>
    </w:p>
    <w:p w14:paraId="555FFED9"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76580984" w14:textId="61E3C019"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Det foreslås at opretholde bemyndigelsen til, at kulturministeren fastsætter nærmere regler om folkeun</w:t>
      </w:r>
      <w:r w:rsidRPr="00EB1AE5">
        <w:rPr>
          <w:rFonts w:ascii="Century Schoolbook" w:hAnsi="Century Schoolbook" w:cs="Times New Roman"/>
          <w:iCs/>
          <w:sz w:val="20"/>
          <w:szCs w:val="20"/>
        </w:rPr>
        <w:t>i</w:t>
      </w:r>
      <w:r w:rsidRPr="00EB1AE5">
        <w:rPr>
          <w:rFonts w:ascii="Century Schoolbook" w:hAnsi="Century Schoolbook" w:cs="Times New Roman"/>
          <w:iCs/>
          <w:sz w:val="20"/>
          <w:szCs w:val="20"/>
        </w:rPr>
        <w:t xml:space="preserve">versitetsvirksomhedens udøvelse. Med forslaget vil den fremtidige organisering af Folkeuniversitetet i Danmark blive nærmere beskrevet i en bekendtgørelse, der udstedes af kulturministeren. Der kan heri fastsættes bestemmelser om f.eks. organiseringen af folkeuniversitetsvirksomheden, godkendelse af nye komiteer, ansvaret for de enkelte enheder, fordelingen af statstilskuddet, enhedernes ansvar i forhold til komiteerne og over for Kulturministeriet m.v. </w:t>
      </w:r>
    </w:p>
    <w:p w14:paraId="2A72098F"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73E58F7C"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Der henvises i øvrigt til pkt. 2.1.2 i lovforslagets almindelige bemærkninger. </w:t>
      </w:r>
    </w:p>
    <w:p w14:paraId="48BE6E66"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4C9E1D8A"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5 </w:t>
      </w:r>
    </w:p>
    <w:p w14:paraId="773FCEE5" w14:textId="794D6236"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Forslaget er en sproglig præcisering af, at staten yder tilskud til folkeuniversitetsvirksomhed, som udbet</w:t>
      </w:r>
      <w:r w:rsidRPr="00EB1AE5">
        <w:rPr>
          <w:rFonts w:ascii="Century Schoolbook" w:hAnsi="Century Schoolbook" w:cs="Times New Roman"/>
          <w:iCs/>
          <w:sz w:val="20"/>
          <w:szCs w:val="20"/>
        </w:rPr>
        <w:t>a</w:t>
      </w:r>
      <w:r w:rsidRPr="00EB1AE5">
        <w:rPr>
          <w:rFonts w:ascii="Century Schoolbook" w:hAnsi="Century Schoolbook" w:cs="Times New Roman"/>
          <w:iCs/>
          <w:sz w:val="20"/>
          <w:szCs w:val="20"/>
        </w:rPr>
        <w:t xml:space="preserve">les til enhederne, der frit kan disponere over midlerne, dog under ansvar over for Kulturministeriet. </w:t>
      </w:r>
    </w:p>
    <w:p w14:paraId="65F10CA4"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6B7EED88"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Der henvises i øvrigt til pkt. 2.1.2 i lovforslagets almindelige bemærkninger. </w:t>
      </w:r>
    </w:p>
    <w:p w14:paraId="7F6B6134"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39E2C480" w14:textId="0C64E49E"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br w:type="page"/>
      </w:r>
      <w:r w:rsidRPr="00EB1AE5">
        <w:rPr>
          <w:rFonts w:ascii="Century Schoolbook" w:hAnsi="Century Schoolbook" w:cs="Times New Roman"/>
          <w:iCs/>
          <w:sz w:val="20"/>
          <w:szCs w:val="20"/>
        </w:rPr>
        <w:lastRenderedPageBreak/>
        <w:t xml:space="preserve">Til nr. 6 </w:t>
      </w:r>
    </w:p>
    <w:p w14:paraId="7E23247C" w14:textId="6534FFE3"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Forslaget er en konsekvens af forslaget om at nedlægge Folkeuniversitetsnævnet. Det samlede statslige tilskud på finansloven er hidtil blevet udbetalt til nævnet, der forestår den videre udbetaling til folkeun</w:t>
      </w:r>
      <w:r w:rsidRPr="00EB1AE5">
        <w:rPr>
          <w:rFonts w:ascii="Century Schoolbook" w:hAnsi="Century Schoolbook" w:cs="Times New Roman"/>
          <w:iCs/>
          <w:sz w:val="20"/>
          <w:szCs w:val="20"/>
        </w:rPr>
        <w:t>i</w:t>
      </w:r>
      <w:r w:rsidRPr="00EB1AE5">
        <w:rPr>
          <w:rFonts w:ascii="Century Schoolbook" w:hAnsi="Century Schoolbook" w:cs="Times New Roman"/>
          <w:iCs/>
          <w:sz w:val="20"/>
          <w:szCs w:val="20"/>
        </w:rPr>
        <w:t>versitetsvirksomheden. Med nedlæggelsen af nævnet skal udbetalingen i stedet ske til de fem enheder. De nærmere retningslinjer for fordeling af det statslige tilskud til enhederne vil blive fastsat ved bekendtg</w:t>
      </w:r>
      <w:r w:rsidRPr="00EB1AE5">
        <w:rPr>
          <w:rFonts w:ascii="Century Schoolbook" w:hAnsi="Century Schoolbook" w:cs="Times New Roman"/>
          <w:iCs/>
          <w:sz w:val="20"/>
          <w:szCs w:val="20"/>
        </w:rPr>
        <w:t>ø</w:t>
      </w:r>
      <w:r w:rsidRPr="00EB1AE5">
        <w:rPr>
          <w:rFonts w:ascii="Century Schoolbook" w:hAnsi="Century Schoolbook" w:cs="Times New Roman"/>
          <w:iCs/>
          <w:sz w:val="20"/>
          <w:szCs w:val="20"/>
        </w:rPr>
        <w:t xml:space="preserve">relse. </w:t>
      </w:r>
    </w:p>
    <w:p w14:paraId="7C62F339"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2518B18A" w14:textId="3D498A72"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Der henvises i øvrigt til de almindelige bemærkninger under pkt. 2.1.2 for en nærmere beskrivelse af den fremtidige model for fordelingen af tilskuddet. </w:t>
      </w:r>
    </w:p>
    <w:p w14:paraId="3F5FBDE5"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5704CDF6"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7 </w:t>
      </w:r>
    </w:p>
    <w:p w14:paraId="2ED96E03" w14:textId="49510F3B"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Der er tale om en konsekvensrettelse som følge af, at lov om Danmarks Pædagogiske Universitet blev o</w:t>
      </w:r>
      <w:r w:rsidRPr="00EB1AE5">
        <w:rPr>
          <w:rFonts w:ascii="Century Schoolbook" w:hAnsi="Century Schoolbook" w:cs="Times New Roman"/>
          <w:iCs/>
          <w:sz w:val="20"/>
          <w:szCs w:val="20"/>
        </w:rPr>
        <w:t>p</w:t>
      </w:r>
      <w:r w:rsidRPr="00EB1AE5">
        <w:rPr>
          <w:rFonts w:ascii="Century Schoolbook" w:hAnsi="Century Schoolbook" w:cs="Times New Roman"/>
          <w:iCs/>
          <w:sz w:val="20"/>
          <w:szCs w:val="20"/>
        </w:rPr>
        <w:t xml:space="preserve">hævet med virkning fra den 9. april 2005, jf. bekendtgørelse nr. 223 af 31. marts 2005. </w:t>
      </w:r>
    </w:p>
    <w:p w14:paraId="665E3F55"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48B07C57"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8 </w:t>
      </w:r>
    </w:p>
    <w:p w14:paraId="359EF4FD"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Hidtil har der været mulighed for at klage til Folkeuniversitetsnævnet over afgørelser truffet vedrørende </w:t>
      </w:r>
    </w:p>
    <w:p w14:paraId="345E27D5" w14:textId="4349EADC"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folkeuniversitetsvirksomheden. Som konsekvens af, at nævnet forslås nedlagt, skal klageadgangen ligel</w:t>
      </w:r>
      <w:r w:rsidRPr="00EB1AE5">
        <w:rPr>
          <w:rFonts w:ascii="Century Schoolbook" w:hAnsi="Century Schoolbook" w:cs="Times New Roman"/>
          <w:iCs/>
          <w:sz w:val="20"/>
          <w:szCs w:val="20"/>
        </w:rPr>
        <w:t>e</w:t>
      </w:r>
      <w:r w:rsidRPr="00EB1AE5">
        <w:rPr>
          <w:rFonts w:ascii="Century Schoolbook" w:hAnsi="Century Schoolbook" w:cs="Times New Roman"/>
          <w:iCs/>
          <w:sz w:val="20"/>
          <w:szCs w:val="20"/>
        </w:rPr>
        <w:t>des ændres. Det foreslås at afskære klageadgangen fra folkeuniversitetsvirksomheden til anden admin</w:t>
      </w:r>
      <w:r w:rsidRPr="00EB1AE5">
        <w:rPr>
          <w:rFonts w:ascii="Century Schoolbook" w:hAnsi="Century Schoolbook" w:cs="Times New Roman"/>
          <w:iCs/>
          <w:sz w:val="20"/>
          <w:szCs w:val="20"/>
        </w:rPr>
        <w:t>i</w:t>
      </w:r>
      <w:r w:rsidRPr="00EB1AE5">
        <w:rPr>
          <w:rFonts w:ascii="Century Schoolbook" w:hAnsi="Century Schoolbook" w:cs="Times New Roman"/>
          <w:iCs/>
          <w:sz w:val="20"/>
          <w:szCs w:val="20"/>
        </w:rPr>
        <w:t xml:space="preserve">strativ myndighed. Der vil således ikke være mulighed for at klage til Kulturministeriet over afgørelser </w:t>
      </w:r>
    </w:p>
    <w:p w14:paraId="1B2AEA14"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truffet i folkeuniversitetsvirksomheden, hvilket heller ikke er muligt i dag. </w:t>
      </w:r>
    </w:p>
    <w:p w14:paraId="5862B09F"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7965FC10" w14:textId="05C3E466"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Det har hidtil været muligt, i medfør af folkeuniversitetsbekendtgørelsen, at klage over udøvelsen af folk</w:t>
      </w:r>
      <w:r w:rsidRPr="00EB1AE5">
        <w:rPr>
          <w:rFonts w:ascii="Century Schoolbook" w:hAnsi="Century Schoolbook" w:cs="Times New Roman"/>
          <w:iCs/>
          <w:sz w:val="20"/>
          <w:szCs w:val="20"/>
        </w:rPr>
        <w:t>e</w:t>
      </w:r>
      <w:r w:rsidRPr="00EB1AE5">
        <w:rPr>
          <w:rFonts w:ascii="Century Schoolbook" w:hAnsi="Century Schoolbook" w:cs="Times New Roman"/>
          <w:iCs/>
          <w:sz w:val="20"/>
          <w:szCs w:val="20"/>
        </w:rPr>
        <w:t xml:space="preserve">universitetsvirksomheden inden for dennes struktur. Denne klagemulighed har været gældende i tillæg til </w:t>
      </w:r>
    </w:p>
    <w:p w14:paraId="3FBDCC6D" w14:textId="00C269D1"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den i folkeoplysningslovens § 51 hjemlede klageadgang. Den foreslåede bestemmelse, hvorefter klagea</w:t>
      </w:r>
      <w:r w:rsidRPr="00EB1AE5">
        <w:rPr>
          <w:rFonts w:ascii="Century Schoolbook" w:hAnsi="Century Schoolbook" w:cs="Times New Roman"/>
          <w:iCs/>
          <w:sz w:val="20"/>
          <w:szCs w:val="20"/>
        </w:rPr>
        <w:t>d</w:t>
      </w:r>
      <w:r w:rsidRPr="00EB1AE5">
        <w:rPr>
          <w:rFonts w:ascii="Century Schoolbook" w:hAnsi="Century Schoolbook" w:cs="Times New Roman"/>
          <w:iCs/>
          <w:sz w:val="20"/>
          <w:szCs w:val="20"/>
        </w:rPr>
        <w:t>gangen til Kulturministeriet afskæres, ændrer ikke på muligheden for, at kulturministeren som led i b</w:t>
      </w:r>
      <w:r w:rsidRPr="00EB1AE5">
        <w:rPr>
          <w:rFonts w:ascii="Century Schoolbook" w:hAnsi="Century Schoolbook" w:cs="Times New Roman"/>
          <w:iCs/>
          <w:sz w:val="20"/>
          <w:szCs w:val="20"/>
        </w:rPr>
        <w:t>e</w:t>
      </w:r>
      <w:r w:rsidRPr="00EB1AE5">
        <w:rPr>
          <w:rFonts w:ascii="Century Schoolbook" w:hAnsi="Century Schoolbook" w:cs="Times New Roman"/>
          <w:iCs/>
          <w:sz w:val="20"/>
          <w:szCs w:val="20"/>
        </w:rPr>
        <w:t>skrivelsen af den nærmere struktur for Folkeuniversitetet, jf. folkeoplysningslovens § 48, stk. 1, kan fas</w:t>
      </w:r>
      <w:r w:rsidRPr="00EB1AE5">
        <w:rPr>
          <w:rFonts w:ascii="Century Schoolbook" w:hAnsi="Century Schoolbook" w:cs="Times New Roman"/>
          <w:iCs/>
          <w:sz w:val="20"/>
          <w:szCs w:val="20"/>
        </w:rPr>
        <w:t>t</w:t>
      </w:r>
      <w:r w:rsidRPr="00EB1AE5">
        <w:rPr>
          <w:rFonts w:ascii="Century Schoolbook" w:hAnsi="Century Schoolbook" w:cs="Times New Roman"/>
          <w:iCs/>
          <w:sz w:val="20"/>
          <w:szCs w:val="20"/>
        </w:rPr>
        <w:t xml:space="preserve">sætte regler om klagemuligheder inden for folkeuniversitetsvirksomheden. Det foreslås, at der fortsat skal være mulighed for at klage internt i folkeuniversitetsvirksomheden. </w:t>
      </w:r>
    </w:p>
    <w:p w14:paraId="6F583867"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2678BA36"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Der henvises i øvrigt til pkt. 2.1.2 i lovforslagets almindelige bemærkninger. </w:t>
      </w:r>
    </w:p>
    <w:p w14:paraId="008C6796"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202E456A" w14:textId="3D6239D6"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Uddannelses-og Forskningsministeren gives som hidtil mulighed for at fastsætte regler angående klageb</w:t>
      </w:r>
      <w:r w:rsidRPr="00EB1AE5">
        <w:rPr>
          <w:rFonts w:ascii="Century Schoolbook" w:hAnsi="Century Schoolbook" w:cs="Times New Roman"/>
          <w:iCs/>
          <w:sz w:val="20"/>
          <w:szCs w:val="20"/>
        </w:rPr>
        <w:t>e</w:t>
      </w:r>
      <w:r w:rsidRPr="00EB1AE5">
        <w:rPr>
          <w:rFonts w:ascii="Century Schoolbook" w:hAnsi="Century Schoolbook" w:cs="Times New Roman"/>
          <w:iCs/>
          <w:sz w:val="20"/>
          <w:szCs w:val="20"/>
        </w:rPr>
        <w:t xml:space="preserve">rettigede og klagetemaer vedrørende benyttelse af universitetsinstitutionernes lokaler. </w:t>
      </w:r>
    </w:p>
    <w:p w14:paraId="2A29B4F6"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p>
    <w:p w14:paraId="1D0FFB1A"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Til nr. 9 </w:t>
      </w:r>
    </w:p>
    <w:p w14:paraId="0920D958" w14:textId="77777777" w:rsidR="00EB1AE5" w:rsidRPr="00EB1AE5"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 xml:space="preserve">Der er tale om en konsekvensrettelse, som følge af ressortansvaret for folkeoplysningsloven blev overført til </w:t>
      </w:r>
    </w:p>
    <w:p w14:paraId="03AF23F4" w14:textId="4C3ECC56" w:rsidR="0095553B" w:rsidRPr="00C66298" w:rsidRDefault="00EB1AE5" w:rsidP="00EB1AE5">
      <w:pPr>
        <w:autoSpaceDE w:val="0"/>
        <w:autoSpaceDN w:val="0"/>
        <w:adjustRightInd w:val="0"/>
        <w:spacing w:after="0"/>
        <w:rPr>
          <w:rFonts w:ascii="Century Schoolbook" w:hAnsi="Century Schoolbook" w:cs="Times New Roman"/>
          <w:iCs/>
          <w:sz w:val="20"/>
          <w:szCs w:val="20"/>
        </w:rPr>
      </w:pPr>
      <w:r w:rsidRPr="00EB1AE5">
        <w:rPr>
          <w:rFonts w:ascii="Century Schoolbook" w:hAnsi="Century Schoolbook" w:cs="Times New Roman"/>
          <w:iCs/>
          <w:sz w:val="20"/>
          <w:szCs w:val="20"/>
        </w:rPr>
        <w:t>Kulturministeriet ved kgl. resolution af 3. oktober 2011.</w:t>
      </w:r>
    </w:p>
    <w:p w14:paraId="2A31FFF1" w14:textId="75F8CB38" w:rsidR="006516DE" w:rsidRPr="00C66298" w:rsidRDefault="006516DE" w:rsidP="004E6949">
      <w:pPr>
        <w:autoSpaceDE w:val="0"/>
        <w:autoSpaceDN w:val="0"/>
        <w:adjustRightInd w:val="0"/>
        <w:spacing w:after="0"/>
        <w:rPr>
          <w:rFonts w:ascii="Century Schoolbook" w:hAnsi="Century Schoolbook" w:cs="Times New Roman"/>
          <w:iCs/>
          <w:sz w:val="20"/>
          <w:szCs w:val="20"/>
        </w:rPr>
      </w:pPr>
    </w:p>
    <w:p w14:paraId="5B3493B8" w14:textId="77777777" w:rsidR="00E523BE" w:rsidRPr="00C66298" w:rsidRDefault="00E523BE" w:rsidP="0040585B">
      <w:pPr>
        <w:autoSpaceDE w:val="0"/>
        <w:autoSpaceDN w:val="0"/>
        <w:adjustRightInd w:val="0"/>
        <w:spacing w:after="0"/>
        <w:jc w:val="center"/>
        <w:rPr>
          <w:rFonts w:ascii="Century Schoolbook" w:hAnsi="Century Schoolbook" w:cs="Times New Roman"/>
          <w:i/>
          <w:iCs/>
          <w:sz w:val="20"/>
          <w:szCs w:val="20"/>
        </w:rPr>
      </w:pPr>
      <w:r w:rsidRPr="00C66298">
        <w:rPr>
          <w:rFonts w:ascii="Century Schoolbook" w:hAnsi="Century Schoolbook" w:cs="Times New Roman"/>
          <w:i/>
          <w:iCs/>
          <w:sz w:val="20"/>
          <w:szCs w:val="20"/>
        </w:rPr>
        <w:t xml:space="preserve">Til § </w:t>
      </w:r>
      <w:r w:rsidR="003A4BCE" w:rsidRPr="00C66298">
        <w:rPr>
          <w:rFonts w:ascii="Century Schoolbook" w:hAnsi="Century Schoolbook" w:cs="Times New Roman"/>
          <w:i/>
          <w:iCs/>
          <w:sz w:val="20"/>
          <w:szCs w:val="20"/>
        </w:rPr>
        <w:t>2</w:t>
      </w:r>
    </w:p>
    <w:p w14:paraId="0B13EB83" w14:textId="77777777" w:rsidR="0040585B" w:rsidRPr="00C66298" w:rsidRDefault="0040585B" w:rsidP="003A4BCE">
      <w:pPr>
        <w:autoSpaceDE w:val="0"/>
        <w:autoSpaceDN w:val="0"/>
        <w:adjustRightInd w:val="0"/>
        <w:spacing w:after="0"/>
        <w:rPr>
          <w:rFonts w:ascii="Century Schoolbook" w:hAnsi="Century Schoolbook" w:cs="Times New Roman"/>
          <w:sz w:val="20"/>
          <w:szCs w:val="20"/>
        </w:rPr>
      </w:pPr>
    </w:p>
    <w:p w14:paraId="0DA6B137" w14:textId="77777777" w:rsidR="00621D91" w:rsidRPr="00C66298" w:rsidRDefault="00E523BE" w:rsidP="003A4BCE">
      <w:pPr>
        <w:autoSpaceDE w:val="0"/>
        <w:autoSpaceDN w:val="0"/>
        <w:adjustRightInd w:val="0"/>
        <w:spacing w:after="0"/>
        <w:rPr>
          <w:rFonts w:ascii="Century Schoolbook" w:hAnsi="Century Schoolbook" w:cs="Times New Roman"/>
          <w:sz w:val="20"/>
          <w:szCs w:val="20"/>
        </w:rPr>
      </w:pPr>
      <w:r w:rsidRPr="00C66298">
        <w:rPr>
          <w:rFonts w:ascii="Century Schoolbook" w:hAnsi="Century Schoolbook" w:cs="Times New Roman"/>
          <w:sz w:val="20"/>
          <w:szCs w:val="20"/>
        </w:rPr>
        <w:t>Det foreslås</w:t>
      </w:r>
      <w:r w:rsidR="0040585B" w:rsidRPr="00C66298">
        <w:rPr>
          <w:rFonts w:ascii="Century Schoolbook" w:hAnsi="Century Schoolbook" w:cs="Times New Roman"/>
          <w:sz w:val="20"/>
          <w:szCs w:val="20"/>
        </w:rPr>
        <w:t>,</w:t>
      </w:r>
      <w:r w:rsidRPr="00C66298">
        <w:rPr>
          <w:rFonts w:ascii="Century Schoolbook" w:hAnsi="Century Schoolbook" w:cs="Times New Roman"/>
          <w:sz w:val="20"/>
          <w:szCs w:val="20"/>
        </w:rPr>
        <w:t xml:space="preserve"> at</w:t>
      </w:r>
      <w:r w:rsidR="00621D91" w:rsidRPr="00C66298">
        <w:rPr>
          <w:rFonts w:ascii="Century Schoolbook" w:hAnsi="Century Schoolbook" w:cs="Times New Roman"/>
          <w:sz w:val="20"/>
          <w:szCs w:val="20"/>
        </w:rPr>
        <w:t xml:space="preserve"> Kulturministeren bemyndiges til at fastsætte tispunktet for lovens ikrafttræden. </w:t>
      </w:r>
    </w:p>
    <w:p w14:paraId="630E3732" w14:textId="77777777" w:rsidR="00621D91" w:rsidRPr="00C66298" w:rsidRDefault="00621D91" w:rsidP="003A4BCE">
      <w:pPr>
        <w:autoSpaceDE w:val="0"/>
        <w:autoSpaceDN w:val="0"/>
        <w:adjustRightInd w:val="0"/>
        <w:spacing w:after="0"/>
        <w:rPr>
          <w:rFonts w:ascii="Century Schoolbook" w:hAnsi="Century Schoolbook" w:cs="Times New Roman"/>
          <w:sz w:val="20"/>
          <w:szCs w:val="20"/>
        </w:rPr>
      </w:pPr>
    </w:p>
    <w:p w14:paraId="264447FA" w14:textId="09333395" w:rsidR="002D0936" w:rsidRPr="00C66298" w:rsidRDefault="00621D91" w:rsidP="004E72AA">
      <w:pPr>
        <w:autoSpaceDE w:val="0"/>
        <w:autoSpaceDN w:val="0"/>
        <w:adjustRightInd w:val="0"/>
        <w:spacing w:after="0"/>
        <w:rPr>
          <w:rFonts w:ascii="Century Schoolbook" w:hAnsi="Century Schoolbook" w:cs="Times New Roman"/>
          <w:sz w:val="20"/>
          <w:szCs w:val="20"/>
        </w:rPr>
      </w:pPr>
      <w:r w:rsidRPr="00C66298">
        <w:rPr>
          <w:rFonts w:ascii="Century Schoolbook" w:hAnsi="Century Schoolbook" w:cs="Times New Roman"/>
          <w:sz w:val="20"/>
          <w:szCs w:val="20"/>
        </w:rPr>
        <w:t xml:space="preserve">Forslaget skal bl.a. ses i lyset af, at der er behov </w:t>
      </w:r>
      <w:r w:rsidR="00161258" w:rsidRPr="00C66298">
        <w:rPr>
          <w:rFonts w:ascii="Century Schoolbook" w:hAnsi="Century Schoolbook" w:cs="Times New Roman"/>
          <w:sz w:val="20"/>
          <w:szCs w:val="20"/>
        </w:rPr>
        <w:t xml:space="preserve">for at </w:t>
      </w:r>
      <w:r w:rsidR="004E72AA" w:rsidRPr="00C66298">
        <w:rPr>
          <w:rFonts w:ascii="Century Schoolbook" w:hAnsi="Century Schoolbook" w:cs="Times New Roman"/>
          <w:sz w:val="20"/>
          <w:szCs w:val="20"/>
        </w:rPr>
        <w:t xml:space="preserve">dele af </w:t>
      </w:r>
      <w:r w:rsidR="00161258" w:rsidRPr="00C66298">
        <w:rPr>
          <w:rFonts w:ascii="Century Schoolbook" w:hAnsi="Century Schoolbook" w:cs="Times New Roman"/>
          <w:sz w:val="20"/>
          <w:szCs w:val="20"/>
        </w:rPr>
        <w:t xml:space="preserve">loven kan træde i kraft således, at den nye </w:t>
      </w:r>
      <w:r w:rsidR="00EB1AE5">
        <w:rPr>
          <w:rFonts w:ascii="Century Schoolbook" w:hAnsi="Century Schoolbook" w:cs="Times New Roman"/>
          <w:sz w:val="20"/>
          <w:szCs w:val="20"/>
        </w:rPr>
        <w:t>s</w:t>
      </w:r>
      <w:r w:rsidR="00161258" w:rsidRPr="00C66298">
        <w:rPr>
          <w:rFonts w:ascii="Century Schoolbook" w:hAnsi="Century Schoolbook" w:cs="Times New Roman"/>
          <w:sz w:val="20"/>
          <w:szCs w:val="20"/>
        </w:rPr>
        <w:t>truk</w:t>
      </w:r>
      <w:r w:rsidR="004E72AA" w:rsidRPr="00C66298">
        <w:rPr>
          <w:rFonts w:ascii="Century Schoolbook" w:hAnsi="Century Schoolbook" w:cs="Times New Roman"/>
          <w:sz w:val="20"/>
          <w:szCs w:val="20"/>
        </w:rPr>
        <w:t xml:space="preserve">tur kan forberedes inden, </w:t>
      </w:r>
      <w:r w:rsidR="00161258" w:rsidRPr="00C66298">
        <w:rPr>
          <w:rFonts w:ascii="Century Schoolbook" w:hAnsi="Century Schoolbook" w:cs="Times New Roman"/>
          <w:sz w:val="20"/>
          <w:szCs w:val="20"/>
        </w:rPr>
        <w:t xml:space="preserve">at Folkeuniversitetsnævnet nedlægges. </w:t>
      </w:r>
      <w:r w:rsidR="00B57AAF" w:rsidRPr="00C66298">
        <w:rPr>
          <w:rFonts w:ascii="Century Schoolbook" w:hAnsi="Century Schoolbook" w:cs="Times New Roman"/>
          <w:sz w:val="20"/>
          <w:szCs w:val="20"/>
        </w:rPr>
        <w:t xml:space="preserve">Det er intentionen, at den nye </w:t>
      </w:r>
      <w:r w:rsidR="00EB1AE5">
        <w:rPr>
          <w:rFonts w:ascii="Century Schoolbook" w:hAnsi="Century Schoolbook" w:cs="Times New Roman"/>
          <w:sz w:val="20"/>
          <w:szCs w:val="20"/>
        </w:rPr>
        <w:t>s</w:t>
      </w:r>
      <w:r w:rsidR="00B57AAF" w:rsidRPr="00C66298">
        <w:rPr>
          <w:rFonts w:ascii="Century Schoolbook" w:hAnsi="Century Schoolbook" w:cs="Times New Roman"/>
          <w:sz w:val="20"/>
          <w:szCs w:val="20"/>
        </w:rPr>
        <w:t>truktur for Folkeuniversitet</w:t>
      </w:r>
      <w:r w:rsidR="00352424" w:rsidRPr="00C66298">
        <w:rPr>
          <w:rFonts w:ascii="Century Schoolbook" w:hAnsi="Century Schoolbook" w:cs="Times New Roman"/>
          <w:sz w:val="20"/>
          <w:szCs w:val="20"/>
        </w:rPr>
        <w:t>et</w:t>
      </w:r>
      <w:r w:rsidR="00B57AAF" w:rsidRPr="00C66298">
        <w:rPr>
          <w:rFonts w:ascii="Century Schoolbook" w:hAnsi="Century Schoolbook" w:cs="Times New Roman"/>
          <w:sz w:val="20"/>
          <w:szCs w:val="20"/>
        </w:rPr>
        <w:t xml:space="preserve"> skal </w:t>
      </w:r>
      <w:r w:rsidR="004E72AA" w:rsidRPr="00C66298">
        <w:rPr>
          <w:rFonts w:ascii="Century Schoolbook" w:hAnsi="Century Schoolbook" w:cs="Times New Roman"/>
          <w:sz w:val="20"/>
          <w:szCs w:val="20"/>
        </w:rPr>
        <w:t xml:space="preserve">være endeligt implementeret og dermed </w:t>
      </w:r>
      <w:r w:rsidR="00B57AAF" w:rsidRPr="00C66298">
        <w:rPr>
          <w:rFonts w:ascii="Century Schoolbook" w:hAnsi="Century Schoolbook" w:cs="Times New Roman"/>
          <w:sz w:val="20"/>
          <w:szCs w:val="20"/>
        </w:rPr>
        <w:t>have virkning fra det skoleår, der begynder fra au</w:t>
      </w:r>
      <w:r w:rsidR="004E72AA" w:rsidRPr="00C66298">
        <w:rPr>
          <w:rFonts w:ascii="Century Schoolbook" w:hAnsi="Century Schoolbook" w:cs="Times New Roman"/>
          <w:sz w:val="20"/>
          <w:szCs w:val="20"/>
        </w:rPr>
        <w:t>gust 2018.</w:t>
      </w:r>
    </w:p>
    <w:p w14:paraId="51C8EC74" w14:textId="77777777" w:rsidR="0057445E" w:rsidRPr="00C66298" w:rsidRDefault="0057445E" w:rsidP="00261D3B">
      <w:pPr>
        <w:jc w:val="right"/>
        <w:rPr>
          <w:rFonts w:ascii="Century Schoolbook" w:hAnsi="Century Schoolbook"/>
          <w:b/>
          <w:sz w:val="20"/>
          <w:szCs w:val="20"/>
        </w:rPr>
      </w:pPr>
    </w:p>
    <w:p w14:paraId="16DB10EA" w14:textId="09D376C7" w:rsidR="00CF76F0" w:rsidRPr="00C66298" w:rsidRDefault="00261D3B" w:rsidP="00261D3B">
      <w:pPr>
        <w:jc w:val="right"/>
        <w:rPr>
          <w:rFonts w:ascii="Century Schoolbook" w:hAnsi="Century Schoolbook"/>
          <w:b/>
          <w:sz w:val="20"/>
          <w:szCs w:val="20"/>
        </w:rPr>
      </w:pPr>
      <w:r w:rsidRPr="00C66298">
        <w:rPr>
          <w:rFonts w:ascii="Century Schoolbook" w:hAnsi="Century Schoolbook"/>
          <w:b/>
          <w:sz w:val="20"/>
          <w:szCs w:val="20"/>
        </w:rPr>
        <w:lastRenderedPageBreak/>
        <w:t>BILAG 1</w:t>
      </w:r>
    </w:p>
    <w:p w14:paraId="7FD6FB76" w14:textId="77777777" w:rsidR="00B60AF5" w:rsidRDefault="00B60AF5" w:rsidP="00261D3B">
      <w:pPr>
        <w:jc w:val="center"/>
        <w:rPr>
          <w:rFonts w:ascii="Century Schoolbook" w:hAnsi="Century Schoolbook"/>
          <w:b/>
          <w:sz w:val="20"/>
          <w:szCs w:val="20"/>
        </w:rPr>
      </w:pPr>
    </w:p>
    <w:p w14:paraId="6D24A544" w14:textId="6B4C166E" w:rsidR="00CF76F0" w:rsidRDefault="00261D3B" w:rsidP="00261D3B">
      <w:pPr>
        <w:jc w:val="center"/>
        <w:rPr>
          <w:rFonts w:ascii="Century Schoolbook" w:hAnsi="Century Schoolbook"/>
          <w:b/>
          <w:sz w:val="20"/>
          <w:szCs w:val="20"/>
        </w:rPr>
      </w:pPr>
      <w:r w:rsidRPr="00C66298">
        <w:rPr>
          <w:rFonts w:ascii="Century Schoolbook" w:hAnsi="Century Schoolbook"/>
          <w:b/>
          <w:sz w:val="20"/>
          <w:szCs w:val="20"/>
        </w:rPr>
        <w:t>Lovforslaget sammenholdt med gældende lov</w:t>
      </w:r>
    </w:p>
    <w:p w14:paraId="7579D0CE" w14:textId="77777777" w:rsidR="00B60AF5" w:rsidRPr="00C66298" w:rsidRDefault="00B60AF5" w:rsidP="00261D3B">
      <w:pPr>
        <w:jc w:val="center"/>
        <w:rPr>
          <w:rFonts w:ascii="Century Schoolbook" w:hAnsi="Century Schoolbook"/>
          <w:b/>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261D3B" w:rsidRPr="00C66298" w14:paraId="57333435" w14:textId="77777777" w:rsidTr="00573B79">
        <w:tc>
          <w:tcPr>
            <w:tcW w:w="5056" w:type="dxa"/>
          </w:tcPr>
          <w:p w14:paraId="40BDF659" w14:textId="77777777" w:rsidR="00261D3B" w:rsidRPr="00C66298" w:rsidRDefault="00261D3B" w:rsidP="00261D3B">
            <w:pPr>
              <w:jc w:val="center"/>
              <w:rPr>
                <w:rFonts w:ascii="Century Schoolbook" w:hAnsi="Century Schoolbook"/>
                <w:b/>
                <w:sz w:val="20"/>
                <w:szCs w:val="20"/>
              </w:rPr>
            </w:pPr>
          </w:p>
          <w:p w14:paraId="7F20A48F" w14:textId="77777777" w:rsidR="00261D3B" w:rsidRPr="00C66298" w:rsidRDefault="00261D3B" w:rsidP="00261D3B">
            <w:pPr>
              <w:jc w:val="center"/>
              <w:rPr>
                <w:rFonts w:ascii="Century Schoolbook" w:hAnsi="Century Schoolbook"/>
                <w:b/>
                <w:sz w:val="20"/>
                <w:szCs w:val="20"/>
              </w:rPr>
            </w:pPr>
          </w:p>
        </w:tc>
        <w:tc>
          <w:tcPr>
            <w:tcW w:w="5056" w:type="dxa"/>
          </w:tcPr>
          <w:p w14:paraId="15424E80" w14:textId="77777777" w:rsidR="00573B79" w:rsidRPr="00C66298" w:rsidRDefault="00573B79" w:rsidP="00261D3B">
            <w:pPr>
              <w:autoSpaceDE w:val="0"/>
              <w:autoSpaceDN w:val="0"/>
              <w:adjustRightInd w:val="0"/>
              <w:jc w:val="center"/>
              <w:rPr>
                <w:rFonts w:ascii="Century Schoolbook" w:hAnsi="Century Schoolbook" w:cs="Times New Roman"/>
                <w:b/>
                <w:sz w:val="20"/>
                <w:szCs w:val="20"/>
              </w:rPr>
            </w:pPr>
          </w:p>
          <w:p w14:paraId="6EB8B03F" w14:textId="77777777" w:rsidR="00261D3B" w:rsidRPr="00C66298" w:rsidRDefault="00261D3B" w:rsidP="00261D3B">
            <w:pPr>
              <w:autoSpaceDE w:val="0"/>
              <w:autoSpaceDN w:val="0"/>
              <w:adjustRightInd w:val="0"/>
              <w:jc w:val="center"/>
              <w:rPr>
                <w:rFonts w:ascii="Century Schoolbook" w:hAnsi="Century Schoolbook" w:cs="Times New Roman"/>
                <w:b/>
                <w:sz w:val="20"/>
                <w:szCs w:val="20"/>
              </w:rPr>
            </w:pPr>
            <w:r w:rsidRPr="00C66298">
              <w:rPr>
                <w:rFonts w:ascii="Century Schoolbook" w:hAnsi="Century Schoolbook" w:cs="Times New Roman"/>
                <w:b/>
                <w:sz w:val="20"/>
                <w:szCs w:val="20"/>
              </w:rPr>
              <w:t>§ 1</w:t>
            </w:r>
          </w:p>
          <w:p w14:paraId="3E4E50FB" w14:textId="77777777" w:rsidR="00261D3B" w:rsidRPr="00C66298" w:rsidRDefault="00261D3B" w:rsidP="00261D3B">
            <w:pPr>
              <w:autoSpaceDE w:val="0"/>
              <w:autoSpaceDN w:val="0"/>
              <w:adjustRightInd w:val="0"/>
              <w:rPr>
                <w:rFonts w:ascii="Century Schoolbook" w:hAnsi="Century Schoolbook" w:cs="Times New Roman"/>
                <w:sz w:val="20"/>
                <w:szCs w:val="20"/>
              </w:rPr>
            </w:pPr>
          </w:p>
          <w:p w14:paraId="5D857CD5" w14:textId="77777777" w:rsidR="00261D3B" w:rsidRPr="00C66298" w:rsidRDefault="00261D3B" w:rsidP="00261D3B">
            <w:pPr>
              <w:autoSpaceDE w:val="0"/>
              <w:autoSpaceDN w:val="0"/>
              <w:adjustRightInd w:val="0"/>
              <w:rPr>
                <w:rFonts w:ascii="Century Schoolbook" w:hAnsi="Century Schoolbook" w:cs="Times New Roman"/>
                <w:sz w:val="20"/>
                <w:szCs w:val="20"/>
              </w:rPr>
            </w:pPr>
            <w:r w:rsidRPr="00C66298">
              <w:rPr>
                <w:rFonts w:ascii="Century Schoolbook" w:hAnsi="Century Schoolbook" w:cs="Times New Roman"/>
                <w:sz w:val="20"/>
                <w:szCs w:val="20"/>
              </w:rPr>
              <w:t>I lov om folkeoplysning, jf. lovbekendtgørelse nr. 854 af 11. juli 2011, som ændret ved § 2 i lov nr. 444 af 23. maj 2012, § 8 i lov nr. 310 af 29. april 2014, § 3 i lov nr. 552 af 2. juni 2014 og § 1 i lov nr. 1553 af 13. december 2016 foretages følgende ændringer:</w:t>
            </w:r>
          </w:p>
          <w:p w14:paraId="2255F8B6" w14:textId="77777777" w:rsidR="00261D3B" w:rsidRPr="00C66298" w:rsidRDefault="00261D3B" w:rsidP="00261D3B">
            <w:pPr>
              <w:jc w:val="center"/>
              <w:rPr>
                <w:rFonts w:ascii="Century Schoolbook" w:hAnsi="Century Schoolbook"/>
                <w:b/>
                <w:sz w:val="20"/>
                <w:szCs w:val="20"/>
              </w:rPr>
            </w:pPr>
          </w:p>
        </w:tc>
      </w:tr>
      <w:tr w:rsidR="00261D3B" w:rsidRPr="00C66298" w14:paraId="03EC1140" w14:textId="77777777" w:rsidTr="00573B79">
        <w:tc>
          <w:tcPr>
            <w:tcW w:w="5056" w:type="dxa"/>
          </w:tcPr>
          <w:p w14:paraId="57A68B52" w14:textId="77777777" w:rsidR="00261D3B" w:rsidRPr="00C66298" w:rsidRDefault="00261D3B" w:rsidP="00261D3B">
            <w:pPr>
              <w:jc w:val="center"/>
              <w:rPr>
                <w:rFonts w:ascii="Century Schoolbook" w:hAnsi="Century Schoolbook"/>
                <w:b/>
                <w:sz w:val="20"/>
                <w:szCs w:val="20"/>
              </w:rPr>
            </w:pPr>
          </w:p>
          <w:p w14:paraId="2B370C3A" w14:textId="7BCEF066" w:rsidR="008C5BEC" w:rsidRPr="00C66298" w:rsidRDefault="008C5BEC" w:rsidP="008C5BEC">
            <w:pPr>
              <w:rPr>
                <w:rFonts w:ascii="Century Schoolbook" w:hAnsi="Century Schoolbook"/>
                <w:sz w:val="20"/>
                <w:szCs w:val="20"/>
              </w:rPr>
            </w:pPr>
            <w:r w:rsidRPr="00C66298">
              <w:rPr>
                <w:rFonts w:ascii="Century Schoolbook" w:hAnsi="Century Schoolbook"/>
                <w:b/>
                <w:sz w:val="20"/>
                <w:szCs w:val="20"/>
              </w:rPr>
              <w:t>§ 33a</w:t>
            </w:r>
            <w:r w:rsidR="00906866" w:rsidRPr="00C66298">
              <w:rPr>
                <w:rFonts w:ascii="Century Schoolbook" w:hAnsi="Century Schoolbook"/>
                <w:b/>
                <w:sz w:val="20"/>
                <w:szCs w:val="20"/>
              </w:rPr>
              <w:t>.</w:t>
            </w:r>
            <w:r w:rsidRPr="00C66298">
              <w:rPr>
                <w:rFonts w:ascii="Century Schoolbook" w:hAnsi="Century Schoolbook"/>
                <w:b/>
                <w:sz w:val="20"/>
                <w:szCs w:val="20"/>
              </w:rPr>
              <w:t xml:space="preserve"> </w:t>
            </w:r>
            <w:r w:rsidRPr="00C66298">
              <w:rPr>
                <w:rFonts w:ascii="Century Schoolbook" w:hAnsi="Century Schoolbook"/>
                <w:sz w:val="20"/>
                <w:szCs w:val="20"/>
              </w:rPr>
              <w:t>Ansøgning om anvisning af lokaler og ude</w:t>
            </w:r>
            <w:r w:rsidRPr="00C66298">
              <w:rPr>
                <w:rFonts w:ascii="Century Schoolbook" w:hAnsi="Century Schoolbook"/>
                <w:sz w:val="20"/>
                <w:szCs w:val="20"/>
              </w:rPr>
              <w:t>n</w:t>
            </w:r>
            <w:r w:rsidRPr="00C66298">
              <w:rPr>
                <w:rFonts w:ascii="Century Schoolbook" w:hAnsi="Century Schoolbook"/>
                <w:sz w:val="20"/>
                <w:szCs w:val="20"/>
              </w:rPr>
              <w:t>dørsanlæg i kapitel 6 og 7 skal indgives ved anve</w:t>
            </w:r>
            <w:r w:rsidRPr="00C66298">
              <w:rPr>
                <w:rFonts w:ascii="Century Schoolbook" w:hAnsi="Century Schoolbook"/>
                <w:sz w:val="20"/>
                <w:szCs w:val="20"/>
              </w:rPr>
              <w:t>n</w:t>
            </w:r>
            <w:r w:rsidRPr="00C66298">
              <w:rPr>
                <w:rFonts w:ascii="Century Schoolbook" w:hAnsi="Century Schoolbook"/>
                <w:sz w:val="20"/>
                <w:szCs w:val="20"/>
              </w:rPr>
              <w:t xml:space="preserve">delse af den digitale løsning, som kommunen stiller til rådighed (digital selvbetjening). Ansøgninger, der ikke indgives ved digital selvbetjening, afvises af kommunalbestyrelsen, jf. dog stk. 2 og 3. </w:t>
            </w:r>
          </w:p>
          <w:p w14:paraId="6266CA24" w14:textId="7C7F90D0" w:rsidR="008C5BEC" w:rsidRPr="00C66298" w:rsidRDefault="008C5BEC" w:rsidP="008C5BEC">
            <w:pPr>
              <w:rPr>
                <w:rFonts w:ascii="Century Schoolbook" w:hAnsi="Century Schoolbook"/>
                <w:sz w:val="20"/>
                <w:szCs w:val="20"/>
              </w:rPr>
            </w:pPr>
          </w:p>
        </w:tc>
        <w:tc>
          <w:tcPr>
            <w:tcW w:w="5056" w:type="dxa"/>
          </w:tcPr>
          <w:p w14:paraId="6CD2C48F" w14:textId="77777777" w:rsidR="00261D3B" w:rsidRPr="00C66298" w:rsidRDefault="00261D3B" w:rsidP="00261D3B">
            <w:pPr>
              <w:jc w:val="center"/>
              <w:rPr>
                <w:rFonts w:ascii="Century Schoolbook" w:hAnsi="Century Schoolbook"/>
                <w:b/>
                <w:sz w:val="20"/>
                <w:szCs w:val="20"/>
              </w:rPr>
            </w:pPr>
          </w:p>
          <w:p w14:paraId="3E04DF0E" w14:textId="77777777" w:rsidR="008C5BEC" w:rsidRPr="00C66298" w:rsidRDefault="008C5BEC" w:rsidP="008C5BEC">
            <w:pPr>
              <w:rPr>
                <w:rFonts w:ascii="Times" w:eastAsia="Times New Roman" w:hAnsi="Times" w:cs="Times New Roman"/>
                <w:sz w:val="20"/>
                <w:szCs w:val="20"/>
                <w:lang w:eastAsia="da-DK"/>
              </w:rPr>
            </w:pPr>
            <w:r w:rsidRPr="00C66298">
              <w:rPr>
                <w:rFonts w:ascii="Century Schoolbook" w:hAnsi="Century Schoolbook"/>
                <w:b/>
                <w:sz w:val="20"/>
                <w:szCs w:val="20"/>
              </w:rPr>
              <w:t xml:space="preserve">1. </w:t>
            </w:r>
            <w:r w:rsidRPr="00C66298">
              <w:rPr>
                <w:rFonts w:ascii="Century Schoolbook" w:hAnsi="Century Schoolbook"/>
                <w:sz w:val="20"/>
                <w:szCs w:val="20"/>
              </w:rPr>
              <w:t xml:space="preserve">I </w:t>
            </w:r>
            <w:r w:rsidRPr="00C66298">
              <w:rPr>
                <w:rFonts w:ascii="Century Schoolbook" w:hAnsi="Century Schoolbook"/>
                <w:i/>
                <w:sz w:val="20"/>
                <w:szCs w:val="20"/>
              </w:rPr>
              <w:t>§ 33 a, stk. 1, 1. pkt.</w:t>
            </w:r>
            <w:r w:rsidRPr="00C66298">
              <w:rPr>
                <w:rFonts w:ascii="Century Schoolbook" w:hAnsi="Century Schoolbook"/>
                <w:sz w:val="20"/>
                <w:szCs w:val="20"/>
              </w:rPr>
              <w:t xml:space="preserve"> udgår »og 7</w:t>
            </w:r>
            <w:r w:rsidRPr="00C66298">
              <w:rPr>
                <w:rFonts w:ascii="Times" w:eastAsia="Times New Roman" w:hAnsi="Times" w:cs="Times New Roman"/>
                <w:sz w:val="20"/>
                <w:szCs w:val="20"/>
                <w:lang w:eastAsia="da-DK"/>
              </w:rPr>
              <w:t>«.</w:t>
            </w:r>
          </w:p>
          <w:p w14:paraId="6CCB957C" w14:textId="44E37998" w:rsidR="008C5BEC" w:rsidRPr="00C66298" w:rsidRDefault="008C5BEC" w:rsidP="008C5BEC">
            <w:pPr>
              <w:rPr>
                <w:rFonts w:ascii="Century Schoolbook" w:hAnsi="Century Schoolbook"/>
                <w:b/>
                <w:sz w:val="20"/>
                <w:szCs w:val="20"/>
              </w:rPr>
            </w:pPr>
          </w:p>
          <w:p w14:paraId="1C65AEB5" w14:textId="77777777" w:rsidR="008C5BEC" w:rsidRPr="00C66298" w:rsidRDefault="008C5BEC" w:rsidP="00261D3B">
            <w:pPr>
              <w:jc w:val="center"/>
              <w:rPr>
                <w:rFonts w:ascii="Century Schoolbook" w:hAnsi="Century Schoolbook"/>
                <w:b/>
                <w:sz w:val="20"/>
                <w:szCs w:val="20"/>
              </w:rPr>
            </w:pPr>
          </w:p>
        </w:tc>
      </w:tr>
      <w:tr w:rsidR="00261D3B" w:rsidRPr="00C66298" w14:paraId="11860774" w14:textId="77777777" w:rsidTr="00573B79">
        <w:tc>
          <w:tcPr>
            <w:tcW w:w="5056" w:type="dxa"/>
          </w:tcPr>
          <w:p w14:paraId="79DCDCCA" w14:textId="12A91673" w:rsidR="00261D3B" w:rsidRPr="00C66298" w:rsidRDefault="008C5BEC" w:rsidP="008C5BEC">
            <w:pPr>
              <w:rPr>
                <w:rFonts w:ascii="Century Schoolbook" w:hAnsi="Century Schoolbook"/>
                <w:sz w:val="20"/>
                <w:szCs w:val="20"/>
              </w:rPr>
            </w:pPr>
            <w:r w:rsidRPr="00C66298">
              <w:rPr>
                <w:rFonts w:ascii="Century Schoolbook" w:hAnsi="Century Schoolbook"/>
                <w:b/>
                <w:sz w:val="20"/>
                <w:szCs w:val="20"/>
              </w:rPr>
              <w:t>§ 40</w:t>
            </w:r>
            <w:r w:rsidR="00906866" w:rsidRPr="00C66298">
              <w:rPr>
                <w:rFonts w:ascii="Century Schoolbook" w:hAnsi="Century Schoolbook"/>
                <w:b/>
                <w:sz w:val="20"/>
                <w:szCs w:val="20"/>
              </w:rPr>
              <w:t>.</w:t>
            </w:r>
            <w:r w:rsidR="00FF12EB" w:rsidRPr="00C66298">
              <w:rPr>
                <w:rFonts w:ascii="Century Schoolbook" w:hAnsi="Century Schoolbook"/>
                <w:b/>
                <w:sz w:val="20"/>
                <w:szCs w:val="20"/>
              </w:rPr>
              <w:t xml:space="preserve"> </w:t>
            </w:r>
            <w:r w:rsidR="00FF12EB" w:rsidRPr="00C66298">
              <w:rPr>
                <w:rFonts w:ascii="Century Schoolbook" w:hAnsi="Century Schoolbook"/>
                <w:sz w:val="20"/>
                <w:szCs w:val="20"/>
              </w:rPr>
              <w:t>--</w:t>
            </w:r>
          </w:p>
          <w:p w14:paraId="7CD446D1" w14:textId="76ADCC6A" w:rsidR="00FF12EB" w:rsidRPr="00C66298" w:rsidRDefault="00FF12EB" w:rsidP="008C5BEC">
            <w:pPr>
              <w:rPr>
                <w:rFonts w:ascii="Century Schoolbook" w:hAnsi="Century Schoolbook"/>
                <w:sz w:val="20"/>
                <w:szCs w:val="20"/>
              </w:rPr>
            </w:pPr>
            <w:r w:rsidRPr="00C66298">
              <w:rPr>
                <w:rFonts w:ascii="Century Schoolbook" w:hAnsi="Century Schoolbook"/>
                <w:sz w:val="20"/>
                <w:szCs w:val="20"/>
              </w:rPr>
              <w:t>--</w:t>
            </w:r>
          </w:p>
          <w:p w14:paraId="580B6F42" w14:textId="29EB8222" w:rsidR="00FF12EB" w:rsidRPr="00C66298" w:rsidRDefault="00FF12EB" w:rsidP="008C5BEC">
            <w:pPr>
              <w:rPr>
                <w:rFonts w:ascii="Century Schoolbook" w:hAnsi="Century Schoolbook"/>
                <w:sz w:val="20"/>
                <w:szCs w:val="20"/>
              </w:rPr>
            </w:pPr>
            <w:r w:rsidRPr="00C66298">
              <w:rPr>
                <w:rFonts w:ascii="Century Schoolbook" w:hAnsi="Century Schoolbook"/>
                <w:i/>
                <w:sz w:val="20"/>
                <w:szCs w:val="20"/>
              </w:rPr>
              <w:t>Stk. 3.</w:t>
            </w:r>
            <w:r w:rsidRPr="00C66298">
              <w:rPr>
                <w:rFonts w:ascii="Century Schoolbook" w:hAnsi="Century Schoolbook"/>
                <w:sz w:val="20"/>
                <w:szCs w:val="20"/>
              </w:rPr>
              <w:t xml:space="preserve"> Indenrigs- og sundhedsministeren kan fas</w:t>
            </w:r>
            <w:r w:rsidRPr="00C66298">
              <w:rPr>
                <w:rFonts w:ascii="Century Schoolbook" w:hAnsi="Century Schoolbook"/>
                <w:sz w:val="20"/>
                <w:szCs w:val="20"/>
              </w:rPr>
              <w:t>t</w:t>
            </w:r>
            <w:r w:rsidRPr="00C66298">
              <w:rPr>
                <w:rFonts w:ascii="Century Schoolbook" w:hAnsi="Century Schoolbook"/>
                <w:sz w:val="20"/>
                <w:szCs w:val="20"/>
              </w:rPr>
              <w:t>sætte regler om vederlag til formænd for udvalg, som kommunalbestyrelsen har henlagt opgaver til efter § 35, stk. 2.</w:t>
            </w:r>
          </w:p>
          <w:p w14:paraId="125E8045" w14:textId="77777777" w:rsidR="00FF12EB" w:rsidRPr="00C66298" w:rsidRDefault="00FF12EB" w:rsidP="008C5BEC">
            <w:pPr>
              <w:rPr>
                <w:rFonts w:ascii="Century Schoolbook" w:hAnsi="Century Schoolbook"/>
                <w:b/>
                <w:sz w:val="20"/>
                <w:szCs w:val="20"/>
              </w:rPr>
            </w:pPr>
          </w:p>
        </w:tc>
        <w:tc>
          <w:tcPr>
            <w:tcW w:w="5056" w:type="dxa"/>
          </w:tcPr>
          <w:p w14:paraId="60EB0EB2" w14:textId="136B1963" w:rsidR="00FF12EB" w:rsidRPr="00C66298" w:rsidRDefault="00FF12EB" w:rsidP="00FF12EB">
            <w:pPr>
              <w:pStyle w:val="Listeafsnit"/>
              <w:ind w:left="47"/>
              <w:rPr>
                <w:rFonts w:ascii="Century Schoolbook" w:hAnsi="Century Schoolbook"/>
                <w:sz w:val="20"/>
                <w:szCs w:val="20"/>
              </w:rPr>
            </w:pPr>
            <w:r w:rsidRPr="00C66298">
              <w:rPr>
                <w:rFonts w:ascii="Century Schoolbook" w:hAnsi="Century Schoolbook"/>
                <w:b/>
                <w:sz w:val="20"/>
                <w:szCs w:val="20"/>
              </w:rPr>
              <w:t>2.</w:t>
            </w:r>
            <w:r w:rsidRPr="00C66298">
              <w:rPr>
                <w:rFonts w:ascii="Century Schoolbook" w:hAnsi="Century Schoolbook"/>
                <w:sz w:val="20"/>
                <w:szCs w:val="20"/>
              </w:rPr>
              <w:t xml:space="preserve"> I </w:t>
            </w:r>
            <w:r w:rsidRPr="00C66298">
              <w:rPr>
                <w:rFonts w:ascii="Century Schoolbook" w:hAnsi="Century Schoolbook"/>
                <w:i/>
                <w:sz w:val="20"/>
                <w:szCs w:val="20"/>
              </w:rPr>
              <w:t xml:space="preserve">§ 40, stk. 3 </w:t>
            </w:r>
            <w:r w:rsidRPr="00C66298">
              <w:rPr>
                <w:rFonts w:ascii="Century Schoolbook" w:hAnsi="Century Schoolbook"/>
                <w:sz w:val="20"/>
                <w:szCs w:val="20"/>
              </w:rPr>
              <w:t>ændres »Indenrigs- og sundhedsm</w:t>
            </w:r>
            <w:r w:rsidRPr="00C66298">
              <w:rPr>
                <w:rFonts w:ascii="Century Schoolbook" w:hAnsi="Century Schoolbook"/>
                <w:sz w:val="20"/>
                <w:szCs w:val="20"/>
              </w:rPr>
              <w:t>i</w:t>
            </w:r>
            <w:r w:rsidRPr="00C66298">
              <w:rPr>
                <w:rFonts w:ascii="Century Schoolbook" w:hAnsi="Century Schoolbook"/>
                <w:sz w:val="20"/>
                <w:szCs w:val="20"/>
              </w:rPr>
              <w:t>nisteren</w:t>
            </w:r>
            <w:r w:rsidRPr="00C66298">
              <w:rPr>
                <w:rFonts w:ascii="Times" w:eastAsia="Times New Roman" w:hAnsi="Times" w:cs="Times New Roman"/>
                <w:sz w:val="20"/>
                <w:szCs w:val="20"/>
                <w:lang w:eastAsia="da-DK"/>
              </w:rPr>
              <w:t>«</w:t>
            </w:r>
            <w:r w:rsidRPr="00C66298">
              <w:rPr>
                <w:rFonts w:ascii="Century Schoolbook" w:hAnsi="Century Schoolbook"/>
                <w:sz w:val="20"/>
                <w:szCs w:val="20"/>
              </w:rPr>
              <w:t xml:space="preserve"> til: »Økonomi- og indenrigsministeren</w:t>
            </w:r>
            <w:r w:rsidRPr="00C66298">
              <w:rPr>
                <w:rFonts w:ascii="Times" w:eastAsia="Times New Roman" w:hAnsi="Times" w:cs="Times New Roman"/>
                <w:sz w:val="20"/>
                <w:szCs w:val="20"/>
                <w:lang w:eastAsia="da-DK"/>
              </w:rPr>
              <w:t>«</w:t>
            </w:r>
            <w:r w:rsidRPr="00C66298">
              <w:rPr>
                <w:rFonts w:ascii="Century Schoolbook" w:hAnsi="Century Schoolbook"/>
                <w:sz w:val="20"/>
                <w:szCs w:val="20"/>
              </w:rPr>
              <w:t>.</w:t>
            </w:r>
          </w:p>
          <w:p w14:paraId="349F9B15" w14:textId="77777777" w:rsidR="00FF12EB" w:rsidRPr="00C66298" w:rsidRDefault="00FF12EB" w:rsidP="00FF12EB">
            <w:pPr>
              <w:pStyle w:val="Listeafsnit"/>
              <w:rPr>
                <w:rFonts w:ascii="Century Schoolbook" w:hAnsi="Century Schoolbook"/>
                <w:sz w:val="20"/>
                <w:szCs w:val="20"/>
              </w:rPr>
            </w:pPr>
          </w:p>
          <w:p w14:paraId="4E6B9D80" w14:textId="77777777" w:rsidR="00261D3B" w:rsidRPr="00C66298" w:rsidRDefault="00261D3B" w:rsidP="00261D3B">
            <w:pPr>
              <w:jc w:val="center"/>
              <w:rPr>
                <w:rFonts w:ascii="Century Schoolbook" w:hAnsi="Century Schoolbook"/>
                <w:b/>
                <w:sz w:val="20"/>
                <w:szCs w:val="20"/>
              </w:rPr>
            </w:pPr>
          </w:p>
        </w:tc>
      </w:tr>
      <w:tr w:rsidR="00261D3B" w:rsidRPr="00C66298" w14:paraId="16B32F89" w14:textId="77777777" w:rsidTr="00573B79">
        <w:tc>
          <w:tcPr>
            <w:tcW w:w="5056" w:type="dxa"/>
          </w:tcPr>
          <w:p w14:paraId="64A02F9E" w14:textId="78A5FB5D" w:rsidR="00FF12EB" w:rsidRPr="00C66298" w:rsidRDefault="00FF12EB" w:rsidP="00FF12EB">
            <w:pPr>
              <w:pStyle w:val="paragraf"/>
              <w:ind w:firstLine="0"/>
              <w:rPr>
                <w:rFonts w:ascii="Century Schoolbook" w:hAnsi="Century Schoolbook"/>
                <w:sz w:val="20"/>
                <w:szCs w:val="20"/>
              </w:rPr>
            </w:pPr>
            <w:r w:rsidRPr="00C66298">
              <w:rPr>
                <w:rFonts w:ascii="Century Schoolbook" w:hAnsi="Century Schoolbook"/>
                <w:b/>
                <w:sz w:val="20"/>
                <w:szCs w:val="20"/>
              </w:rPr>
              <w:t>§ 47</w:t>
            </w:r>
            <w:r w:rsidR="00906866" w:rsidRPr="00C66298">
              <w:rPr>
                <w:rFonts w:ascii="Century Schoolbook" w:hAnsi="Century Schoolbook"/>
                <w:b/>
                <w:sz w:val="20"/>
                <w:szCs w:val="20"/>
              </w:rPr>
              <w:t>.</w:t>
            </w:r>
            <w:r w:rsidRPr="00C66298">
              <w:rPr>
                <w:rFonts w:ascii="Century Schoolbook" w:hAnsi="Century Schoolbook"/>
                <w:b/>
                <w:sz w:val="20"/>
                <w:szCs w:val="20"/>
              </w:rPr>
              <w:t xml:space="preserve"> </w:t>
            </w:r>
            <w:r w:rsidRPr="00C66298">
              <w:rPr>
                <w:rFonts w:ascii="Century Schoolbook" w:hAnsi="Century Schoolbook"/>
                <w:sz w:val="20"/>
                <w:szCs w:val="20"/>
              </w:rPr>
              <w:t>Undervisningsministeren nedsætter et Folk</w:t>
            </w:r>
            <w:r w:rsidRPr="00C66298">
              <w:rPr>
                <w:rFonts w:ascii="Century Schoolbook" w:hAnsi="Century Schoolbook"/>
                <w:sz w:val="20"/>
                <w:szCs w:val="20"/>
              </w:rPr>
              <w:t>e</w:t>
            </w:r>
            <w:r w:rsidRPr="00C66298">
              <w:rPr>
                <w:rFonts w:ascii="Century Schoolbook" w:hAnsi="Century Schoolbook"/>
                <w:sz w:val="20"/>
                <w:szCs w:val="20"/>
              </w:rPr>
              <w:t>universitetsnævn, der har det overordnede økon</w:t>
            </w:r>
            <w:r w:rsidRPr="00C66298">
              <w:rPr>
                <w:rFonts w:ascii="Century Schoolbook" w:hAnsi="Century Schoolbook"/>
                <w:sz w:val="20"/>
                <w:szCs w:val="20"/>
              </w:rPr>
              <w:t>o</w:t>
            </w:r>
            <w:r w:rsidRPr="00C66298">
              <w:rPr>
                <w:rFonts w:ascii="Century Schoolbook" w:hAnsi="Century Schoolbook"/>
                <w:sz w:val="20"/>
                <w:szCs w:val="20"/>
              </w:rPr>
              <w:t>miske og faglige ansvar for den samlede folkeun</w:t>
            </w:r>
            <w:r w:rsidRPr="00C66298">
              <w:rPr>
                <w:rFonts w:ascii="Century Schoolbook" w:hAnsi="Century Schoolbook"/>
                <w:sz w:val="20"/>
                <w:szCs w:val="20"/>
              </w:rPr>
              <w:t>i</w:t>
            </w:r>
            <w:r w:rsidRPr="00C66298">
              <w:rPr>
                <w:rFonts w:ascii="Century Schoolbook" w:hAnsi="Century Schoolbook"/>
                <w:sz w:val="20"/>
                <w:szCs w:val="20"/>
              </w:rPr>
              <w:t>versitetsvirksomhed, jf. § 48.</w:t>
            </w:r>
          </w:p>
          <w:p w14:paraId="704FBE20" w14:textId="77777777" w:rsidR="00FF12EB" w:rsidRPr="00C66298" w:rsidRDefault="00FF12EB" w:rsidP="00FF12EB">
            <w:pPr>
              <w:pStyle w:val="stk2"/>
              <w:ind w:firstLine="0"/>
              <w:rPr>
                <w:rFonts w:ascii="Century Schoolbook" w:hAnsi="Century Schoolbook"/>
                <w:sz w:val="20"/>
                <w:szCs w:val="20"/>
              </w:rPr>
            </w:pPr>
            <w:r w:rsidRPr="00C66298">
              <w:rPr>
                <w:rStyle w:val="stknr1"/>
                <w:rFonts w:ascii="Century Schoolbook" w:hAnsi="Century Schoolbook"/>
                <w:sz w:val="20"/>
                <w:szCs w:val="20"/>
              </w:rPr>
              <w:t>Stk. 2.</w:t>
            </w:r>
            <w:r w:rsidRPr="00C66298">
              <w:rPr>
                <w:rFonts w:ascii="Century Schoolbook" w:hAnsi="Century Schoolbook"/>
                <w:sz w:val="20"/>
                <w:szCs w:val="20"/>
              </w:rPr>
              <w:t xml:space="preserve"> Folkeuniversitetsnævnet består af 13 me</w:t>
            </w:r>
            <w:r w:rsidRPr="00C66298">
              <w:rPr>
                <w:rFonts w:ascii="Century Schoolbook" w:hAnsi="Century Schoolbook"/>
                <w:sz w:val="20"/>
                <w:szCs w:val="20"/>
              </w:rPr>
              <w:t>d</w:t>
            </w:r>
            <w:r w:rsidRPr="00C66298">
              <w:rPr>
                <w:rFonts w:ascii="Century Schoolbook" w:hAnsi="Century Schoolbook"/>
                <w:sz w:val="20"/>
                <w:szCs w:val="20"/>
              </w:rPr>
              <w:t>lemmer, der beskikkes på følgende måde:</w:t>
            </w:r>
          </w:p>
          <w:p w14:paraId="3E3DC9E3" w14:textId="77777777" w:rsidR="00FF12EB" w:rsidRPr="00C66298" w:rsidRDefault="00FF12EB" w:rsidP="00DA3CAE">
            <w:pPr>
              <w:pStyle w:val="liste1"/>
              <w:ind w:left="284" w:hanging="284"/>
              <w:rPr>
                <w:rFonts w:ascii="Century Schoolbook" w:hAnsi="Century Schoolbook"/>
                <w:sz w:val="20"/>
                <w:szCs w:val="20"/>
              </w:rPr>
            </w:pPr>
            <w:r w:rsidRPr="00C66298">
              <w:rPr>
                <w:rStyle w:val="liste1nr1"/>
                <w:rFonts w:ascii="Century Schoolbook" w:hAnsi="Century Schoolbook"/>
                <w:sz w:val="20"/>
                <w:szCs w:val="20"/>
              </w:rPr>
              <w:t>1)</w:t>
            </w:r>
            <w:r w:rsidRPr="00C66298">
              <w:rPr>
                <w:rFonts w:ascii="Century Schoolbook" w:hAnsi="Century Schoolbook"/>
                <w:sz w:val="20"/>
                <w:szCs w:val="20"/>
              </w:rPr>
              <w:t xml:space="preserve"> 3 medlemmer udpeges af undervisningsminist</w:t>
            </w:r>
            <w:r w:rsidRPr="00C66298">
              <w:rPr>
                <w:rFonts w:ascii="Century Schoolbook" w:hAnsi="Century Schoolbook"/>
                <w:sz w:val="20"/>
                <w:szCs w:val="20"/>
              </w:rPr>
              <w:t>e</w:t>
            </w:r>
            <w:r w:rsidRPr="00C66298">
              <w:rPr>
                <w:rFonts w:ascii="Century Schoolbook" w:hAnsi="Century Schoolbook"/>
                <w:sz w:val="20"/>
                <w:szCs w:val="20"/>
              </w:rPr>
              <w:t>ren, sådan at 1 medlem med særlig ekspertise i formidling udpeges efter indstilling fra Dansk Folkeoplysnings Samråd og 2 medlemmer udp</w:t>
            </w:r>
            <w:r w:rsidRPr="00C66298">
              <w:rPr>
                <w:rFonts w:ascii="Century Schoolbook" w:hAnsi="Century Schoolbook"/>
                <w:sz w:val="20"/>
                <w:szCs w:val="20"/>
              </w:rPr>
              <w:t>e</w:t>
            </w:r>
            <w:r w:rsidRPr="00C66298">
              <w:rPr>
                <w:rFonts w:ascii="Century Schoolbook" w:hAnsi="Century Schoolbook"/>
                <w:sz w:val="20"/>
                <w:szCs w:val="20"/>
              </w:rPr>
              <w:t>ges efter indstilling fra de statslige forskning</w:t>
            </w:r>
            <w:r w:rsidRPr="00C66298">
              <w:rPr>
                <w:rFonts w:ascii="Century Schoolbook" w:hAnsi="Century Schoolbook"/>
                <w:sz w:val="20"/>
                <w:szCs w:val="20"/>
              </w:rPr>
              <w:t>s</w:t>
            </w:r>
            <w:r w:rsidRPr="00C66298">
              <w:rPr>
                <w:rFonts w:ascii="Century Schoolbook" w:hAnsi="Century Schoolbook"/>
                <w:sz w:val="20"/>
                <w:szCs w:val="20"/>
              </w:rPr>
              <w:t>råd, og formanden udpeges af undervisningsm</w:t>
            </w:r>
            <w:r w:rsidRPr="00C66298">
              <w:rPr>
                <w:rFonts w:ascii="Century Schoolbook" w:hAnsi="Century Schoolbook"/>
                <w:sz w:val="20"/>
                <w:szCs w:val="20"/>
              </w:rPr>
              <w:t>i</w:t>
            </w:r>
            <w:r w:rsidRPr="00C66298">
              <w:rPr>
                <w:rFonts w:ascii="Century Schoolbook" w:hAnsi="Century Schoolbook"/>
                <w:sz w:val="20"/>
                <w:szCs w:val="20"/>
              </w:rPr>
              <w:t>nisteren blandt disse 3 medlemmer,</w:t>
            </w:r>
          </w:p>
          <w:p w14:paraId="6376D178" w14:textId="77777777" w:rsidR="00FF12EB" w:rsidRPr="00C66298" w:rsidRDefault="00FF12EB" w:rsidP="00DA3CAE">
            <w:pPr>
              <w:pStyle w:val="liste1"/>
              <w:ind w:left="284" w:hanging="284"/>
              <w:rPr>
                <w:rFonts w:ascii="Century Schoolbook" w:hAnsi="Century Schoolbook"/>
                <w:sz w:val="20"/>
                <w:szCs w:val="20"/>
              </w:rPr>
            </w:pPr>
            <w:r w:rsidRPr="00C66298">
              <w:rPr>
                <w:rStyle w:val="liste1nr1"/>
                <w:rFonts w:ascii="Century Schoolbook" w:hAnsi="Century Schoolbook"/>
                <w:sz w:val="20"/>
                <w:szCs w:val="20"/>
              </w:rPr>
              <w:t>2)</w:t>
            </w:r>
            <w:r w:rsidRPr="00C66298">
              <w:rPr>
                <w:rFonts w:ascii="Century Schoolbook" w:hAnsi="Century Schoolbook"/>
                <w:sz w:val="20"/>
                <w:szCs w:val="20"/>
              </w:rPr>
              <w:t xml:space="preserve"> 5 medlemmer beskikkes efter indstilling i fo</w:t>
            </w:r>
            <w:r w:rsidRPr="00C66298">
              <w:rPr>
                <w:rFonts w:ascii="Century Schoolbook" w:hAnsi="Century Schoolbook"/>
                <w:sz w:val="20"/>
                <w:szCs w:val="20"/>
              </w:rPr>
              <w:t>r</w:t>
            </w:r>
            <w:r w:rsidRPr="00C66298">
              <w:rPr>
                <w:rFonts w:ascii="Century Schoolbook" w:hAnsi="Century Schoolbook"/>
                <w:sz w:val="20"/>
                <w:szCs w:val="20"/>
              </w:rPr>
              <w:t>ening fra folkeuniversitetsvirksomhederne i un</w:t>
            </w:r>
            <w:r w:rsidRPr="00C66298">
              <w:rPr>
                <w:rFonts w:ascii="Century Schoolbook" w:hAnsi="Century Schoolbook"/>
                <w:sz w:val="20"/>
                <w:szCs w:val="20"/>
              </w:rPr>
              <w:t>i</w:t>
            </w:r>
            <w:r w:rsidRPr="00C66298">
              <w:rPr>
                <w:rFonts w:ascii="Century Schoolbook" w:hAnsi="Century Schoolbook"/>
                <w:sz w:val="20"/>
                <w:szCs w:val="20"/>
              </w:rPr>
              <w:t>versitetsbyerne, og</w:t>
            </w:r>
          </w:p>
          <w:p w14:paraId="604ED7C9" w14:textId="77777777" w:rsidR="00FF12EB" w:rsidRPr="00C66298" w:rsidRDefault="00FF12EB" w:rsidP="00DA3CAE">
            <w:pPr>
              <w:pStyle w:val="liste1"/>
              <w:ind w:left="284" w:hanging="284"/>
              <w:rPr>
                <w:rFonts w:ascii="Century Schoolbook" w:hAnsi="Century Schoolbook"/>
                <w:sz w:val="20"/>
                <w:szCs w:val="20"/>
              </w:rPr>
            </w:pPr>
            <w:r w:rsidRPr="00C66298">
              <w:rPr>
                <w:rStyle w:val="liste1nr1"/>
                <w:rFonts w:ascii="Century Schoolbook" w:hAnsi="Century Schoolbook"/>
                <w:sz w:val="20"/>
                <w:szCs w:val="20"/>
              </w:rPr>
              <w:t>3)</w:t>
            </w:r>
            <w:r w:rsidRPr="00C66298">
              <w:rPr>
                <w:rFonts w:ascii="Century Schoolbook" w:hAnsi="Century Schoolbook"/>
                <w:sz w:val="20"/>
                <w:szCs w:val="20"/>
              </w:rPr>
              <w:t xml:space="preserve"> 5 medlemmer beskikkes efter indstilling i fo</w:t>
            </w:r>
            <w:r w:rsidRPr="00C66298">
              <w:rPr>
                <w:rFonts w:ascii="Century Schoolbook" w:hAnsi="Century Schoolbook"/>
                <w:sz w:val="20"/>
                <w:szCs w:val="20"/>
              </w:rPr>
              <w:t>r</w:t>
            </w:r>
            <w:r w:rsidRPr="00C66298">
              <w:rPr>
                <w:rFonts w:ascii="Century Schoolbook" w:hAnsi="Century Schoolbook"/>
                <w:sz w:val="20"/>
                <w:szCs w:val="20"/>
              </w:rPr>
              <w:t>ening fra folkeuniversitetsvirksomhederne uden for universitetsbyerne.</w:t>
            </w:r>
          </w:p>
          <w:p w14:paraId="4BB92923" w14:textId="77777777" w:rsidR="00FF12EB" w:rsidRPr="00C66298" w:rsidRDefault="00FF12EB" w:rsidP="00FF12EB">
            <w:pPr>
              <w:pStyle w:val="stk2"/>
              <w:ind w:firstLine="0"/>
              <w:rPr>
                <w:rFonts w:ascii="Century Schoolbook" w:hAnsi="Century Schoolbook"/>
                <w:sz w:val="20"/>
                <w:szCs w:val="20"/>
              </w:rPr>
            </w:pPr>
            <w:r w:rsidRPr="00C66298">
              <w:rPr>
                <w:rStyle w:val="stknr1"/>
                <w:rFonts w:ascii="Century Schoolbook" w:hAnsi="Century Schoolbook"/>
                <w:sz w:val="20"/>
                <w:szCs w:val="20"/>
              </w:rPr>
              <w:t>Stk. 3.</w:t>
            </w:r>
            <w:r w:rsidRPr="00C66298">
              <w:rPr>
                <w:rFonts w:ascii="Century Schoolbook" w:hAnsi="Century Schoolbook"/>
                <w:sz w:val="20"/>
                <w:szCs w:val="20"/>
              </w:rPr>
              <w:t xml:space="preserve"> Beskikkelsesperioden er 3 år, dog beskikkes formanden første gang for 4 år. Genbeskikkelse kan finde sted 1 gang. Fratræder et medlem inden udl</w:t>
            </w:r>
            <w:r w:rsidRPr="00C66298">
              <w:rPr>
                <w:rFonts w:ascii="Century Schoolbook" w:hAnsi="Century Schoolbook"/>
                <w:sz w:val="20"/>
                <w:szCs w:val="20"/>
              </w:rPr>
              <w:t>ø</w:t>
            </w:r>
            <w:r w:rsidRPr="00C66298">
              <w:rPr>
                <w:rFonts w:ascii="Century Schoolbook" w:hAnsi="Century Schoolbook"/>
                <w:sz w:val="20"/>
                <w:szCs w:val="20"/>
              </w:rPr>
              <w:lastRenderedPageBreak/>
              <w:t>bet af beskikkelsesperioden, foretages ny beskikke</w:t>
            </w:r>
            <w:r w:rsidRPr="00C66298">
              <w:rPr>
                <w:rFonts w:ascii="Century Schoolbook" w:hAnsi="Century Schoolbook"/>
                <w:sz w:val="20"/>
                <w:szCs w:val="20"/>
              </w:rPr>
              <w:t>l</w:t>
            </w:r>
            <w:r w:rsidRPr="00C66298">
              <w:rPr>
                <w:rFonts w:ascii="Century Schoolbook" w:hAnsi="Century Schoolbook"/>
                <w:sz w:val="20"/>
                <w:szCs w:val="20"/>
              </w:rPr>
              <w:t>se for den resterende del af beskikkelsesperioden.</w:t>
            </w:r>
          </w:p>
          <w:p w14:paraId="196C0BDE" w14:textId="77777777" w:rsidR="00FF12EB" w:rsidRPr="00C66298" w:rsidRDefault="00FF12EB" w:rsidP="00FF12EB">
            <w:pPr>
              <w:pStyle w:val="stk2"/>
              <w:ind w:firstLine="0"/>
              <w:rPr>
                <w:rFonts w:ascii="Century Schoolbook" w:hAnsi="Century Schoolbook"/>
                <w:sz w:val="20"/>
                <w:szCs w:val="20"/>
              </w:rPr>
            </w:pPr>
            <w:r w:rsidRPr="00C66298">
              <w:rPr>
                <w:rStyle w:val="stknr1"/>
                <w:rFonts w:ascii="Century Schoolbook" w:hAnsi="Century Schoolbook"/>
                <w:sz w:val="20"/>
                <w:szCs w:val="20"/>
              </w:rPr>
              <w:t>Stk. 4.</w:t>
            </w:r>
            <w:r w:rsidRPr="00C66298">
              <w:rPr>
                <w:rFonts w:ascii="Century Schoolbook" w:hAnsi="Century Schoolbook"/>
                <w:sz w:val="20"/>
                <w:szCs w:val="20"/>
              </w:rPr>
              <w:t xml:space="preserve"> Undervisningsministeren kan fra Folkeun</w:t>
            </w:r>
            <w:r w:rsidRPr="00C66298">
              <w:rPr>
                <w:rFonts w:ascii="Century Schoolbook" w:hAnsi="Century Schoolbook"/>
                <w:sz w:val="20"/>
                <w:szCs w:val="20"/>
              </w:rPr>
              <w:t>i</w:t>
            </w:r>
            <w:r w:rsidRPr="00C66298">
              <w:rPr>
                <w:rFonts w:ascii="Century Schoolbook" w:hAnsi="Century Schoolbook"/>
                <w:sz w:val="20"/>
                <w:szCs w:val="20"/>
              </w:rPr>
              <w:t>versitetsnævnet indhente oplysninger om alle fo</w:t>
            </w:r>
            <w:r w:rsidRPr="00C66298">
              <w:rPr>
                <w:rFonts w:ascii="Century Schoolbook" w:hAnsi="Century Schoolbook"/>
                <w:sz w:val="20"/>
                <w:szCs w:val="20"/>
              </w:rPr>
              <w:t>r</w:t>
            </w:r>
            <w:r w:rsidRPr="00C66298">
              <w:rPr>
                <w:rFonts w:ascii="Century Schoolbook" w:hAnsi="Century Schoolbook"/>
                <w:sz w:val="20"/>
                <w:szCs w:val="20"/>
              </w:rPr>
              <w:t>hold vedrørende folkeuniversitetsvirksomheden og kan fastsætte regler om formen for afgivelse af o</w:t>
            </w:r>
            <w:r w:rsidRPr="00C66298">
              <w:rPr>
                <w:rFonts w:ascii="Century Schoolbook" w:hAnsi="Century Schoolbook"/>
                <w:sz w:val="20"/>
                <w:szCs w:val="20"/>
              </w:rPr>
              <w:t>p</w:t>
            </w:r>
            <w:r w:rsidRPr="00C66298">
              <w:rPr>
                <w:rFonts w:ascii="Century Schoolbook" w:hAnsi="Century Schoolbook"/>
                <w:sz w:val="20"/>
                <w:szCs w:val="20"/>
              </w:rPr>
              <w:t>lysninger, herunder i særlige digitale formater. Undervisningsministeren kan fastsætte nærmere regler om Folkeuniversitetsnævnets øvrige virke og sekretariatsbetjening, herunder om ansættelse af en folkeuniversitetsrektor.</w:t>
            </w:r>
          </w:p>
          <w:p w14:paraId="0EB9A2DD" w14:textId="494F17C6" w:rsidR="00261D3B" w:rsidRPr="00C66298" w:rsidRDefault="00261D3B" w:rsidP="00FF12EB">
            <w:pPr>
              <w:rPr>
                <w:rFonts w:ascii="Century Schoolbook" w:hAnsi="Century Schoolbook"/>
                <w:sz w:val="20"/>
                <w:szCs w:val="20"/>
              </w:rPr>
            </w:pPr>
          </w:p>
          <w:p w14:paraId="5DD89959" w14:textId="77777777" w:rsidR="00FF12EB" w:rsidRPr="00C66298" w:rsidRDefault="00FF12EB" w:rsidP="00FF12EB">
            <w:pPr>
              <w:rPr>
                <w:rFonts w:ascii="Century Schoolbook" w:hAnsi="Century Schoolbook"/>
                <w:b/>
                <w:sz w:val="20"/>
                <w:szCs w:val="20"/>
              </w:rPr>
            </w:pPr>
          </w:p>
        </w:tc>
        <w:tc>
          <w:tcPr>
            <w:tcW w:w="5056" w:type="dxa"/>
          </w:tcPr>
          <w:p w14:paraId="706BDD14" w14:textId="77777777" w:rsidR="00261D3B" w:rsidRPr="00C66298" w:rsidRDefault="00261D3B" w:rsidP="00FF12EB">
            <w:pPr>
              <w:rPr>
                <w:rFonts w:ascii="Century Schoolbook" w:hAnsi="Century Schoolbook"/>
                <w:b/>
                <w:sz w:val="20"/>
                <w:szCs w:val="20"/>
              </w:rPr>
            </w:pPr>
          </w:p>
          <w:p w14:paraId="597FCB9D" w14:textId="5BA10214" w:rsidR="00FF12EB" w:rsidRPr="00C66298" w:rsidRDefault="00FF12EB" w:rsidP="00FF12EB">
            <w:pPr>
              <w:rPr>
                <w:rFonts w:ascii="Century Schoolbook" w:hAnsi="Century Schoolbook"/>
                <w:sz w:val="20"/>
                <w:szCs w:val="20"/>
              </w:rPr>
            </w:pPr>
            <w:r w:rsidRPr="00C66298">
              <w:rPr>
                <w:rFonts w:ascii="Century Schoolbook" w:hAnsi="Century Schoolbook"/>
                <w:b/>
                <w:sz w:val="20"/>
                <w:szCs w:val="20"/>
              </w:rPr>
              <w:t>3.</w:t>
            </w:r>
            <w:r w:rsidR="00E12486" w:rsidRPr="00C66298">
              <w:rPr>
                <w:rFonts w:ascii="Century Schoolbook" w:hAnsi="Century Schoolbook"/>
                <w:b/>
                <w:sz w:val="20"/>
                <w:szCs w:val="20"/>
              </w:rPr>
              <w:t xml:space="preserve"> </w:t>
            </w:r>
            <w:r w:rsidRPr="00C66298">
              <w:rPr>
                <w:rFonts w:ascii="Century Schoolbook" w:hAnsi="Century Schoolbook"/>
                <w:i/>
                <w:sz w:val="20"/>
                <w:szCs w:val="20"/>
              </w:rPr>
              <w:t xml:space="preserve">§ 47 </w:t>
            </w:r>
            <w:r w:rsidRPr="00C66298">
              <w:rPr>
                <w:rFonts w:ascii="Century Schoolbook" w:hAnsi="Century Schoolbook"/>
                <w:sz w:val="20"/>
                <w:szCs w:val="20"/>
              </w:rPr>
              <w:t>ophæves</w:t>
            </w:r>
          </w:p>
        </w:tc>
      </w:tr>
      <w:tr w:rsidR="00261D3B" w:rsidRPr="00C66298" w14:paraId="2F81555B" w14:textId="77777777" w:rsidTr="00573B79">
        <w:tc>
          <w:tcPr>
            <w:tcW w:w="5056" w:type="dxa"/>
          </w:tcPr>
          <w:p w14:paraId="2FB58C14" w14:textId="65C9A981" w:rsidR="00261D3B" w:rsidRPr="00C66298" w:rsidRDefault="00261D3B" w:rsidP="00261D3B">
            <w:pPr>
              <w:jc w:val="center"/>
              <w:rPr>
                <w:rFonts w:ascii="Century Schoolbook" w:hAnsi="Century Schoolbook"/>
                <w:b/>
                <w:sz w:val="20"/>
                <w:szCs w:val="20"/>
              </w:rPr>
            </w:pPr>
          </w:p>
          <w:p w14:paraId="303E6C33" w14:textId="5253EC88" w:rsidR="00FF12EB" w:rsidRPr="00C66298" w:rsidRDefault="00906866" w:rsidP="00FF12EB">
            <w:pPr>
              <w:rPr>
                <w:rFonts w:ascii="Century Schoolbook" w:hAnsi="Century Schoolbook"/>
                <w:sz w:val="20"/>
                <w:szCs w:val="20"/>
              </w:rPr>
            </w:pPr>
            <w:r w:rsidRPr="00C66298">
              <w:rPr>
                <w:rFonts w:ascii="Century Schoolbook" w:hAnsi="Century Schoolbook"/>
                <w:b/>
                <w:sz w:val="20"/>
                <w:szCs w:val="20"/>
              </w:rPr>
              <w:t xml:space="preserve">§ 48. </w:t>
            </w:r>
            <w:r w:rsidRPr="00C66298">
              <w:rPr>
                <w:rFonts w:ascii="Century Schoolbook" w:hAnsi="Century Schoolbook"/>
                <w:sz w:val="20"/>
                <w:szCs w:val="20"/>
              </w:rPr>
              <w:t>Folkeuniversitetsvirksomheden udøves under ansvar over for Folkeuniversitetsnævnet, jf. § 47. Undervisningsministeren fastsætter nærmere re</w:t>
            </w:r>
            <w:r w:rsidRPr="00C66298">
              <w:rPr>
                <w:rFonts w:ascii="Century Schoolbook" w:hAnsi="Century Schoolbook"/>
                <w:sz w:val="20"/>
                <w:szCs w:val="20"/>
              </w:rPr>
              <w:t>g</w:t>
            </w:r>
            <w:r w:rsidRPr="00C66298">
              <w:rPr>
                <w:rFonts w:ascii="Century Schoolbook" w:hAnsi="Century Schoolbook"/>
                <w:sz w:val="20"/>
                <w:szCs w:val="20"/>
              </w:rPr>
              <w:t xml:space="preserve">ler om folkeuniversitetsvirksomhedens udøvelse. </w:t>
            </w:r>
          </w:p>
          <w:p w14:paraId="7DF6BB02" w14:textId="7D71248C" w:rsidR="00906866" w:rsidRPr="00C66298" w:rsidRDefault="00906866" w:rsidP="00FF12EB">
            <w:pPr>
              <w:rPr>
                <w:rFonts w:ascii="Century Schoolbook" w:hAnsi="Century Schoolbook"/>
                <w:i/>
                <w:sz w:val="20"/>
                <w:szCs w:val="20"/>
              </w:rPr>
            </w:pPr>
            <w:r w:rsidRPr="00C66298">
              <w:rPr>
                <w:rFonts w:ascii="Century Schoolbook" w:hAnsi="Century Schoolbook"/>
                <w:i/>
                <w:sz w:val="20"/>
                <w:szCs w:val="20"/>
              </w:rPr>
              <w:t>Stk. 2. --</w:t>
            </w:r>
          </w:p>
          <w:p w14:paraId="73336B04" w14:textId="1BA551C3" w:rsidR="00906866" w:rsidRPr="00C66298" w:rsidRDefault="00906866" w:rsidP="00FF12EB">
            <w:pPr>
              <w:rPr>
                <w:rFonts w:ascii="Century Schoolbook" w:hAnsi="Century Schoolbook"/>
                <w:sz w:val="20"/>
                <w:szCs w:val="20"/>
              </w:rPr>
            </w:pPr>
          </w:p>
        </w:tc>
        <w:tc>
          <w:tcPr>
            <w:tcW w:w="5056" w:type="dxa"/>
          </w:tcPr>
          <w:p w14:paraId="5AA16D9B" w14:textId="77777777" w:rsidR="00261D3B" w:rsidRPr="00C66298" w:rsidRDefault="00261D3B" w:rsidP="00261D3B">
            <w:pPr>
              <w:jc w:val="center"/>
              <w:rPr>
                <w:rFonts w:ascii="Century Schoolbook" w:hAnsi="Century Schoolbook"/>
                <w:b/>
                <w:sz w:val="20"/>
                <w:szCs w:val="20"/>
              </w:rPr>
            </w:pPr>
          </w:p>
          <w:p w14:paraId="32138FFC" w14:textId="77777777" w:rsidR="00906866" w:rsidRPr="00C66298" w:rsidRDefault="00906866" w:rsidP="00906866">
            <w:pPr>
              <w:rPr>
                <w:rFonts w:ascii="Century Schoolbook" w:hAnsi="Century Schoolbook"/>
                <w:sz w:val="20"/>
                <w:szCs w:val="20"/>
              </w:rPr>
            </w:pPr>
            <w:r w:rsidRPr="00C66298">
              <w:rPr>
                <w:rFonts w:ascii="Century Schoolbook" w:hAnsi="Century Schoolbook"/>
                <w:b/>
                <w:sz w:val="20"/>
                <w:szCs w:val="20"/>
              </w:rPr>
              <w:t xml:space="preserve">4. </w:t>
            </w:r>
            <w:r w:rsidRPr="00C66298">
              <w:rPr>
                <w:rFonts w:ascii="Century Schoolbook" w:hAnsi="Century Schoolbook"/>
                <w:i/>
                <w:sz w:val="20"/>
                <w:szCs w:val="20"/>
              </w:rPr>
              <w:t xml:space="preserve">§ 48, stk. 1, 1. pkt. </w:t>
            </w:r>
            <w:r w:rsidRPr="00C66298">
              <w:rPr>
                <w:rFonts w:ascii="Century Schoolbook" w:hAnsi="Century Schoolbook"/>
                <w:sz w:val="20"/>
                <w:szCs w:val="20"/>
              </w:rPr>
              <w:t>ophæves</w:t>
            </w:r>
            <w:r w:rsidRPr="00C66298">
              <w:rPr>
                <w:rFonts w:ascii="Times" w:eastAsia="Times New Roman" w:hAnsi="Times" w:cs="Times New Roman"/>
                <w:sz w:val="20"/>
                <w:szCs w:val="20"/>
                <w:lang w:eastAsia="da-DK"/>
              </w:rPr>
              <w:t>.</w:t>
            </w:r>
          </w:p>
          <w:p w14:paraId="169D66E6" w14:textId="7894138E" w:rsidR="00906866" w:rsidRPr="00C66298" w:rsidRDefault="00906866" w:rsidP="00906866">
            <w:pPr>
              <w:rPr>
                <w:rFonts w:ascii="Century Schoolbook" w:hAnsi="Century Schoolbook"/>
                <w:sz w:val="20"/>
                <w:szCs w:val="20"/>
              </w:rPr>
            </w:pPr>
          </w:p>
        </w:tc>
      </w:tr>
      <w:tr w:rsidR="00261D3B" w:rsidRPr="00C66298" w14:paraId="78880566" w14:textId="77777777" w:rsidTr="00573B79">
        <w:tc>
          <w:tcPr>
            <w:tcW w:w="5056" w:type="dxa"/>
          </w:tcPr>
          <w:p w14:paraId="72513322" w14:textId="7651AAAE" w:rsidR="00261D3B" w:rsidRPr="00C66298" w:rsidRDefault="00261D3B" w:rsidP="00906866">
            <w:pPr>
              <w:rPr>
                <w:rFonts w:ascii="Century Schoolbook" w:hAnsi="Century Schoolbook"/>
                <w:b/>
                <w:sz w:val="20"/>
                <w:szCs w:val="20"/>
              </w:rPr>
            </w:pPr>
          </w:p>
          <w:p w14:paraId="3EFA3A2F" w14:textId="2C4E5D60" w:rsidR="00906866" w:rsidRPr="00C66298" w:rsidRDefault="00906866" w:rsidP="00906866">
            <w:pPr>
              <w:rPr>
                <w:rFonts w:ascii="Century Schoolbook" w:hAnsi="Century Schoolbook"/>
                <w:sz w:val="20"/>
                <w:szCs w:val="20"/>
              </w:rPr>
            </w:pPr>
            <w:r w:rsidRPr="00C66298">
              <w:rPr>
                <w:rFonts w:ascii="Century Schoolbook" w:hAnsi="Century Schoolbook"/>
                <w:b/>
                <w:sz w:val="20"/>
                <w:szCs w:val="20"/>
              </w:rPr>
              <w:t xml:space="preserve">§ 49. </w:t>
            </w:r>
            <w:r w:rsidRPr="00C66298">
              <w:rPr>
                <w:rFonts w:ascii="Century Schoolbook" w:hAnsi="Century Schoolbook"/>
                <w:sz w:val="20"/>
                <w:szCs w:val="20"/>
              </w:rPr>
              <w:t xml:space="preserve">Staten yder tilskud til udgifter til aflønning </w:t>
            </w:r>
            <w:r w:rsidR="00E81148" w:rsidRPr="00C66298">
              <w:rPr>
                <w:rFonts w:ascii="Century Schoolbook" w:hAnsi="Century Schoolbook"/>
                <w:sz w:val="20"/>
                <w:szCs w:val="20"/>
              </w:rPr>
              <w:t>mv. af forelæsere og lærere, rejsegodtgørelse og administration ved folkeuniversitetsvirksomheden. Tilskuddets størrelse fastættes på de årlige finan</w:t>
            </w:r>
            <w:r w:rsidR="00E81148" w:rsidRPr="00C66298">
              <w:rPr>
                <w:rFonts w:ascii="Century Schoolbook" w:hAnsi="Century Schoolbook"/>
                <w:sz w:val="20"/>
                <w:szCs w:val="20"/>
              </w:rPr>
              <w:t>s</w:t>
            </w:r>
            <w:r w:rsidR="00E81148" w:rsidRPr="00C66298">
              <w:rPr>
                <w:rFonts w:ascii="Century Schoolbook" w:hAnsi="Century Schoolbook"/>
                <w:sz w:val="20"/>
                <w:szCs w:val="20"/>
              </w:rPr>
              <w:t>love.</w:t>
            </w:r>
          </w:p>
          <w:p w14:paraId="5561099C" w14:textId="74191C3E" w:rsidR="00E81148" w:rsidRPr="00C66298" w:rsidRDefault="00E81148" w:rsidP="00906866">
            <w:pPr>
              <w:rPr>
                <w:rFonts w:ascii="Century Schoolbook" w:hAnsi="Century Schoolbook"/>
                <w:sz w:val="20"/>
                <w:szCs w:val="20"/>
              </w:rPr>
            </w:pPr>
            <w:r w:rsidRPr="00C66298">
              <w:rPr>
                <w:rFonts w:ascii="Century Schoolbook" w:hAnsi="Century Schoolbook"/>
                <w:i/>
                <w:sz w:val="20"/>
                <w:szCs w:val="20"/>
              </w:rPr>
              <w:t xml:space="preserve">Stk. 2. </w:t>
            </w:r>
            <w:r w:rsidRPr="00C66298">
              <w:rPr>
                <w:rFonts w:ascii="Century Schoolbook" w:hAnsi="Century Schoolbook"/>
                <w:sz w:val="20"/>
                <w:szCs w:val="20"/>
              </w:rPr>
              <w:t>--</w:t>
            </w:r>
          </w:p>
          <w:p w14:paraId="35583E6B" w14:textId="5DDF4708" w:rsidR="00E81148" w:rsidRPr="00C66298" w:rsidRDefault="00E81148" w:rsidP="00906866">
            <w:pPr>
              <w:rPr>
                <w:rFonts w:ascii="Century Schoolbook" w:hAnsi="Century Schoolbook"/>
                <w:sz w:val="20"/>
                <w:szCs w:val="20"/>
              </w:rPr>
            </w:pPr>
            <w:r w:rsidRPr="00C66298">
              <w:rPr>
                <w:rFonts w:ascii="Century Schoolbook" w:hAnsi="Century Schoolbook"/>
                <w:i/>
                <w:sz w:val="20"/>
                <w:szCs w:val="20"/>
              </w:rPr>
              <w:t xml:space="preserve">Stk. 3. </w:t>
            </w:r>
            <w:r w:rsidRPr="00C66298">
              <w:rPr>
                <w:rFonts w:ascii="Century Schoolbook" w:hAnsi="Century Schoolbook"/>
                <w:sz w:val="20"/>
                <w:szCs w:val="20"/>
              </w:rPr>
              <w:t>Tilskud, jf. stk. 1, udbetales til Folkeunive</w:t>
            </w:r>
            <w:r w:rsidRPr="00C66298">
              <w:rPr>
                <w:rFonts w:ascii="Century Schoolbook" w:hAnsi="Century Schoolbook"/>
                <w:sz w:val="20"/>
                <w:szCs w:val="20"/>
              </w:rPr>
              <w:t>r</w:t>
            </w:r>
            <w:r w:rsidRPr="00C66298">
              <w:rPr>
                <w:rFonts w:ascii="Century Schoolbook" w:hAnsi="Century Schoolbook"/>
                <w:sz w:val="20"/>
                <w:szCs w:val="20"/>
              </w:rPr>
              <w:t>sitetsnævnet, der fordeler tilskuddet til folkeun</w:t>
            </w:r>
            <w:r w:rsidRPr="00C66298">
              <w:rPr>
                <w:rFonts w:ascii="Century Schoolbook" w:hAnsi="Century Schoolbook"/>
                <w:sz w:val="20"/>
                <w:szCs w:val="20"/>
              </w:rPr>
              <w:t>i</w:t>
            </w:r>
            <w:r w:rsidRPr="00C66298">
              <w:rPr>
                <w:rFonts w:ascii="Century Schoolbook" w:hAnsi="Century Schoolbook"/>
                <w:sz w:val="20"/>
                <w:szCs w:val="20"/>
              </w:rPr>
              <w:t>versitetsvirksomheden i og uden for universitetsb</w:t>
            </w:r>
            <w:r w:rsidRPr="00C66298">
              <w:rPr>
                <w:rFonts w:ascii="Century Schoolbook" w:hAnsi="Century Schoolbook"/>
                <w:sz w:val="20"/>
                <w:szCs w:val="20"/>
              </w:rPr>
              <w:t>y</w:t>
            </w:r>
            <w:r w:rsidRPr="00C66298">
              <w:rPr>
                <w:rFonts w:ascii="Century Schoolbook" w:hAnsi="Century Schoolbook"/>
                <w:sz w:val="20"/>
                <w:szCs w:val="20"/>
              </w:rPr>
              <w:t>erne. Undervisningsministeren kan fastsætte næ</w:t>
            </w:r>
            <w:r w:rsidRPr="00C66298">
              <w:rPr>
                <w:rFonts w:ascii="Century Schoolbook" w:hAnsi="Century Schoolbook"/>
                <w:sz w:val="20"/>
                <w:szCs w:val="20"/>
              </w:rPr>
              <w:t>r</w:t>
            </w:r>
            <w:r w:rsidRPr="00C66298">
              <w:rPr>
                <w:rFonts w:ascii="Century Schoolbook" w:hAnsi="Century Schoolbook"/>
                <w:sz w:val="20"/>
                <w:szCs w:val="20"/>
              </w:rPr>
              <w:t>mere regler om tilskud og fordeling af tilskud, he</w:t>
            </w:r>
            <w:r w:rsidRPr="00C66298">
              <w:rPr>
                <w:rFonts w:ascii="Century Schoolbook" w:hAnsi="Century Schoolbook"/>
                <w:sz w:val="20"/>
                <w:szCs w:val="20"/>
              </w:rPr>
              <w:t>r</w:t>
            </w:r>
            <w:r w:rsidRPr="00C66298">
              <w:rPr>
                <w:rFonts w:ascii="Century Schoolbook" w:hAnsi="Century Schoolbook"/>
                <w:sz w:val="20"/>
                <w:szCs w:val="20"/>
              </w:rPr>
              <w:t>under om udbetaling af forskud mv.</w:t>
            </w:r>
          </w:p>
          <w:p w14:paraId="574467DF" w14:textId="339E17A3" w:rsidR="00E81148" w:rsidRPr="00C66298" w:rsidRDefault="00E81148" w:rsidP="00906866">
            <w:pPr>
              <w:rPr>
                <w:rFonts w:ascii="Century Schoolbook" w:hAnsi="Century Schoolbook"/>
                <w:sz w:val="20"/>
                <w:szCs w:val="20"/>
              </w:rPr>
            </w:pPr>
            <w:r w:rsidRPr="00C66298">
              <w:rPr>
                <w:rFonts w:ascii="Century Schoolbook" w:hAnsi="Century Schoolbook"/>
                <w:i/>
                <w:sz w:val="20"/>
                <w:szCs w:val="20"/>
              </w:rPr>
              <w:t xml:space="preserve">Stk. 4. </w:t>
            </w:r>
            <w:r w:rsidRPr="00C66298">
              <w:rPr>
                <w:rFonts w:ascii="Century Schoolbook" w:hAnsi="Century Schoolbook"/>
                <w:sz w:val="20"/>
                <w:szCs w:val="20"/>
              </w:rPr>
              <w:t>--</w:t>
            </w:r>
          </w:p>
          <w:p w14:paraId="0FB448B2" w14:textId="77777777" w:rsidR="00906866" w:rsidRPr="00C66298" w:rsidRDefault="00906866" w:rsidP="00906866">
            <w:pPr>
              <w:rPr>
                <w:rFonts w:ascii="Century Schoolbook" w:hAnsi="Century Schoolbook"/>
                <w:b/>
                <w:sz w:val="20"/>
                <w:szCs w:val="20"/>
              </w:rPr>
            </w:pPr>
          </w:p>
        </w:tc>
        <w:tc>
          <w:tcPr>
            <w:tcW w:w="5056" w:type="dxa"/>
          </w:tcPr>
          <w:p w14:paraId="2096F232" w14:textId="77777777" w:rsidR="00906866" w:rsidRPr="00C66298" w:rsidRDefault="00906866" w:rsidP="00906866">
            <w:pPr>
              <w:rPr>
                <w:rFonts w:ascii="Century Schoolbook" w:hAnsi="Century Schoolbook"/>
                <w:b/>
                <w:i/>
                <w:sz w:val="20"/>
                <w:szCs w:val="20"/>
              </w:rPr>
            </w:pPr>
          </w:p>
          <w:p w14:paraId="2A7FBF8F" w14:textId="2B03BC82" w:rsidR="00906866" w:rsidRPr="00C66298" w:rsidRDefault="00906866" w:rsidP="00906866">
            <w:pPr>
              <w:rPr>
                <w:rFonts w:ascii="Century Schoolbook" w:hAnsi="Century Schoolbook"/>
                <w:sz w:val="20"/>
                <w:szCs w:val="20"/>
              </w:rPr>
            </w:pPr>
            <w:r w:rsidRPr="00C66298">
              <w:rPr>
                <w:rFonts w:ascii="Century Schoolbook" w:hAnsi="Century Schoolbook"/>
                <w:b/>
                <w:sz w:val="20"/>
                <w:szCs w:val="20"/>
              </w:rPr>
              <w:t>5.</w:t>
            </w:r>
            <w:r w:rsidRPr="00C66298">
              <w:rPr>
                <w:rFonts w:ascii="Century Schoolbook" w:hAnsi="Century Schoolbook"/>
                <w:i/>
                <w:sz w:val="20"/>
                <w:szCs w:val="20"/>
              </w:rPr>
              <w:t xml:space="preserve"> § 49, stk. 1, 1. pkt. </w:t>
            </w:r>
            <w:r w:rsidRPr="00C66298">
              <w:rPr>
                <w:rFonts w:ascii="Century Schoolbook" w:hAnsi="Century Schoolbook"/>
                <w:sz w:val="20"/>
                <w:szCs w:val="20"/>
              </w:rPr>
              <w:t>affattes således: » Staten yder tilskud til folkeuniversitetsvirksomheden.</w:t>
            </w:r>
            <w:r w:rsidRPr="00C66298">
              <w:rPr>
                <w:rFonts w:ascii="Times" w:eastAsia="Times New Roman" w:hAnsi="Times" w:cs="Times New Roman"/>
                <w:sz w:val="20"/>
                <w:szCs w:val="20"/>
                <w:lang w:eastAsia="da-DK"/>
              </w:rPr>
              <w:t xml:space="preserve"> «</w:t>
            </w:r>
          </w:p>
          <w:p w14:paraId="59B4D5F2" w14:textId="77777777" w:rsidR="00261D3B" w:rsidRPr="00C66298" w:rsidRDefault="00261D3B" w:rsidP="00906866">
            <w:pPr>
              <w:rPr>
                <w:rFonts w:ascii="Century Schoolbook" w:hAnsi="Century Schoolbook"/>
                <w:b/>
                <w:sz w:val="20"/>
                <w:szCs w:val="20"/>
              </w:rPr>
            </w:pPr>
          </w:p>
          <w:p w14:paraId="09808F2B" w14:textId="77777777" w:rsidR="00E81148" w:rsidRPr="00C66298" w:rsidRDefault="00E81148" w:rsidP="00906866">
            <w:pPr>
              <w:rPr>
                <w:rFonts w:ascii="Century Schoolbook" w:hAnsi="Century Schoolbook"/>
                <w:b/>
                <w:sz w:val="20"/>
                <w:szCs w:val="20"/>
              </w:rPr>
            </w:pPr>
          </w:p>
          <w:p w14:paraId="24010777" w14:textId="77777777" w:rsidR="00E81148" w:rsidRPr="00C66298" w:rsidRDefault="00E81148" w:rsidP="00906866">
            <w:pPr>
              <w:rPr>
                <w:rFonts w:ascii="Century Schoolbook" w:hAnsi="Century Schoolbook"/>
                <w:b/>
                <w:sz w:val="20"/>
                <w:szCs w:val="20"/>
              </w:rPr>
            </w:pPr>
          </w:p>
          <w:p w14:paraId="56882577" w14:textId="77777777" w:rsidR="00E81148" w:rsidRPr="00C66298" w:rsidRDefault="00E81148" w:rsidP="00906866">
            <w:pPr>
              <w:rPr>
                <w:rFonts w:ascii="Century Schoolbook" w:hAnsi="Century Schoolbook"/>
                <w:b/>
                <w:sz w:val="20"/>
                <w:szCs w:val="20"/>
              </w:rPr>
            </w:pPr>
          </w:p>
          <w:p w14:paraId="401219C7" w14:textId="5D9308EE" w:rsidR="00E81148" w:rsidRPr="00C66298" w:rsidRDefault="00E81148" w:rsidP="00E81148">
            <w:pPr>
              <w:rPr>
                <w:rFonts w:ascii="Century Schoolbook" w:hAnsi="Century Schoolbook"/>
                <w:sz w:val="20"/>
                <w:szCs w:val="20"/>
              </w:rPr>
            </w:pPr>
            <w:r w:rsidRPr="00C66298">
              <w:rPr>
                <w:rFonts w:ascii="Century Schoolbook" w:hAnsi="Century Schoolbook"/>
                <w:b/>
                <w:sz w:val="20"/>
                <w:szCs w:val="20"/>
              </w:rPr>
              <w:t>6.</w:t>
            </w:r>
            <w:r w:rsidRPr="00C66298">
              <w:rPr>
                <w:rFonts w:ascii="Century Schoolbook" w:hAnsi="Century Schoolbook"/>
                <w:b/>
                <w:i/>
                <w:sz w:val="20"/>
                <w:szCs w:val="20"/>
              </w:rPr>
              <w:t xml:space="preserve"> </w:t>
            </w:r>
            <w:r w:rsidRPr="00C66298">
              <w:rPr>
                <w:rFonts w:ascii="Century Schoolbook" w:hAnsi="Century Schoolbook"/>
                <w:i/>
                <w:sz w:val="20"/>
                <w:szCs w:val="20"/>
              </w:rPr>
              <w:t>§ 49, stk. 3, 1. pkt</w:t>
            </w:r>
            <w:r w:rsidRPr="00C66298">
              <w:rPr>
                <w:rFonts w:ascii="Century Schoolbook" w:hAnsi="Century Schoolbook"/>
                <w:sz w:val="20"/>
                <w:szCs w:val="20"/>
              </w:rPr>
              <w:t>. ophæves.</w:t>
            </w:r>
          </w:p>
          <w:p w14:paraId="125596D4" w14:textId="77777777" w:rsidR="00E81148" w:rsidRPr="00C66298" w:rsidRDefault="00E81148" w:rsidP="00906866">
            <w:pPr>
              <w:rPr>
                <w:rFonts w:ascii="Century Schoolbook" w:hAnsi="Century Schoolbook"/>
                <w:b/>
                <w:sz w:val="20"/>
                <w:szCs w:val="20"/>
              </w:rPr>
            </w:pPr>
          </w:p>
        </w:tc>
      </w:tr>
      <w:tr w:rsidR="00261D3B" w:rsidRPr="00C66298" w14:paraId="0B96B449" w14:textId="77777777" w:rsidTr="00573B79">
        <w:tc>
          <w:tcPr>
            <w:tcW w:w="5056" w:type="dxa"/>
          </w:tcPr>
          <w:p w14:paraId="42A30C12" w14:textId="77777777" w:rsidR="00261D3B" w:rsidRPr="00C66298" w:rsidRDefault="00261D3B" w:rsidP="00E81148">
            <w:pPr>
              <w:rPr>
                <w:rFonts w:ascii="Century Schoolbook" w:hAnsi="Century Schoolbook"/>
                <w:b/>
                <w:sz w:val="20"/>
                <w:szCs w:val="20"/>
              </w:rPr>
            </w:pPr>
          </w:p>
          <w:p w14:paraId="0412F0A0" w14:textId="0DAD84F4" w:rsidR="00E81148" w:rsidRPr="00C66298" w:rsidRDefault="00E81148" w:rsidP="00E81148">
            <w:pPr>
              <w:rPr>
                <w:rFonts w:ascii="Century Schoolbook" w:hAnsi="Century Schoolbook"/>
                <w:sz w:val="20"/>
                <w:szCs w:val="20"/>
              </w:rPr>
            </w:pPr>
            <w:r w:rsidRPr="00C66298">
              <w:rPr>
                <w:rFonts w:ascii="Century Schoolbook" w:hAnsi="Century Schoolbook"/>
                <w:b/>
                <w:sz w:val="20"/>
                <w:szCs w:val="20"/>
              </w:rPr>
              <w:t xml:space="preserve">§ 50. </w:t>
            </w:r>
            <w:r w:rsidRPr="00C66298">
              <w:rPr>
                <w:rFonts w:ascii="Century Schoolbook" w:hAnsi="Century Schoolbook"/>
                <w:sz w:val="20"/>
                <w:szCs w:val="20"/>
              </w:rPr>
              <w:t>Universiteterne og andre højere uddannelse</w:t>
            </w:r>
            <w:r w:rsidRPr="00C66298">
              <w:rPr>
                <w:rFonts w:ascii="Century Schoolbook" w:hAnsi="Century Schoolbook"/>
                <w:sz w:val="20"/>
                <w:szCs w:val="20"/>
              </w:rPr>
              <w:t>s</w:t>
            </w:r>
            <w:r w:rsidRPr="00C66298">
              <w:rPr>
                <w:rFonts w:ascii="Century Schoolbook" w:hAnsi="Century Schoolbook"/>
                <w:sz w:val="20"/>
                <w:szCs w:val="20"/>
              </w:rPr>
              <w:t>institutioner, jf. universitetsloven og lov om Da</w:t>
            </w:r>
            <w:r w:rsidRPr="00C66298">
              <w:rPr>
                <w:rFonts w:ascii="Century Schoolbook" w:hAnsi="Century Schoolbook"/>
                <w:sz w:val="20"/>
                <w:szCs w:val="20"/>
              </w:rPr>
              <w:t>n</w:t>
            </w:r>
            <w:r w:rsidRPr="00C66298">
              <w:rPr>
                <w:rFonts w:ascii="Century Schoolbook" w:hAnsi="Century Schoolbook"/>
                <w:sz w:val="20"/>
                <w:szCs w:val="20"/>
              </w:rPr>
              <w:t>marks Pædagogiske Universitet, stiller lokaler med fornødent udstyr til rådighed for folkeuniversitet</w:t>
            </w:r>
            <w:r w:rsidRPr="00C66298">
              <w:rPr>
                <w:rFonts w:ascii="Century Schoolbook" w:hAnsi="Century Schoolbook"/>
                <w:sz w:val="20"/>
                <w:szCs w:val="20"/>
              </w:rPr>
              <w:t>s</w:t>
            </w:r>
            <w:r w:rsidRPr="00C66298">
              <w:rPr>
                <w:rFonts w:ascii="Century Schoolbook" w:hAnsi="Century Schoolbook"/>
                <w:sz w:val="20"/>
                <w:szCs w:val="20"/>
              </w:rPr>
              <w:t>virksomheden. Udgifterne herved afholdes af de pågældende universiteter og institutioner. Minist</w:t>
            </w:r>
            <w:r w:rsidRPr="00C66298">
              <w:rPr>
                <w:rFonts w:ascii="Century Schoolbook" w:hAnsi="Century Schoolbook"/>
                <w:sz w:val="20"/>
                <w:szCs w:val="20"/>
              </w:rPr>
              <w:t>e</w:t>
            </w:r>
            <w:r w:rsidRPr="00C66298">
              <w:rPr>
                <w:rFonts w:ascii="Century Schoolbook" w:hAnsi="Century Schoolbook"/>
                <w:sz w:val="20"/>
                <w:szCs w:val="20"/>
              </w:rPr>
              <w:t>ren for videnskab, teknologi og udvikling kan fas</w:t>
            </w:r>
            <w:r w:rsidRPr="00C66298">
              <w:rPr>
                <w:rFonts w:ascii="Century Schoolbook" w:hAnsi="Century Schoolbook"/>
                <w:sz w:val="20"/>
                <w:szCs w:val="20"/>
              </w:rPr>
              <w:t>t</w:t>
            </w:r>
            <w:r w:rsidRPr="00C66298">
              <w:rPr>
                <w:rFonts w:ascii="Century Schoolbook" w:hAnsi="Century Schoolbook"/>
                <w:sz w:val="20"/>
                <w:szCs w:val="20"/>
              </w:rPr>
              <w:t>sætte nærmere regler herom.</w:t>
            </w:r>
          </w:p>
          <w:p w14:paraId="154417B6" w14:textId="77777777" w:rsidR="00E81148" w:rsidRPr="00C66298" w:rsidRDefault="00E81148" w:rsidP="00E81148">
            <w:pPr>
              <w:rPr>
                <w:rFonts w:ascii="Century Schoolbook" w:hAnsi="Century Schoolbook"/>
                <w:b/>
                <w:sz w:val="20"/>
                <w:szCs w:val="20"/>
              </w:rPr>
            </w:pPr>
          </w:p>
        </w:tc>
        <w:tc>
          <w:tcPr>
            <w:tcW w:w="5056" w:type="dxa"/>
          </w:tcPr>
          <w:p w14:paraId="44C007EF" w14:textId="77777777" w:rsidR="00E81148" w:rsidRPr="00C66298" w:rsidRDefault="00E81148" w:rsidP="00E81148">
            <w:pPr>
              <w:rPr>
                <w:rFonts w:ascii="Century Schoolbook" w:hAnsi="Century Schoolbook"/>
                <w:b/>
                <w:sz w:val="20"/>
                <w:szCs w:val="20"/>
              </w:rPr>
            </w:pPr>
          </w:p>
          <w:p w14:paraId="5857123E" w14:textId="7EA5C9BA" w:rsidR="00E81148" w:rsidRPr="00C66298" w:rsidRDefault="00E81148" w:rsidP="00E81148">
            <w:pPr>
              <w:rPr>
                <w:rFonts w:ascii="Century Schoolbook" w:hAnsi="Century Schoolbook"/>
                <w:sz w:val="20"/>
                <w:szCs w:val="20"/>
              </w:rPr>
            </w:pPr>
            <w:r w:rsidRPr="00C66298">
              <w:rPr>
                <w:rFonts w:ascii="Century Schoolbook" w:hAnsi="Century Schoolbook"/>
                <w:b/>
                <w:sz w:val="20"/>
                <w:szCs w:val="20"/>
              </w:rPr>
              <w:t xml:space="preserve">7. </w:t>
            </w:r>
            <w:r w:rsidRPr="00C66298">
              <w:rPr>
                <w:rFonts w:ascii="Century Schoolbook" w:hAnsi="Century Schoolbook"/>
                <w:sz w:val="20"/>
                <w:szCs w:val="20"/>
              </w:rPr>
              <w:t xml:space="preserve">I </w:t>
            </w:r>
            <w:r w:rsidRPr="00C66298">
              <w:rPr>
                <w:rFonts w:ascii="Century Schoolbook" w:hAnsi="Century Schoolbook"/>
                <w:i/>
                <w:sz w:val="20"/>
                <w:szCs w:val="20"/>
              </w:rPr>
              <w:t>§ 50, stk. 1</w:t>
            </w:r>
            <w:r w:rsidRPr="00C66298">
              <w:rPr>
                <w:rFonts w:ascii="Century Schoolbook" w:hAnsi="Century Schoolbook"/>
                <w:sz w:val="20"/>
                <w:szCs w:val="20"/>
              </w:rPr>
              <w:t>, udgår »og lov om Danmarks Pæd</w:t>
            </w:r>
            <w:r w:rsidRPr="00C66298">
              <w:rPr>
                <w:rFonts w:ascii="Century Schoolbook" w:hAnsi="Century Schoolbook"/>
                <w:sz w:val="20"/>
                <w:szCs w:val="20"/>
              </w:rPr>
              <w:t>a</w:t>
            </w:r>
            <w:r w:rsidRPr="00C66298">
              <w:rPr>
                <w:rFonts w:ascii="Century Schoolbook" w:hAnsi="Century Schoolbook"/>
                <w:sz w:val="20"/>
                <w:szCs w:val="20"/>
              </w:rPr>
              <w:t>gogiske Universitet</w:t>
            </w:r>
            <w:r w:rsidRPr="00C66298">
              <w:rPr>
                <w:rFonts w:ascii="Times" w:eastAsia="Times New Roman" w:hAnsi="Times" w:cs="Times New Roman"/>
                <w:sz w:val="20"/>
                <w:szCs w:val="20"/>
                <w:lang w:eastAsia="da-DK"/>
              </w:rPr>
              <w:t>«</w:t>
            </w:r>
            <w:r w:rsidRPr="00C66298">
              <w:rPr>
                <w:rFonts w:ascii="Century Schoolbook" w:hAnsi="Century Schoolbook"/>
                <w:sz w:val="20"/>
                <w:szCs w:val="20"/>
              </w:rPr>
              <w:t>.</w:t>
            </w:r>
          </w:p>
          <w:p w14:paraId="704E6C1E" w14:textId="77777777" w:rsidR="00261D3B" w:rsidRPr="00C66298" w:rsidRDefault="00261D3B" w:rsidP="00E81148">
            <w:pPr>
              <w:rPr>
                <w:rFonts w:ascii="Century Schoolbook" w:hAnsi="Century Schoolbook"/>
                <w:b/>
                <w:sz w:val="20"/>
                <w:szCs w:val="20"/>
              </w:rPr>
            </w:pPr>
          </w:p>
        </w:tc>
      </w:tr>
      <w:tr w:rsidR="00261D3B" w:rsidRPr="00C66298" w14:paraId="1498B0A9" w14:textId="77777777" w:rsidTr="00573B79">
        <w:tc>
          <w:tcPr>
            <w:tcW w:w="5056" w:type="dxa"/>
          </w:tcPr>
          <w:p w14:paraId="54D241DB" w14:textId="77777777" w:rsidR="00261D3B" w:rsidRPr="00C66298" w:rsidRDefault="00261D3B" w:rsidP="00261D3B">
            <w:pPr>
              <w:jc w:val="center"/>
              <w:rPr>
                <w:rFonts w:ascii="Century Schoolbook" w:hAnsi="Century Schoolbook"/>
                <w:b/>
                <w:sz w:val="20"/>
                <w:szCs w:val="20"/>
              </w:rPr>
            </w:pPr>
          </w:p>
          <w:p w14:paraId="0113453C" w14:textId="77777777" w:rsidR="00E81148" w:rsidRPr="00C66298" w:rsidRDefault="00573B79" w:rsidP="00E81148">
            <w:pPr>
              <w:rPr>
                <w:rFonts w:ascii="Century Schoolbook" w:hAnsi="Century Schoolbook"/>
                <w:sz w:val="20"/>
                <w:szCs w:val="20"/>
              </w:rPr>
            </w:pPr>
            <w:r w:rsidRPr="00C66298">
              <w:rPr>
                <w:rStyle w:val="paragrafnr1"/>
                <w:rFonts w:ascii="Century Schoolbook" w:hAnsi="Century Schoolbook"/>
                <w:sz w:val="20"/>
                <w:szCs w:val="20"/>
              </w:rPr>
              <w:t>§ 51.</w:t>
            </w:r>
            <w:r w:rsidRPr="00C66298">
              <w:rPr>
                <w:rFonts w:ascii="Century Schoolbook" w:hAnsi="Century Schoolbook"/>
                <w:sz w:val="20"/>
                <w:szCs w:val="20"/>
              </w:rPr>
              <w:t xml:space="preserve"> Klage over afgørelser, der er truffet vedrøre</w:t>
            </w:r>
            <w:r w:rsidRPr="00C66298">
              <w:rPr>
                <w:rFonts w:ascii="Century Schoolbook" w:hAnsi="Century Schoolbook"/>
                <w:sz w:val="20"/>
                <w:szCs w:val="20"/>
              </w:rPr>
              <w:t>n</w:t>
            </w:r>
            <w:r w:rsidRPr="00C66298">
              <w:rPr>
                <w:rFonts w:ascii="Century Schoolbook" w:hAnsi="Century Schoolbook"/>
                <w:sz w:val="20"/>
                <w:szCs w:val="20"/>
              </w:rPr>
              <w:t>de folkeuniversitetsvirksomheden, kan inden 4 uger fra afgørelsens meddelelse indbringes for Folkeun</w:t>
            </w:r>
            <w:r w:rsidRPr="00C66298">
              <w:rPr>
                <w:rFonts w:ascii="Century Schoolbook" w:hAnsi="Century Schoolbook"/>
                <w:sz w:val="20"/>
                <w:szCs w:val="20"/>
              </w:rPr>
              <w:t>i</w:t>
            </w:r>
            <w:r w:rsidRPr="00C66298">
              <w:rPr>
                <w:rFonts w:ascii="Century Schoolbook" w:hAnsi="Century Schoolbook"/>
                <w:sz w:val="20"/>
                <w:szCs w:val="20"/>
              </w:rPr>
              <w:t>versitetsnævnet. Undervisningsministeren kan fastsætte nærmere regler om klageberettigede og klagetemaer, idet dog regler om klageberettigede og klagetemaer vedrørende benyttelse af universitet</w:t>
            </w:r>
            <w:r w:rsidRPr="00C66298">
              <w:rPr>
                <w:rFonts w:ascii="Century Schoolbook" w:hAnsi="Century Schoolbook"/>
                <w:sz w:val="20"/>
                <w:szCs w:val="20"/>
              </w:rPr>
              <w:t>s</w:t>
            </w:r>
            <w:r w:rsidRPr="00C66298">
              <w:rPr>
                <w:rFonts w:ascii="Century Schoolbook" w:hAnsi="Century Schoolbook"/>
                <w:sz w:val="20"/>
                <w:szCs w:val="20"/>
              </w:rPr>
              <w:t>lovsinstitutionernes lokaler kan fastsættes af min</w:t>
            </w:r>
            <w:r w:rsidRPr="00C66298">
              <w:rPr>
                <w:rFonts w:ascii="Century Schoolbook" w:hAnsi="Century Schoolbook"/>
                <w:sz w:val="20"/>
                <w:szCs w:val="20"/>
              </w:rPr>
              <w:t>i</w:t>
            </w:r>
            <w:r w:rsidRPr="00C66298">
              <w:rPr>
                <w:rFonts w:ascii="Century Schoolbook" w:hAnsi="Century Schoolbook"/>
                <w:sz w:val="20"/>
                <w:szCs w:val="20"/>
              </w:rPr>
              <w:t>steren for videnskab, teknologi og udvikling.</w:t>
            </w:r>
          </w:p>
          <w:p w14:paraId="5BD3D9E6" w14:textId="77777777" w:rsidR="00573B79" w:rsidRPr="00C66298" w:rsidRDefault="00573B79" w:rsidP="00E81148">
            <w:pPr>
              <w:rPr>
                <w:rFonts w:ascii="Century Schoolbook" w:hAnsi="Century Schoolbook"/>
                <w:sz w:val="20"/>
                <w:szCs w:val="20"/>
              </w:rPr>
            </w:pPr>
          </w:p>
          <w:p w14:paraId="2F8F11E3" w14:textId="01B7BE7C" w:rsidR="00573B79" w:rsidRPr="00C66298" w:rsidRDefault="00573B79" w:rsidP="00E81148">
            <w:pPr>
              <w:rPr>
                <w:rFonts w:ascii="Century Schoolbook" w:hAnsi="Century Schoolbook"/>
                <w:b/>
                <w:sz w:val="20"/>
                <w:szCs w:val="20"/>
              </w:rPr>
            </w:pPr>
          </w:p>
        </w:tc>
        <w:tc>
          <w:tcPr>
            <w:tcW w:w="5056" w:type="dxa"/>
          </w:tcPr>
          <w:p w14:paraId="5B53CC64" w14:textId="77777777" w:rsidR="00573B79" w:rsidRPr="00C66298" w:rsidRDefault="00573B79" w:rsidP="00E81148">
            <w:pPr>
              <w:rPr>
                <w:rFonts w:ascii="Century Schoolbook" w:hAnsi="Century Schoolbook"/>
                <w:b/>
                <w:sz w:val="20"/>
                <w:szCs w:val="20"/>
              </w:rPr>
            </w:pPr>
          </w:p>
          <w:p w14:paraId="719C1C4E" w14:textId="38D4EEA4" w:rsidR="00E81148" w:rsidRPr="00C66298" w:rsidRDefault="00573B79" w:rsidP="00E81148">
            <w:pPr>
              <w:rPr>
                <w:rFonts w:ascii="Century Schoolbook" w:hAnsi="Century Schoolbook"/>
                <w:sz w:val="20"/>
                <w:szCs w:val="20"/>
              </w:rPr>
            </w:pPr>
            <w:r w:rsidRPr="00C66298">
              <w:rPr>
                <w:rFonts w:ascii="Century Schoolbook" w:hAnsi="Century Schoolbook"/>
                <w:b/>
                <w:sz w:val="20"/>
                <w:szCs w:val="20"/>
              </w:rPr>
              <w:t xml:space="preserve">8. </w:t>
            </w:r>
            <w:r w:rsidR="00E81148" w:rsidRPr="00C66298">
              <w:rPr>
                <w:rFonts w:ascii="Century Schoolbook" w:hAnsi="Century Schoolbook"/>
                <w:i/>
                <w:sz w:val="20"/>
                <w:szCs w:val="20"/>
              </w:rPr>
              <w:t xml:space="preserve">§ 51 </w:t>
            </w:r>
            <w:r w:rsidR="00E81148" w:rsidRPr="00C66298">
              <w:rPr>
                <w:rFonts w:ascii="Century Schoolbook" w:hAnsi="Century Schoolbook"/>
                <w:sz w:val="20"/>
                <w:szCs w:val="20"/>
              </w:rPr>
              <w:t>affattes således: »Afgørelser der er truffet vedrørende folkeuniversitetsvirksomheden, og a</w:t>
            </w:r>
            <w:r w:rsidR="00E81148" w:rsidRPr="00C66298">
              <w:rPr>
                <w:rFonts w:ascii="Century Schoolbook" w:hAnsi="Century Schoolbook"/>
                <w:sz w:val="20"/>
                <w:szCs w:val="20"/>
              </w:rPr>
              <w:t>n</w:t>
            </w:r>
            <w:r w:rsidR="00E81148" w:rsidRPr="00C66298">
              <w:rPr>
                <w:rFonts w:ascii="Century Schoolbook" w:hAnsi="Century Schoolbook"/>
                <w:sz w:val="20"/>
                <w:szCs w:val="20"/>
              </w:rPr>
              <w:t>dre beslutninger og afgørelser truffet inden for fo</w:t>
            </w:r>
            <w:r w:rsidR="00E81148" w:rsidRPr="00C66298">
              <w:rPr>
                <w:rFonts w:ascii="Century Schoolbook" w:hAnsi="Century Schoolbook"/>
                <w:sz w:val="20"/>
                <w:szCs w:val="20"/>
              </w:rPr>
              <w:t>l</w:t>
            </w:r>
            <w:r w:rsidR="00E81148" w:rsidRPr="00C66298">
              <w:rPr>
                <w:rFonts w:ascii="Century Schoolbook" w:hAnsi="Century Schoolbook"/>
                <w:sz w:val="20"/>
                <w:szCs w:val="20"/>
              </w:rPr>
              <w:t>keuniversitetsvirksomheden, kan ikke indbringes for anden administrativ myndighed.</w:t>
            </w:r>
            <w:r w:rsidR="00E81148" w:rsidRPr="00C66298">
              <w:rPr>
                <w:rFonts w:ascii="Century Schoolbook" w:eastAsia="Times New Roman" w:hAnsi="Century Schoolbook" w:cs="Times New Roman"/>
                <w:sz w:val="20"/>
                <w:szCs w:val="20"/>
                <w:lang w:eastAsia="da-DK"/>
              </w:rPr>
              <w:t xml:space="preserve"> Uddannelses- og Forskningsministeren kan fastsætte nærmere regler om klageberettigede og klagetemaer vedr</w:t>
            </w:r>
            <w:r w:rsidR="00E81148" w:rsidRPr="00C66298">
              <w:rPr>
                <w:rFonts w:ascii="Century Schoolbook" w:eastAsia="Times New Roman" w:hAnsi="Century Schoolbook" w:cs="Times New Roman"/>
                <w:sz w:val="20"/>
                <w:szCs w:val="20"/>
                <w:lang w:eastAsia="da-DK"/>
              </w:rPr>
              <w:t>ø</w:t>
            </w:r>
            <w:r w:rsidR="00E81148" w:rsidRPr="00C66298">
              <w:rPr>
                <w:rFonts w:ascii="Century Schoolbook" w:eastAsia="Times New Roman" w:hAnsi="Century Schoolbook" w:cs="Times New Roman"/>
                <w:sz w:val="20"/>
                <w:szCs w:val="20"/>
                <w:lang w:eastAsia="da-DK"/>
              </w:rPr>
              <w:t>rende benyttelse af universitetslovsinstitutioners lokaler</w:t>
            </w:r>
            <w:r w:rsidR="00E81148" w:rsidRPr="00C66298">
              <w:rPr>
                <w:rFonts w:ascii="Times" w:eastAsia="Times New Roman" w:hAnsi="Times" w:cs="Times New Roman"/>
                <w:sz w:val="20"/>
                <w:szCs w:val="20"/>
                <w:lang w:eastAsia="da-DK"/>
              </w:rPr>
              <w:t>.«</w:t>
            </w:r>
          </w:p>
          <w:p w14:paraId="0CF6DD5E" w14:textId="77777777" w:rsidR="00E81148" w:rsidRPr="00C66298" w:rsidRDefault="00E81148" w:rsidP="00E81148">
            <w:pPr>
              <w:pStyle w:val="Listeafsnit"/>
              <w:rPr>
                <w:rFonts w:ascii="Century Schoolbook" w:hAnsi="Century Schoolbook"/>
                <w:sz w:val="20"/>
                <w:szCs w:val="20"/>
              </w:rPr>
            </w:pPr>
          </w:p>
          <w:p w14:paraId="1EAE023D" w14:textId="77777777" w:rsidR="00261D3B" w:rsidRPr="00C66298" w:rsidRDefault="00261D3B" w:rsidP="00E81148">
            <w:pPr>
              <w:rPr>
                <w:rFonts w:ascii="Century Schoolbook" w:hAnsi="Century Schoolbook"/>
                <w:b/>
                <w:sz w:val="20"/>
                <w:szCs w:val="20"/>
              </w:rPr>
            </w:pPr>
          </w:p>
        </w:tc>
      </w:tr>
      <w:tr w:rsidR="00573B79" w:rsidRPr="00C66298" w14:paraId="52CBCB0B" w14:textId="77777777" w:rsidTr="00573B79">
        <w:tc>
          <w:tcPr>
            <w:tcW w:w="5056" w:type="dxa"/>
          </w:tcPr>
          <w:p w14:paraId="4E89C1E4" w14:textId="77777777" w:rsidR="00573B79" w:rsidRPr="00C66298" w:rsidRDefault="00573B79" w:rsidP="00261D3B">
            <w:pPr>
              <w:jc w:val="center"/>
              <w:rPr>
                <w:rFonts w:ascii="Century Schoolbook" w:hAnsi="Century Schoolbook"/>
                <w:b/>
                <w:sz w:val="20"/>
                <w:szCs w:val="20"/>
              </w:rPr>
            </w:pPr>
          </w:p>
        </w:tc>
        <w:tc>
          <w:tcPr>
            <w:tcW w:w="5056" w:type="dxa"/>
          </w:tcPr>
          <w:p w14:paraId="6F3939F6" w14:textId="38B5CF22" w:rsidR="00573B79" w:rsidRPr="00C66298" w:rsidRDefault="00573B79" w:rsidP="00573B79">
            <w:pPr>
              <w:rPr>
                <w:rFonts w:ascii="Century Schoolbook" w:hAnsi="Century Schoolbook"/>
                <w:sz w:val="20"/>
                <w:szCs w:val="20"/>
              </w:rPr>
            </w:pPr>
            <w:r w:rsidRPr="00C66298">
              <w:rPr>
                <w:rFonts w:ascii="Century Schoolbook" w:hAnsi="Century Schoolbook"/>
                <w:b/>
                <w:sz w:val="20"/>
                <w:szCs w:val="20"/>
              </w:rPr>
              <w:t xml:space="preserve">9. </w:t>
            </w:r>
            <w:r w:rsidRPr="00C66298">
              <w:rPr>
                <w:rFonts w:ascii="Century Schoolbook" w:hAnsi="Century Schoolbook"/>
                <w:sz w:val="20"/>
                <w:szCs w:val="20"/>
              </w:rPr>
              <w:t>Overalt i folkeoplysningsloven ændres »Unde</w:t>
            </w:r>
            <w:r w:rsidRPr="00C66298">
              <w:rPr>
                <w:rFonts w:ascii="Century Schoolbook" w:hAnsi="Century Schoolbook"/>
                <w:sz w:val="20"/>
                <w:szCs w:val="20"/>
              </w:rPr>
              <w:t>r</w:t>
            </w:r>
            <w:r w:rsidRPr="00C66298">
              <w:rPr>
                <w:rFonts w:ascii="Century Schoolbook" w:hAnsi="Century Schoolbook"/>
                <w:sz w:val="20"/>
                <w:szCs w:val="20"/>
              </w:rPr>
              <w:t>visningsministeren</w:t>
            </w:r>
            <w:r w:rsidRPr="00C66298">
              <w:rPr>
                <w:rFonts w:ascii="Times" w:eastAsia="Times New Roman" w:hAnsi="Times" w:cs="Times New Roman"/>
                <w:sz w:val="20"/>
                <w:szCs w:val="20"/>
                <w:lang w:eastAsia="da-DK"/>
              </w:rPr>
              <w:t>«</w:t>
            </w:r>
            <w:r w:rsidRPr="00C66298">
              <w:rPr>
                <w:rFonts w:ascii="Century Schoolbook" w:hAnsi="Century Schoolbook"/>
                <w:sz w:val="20"/>
                <w:szCs w:val="20"/>
              </w:rPr>
              <w:t xml:space="preserve"> til: »Kulturministeren</w:t>
            </w:r>
            <w:r w:rsidRPr="00C66298">
              <w:rPr>
                <w:rFonts w:ascii="Times" w:eastAsia="Times New Roman" w:hAnsi="Times" w:cs="Times New Roman"/>
                <w:sz w:val="20"/>
                <w:szCs w:val="20"/>
                <w:lang w:eastAsia="da-DK"/>
              </w:rPr>
              <w:t>«</w:t>
            </w:r>
            <w:r w:rsidRPr="00C66298">
              <w:rPr>
                <w:rFonts w:ascii="Century Schoolbook" w:hAnsi="Century Schoolbook"/>
                <w:sz w:val="20"/>
                <w:szCs w:val="20"/>
              </w:rPr>
              <w:t xml:space="preserve"> og »u</w:t>
            </w:r>
            <w:r w:rsidRPr="00C66298">
              <w:rPr>
                <w:rFonts w:ascii="Century Schoolbook" w:hAnsi="Century Schoolbook"/>
                <w:sz w:val="20"/>
                <w:szCs w:val="20"/>
              </w:rPr>
              <w:t>n</w:t>
            </w:r>
            <w:r w:rsidRPr="00C66298">
              <w:rPr>
                <w:rFonts w:ascii="Century Schoolbook" w:hAnsi="Century Schoolbook"/>
                <w:sz w:val="20"/>
                <w:szCs w:val="20"/>
              </w:rPr>
              <w:t>dervisningsministeren</w:t>
            </w:r>
            <w:r w:rsidRPr="00C66298">
              <w:rPr>
                <w:rFonts w:ascii="Times" w:eastAsia="Times New Roman" w:hAnsi="Times" w:cs="Times New Roman"/>
                <w:sz w:val="20"/>
                <w:szCs w:val="20"/>
                <w:lang w:eastAsia="da-DK"/>
              </w:rPr>
              <w:t>«</w:t>
            </w:r>
            <w:r w:rsidRPr="00C66298">
              <w:rPr>
                <w:rFonts w:ascii="Century Schoolbook" w:hAnsi="Century Schoolbook"/>
                <w:sz w:val="20"/>
                <w:szCs w:val="20"/>
              </w:rPr>
              <w:t xml:space="preserve"> til »kulturministeren</w:t>
            </w:r>
            <w:r w:rsidRPr="00C66298">
              <w:rPr>
                <w:rFonts w:ascii="Times" w:eastAsia="Times New Roman" w:hAnsi="Times" w:cs="Times New Roman"/>
                <w:sz w:val="20"/>
                <w:szCs w:val="20"/>
                <w:lang w:eastAsia="da-DK"/>
              </w:rPr>
              <w:t>«.</w:t>
            </w:r>
          </w:p>
          <w:p w14:paraId="15E023D8" w14:textId="77777777" w:rsidR="00573B79" w:rsidRPr="00C66298" w:rsidRDefault="00573B79" w:rsidP="00E81148">
            <w:pPr>
              <w:rPr>
                <w:rFonts w:ascii="Century Schoolbook" w:hAnsi="Century Schoolbook"/>
                <w:b/>
                <w:sz w:val="20"/>
                <w:szCs w:val="20"/>
              </w:rPr>
            </w:pPr>
          </w:p>
        </w:tc>
      </w:tr>
    </w:tbl>
    <w:p w14:paraId="080ED536" w14:textId="77777777" w:rsidR="00261D3B" w:rsidRPr="00C66298" w:rsidRDefault="00261D3B" w:rsidP="00261D3B">
      <w:pPr>
        <w:jc w:val="center"/>
        <w:rPr>
          <w:rFonts w:ascii="Century Schoolbook" w:hAnsi="Century Schoolbook"/>
          <w:b/>
          <w:sz w:val="20"/>
          <w:szCs w:val="20"/>
        </w:rPr>
      </w:pPr>
    </w:p>
    <w:sectPr w:rsidR="00261D3B" w:rsidRPr="00C66298" w:rsidSect="00FE3820">
      <w:footerReference w:type="default" r:id="rId11"/>
      <w:pgSz w:w="12240" w:h="15840"/>
      <w:pgMar w:top="1276" w:right="1134" w:bottom="0"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59322" w14:textId="77777777" w:rsidR="00D60504" w:rsidRDefault="00D60504" w:rsidP="00F66C44">
      <w:pPr>
        <w:spacing w:after="0" w:line="240" w:lineRule="auto"/>
      </w:pPr>
      <w:r>
        <w:separator/>
      </w:r>
    </w:p>
  </w:endnote>
  <w:endnote w:type="continuationSeparator" w:id="0">
    <w:p w14:paraId="5B1EC702" w14:textId="77777777" w:rsidR="00D60504" w:rsidRDefault="00D60504" w:rsidP="00F6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91766"/>
      <w:docPartObj>
        <w:docPartGallery w:val="Page Numbers (Bottom of Page)"/>
        <w:docPartUnique/>
      </w:docPartObj>
    </w:sdtPr>
    <w:sdtEndPr/>
    <w:sdtContent>
      <w:p w14:paraId="5196E72F" w14:textId="77777777" w:rsidR="00172968" w:rsidRDefault="00172968">
        <w:pPr>
          <w:pStyle w:val="Sidefod"/>
          <w:jc w:val="right"/>
        </w:pPr>
        <w:r>
          <w:fldChar w:fldCharType="begin"/>
        </w:r>
        <w:r>
          <w:instrText>PAGE   \* MERGEFORMAT</w:instrText>
        </w:r>
        <w:r>
          <w:fldChar w:fldCharType="separate"/>
        </w:r>
        <w:r w:rsidR="00194901">
          <w:rPr>
            <w:noProof/>
          </w:rPr>
          <w:t>1</w:t>
        </w:r>
        <w:r>
          <w:fldChar w:fldCharType="end"/>
        </w:r>
      </w:p>
    </w:sdtContent>
  </w:sdt>
  <w:p w14:paraId="252FD8C2" w14:textId="77777777" w:rsidR="00172968" w:rsidRDefault="0017296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7D9E" w14:textId="77777777" w:rsidR="00D60504" w:rsidRDefault="00D60504" w:rsidP="00F66C44">
      <w:pPr>
        <w:spacing w:after="0" w:line="240" w:lineRule="auto"/>
      </w:pPr>
      <w:r>
        <w:separator/>
      </w:r>
    </w:p>
  </w:footnote>
  <w:footnote w:type="continuationSeparator" w:id="0">
    <w:p w14:paraId="65B0FB4C" w14:textId="77777777" w:rsidR="00D60504" w:rsidRDefault="00D60504" w:rsidP="00F66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F3"/>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3964"/>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E10"/>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441A5"/>
    <w:multiLevelType w:val="hybridMultilevel"/>
    <w:tmpl w:val="548A9158"/>
    <w:lvl w:ilvl="0" w:tplc="62049B6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F634EEA"/>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83D71"/>
    <w:multiLevelType w:val="hybridMultilevel"/>
    <w:tmpl w:val="1EAAB154"/>
    <w:lvl w:ilvl="0" w:tplc="992248B8">
      <w:numFmt w:val="bullet"/>
      <w:lvlText w:val="-"/>
      <w:lvlJc w:val="left"/>
      <w:pPr>
        <w:ind w:left="1068" w:hanging="360"/>
      </w:pPr>
      <w:rPr>
        <w:rFonts w:ascii="Century Schoolbook" w:eastAsiaTheme="minorHAnsi" w:hAnsi="Century Schoolbook" w:cs="Times New Roman" w:hint="default"/>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abstractNum w:abstractNumId="6">
    <w:nsid w:val="33876F47"/>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96B6C"/>
    <w:multiLevelType w:val="hybridMultilevel"/>
    <w:tmpl w:val="51B86E0C"/>
    <w:lvl w:ilvl="0" w:tplc="9FDA163C">
      <w:start w:val="1"/>
      <w:numFmt w:val="decimal"/>
      <w:lvlText w:val="%1."/>
      <w:lvlJc w:val="left"/>
      <w:pPr>
        <w:ind w:left="407" w:hanging="360"/>
      </w:pPr>
      <w:rPr>
        <w:rFonts w:hint="default"/>
      </w:rPr>
    </w:lvl>
    <w:lvl w:ilvl="1" w:tplc="04060019" w:tentative="1">
      <w:start w:val="1"/>
      <w:numFmt w:val="lowerLetter"/>
      <w:lvlText w:val="%2."/>
      <w:lvlJc w:val="left"/>
      <w:pPr>
        <w:ind w:left="1127" w:hanging="360"/>
      </w:pPr>
    </w:lvl>
    <w:lvl w:ilvl="2" w:tplc="0406001B" w:tentative="1">
      <w:start w:val="1"/>
      <w:numFmt w:val="lowerRoman"/>
      <w:lvlText w:val="%3."/>
      <w:lvlJc w:val="right"/>
      <w:pPr>
        <w:ind w:left="1847" w:hanging="180"/>
      </w:pPr>
    </w:lvl>
    <w:lvl w:ilvl="3" w:tplc="0406000F" w:tentative="1">
      <w:start w:val="1"/>
      <w:numFmt w:val="decimal"/>
      <w:lvlText w:val="%4."/>
      <w:lvlJc w:val="left"/>
      <w:pPr>
        <w:ind w:left="2567" w:hanging="360"/>
      </w:pPr>
    </w:lvl>
    <w:lvl w:ilvl="4" w:tplc="04060019" w:tentative="1">
      <w:start w:val="1"/>
      <w:numFmt w:val="lowerLetter"/>
      <w:lvlText w:val="%5."/>
      <w:lvlJc w:val="left"/>
      <w:pPr>
        <w:ind w:left="3287" w:hanging="360"/>
      </w:pPr>
    </w:lvl>
    <w:lvl w:ilvl="5" w:tplc="0406001B" w:tentative="1">
      <w:start w:val="1"/>
      <w:numFmt w:val="lowerRoman"/>
      <w:lvlText w:val="%6."/>
      <w:lvlJc w:val="right"/>
      <w:pPr>
        <w:ind w:left="4007" w:hanging="180"/>
      </w:pPr>
    </w:lvl>
    <w:lvl w:ilvl="6" w:tplc="0406000F" w:tentative="1">
      <w:start w:val="1"/>
      <w:numFmt w:val="decimal"/>
      <w:lvlText w:val="%7."/>
      <w:lvlJc w:val="left"/>
      <w:pPr>
        <w:ind w:left="4727" w:hanging="360"/>
      </w:pPr>
    </w:lvl>
    <w:lvl w:ilvl="7" w:tplc="04060019" w:tentative="1">
      <w:start w:val="1"/>
      <w:numFmt w:val="lowerLetter"/>
      <w:lvlText w:val="%8."/>
      <w:lvlJc w:val="left"/>
      <w:pPr>
        <w:ind w:left="5447" w:hanging="360"/>
      </w:pPr>
    </w:lvl>
    <w:lvl w:ilvl="8" w:tplc="0406001B" w:tentative="1">
      <w:start w:val="1"/>
      <w:numFmt w:val="lowerRoman"/>
      <w:lvlText w:val="%9."/>
      <w:lvlJc w:val="right"/>
      <w:pPr>
        <w:ind w:left="6167" w:hanging="180"/>
      </w:pPr>
    </w:lvl>
  </w:abstractNum>
  <w:abstractNum w:abstractNumId="8">
    <w:nsid w:val="563B6C24"/>
    <w:multiLevelType w:val="hybridMultilevel"/>
    <w:tmpl w:val="D4A424B0"/>
    <w:lvl w:ilvl="0" w:tplc="23827728">
      <w:start w:val="1"/>
      <w:numFmt w:val="bullet"/>
      <w:pStyle w:val="BrdtekstDK"/>
      <w:lvlText w:val=""/>
      <w:lvlJc w:val="left"/>
      <w:pPr>
        <w:tabs>
          <w:tab w:val="num" w:pos="425"/>
        </w:tabs>
        <w:ind w:left="425" w:hanging="425"/>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9">
    <w:nsid w:val="565B3241"/>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65FDA"/>
    <w:multiLevelType w:val="hybridMultilevel"/>
    <w:tmpl w:val="E550C664"/>
    <w:lvl w:ilvl="0" w:tplc="E75082F8">
      <w:start w:val="3"/>
      <w:numFmt w:val="bullet"/>
      <w:lvlText w:val="-"/>
      <w:lvlJc w:val="left"/>
      <w:pPr>
        <w:ind w:left="528" w:hanging="360"/>
      </w:pPr>
      <w:rPr>
        <w:rFonts w:ascii="Century Schoolbook" w:eastAsiaTheme="minorHAnsi" w:hAnsi="Century Schoolbook" w:cs="Times New Roman" w:hint="default"/>
      </w:rPr>
    </w:lvl>
    <w:lvl w:ilvl="1" w:tplc="04060003" w:tentative="1">
      <w:start w:val="1"/>
      <w:numFmt w:val="bullet"/>
      <w:lvlText w:val="o"/>
      <w:lvlJc w:val="left"/>
      <w:pPr>
        <w:ind w:left="1248" w:hanging="360"/>
      </w:pPr>
      <w:rPr>
        <w:rFonts w:ascii="Courier New" w:hAnsi="Courier New" w:cs="Courier New" w:hint="default"/>
      </w:rPr>
    </w:lvl>
    <w:lvl w:ilvl="2" w:tplc="04060005" w:tentative="1">
      <w:start w:val="1"/>
      <w:numFmt w:val="bullet"/>
      <w:lvlText w:val=""/>
      <w:lvlJc w:val="left"/>
      <w:pPr>
        <w:ind w:left="1968" w:hanging="360"/>
      </w:pPr>
      <w:rPr>
        <w:rFonts w:ascii="Wingdings" w:hAnsi="Wingdings" w:hint="default"/>
      </w:rPr>
    </w:lvl>
    <w:lvl w:ilvl="3" w:tplc="04060001" w:tentative="1">
      <w:start w:val="1"/>
      <w:numFmt w:val="bullet"/>
      <w:lvlText w:val=""/>
      <w:lvlJc w:val="left"/>
      <w:pPr>
        <w:ind w:left="2688" w:hanging="360"/>
      </w:pPr>
      <w:rPr>
        <w:rFonts w:ascii="Symbol" w:hAnsi="Symbol" w:hint="default"/>
      </w:rPr>
    </w:lvl>
    <w:lvl w:ilvl="4" w:tplc="04060003" w:tentative="1">
      <w:start w:val="1"/>
      <w:numFmt w:val="bullet"/>
      <w:lvlText w:val="o"/>
      <w:lvlJc w:val="left"/>
      <w:pPr>
        <w:ind w:left="3408" w:hanging="360"/>
      </w:pPr>
      <w:rPr>
        <w:rFonts w:ascii="Courier New" w:hAnsi="Courier New" w:cs="Courier New" w:hint="default"/>
      </w:rPr>
    </w:lvl>
    <w:lvl w:ilvl="5" w:tplc="04060005" w:tentative="1">
      <w:start w:val="1"/>
      <w:numFmt w:val="bullet"/>
      <w:lvlText w:val=""/>
      <w:lvlJc w:val="left"/>
      <w:pPr>
        <w:ind w:left="4128" w:hanging="360"/>
      </w:pPr>
      <w:rPr>
        <w:rFonts w:ascii="Wingdings" w:hAnsi="Wingdings" w:hint="default"/>
      </w:rPr>
    </w:lvl>
    <w:lvl w:ilvl="6" w:tplc="04060001" w:tentative="1">
      <w:start w:val="1"/>
      <w:numFmt w:val="bullet"/>
      <w:lvlText w:val=""/>
      <w:lvlJc w:val="left"/>
      <w:pPr>
        <w:ind w:left="4848" w:hanging="360"/>
      </w:pPr>
      <w:rPr>
        <w:rFonts w:ascii="Symbol" w:hAnsi="Symbol" w:hint="default"/>
      </w:rPr>
    </w:lvl>
    <w:lvl w:ilvl="7" w:tplc="04060003" w:tentative="1">
      <w:start w:val="1"/>
      <w:numFmt w:val="bullet"/>
      <w:lvlText w:val="o"/>
      <w:lvlJc w:val="left"/>
      <w:pPr>
        <w:ind w:left="5568" w:hanging="360"/>
      </w:pPr>
      <w:rPr>
        <w:rFonts w:ascii="Courier New" w:hAnsi="Courier New" w:cs="Courier New" w:hint="default"/>
      </w:rPr>
    </w:lvl>
    <w:lvl w:ilvl="8" w:tplc="04060005" w:tentative="1">
      <w:start w:val="1"/>
      <w:numFmt w:val="bullet"/>
      <w:lvlText w:val=""/>
      <w:lvlJc w:val="left"/>
      <w:pPr>
        <w:ind w:left="6288" w:hanging="360"/>
      </w:pPr>
      <w:rPr>
        <w:rFonts w:ascii="Wingdings" w:hAnsi="Wingdings" w:hint="default"/>
      </w:rPr>
    </w:lvl>
  </w:abstractNum>
  <w:abstractNum w:abstractNumId="11">
    <w:nsid w:val="5B38394A"/>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D5050"/>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11487"/>
    <w:multiLevelType w:val="hybridMultilevel"/>
    <w:tmpl w:val="FD02F90E"/>
    <w:lvl w:ilvl="0" w:tplc="D1F07348">
      <w:start w:val="2"/>
      <w:numFmt w:val="bullet"/>
      <w:lvlText w:val="-"/>
      <w:lvlJc w:val="left"/>
      <w:pPr>
        <w:ind w:left="720" w:hanging="360"/>
      </w:pPr>
      <w:rPr>
        <w:rFonts w:ascii="Century Schoolbook" w:eastAsia="Calibri"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F487640"/>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63E75"/>
    <w:multiLevelType w:val="hybridMultilevel"/>
    <w:tmpl w:val="BF3AA416"/>
    <w:lvl w:ilvl="0" w:tplc="8CD2E7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3"/>
  </w:num>
  <w:num w:numId="5">
    <w:abstractNumId w:val="9"/>
  </w:num>
  <w:num w:numId="6">
    <w:abstractNumId w:val="14"/>
  </w:num>
  <w:num w:numId="7">
    <w:abstractNumId w:val="12"/>
  </w:num>
  <w:num w:numId="8">
    <w:abstractNumId w:val="5"/>
  </w:num>
  <w:num w:numId="9">
    <w:abstractNumId w:val="11"/>
  </w:num>
  <w:num w:numId="10">
    <w:abstractNumId w:val="7"/>
  </w:num>
  <w:num w:numId="11">
    <w:abstractNumId w:val="6"/>
  </w:num>
  <w:num w:numId="12">
    <w:abstractNumId w:val="1"/>
  </w:num>
  <w:num w:numId="13">
    <w:abstractNumId w:val="2"/>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BE"/>
    <w:rsid w:val="00001260"/>
    <w:rsid w:val="0000305B"/>
    <w:rsid w:val="000034AE"/>
    <w:rsid w:val="00006110"/>
    <w:rsid w:val="0001206E"/>
    <w:rsid w:val="00017419"/>
    <w:rsid w:val="00027C6E"/>
    <w:rsid w:val="00027DCC"/>
    <w:rsid w:val="000432A6"/>
    <w:rsid w:val="00052B73"/>
    <w:rsid w:val="00064D21"/>
    <w:rsid w:val="00066901"/>
    <w:rsid w:val="00075951"/>
    <w:rsid w:val="00083475"/>
    <w:rsid w:val="00091F36"/>
    <w:rsid w:val="0009483A"/>
    <w:rsid w:val="000A43F6"/>
    <w:rsid w:val="000A59B4"/>
    <w:rsid w:val="000B5F4D"/>
    <w:rsid w:val="000B6F70"/>
    <w:rsid w:val="000B741F"/>
    <w:rsid w:val="000C2C2B"/>
    <w:rsid w:val="000C745A"/>
    <w:rsid w:val="000D6F83"/>
    <w:rsid w:val="000D7AC3"/>
    <w:rsid w:val="000E1B04"/>
    <w:rsid w:val="000E1C37"/>
    <w:rsid w:val="000E206B"/>
    <w:rsid w:val="000F4EA3"/>
    <w:rsid w:val="000F567A"/>
    <w:rsid w:val="000F7C94"/>
    <w:rsid w:val="00101807"/>
    <w:rsid w:val="0010746E"/>
    <w:rsid w:val="001128EA"/>
    <w:rsid w:val="001131C8"/>
    <w:rsid w:val="001279BF"/>
    <w:rsid w:val="001313D5"/>
    <w:rsid w:val="00141A5C"/>
    <w:rsid w:val="001429CF"/>
    <w:rsid w:val="00151033"/>
    <w:rsid w:val="00153BF1"/>
    <w:rsid w:val="00157165"/>
    <w:rsid w:val="001601C2"/>
    <w:rsid w:val="00161258"/>
    <w:rsid w:val="00161DD9"/>
    <w:rsid w:val="00164537"/>
    <w:rsid w:val="00165DA4"/>
    <w:rsid w:val="00170561"/>
    <w:rsid w:val="00172968"/>
    <w:rsid w:val="001741E8"/>
    <w:rsid w:val="00184455"/>
    <w:rsid w:val="00186F2E"/>
    <w:rsid w:val="00194901"/>
    <w:rsid w:val="00196481"/>
    <w:rsid w:val="001A2FC0"/>
    <w:rsid w:val="001A68B3"/>
    <w:rsid w:val="001A707E"/>
    <w:rsid w:val="001B379E"/>
    <w:rsid w:val="001C5BCD"/>
    <w:rsid w:val="001C5C9B"/>
    <w:rsid w:val="001D1B7E"/>
    <w:rsid w:val="001D3461"/>
    <w:rsid w:val="001D4AC7"/>
    <w:rsid w:val="001E5F23"/>
    <w:rsid w:val="001F549E"/>
    <w:rsid w:val="00212DBE"/>
    <w:rsid w:val="002147AD"/>
    <w:rsid w:val="0021722B"/>
    <w:rsid w:val="002256C9"/>
    <w:rsid w:val="00226A71"/>
    <w:rsid w:val="00231F5A"/>
    <w:rsid w:val="00234116"/>
    <w:rsid w:val="00235DC9"/>
    <w:rsid w:val="0023799D"/>
    <w:rsid w:val="00241B0E"/>
    <w:rsid w:val="00242387"/>
    <w:rsid w:val="00244A43"/>
    <w:rsid w:val="00246C2E"/>
    <w:rsid w:val="00256A61"/>
    <w:rsid w:val="00260B35"/>
    <w:rsid w:val="00261D3B"/>
    <w:rsid w:val="00262C3C"/>
    <w:rsid w:val="00274848"/>
    <w:rsid w:val="0028514E"/>
    <w:rsid w:val="0028634E"/>
    <w:rsid w:val="00286548"/>
    <w:rsid w:val="002945B9"/>
    <w:rsid w:val="002A78ED"/>
    <w:rsid w:val="002A7960"/>
    <w:rsid w:val="002B54A1"/>
    <w:rsid w:val="002B7FC1"/>
    <w:rsid w:val="002C0562"/>
    <w:rsid w:val="002C5029"/>
    <w:rsid w:val="002C60CC"/>
    <w:rsid w:val="002D02F0"/>
    <w:rsid w:val="002D0936"/>
    <w:rsid w:val="002D11DC"/>
    <w:rsid w:val="002D4814"/>
    <w:rsid w:val="002D544A"/>
    <w:rsid w:val="002D76A9"/>
    <w:rsid w:val="002E5278"/>
    <w:rsid w:val="002F5773"/>
    <w:rsid w:val="002F6C41"/>
    <w:rsid w:val="0030091F"/>
    <w:rsid w:val="003107C9"/>
    <w:rsid w:val="003121F9"/>
    <w:rsid w:val="00315ECD"/>
    <w:rsid w:val="00320441"/>
    <w:rsid w:val="003272C2"/>
    <w:rsid w:val="0033254B"/>
    <w:rsid w:val="003334AB"/>
    <w:rsid w:val="00347557"/>
    <w:rsid w:val="0034778B"/>
    <w:rsid w:val="00350DE3"/>
    <w:rsid w:val="00351789"/>
    <w:rsid w:val="00352424"/>
    <w:rsid w:val="00354478"/>
    <w:rsid w:val="00356FC9"/>
    <w:rsid w:val="00357423"/>
    <w:rsid w:val="0036086B"/>
    <w:rsid w:val="00374263"/>
    <w:rsid w:val="00376DF3"/>
    <w:rsid w:val="00382254"/>
    <w:rsid w:val="00384481"/>
    <w:rsid w:val="00384811"/>
    <w:rsid w:val="00391F96"/>
    <w:rsid w:val="00395AA0"/>
    <w:rsid w:val="00396AF7"/>
    <w:rsid w:val="003A0AA2"/>
    <w:rsid w:val="003A3B81"/>
    <w:rsid w:val="003A3E0A"/>
    <w:rsid w:val="003A4BCE"/>
    <w:rsid w:val="003A59AE"/>
    <w:rsid w:val="003B1757"/>
    <w:rsid w:val="003B7AAF"/>
    <w:rsid w:val="003B7C72"/>
    <w:rsid w:val="003C2069"/>
    <w:rsid w:val="003D1ABE"/>
    <w:rsid w:val="003E096B"/>
    <w:rsid w:val="003E3352"/>
    <w:rsid w:val="003E74C7"/>
    <w:rsid w:val="003F61F8"/>
    <w:rsid w:val="00400A89"/>
    <w:rsid w:val="00401899"/>
    <w:rsid w:val="00402A74"/>
    <w:rsid w:val="0040585B"/>
    <w:rsid w:val="004071D4"/>
    <w:rsid w:val="00412D1F"/>
    <w:rsid w:val="00415E1A"/>
    <w:rsid w:val="0042298F"/>
    <w:rsid w:val="0044390C"/>
    <w:rsid w:val="00445FB8"/>
    <w:rsid w:val="00452EE9"/>
    <w:rsid w:val="00453BE5"/>
    <w:rsid w:val="00460B5A"/>
    <w:rsid w:val="00464D12"/>
    <w:rsid w:val="00472B9F"/>
    <w:rsid w:val="00474C7C"/>
    <w:rsid w:val="0048422C"/>
    <w:rsid w:val="00485784"/>
    <w:rsid w:val="004919DA"/>
    <w:rsid w:val="0049293C"/>
    <w:rsid w:val="004B23EF"/>
    <w:rsid w:val="004B29A5"/>
    <w:rsid w:val="004B30B7"/>
    <w:rsid w:val="004B7D10"/>
    <w:rsid w:val="004C4230"/>
    <w:rsid w:val="004C7D87"/>
    <w:rsid w:val="004D0547"/>
    <w:rsid w:val="004D304B"/>
    <w:rsid w:val="004E1DC5"/>
    <w:rsid w:val="004E5041"/>
    <w:rsid w:val="004E6949"/>
    <w:rsid w:val="004E72AA"/>
    <w:rsid w:val="005064E2"/>
    <w:rsid w:val="00512B81"/>
    <w:rsid w:val="005136C7"/>
    <w:rsid w:val="00515134"/>
    <w:rsid w:val="00530D8C"/>
    <w:rsid w:val="00532284"/>
    <w:rsid w:val="00547872"/>
    <w:rsid w:val="00553733"/>
    <w:rsid w:val="005558A0"/>
    <w:rsid w:val="0056243A"/>
    <w:rsid w:val="00573B79"/>
    <w:rsid w:val="0057445E"/>
    <w:rsid w:val="005767F6"/>
    <w:rsid w:val="005862C5"/>
    <w:rsid w:val="00586FAF"/>
    <w:rsid w:val="00590051"/>
    <w:rsid w:val="00593176"/>
    <w:rsid w:val="005A0145"/>
    <w:rsid w:val="005A1D14"/>
    <w:rsid w:val="005A1F9D"/>
    <w:rsid w:val="005A4548"/>
    <w:rsid w:val="005A794B"/>
    <w:rsid w:val="005B200F"/>
    <w:rsid w:val="005B3AC3"/>
    <w:rsid w:val="005C0B8A"/>
    <w:rsid w:val="005C619D"/>
    <w:rsid w:val="005C7BA0"/>
    <w:rsid w:val="005D7A15"/>
    <w:rsid w:val="005E475F"/>
    <w:rsid w:val="005E56E1"/>
    <w:rsid w:val="005F38B2"/>
    <w:rsid w:val="005F56B0"/>
    <w:rsid w:val="00600C21"/>
    <w:rsid w:val="0060224D"/>
    <w:rsid w:val="0061091B"/>
    <w:rsid w:val="00611E21"/>
    <w:rsid w:val="00621D91"/>
    <w:rsid w:val="00622525"/>
    <w:rsid w:val="00623D12"/>
    <w:rsid w:val="00636090"/>
    <w:rsid w:val="00640640"/>
    <w:rsid w:val="00640828"/>
    <w:rsid w:val="00643E62"/>
    <w:rsid w:val="006474C6"/>
    <w:rsid w:val="0065018D"/>
    <w:rsid w:val="006516DE"/>
    <w:rsid w:val="00661DCA"/>
    <w:rsid w:val="00665D39"/>
    <w:rsid w:val="00672E0B"/>
    <w:rsid w:val="00676293"/>
    <w:rsid w:val="00677945"/>
    <w:rsid w:val="00680EB1"/>
    <w:rsid w:val="006916B4"/>
    <w:rsid w:val="0069626D"/>
    <w:rsid w:val="006A0563"/>
    <w:rsid w:val="006A31AB"/>
    <w:rsid w:val="006C2CC0"/>
    <w:rsid w:val="006C7465"/>
    <w:rsid w:val="006C7D42"/>
    <w:rsid w:val="006D3339"/>
    <w:rsid w:val="006D7231"/>
    <w:rsid w:val="006E04F7"/>
    <w:rsid w:val="006E0DEE"/>
    <w:rsid w:val="006E4257"/>
    <w:rsid w:val="006E5EE1"/>
    <w:rsid w:val="00703B1B"/>
    <w:rsid w:val="00703F68"/>
    <w:rsid w:val="00714AEF"/>
    <w:rsid w:val="007161D7"/>
    <w:rsid w:val="007265E2"/>
    <w:rsid w:val="00737AA7"/>
    <w:rsid w:val="007524A5"/>
    <w:rsid w:val="00753AA7"/>
    <w:rsid w:val="00754492"/>
    <w:rsid w:val="00755676"/>
    <w:rsid w:val="00763D90"/>
    <w:rsid w:val="00765346"/>
    <w:rsid w:val="007675F3"/>
    <w:rsid w:val="007853CF"/>
    <w:rsid w:val="00792716"/>
    <w:rsid w:val="007A4731"/>
    <w:rsid w:val="007B5500"/>
    <w:rsid w:val="007C1A20"/>
    <w:rsid w:val="007D666E"/>
    <w:rsid w:val="007E0344"/>
    <w:rsid w:val="007E0833"/>
    <w:rsid w:val="007E452D"/>
    <w:rsid w:val="007E4D28"/>
    <w:rsid w:val="007F3366"/>
    <w:rsid w:val="007F7703"/>
    <w:rsid w:val="008024BC"/>
    <w:rsid w:val="00805A7E"/>
    <w:rsid w:val="00816E8F"/>
    <w:rsid w:val="00817321"/>
    <w:rsid w:val="008244BE"/>
    <w:rsid w:val="00825D62"/>
    <w:rsid w:val="008275D9"/>
    <w:rsid w:val="0083105A"/>
    <w:rsid w:val="00845196"/>
    <w:rsid w:val="00852C49"/>
    <w:rsid w:val="008536BF"/>
    <w:rsid w:val="00854AD3"/>
    <w:rsid w:val="00863D26"/>
    <w:rsid w:val="00867FB8"/>
    <w:rsid w:val="0087068B"/>
    <w:rsid w:val="00881492"/>
    <w:rsid w:val="008906CD"/>
    <w:rsid w:val="0089425C"/>
    <w:rsid w:val="00896167"/>
    <w:rsid w:val="008A12F9"/>
    <w:rsid w:val="008A295C"/>
    <w:rsid w:val="008B0474"/>
    <w:rsid w:val="008B4C22"/>
    <w:rsid w:val="008C5BEC"/>
    <w:rsid w:val="008D1C1F"/>
    <w:rsid w:val="008D3BD5"/>
    <w:rsid w:val="008F0934"/>
    <w:rsid w:val="008F399D"/>
    <w:rsid w:val="00906866"/>
    <w:rsid w:val="00911C44"/>
    <w:rsid w:val="00916F10"/>
    <w:rsid w:val="00925EE8"/>
    <w:rsid w:val="00926CEF"/>
    <w:rsid w:val="00931EAF"/>
    <w:rsid w:val="00934289"/>
    <w:rsid w:val="009377D3"/>
    <w:rsid w:val="009465F7"/>
    <w:rsid w:val="009468E4"/>
    <w:rsid w:val="00950391"/>
    <w:rsid w:val="00951AD3"/>
    <w:rsid w:val="0095553B"/>
    <w:rsid w:val="00955559"/>
    <w:rsid w:val="00963C9A"/>
    <w:rsid w:val="00981CEC"/>
    <w:rsid w:val="00984771"/>
    <w:rsid w:val="0098572B"/>
    <w:rsid w:val="00985ABF"/>
    <w:rsid w:val="009867AF"/>
    <w:rsid w:val="00997160"/>
    <w:rsid w:val="009B1653"/>
    <w:rsid w:val="009B24A7"/>
    <w:rsid w:val="009C1426"/>
    <w:rsid w:val="009D068A"/>
    <w:rsid w:val="009D0CAF"/>
    <w:rsid w:val="009D1097"/>
    <w:rsid w:val="009F5063"/>
    <w:rsid w:val="009F636F"/>
    <w:rsid w:val="00A0060C"/>
    <w:rsid w:val="00A13559"/>
    <w:rsid w:val="00A202FD"/>
    <w:rsid w:val="00A219BD"/>
    <w:rsid w:val="00A23231"/>
    <w:rsid w:val="00A23B3F"/>
    <w:rsid w:val="00A24CE1"/>
    <w:rsid w:val="00A304A2"/>
    <w:rsid w:val="00A31934"/>
    <w:rsid w:val="00A37CDC"/>
    <w:rsid w:val="00A40A12"/>
    <w:rsid w:val="00A4130E"/>
    <w:rsid w:val="00A50431"/>
    <w:rsid w:val="00A519E7"/>
    <w:rsid w:val="00A541A5"/>
    <w:rsid w:val="00A55E86"/>
    <w:rsid w:val="00A62A9C"/>
    <w:rsid w:val="00A652C8"/>
    <w:rsid w:val="00A740D8"/>
    <w:rsid w:val="00A7669F"/>
    <w:rsid w:val="00A8295E"/>
    <w:rsid w:val="00AA2078"/>
    <w:rsid w:val="00AA315D"/>
    <w:rsid w:val="00AA5E91"/>
    <w:rsid w:val="00AB6E83"/>
    <w:rsid w:val="00AB7D98"/>
    <w:rsid w:val="00AC0899"/>
    <w:rsid w:val="00AC6CD0"/>
    <w:rsid w:val="00AD0EBC"/>
    <w:rsid w:val="00AD22DF"/>
    <w:rsid w:val="00AE144D"/>
    <w:rsid w:val="00AE4AC7"/>
    <w:rsid w:val="00AF1401"/>
    <w:rsid w:val="00AF33F1"/>
    <w:rsid w:val="00B023B8"/>
    <w:rsid w:val="00B12DEC"/>
    <w:rsid w:val="00B24100"/>
    <w:rsid w:val="00B31B70"/>
    <w:rsid w:val="00B424CD"/>
    <w:rsid w:val="00B43EFA"/>
    <w:rsid w:val="00B4714C"/>
    <w:rsid w:val="00B5216F"/>
    <w:rsid w:val="00B57AAF"/>
    <w:rsid w:val="00B60AF5"/>
    <w:rsid w:val="00B70818"/>
    <w:rsid w:val="00B84C4A"/>
    <w:rsid w:val="00B85B6D"/>
    <w:rsid w:val="00B92AAA"/>
    <w:rsid w:val="00B9336B"/>
    <w:rsid w:val="00B93A98"/>
    <w:rsid w:val="00B97A61"/>
    <w:rsid w:val="00BA04A4"/>
    <w:rsid w:val="00BA3F55"/>
    <w:rsid w:val="00BA5282"/>
    <w:rsid w:val="00BA746E"/>
    <w:rsid w:val="00BB11F7"/>
    <w:rsid w:val="00BB47A1"/>
    <w:rsid w:val="00BB6568"/>
    <w:rsid w:val="00BC1FFB"/>
    <w:rsid w:val="00BD11C0"/>
    <w:rsid w:val="00BD509C"/>
    <w:rsid w:val="00BD5B20"/>
    <w:rsid w:val="00BF1B63"/>
    <w:rsid w:val="00BF2542"/>
    <w:rsid w:val="00BF442A"/>
    <w:rsid w:val="00BF6882"/>
    <w:rsid w:val="00BF6C07"/>
    <w:rsid w:val="00C11EA0"/>
    <w:rsid w:val="00C23036"/>
    <w:rsid w:val="00C23D92"/>
    <w:rsid w:val="00C31785"/>
    <w:rsid w:val="00C36E55"/>
    <w:rsid w:val="00C373EF"/>
    <w:rsid w:val="00C3744C"/>
    <w:rsid w:val="00C43149"/>
    <w:rsid w:val="00C43C7D"/>
    <w:rsid w:val="00C4789C"/>
    <w:rsid w:val="00C550CC"/>
    <w:rsid w:val="00C55BC4"/>
    <w:rsid w:val="00C65840"/>
    <w:rsid w:val="00C66105"/>
    <w:rsid w:val="00C6622A"/>
    <w:rsid w:val="00C66298"/>
    <w:rsid w:val="00C72994"/>
    <w:rsid w:val="00C74606"/>
    <w:rsid w:val="00C77181"/>
    <w:rsid w:val="00C8361D"/>
    <w:rsid w:val="00C86F66"/>
    <w:rsid w:val="00C90722"/>
    <w:rsid w:val="00C94ACE"/>
    <w:rsid w:val="00C94BF6"/>
    <w:rsid w:val="00C95030"/>
    <w:rsid w:val="00C9660A"/>
    <w:rsid w:val="00CA2347"/>
    <w:rsid w:val="00CA5355"/>
    <w:rsid w:val="00CA5F8D"/>
    <w:rsid w:val="00CA6BF2"/>
    <w:rsid w:val="00CB3759"/>
    <w:rsid w:val="00CB5E6E"/>
    <w:rsid w:val="00CC4E31"/>
    <w:rsid w:val="00CC544C"/>
    <w:rsid w:val="00CC5FBD"/>
    <w:rsid w:val="00CE07CC"/>
    <w:rsid w:val="00CE0A0E"/>
    <w:rsid w:val="00CE2186"/>
    <w:rsid w:val="00CE750D"/>
    <w:rsid w:val="00CF27A6"/>
    <w:rsid w:val="00CF6D6E"/>
    <w:rsid w:val="00CF76F0"/>
    <w:rsid w:val="00CF78F8"/>
    <w:rsid w:val="00CF7EF1"/>
    <w:rsid w:val="00D034B6"/>
    <w:rsid w:val="00D03747"/>
    <w:rsid w:val="00D06514"/>
    <w:rsid w:val="00D11701"/>
    <w:rsid w:val="00D26E59"/>
    <w:rsid w:val="00D36D2D"/>
    <w:rsid w:val="00D518DC"/>
    <w:rsid w:val="00D55599"/>
    <w:rsid w:val="00D56E67"/>
    <w:rsid w:val="00D60504"/>
    <w:rsid w:val="00D62E88"/>
    <w:rsid w:val="00D63308"/>
    <w:rsid w:val="00D720D0"/>
    <w:rsid w:val="00D728D6"/>
    <w:rsid w:val="00D746DB"/>
    <w:rsid w:val="00D84E19"/>
    <w:rsid w:val="00D8669E"/>
    <w:rsid w:val="00D903FF"/>
    <w:rsid w:val="00D962C4"/>
    <w:rsid w:val="00DA3CAE"/>
    <w:rsid w:val="00DB0EDF"/>
    <w:rsid w:val="00DC0033"/>
    <w:rsid w:val="00DC2662"/>
    <w:rsid w:val="00DC3C67"/>
    <w:rsid w:val="00DC60AB"/>
    <w:rsid w:val="00DD03B5"/>
    <w:rsid w:val="00DD1231"/>
    <w:rsid w:val="00DD1875"/>
    <w:rsid w:val="00DD2012"/>
    <w:rsid w:val="00DE5D0F"/>
    <w:rsid w:val="00DF370F"/>
    <w:rsid w:val="00E0738B"/>
    <w:rsid w:val="00E12486"/>
    <w:rsid w:val="00E139C1"/>
    <w:rsid w:val="00E16573"/>
    <w:rsid w:val="00E2174B"/>
    <w:rsid w:val="00E434E8"/>
    <w:rsid w:val="00E5162C"/>
    <w:rsid w:val="00E523BE"/>
    <w:rsid w:val="00E533F2"/>
    <w:rsid w:val="00E61D39"/>
    <w:rsid w:val="00E81148"/>
    <w:rsid w:val="00EA0E01"/>
    <w:rsid w:val="00EA5EE2"/>
    <w:rsid w:val="00EB1AE5"/>
    <w:rsid w:val="00EB3C57"/>
    <w:rsid w:val="00EB4444"/>
    <w:rsid w:val="00EB58C6"/>
    <w:rsid w:val="00EC3472"/>
    <w:rsid w:val="00EE3BA1"/>
    <w:rsid w:val="00EE46FA"/>
    <w:rsid w:val="00EF0F59"/>
    <w:rsid w:val="00EF15C1"/>
    <w:rsid w:val="00EF2C7F"/>
    <w:rsid w:val="00EF43A9"/>
    <w:rsid w:val="00EF52A6"/>
    <w:rsid w:val="00EF6EA8"/>
    <w:rsid w:val="00F006B2"/>
    <w:rsid w:val="00F006C8"/>
    <w:rsid w:val="00F0445A"/>
    <w:rsid w:val="00F36CB3"/>
    <w:rsid w:val="00F42D8E"/>
    <w:rsid w:val="00F4415D"/>
    <w:rsid w:val="00F44EA6"/>
    <w:rsid w:val="00F45720"/>
    <w:rsid w:val="00F4669E"/>
    <w:rsid w:val="00F539AC"/>
    <w:rsid w:val="00F61326"/>
    <w:rsid w:val="00F66C44"/>
    <w:rsid w:val="00F7070E"/>
    <w:rsid w:val="00F70B07"/>
    <w:rsid w:val="00F721C0"/>
    <w:rsid w:val="00F74652"/>
    <w:rsid w:val="00F8399B"/>
    <w:rsid w:val="00F84579"/>
    <w:rsid w:val="00F87EA6"/>
    <w:rsid w:val="00F976E3"/>
    <w:rsid w:val="00FA079E"/>
    <w:rsid w:val="00FA676E"/>
    <w:rsid w:val="00FA6827"/>
    <w:rsid w:val="00FA74D4"/>
    <w:rsid w:val="00FA7935"/>
    <w:rsid w:val="00FB19F7"/>
    <w:rsid w:val="00FB532A"/>
    <w:rsid w:val="00FB7246"/>
    <w:rsid w:val="00FB75AC"/>
    <w:rsid w:val="00FC6E4A"/>
    <w:rsid w:val="00FD024B"/>
    <w:rsid w:val="00FD212B"/>
    <w:rsid w:val="00FD6C94"/>
    <w:rsid w:val="00FE0574"/>
    <w:rsid w:val="00FE1794"/>
    <w:rsid w:val="00FE3820"/>
    <w:rsid w:val="00FF12EB"/>
    <w:rsid w:val="00FF2511"/>
    <w:rsid w:val="00FF28F2"/>
    <w:rsid w:val="00FF2B66"/>
    <w:rsid w:val="00FF3362"/>
    <w:rsid w:val="00FF60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3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217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174B"/>
    <w:rPr>
      <w:rFonts w:ascii="Tahoma" w:hAnsi="Tahoma" w:cs="Tahoma"/>
      <w:sz w:val="16"/>
      <w:szCs w:val="16"/>
    </w:rPr>
  </w:style>
  <w:style w:type="paragraph" w:styleId="Listeafsnit">
    <w:name w:val="List Paragraph"/>
    <w:basedOn w:val="Normal"/>
    <w:uiPriority w:val="34"/>
    <w:qFormat/>
    <w:rsid w:val="00246C2E"/>
    <w:pPr>
      <w:ind w:left="720"/>
      <w:contextualSpacing/>
    </w:pPr>
  </w:style>
  <w:style w:type="character" w:styleId="Kommentarhenvisning">
    <w:name w:val="annotation reference"/>
    <w:basedOn w:val="Standardskrifttypeiafsnit"/>
    <w:uiPriority w:val="99"/>
    <w:semiHidden/>
    <w:unhideWhenUsed/>
    <w:rsid w:val="000B741F"/>
    <w:rPr>
      <w:sz w:val="16"/>
      <w:szCs w:val="16"/>
    </w:rPr>
  </w:style>
  <w:style w:type="paragraph" w:styleId="Kommentartekst">
    <w:name w:val="annotation text"/>
    <w:basedOn w:val="Normal"/>
    <w:link w:val="KommentartekstTegn"/>
    <w:uiPriority w:val="99"/>
    <w:semiHidden/>
    <w:unhideWhenUsed/>
    <w:rsid w:val="000B74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741F"/>
    <w:rPr>
      <w:sz w:val="20"/>
      <w:szCs w:val="20"/>
    </w:rPr>
  </w:style>
  <w:style w:type="paragraph" w:styleId="Kommentaremne">
    <w:name w:val="annotation subject"/>
    <w:basedOn w:val="Kommentartekst"/>
    <w:next w:val="Kommentartekst"/>
    <w:link w:val="KommentaremneTegn"/>
    <w:uiPriority w:val="99"/>
    <w:semiHidden/>
    <w:unhideWhenUsed/>
    <w:rsid w:val="000B741F"/>
    <w:rPr>
      <w:b/>
      <w:bCs/>
    </w:rPr>
  </w:style>
  <w:style w:type="character" w:customStyle="1" w:styleId="KommentaremneTegn">
    <w:name w:val="Kommentaremne Tegn"/>
    <w:basedOn w:val="KommentartekstTegn"/>
    <w:link w:val="Kommentaremne"/>
    <w:uiPriority w:val="99"/>
    <w:semiHidden/>
    <w:rsid w:val="000B741F"/>
    <w:rPr>
      <w:b/>
      <w:bCs/>
      <w:sz w:val="20"/>
      <w:szCs w:val="20"/>
    </w:rPr>
  </w:style>
  <w:style w:type="character" w:customStyle="1" w:styleId="apple-converted-space">
    <w:name w:val="apple-converted-space"/>
    <w:basedOn w:val="Standardskrifttypeiafsnit"/>
    <w:rsid w:val="00FB19F7"/>
  </w:style>
  <w:style w:type="paragraph" w:styleId="NormalWeb">
    <w:name w:val="Normal (Web)"/>
    <w:basedOn w:val="Normal"/>
    <w:uiPriority w:val="99"/>
    <w:semiHidden/>
    <w:unhideWhenUsed/>
    <w:rsid w:val="008D1C1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F66C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C44"/>
  </w:style>
  <w:style w:type="paragraph" w:styleId="Sidefod">
    <w:name w:val="footer"/>
    <w:basedOn w:val="Normal"/>
    <w:link w:val="SidefodTegn"/>
    <w:uiPriority w:val="99"/>
    <w:unhideWhenUsed/>
    <w:rsid w:val="00F66C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6C44"/>
  </w:style>
  <w:style w:type="paragraph" w:customStyle="1" w:styleId="BrdtekstDK">
    <w:name w:val="Brødtekst (DK)"/>
    <w:basedOn w:val="Normal"/>
    <w:rsid w:val="002E5278"/>
    <w:pPr>
      <w:numPr>
        <w:numId w:val="3"/>
      </w:numPr>
      <w:spacing w:after="280" w:line="360" w:lineRule="auto"/>
      <w:jc w:val="both"/>
    </w:pPr>
    <w:rPr>
      <w:rFonts w:ascii="Times New Roman" w:eastAsia="Times New Roman" w:hAnsi="Times New Roman" w:cs="Times New Roman"/>
      <w:sz w:val="28"/>
      <w:szCs w:val="20"/>
    </w:rPr>
  </w:style>
  <w:style w:type="paragraph" w:customStyle="1" w:styleId="Default">
    <w:name w:val="Default"/>
    <w:rsid w:val="004B7D10"/>
    <w:pPr>
      <w:autoSpaceDE w:val="0"/>
      <w:autoSpaceDN w:val="0"/>
      <w:adjustRightInd w:val="0"/>
      <w:spacing w:after="0" w:line="240" w:lineRule="auto"/>
    </w:pPr>
    <w:rPr>
      <w:rFonts w:ascii="Arial" w:hAnsi="Arial" w:cs="Arial"/>
      <w:color w:val="000000"/>
      <w:sz w:val="24"/>
      <w:szCs w:val="24"/>
    </w:rPr>
  </w:style>
  <w:style w:type="paragraph" w:styleId="Fodnotetekst">
    <w:name w:val="footnote text"/>
    <w:basedOn w:val="Normal"/>
    <w:link w:val="FodnotetekstTegn"/>
    <w:uiPriority w:val="99"/>
    <w:semiHidden/>
    <w:unhideWhenUsed/>
    <w:rsid w:val="003E74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E74C7"/>
    <w:rPr>
      <w:sz w:val="20"/>
      <w:szCs w:val="20"/>
    </w:rPr>
  </w:style>
  <w:style w:type="character" w:styleId="Fodnotehenvisning">
    <w:name w:val="footnote reference"/>
    <w:basedOn w:val="Standardskrifttypeiafsnit"/>
    <w:uiPriority w:val="99"/>
    <w:semiHidden/>
    <w:unhideWhenUsed/>
    <w:rsid w:val="003E74C7"/>
    <w:rPr>
      <w:vertAlign w:val="superscript"/>
    </w:rPr>
  </w:style>
  <w:style w:type="paragraph" w:customStyle="1" w:styleId="paragraf">
    <w:name w:val="paragraf"/>
    <w:basedOn w:val="Normal"/>
    <w:rsid w:val="00FF12EB"/>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FF12EB"/>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FF12EB"/>
    <w:pPr>
      <w:spacing w:after="0" w:line="240" w:lineRule="auto"/>
      <w:ind w:left="280"/>
    </w:pPr>
    <w:rPr>
      <w:rFonts w:ascii="Tahoma" w:eastAsia="Times New Roman" w:hAnsi="Tahoma" w:cs="Tahoma"/>
      <w:color w:val="000000"/>
      <w:sz w:val="24"/>
      <w:szCs w:val="24"/>
      <w:lang w:eastAsia="da-DK"/>
    </w:rPr>
  </w:style>
  <w:style w:type="character" w:customStyle="1" w:styleId="stknr1">
    <w:name w:val="stknr1"/>
    <w:basedOn w:val="Standardskrifttypeiafsnit"/>
    <w:rsid w:val="00FF12EB"/>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FF12EB"/>
    <w:rPr>
      <w:rFonts w:ascii="Tahoma" w:hAnsi="Tahoma" w:cs="Tahoma" w:hint="default"/>
      <w:color w:val="000000"/>
      <w:sz w:val="24"/>
      <w:szCs w:val="24"/>
      <w:shd w:val="clear" w:color="auto" w:fill="auto"/>
    </w:rPr>
  </w:style>
  <w:style w:type="character" w:styleId="Hyperlink">
    <w:name w:val="Hyperlink"/>
    <w:basedOn w:val="Standardskrifttypeiafsnit"/>
    <w:uiPriority w:val="99"/>
    <w:semiHidden/>
    <w:unhideWhenUsed/>
    <w:rsid w:val="00E81148"/>
    <w:rPr>
      <w:rFonts w:ascii="Tahoma" w:hAnsi="Tahoma" w:cs="Tahoma" w:hint="default"/>
      <w:color w:val="000000"/>
      <w:sz w:val="24"/>
      <w:szCs w:val="24"/>
      <w:u w:val="single"/>
      <w:shd w:val="clear" w:color="auto" w:fill="auto"/>
    </w:rPr>
  </w:style>
  <w:style w:type="character" w:customStyle="1" w:styleId="paragrafnr1">
    <w:name w:val="paragrafnr1"/>
    <w:basedOn w:val="Standardskrifttypeiafsnit"/>
    <w:rsid w:val="00573B79"/>
    <w:rPr>
      <w:rFonts w:ascii="Tahoma" w:hAnsi="Tahoma" w:cs="Tahoma" w:hint="default"/>
      <w:b/>
      <w:b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3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217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174B"/>
    <w:rPr>
      <w:rFonts w:ascii="Tahoma" w:hAnsi="Tahoma" w:cs="Tahoma"/>
      <w:sz w:val="16"/>
      <w:szCs w:val="16"/>
    </w:rPr>
  </w:style>
  <w:style w:type="paragraph" w:styleId="Listeafsnit">
    <w:name w:val="List Paragraph"/>
    <w:basedOn w:val="Normal"/>
    <w:uiPriority w:val="34"/>
    <w:qFormat/>
    <w:rsid w:val="00246C2E"/>
    <w:pPr>
      <w:ind w:left="720"/>
      <w:contextualSpacing/>
    </w:pPr>
  </w:style>
  <w:style w:type="character" w:styleId="Kommentarhenvisning">
    <w:name w:val="annotation reference"/>
    <w:basedOn w:val="Standardskrifttypeiafsnit"/>
    <w:uiPriority w:val="99"/>
    <w:semiHidden/>
    <w:unhideWhenUsed/>
    <w:rsid w:val="000B741F"/>
    <w:rPr>
      <w:sz w:val="16"/>
      <w:szCs w:val="16"/>
    </w:rPr>
  </w:style>
  <w:style w:type="paragraph" w:styleId="Kommentartekst">
    <w:name w:val="annotation text"/>
    <w:basedOn w:val="Normal"/>
    <w:link w:val="KommentartekstTegn"/>
    <w:uiPriority w:val="99"/>
    <w:semiHidden/>
    <w:unhideWhenUsed/>
    <w:rsid w:val="000B74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741F"/>
    <w:rPr>
      <w:sz w:val="20"/>
      <w:szCs w:val="20"/>
    </w:rPr>
  </w:style>
  <w:style w:type="paragraph" w:styleId="Kommentaremne">
    <w:name w:val="annotation subject"/>
    <w:basedOn w:val="Kommentartekst"/>
    <w:next w:val="Kommentartekst"/>
    <w:link w:val="KommentaremneTegn"/>
    <w:uiPriority w:val="99"/>
    <w:semiHidden/>
    <w:unhideWhenUsed/>
    <w:rsid w:val="000B741F"/>
    <w:rPr>
      <w:b/>
      <w:bCs/>
    </w:rPr>
  </w:style>
  <w:style w:type="character" w:customStyle="1" w:styleId="KommentaremneTegn">
    <w:name w:val="Kommentaremne Tegn"/>
    <w:basedOn w:val="KommentartekstTegn"/>
    <w:link w:val="Kommentaremne"/>
    <w:uiPriority w:val="99"/>
    <w:semiHidden/>
    <w:rsid w:val="000B741F"/>
    <w:rPr>
      <w:b/>
      <w:bCs/>
      <w:sz w:val="20"/>
      <w:szCs w:val="20"/>
    </w:rPr>
  </w:style>
  <w:style w:type="character" w:customStyle="1" w:styleId="apple-converted-space">
    <w:name w:val="apple-converted-space"/>
    <w:basedOn w:val="Standardskrifttypeiafsnit"/>
    <w:rsid w:val="00FB19F7"/>
  </w:style>
  <w:style w:type="paragraph" w:styleId="NormalWeb">
    <w:name w:val="Normal (Web)"/>
    <w:basedOn w:val="Normal"/>
    <w:uiPriority w:val="99"/>
    <w:semiHidden/>
    <w:unhideWhenUsed/>
    <w:rsid w:val="008D1C1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F66C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C44"/>
  </w:style>
  <w:style w:type="paragraph" w:styleId="Sidefod">
    <w:name w:val="footer"/>
    <w:basedOn w:val="Normal"/>
    <w:link w:val="SidefodTegn"/>
    <w:uiPriority w:val="99"/>
    <w:unhideWhenUsed/>
    <w:rsid w:val="00F66C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6C44"/>
  </w:style>
  <w:style w:type="paragraph" w:customStyle="1" w:styleId="BrdtekstDK">
    <w:name w:val="Brødtekst (DK)"/>
    <w:basedOn w:val="Normal"/>
    <w:rsid w:val="002E5278"/>
    <w:pPr>
      <w:numPr>
        <w:numId w:val="3"/>
      </w:numPr>
      <w:spacing w:after="280" w:line="360" w:lineRule="auto"/>
      <w:jc w:val="both"/>
    </w:pPr>
    <w:rPr>
      <w:rFonts w:ascii="Times New Roman" w:eastAsia="Times New Roman" w:hAnsi="Times New Roman" w:cs="Times New Roman"/>
      <w:sz w:val="28"/>
      <w:szCs w:val="20"/>
    </w:rPr>
  </w:style>
  <w:style w:type="paragraph" w:customStyle="1" w:styleId="Default">
    <w:name w:val="Default"/>
    <w:rsid w:val="004B7D10"/>
    <w:pPr>
      <w:autoSpaceDE w:val="0"/>
      <w:autoSpaceDN w:val="0"/>
      <w:adjustRightInd w:val="0"/>
      <w:spacing w:after="0" w:line="240" w:lineRule="auto"/>
    </w:pPr>
    <w:rPr>
      <w:rFonts w:ascii="Arial" w:hAnsi="Arial" w:cs="Arial"/>
      <w:color w:val="000000"/>
      <w:sz w:val="24"/>
      <w:szCs w:val="24"/>
    </w:rPr>
  </w:style>
  <w:style w:type="paragraph" w:styleId="Fodnotetekst">
    <w:name w:val="footnote text"/>
    <w:basedOn w:val="Normal"/>
    <w:link w:val="FodnotetekstTegn"/>
    <w:uiPriority w:val="99"/>
    <w:semiHidden/>
    <w:unhideWhenUsed/>
    <w:rsid w:val="003E74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E74C7"/>
    <w:rPr>
      <w:sz w:val="20"/>
      <w:szCs w:val="20"/>
    </w:rPr>
  </w:style>
  <w:style w:type="character" w:styleId="Fodnotehenvisning">
    <w:name w:val="footnote reference"/>
    <w:basedOn w:val="Standardskrifttypeiafsnit"/>
    <w:uiPriority w:val="99"/>
    <w:semiHidden/>
    <w:unhideWhenUsed/>
    <w:rsid w:val="003E74C7"/>
    <w:rPr>
      <w:vertAlign w:val="superscript"/>
    </w:rPr>
  </w:style>
  <w:style w:type="paragraph" w:customStyle="1" w:styleId="paragraf">
    <w:name w:val="paragraf"/>
    <w:basedOn w:val="Normal"/>
    <w:rsid w:val="00FF12EB"/>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FF12EB"/>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FF12EB"/>
    <w:pPr>
      <w:spacing w:after="0" w:line="240" w:lineRule="auto"/>
      <w:ind w:left="280"/>
    </w:pPr>
    <w:rPr>
      <w:rFonts w:ascii="Tahoma" w:eastAsia="Times New Roman" w:hAnsi="Tahoma" w:cs="Tahoma"/>
      <w:color w:val="000000"/>
      <w:sz w:val="24"/>
      <w:szCs w:val="24"/>
      <w:lang w:eastAsia="da-DK"/>
    </w:rPr>
  </w:style>
  <w:style w:type="character" w:customStyle="1" w:styleId="stknr1">
    <w:name w:val="stknr1"/>
    <w:basedOn w:val="Standardskrifttypeiafsnit"/>
    <w:rsid w:val="00FF12EB"/>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FF12EB"/>
    <w:rPr>
      <w:rFonts w:ascii="Tahoma" w:hAnsi="Tahoma" w:cs="Tahoma" w:hint="default"/>
      <w:color w:val="000000"/>
      <w:sz w:val="24"/>
      <w:szCs w:val="24"/>
      <w:shd w:val="clear" w:color="auto" w:fill="auto"/>
    </w:rPr>
  </w:style>
  <w:style w:type="character" w:styleId="Hyperlink">
    <w:name w:val="Hyperlink"/>
    <w:basedOn w:val="Standardskrifttypeiafsnit"/>
    <w:uiPriority w:val="99"/>
    <w:semiHidden/>
    <w:unhideWhenUsed/>
    <w:rsid w:val="00E81148"/>
    <w:rPr>
      <w:rFonts w:ascii="Tahoma" w:hAnsi="Tahoma" w:cs="Tahoma" w:hint="default"/>
      <w:color w:val="000000"/>
      <w:sz w:val="24"/>
      <w:szCs w:val="24"/>
      <w:u w:val="single"/>
      <w:shd w:val="clear" w:color="auto" w:fill="auto"/>
    </w:rPr>
  </w:style>
  <w:style w:type="character" w:customStyle="1" w:styleId="paragrafnr1">
    <w:name w:val="paragrafnr1"/>
    <w:basedOn w:val="Standardskrifttypeiafsnit"/>
    <w:rsid w:val="00573B79"/>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130">
      <w:bodyDiv w:val="1"/>
      <w:marLeft w:val="0"/>
      <w:marRight w:val="0"/>
      <w:marTop w:val="0"/>
      <w:marBottom w:val="0"/>
      <w:divBdr>
        <w:top w:val="none" w:sz="0" w:space="0" w:color="auto"/>
        <w:left w:val="none" w:sz="0" w:space="0" w:color="auto"/>
        <w:bottom w:val="none" w:sz="0" w:space="0" w:color="auto"/>
        <w:right w:val="none" w:sz="0" w:space="0" w:color="auto"/>
      </w:divBdr>
    </w:div>
    <w:div w:id="410738458">
      <w:bodyDiv w:val="1"/>
      <w:marLeft w:val="0"/>
      <w:marRight w:val="0"/>
      <w:marTop w:val="0"/>
      <w:marBottom w:val="0"/>
      <w:divBdr>
        <w:top w:val="none" w:sz="0" w:space="0" w:color="auto"/>
        <w:left w:val="none" w:sz="0" w:space="0" w:color="auto"/>
        <w:bottom w:val="none" w:sz="0" w:space="0" w:color="auto"/>
        <w:right w:val="none" w:sz="0" w:space="0" w:color="auto"/>
      </w:divBdr>
    </w:div>
    <w:div w:id="970328383">
      <w:bodyDiv w:val="1"/>
      <w:marLeft w:val="0"/>
      <w:marRight w:val="0"/>
      <w:marTop w:val="0"/>
      <w:marBottom w:val="0"/>
      <w:divBdr>
        <w:top w:val="none" w:sz="0" w:space="0" w:color="auto"/>
        <w:left w:val="none" w:sz="0" w:space="0" w:color="auto"/>
        <w:bottom w:val="none" w:sz="0" w:space="0" w:color="auto"/>
        <w:right w:val="none" w:sz="0" w:space="0" w:color="auto"/>
      </w:divBdr>
    </w:div>
    <w:div w:id="1050767957">
      <w:bodyDiv w:val="1"/>
      <w:marLeft w:val="0"/>
      <w:marRight w:val="0"/>
      <w:marTop w:val="0"/>
      <w:marBottom w:val="0"/>
      <w:divBdr>
        <w:top w:val="none" w:sz="0" w:space="0" w:color="auto"/>
        <w:left w:val="none" w:sz="0" w:space="0" w:color="auto"/>
        <w:bottom w:val="none" w:sz="0" w:space="0" w:color="auto"/>
        <w:right w:val="none" w:sz="0" w:space="0" w:color="auto"/>
      </w:divBdr>
    </w:div>
    <w:div w:id="1188374028">
      <w:bodyDiv w:val="1"/>
      <w:marLeft w:val="0"/>
      <w:marRight w:val="0"/>
      <w:marTop w:val="0"/>
      <w:marBottom w:val="0"/>
      <w:divBdr>
        <w:top w:val="none" w:sz="0" w:space="0" w:color="auto"/>
        <w:left w:val="none" w:sz="0" w:space="0" w:color="auto"/>
        <w:bottom w:val="none" w:sz="0" w:space="0" w:color="auto"/>
        <w:right w:val="none" w:sz="0" w:space="0" w:color="auto"/>
      </w:divBdr>
    </w:div>
    <w:div w:id="1261568930">
      <w:bodyDiv w:val="1"/>
      <w:marLeft w:val="0"/>
      <w:marRight w:val="0"/>
      <w:marTop w:val="0"/>
      <w:marBottom w:val="0"/>
      <w:divBdr>
        <w:top w:val="none" w:sz="0" w:space="0" w:color="auto"/>
        <w:left w:val="none" w:sz="0" w:space="0" w:color="auto"/>
        <w:bottom w:val="none" w:sz="0" w:space="0" w:color="auto"/>
        <w:right w:val="none" w:sz="0" w:space="0" w:color="auto"/>
      </w:divBdr>
    </w:div>
    <w:div w:id="1269849202">
      <w:bodyDiv w:val="1"/>
      <w:marLeft w:val="0"/>
      <w:marRight w:val="0"/>
      <w:marTop w:val="0"/>
      <w:marBottom w:val="0"/>
      <w:divBdr>
        <w:top w:val="none" w:sz="0" w:space="0" w:color="auto"/>
        <w:left w:val="none" w:sz="0" w:space="0" w:color="auto"/>
        <w:bottom w:val="none" w:sz="0" w:space="0" w:color="auto"/>
        <w:right w:val="none" w:sz="0" w:space="0" w:color="auto"/>
      </w:divBdr>
    </w:div>
    <w:div w:id="1920629153">
      <w:bodyDiv w:val="1"/>
      <w:marLeft w:val="0"/>
      <w:marRight w:val="0"/>
      <w:marTop w:val="0"/>
      <w:marBottom w:val="0"/>
      <w:divBdr>
        <w:top w:val="none" w:sz="0" w:space="0" w:color="auto"/>
        <w:left w:val="none" w:sz="0" w:space="0" w:color="auto"/>
        <w:bottom w:val="none" w:sz="0" w:space="0" w:color="auto"/>
        <w:right w:val="none" w:sz="0" w:space="0" w:color="auto"/>
      </w:divBdr>
    </w:div>
    <w:div w:id="1927152954">
      <w:bodyDiv w:val="1"/>
      <w:marLeft w:val="0"/>
      <w:marRight w:val="0"/>
      <w:marTop w:val="0"/>
      <w:marBottom w:val="0"/>
      <w:divBdr>
        <w:top w:val="none" w:sz="0" w:space="0" w:color="auto"/>
        <w:left w:val="none" w:sz="0" w:space="0" w:color="auto"/>
        <w:bottom w:val="none" w:sz="0" w:space="0" w:color="auto"/>
        <w:right w:val="none" w:sz="0" w:space="0" w:color="auto"/>
      </w:divBdr>
    </w:div>
    <w:div w:id="1978562472">
      <w:bodyDiv w:val="1"/>
      <w:marLeft w:val="0"/>
      <w:marRight w:val="0"/>
      <w:marTop w:val="0"/>
      <w:marBottom w:val="0"/>
      <w:divBdr>
        <w:top w:val="none" w:sz="0" w:space="0" w:color="auto"/>
        <w:left w:val="none" w:sz="0" w:space="0" w:color="auto"/>
        <w:bottom w:val="none" w:sz="0" w:space="0" w:color="auto"/>
        <w:right w:val="none" w:sz="0" w:space="0" w:color="auto"/>
      </w:divBdr>
      <w:divsChild>
        <w:div w:id="1106384347">
          <w:marLeft w:val="0"/>
          <w:marRight w:val="0"/>
          <w:marTop w:val="0"/>
          <w:marBottom w:val="300"/>
          <w:divBdr>
            <w:top w:val="none" w:sz="0" w:space="0" w:color="auto"/>
            <w:left w:val="none" w:sz="0" w:space="0" w:color="auto"/>
            <w:bottom w:val="none" w:sz="0" w:space="0" w:color="auto"/>
            <w:right w:val="none" w:sz="0" w:space="0" w:color="auto"/>
          </w:divBdr>
          <w:divsChild>
            <w:div w:id="1976401537">
              <w:marLeft w:val="0"/>
              <w:marRight w:val="0"/>
              <w:marTop w:val="0"/>
              <w:marBottom w:val="0"/>
              <w:divBdr>
                <w:top w:val="none" w:sz="0" w:space="0" w:color="auto"/>
                <w:left w:val="single" w:sz="6" w:space="1" w:color="FFFFFF"/>
                <w:bottom w:val="none" w:sz="0" w:space="0" w:color="auto"/>
                <w:right w:val="single" w:sz="6" w:space="1" w:color="FFFFFF"/>
              </w:divBdr>
              <w:divsChild>
                <w:div w:id="1934048693">
                  <w:marLeft w:val="0"/>
                  <w:marRight w:val="0"/>
                  <w:marTop w:val="0"/>
                  <w:marBottom w:val="0"/>
                  <w:divBdr>
                    <w:top w:val="none" w:sz="0" w:space="0" w:color="auto"/>
                    <w:left w:val="none" w:sz="0" w:space="0" w:color="auto"/>
                    <w:bottom w:val="none" w:sz="0" w:space="0" w:color="auto"/>
                    <w:right w:val="none" w:sz="0" w:space="0" w:color="auto"/>
                  </w:divBdr>
                  <w:divsChild>
                    <w:div w:id="1076515048">
                      <w:marLeft w:val="0"/>
                      <w:marRight w:val="0"/>
                      <w:marTop w:val="0"/>
                      <w:marBottom w:val="0"/>
                      <w:divBdr>
                        <w:top w:val="none" w:sz="0" w:space="0" w:color="auto"/>
                        <w:left w:val="none" w:sz="0" w:space="0" w:color="auto"/>
                        <w:bottom w:val="none" w:sz="0" w:space="0" w:color="auto"/>
                        <w:right w:val="none" w:sz="0" w:space="0" w:color="auto"/>
                      </w:divBdr>
                      <w:divsChild>
                        <w:div w:id="1297101148">
                          <w:marLeft w:val="0"/>
                          <w:marRight w:val="0"/>
                          <w:marTop w:val="0"/>
                          <w:marBottom w:val="0"/>
                          <w:divBdr>
                            <w:top w:val="none" w:sz="0" w:space="0" w:color="auto"/>
                            <w:left w:val="none" w:sz="0" w:space="0" w:color="auto"/>
                            <w:bottom w:val="none" w:sz="0" w:space="0" w:color="auto"/>
                            <w:right w:val="none" w:sz="0" w:space="0" w:color="auto"/>
                          </w:divBdr>
                          <w:divsChild>
                            <w:div w:id="351955097">
                              <w:marLeft w:val="0"/>
                              <w:marRight w:val="0"/>
                              <w:marTop w:val="0"/>
                              <w:marBottom w:val="0"/>
                              <w:divBdr>
                                <w:top w:val="none" w:sz="0" w:space="0" w:color="auto"/>
                                <w:left w:val="none" w:sz="0" w:space="0" w:color="auto"/>
                                <w:bottom w:val="none" w:sz="0" w:space="0" w:color="auto"/>
                                <w:right w:val="none" w:sz="0" w:space="0" w:color="auto"/>
                              </w:divBdr>
                              <w:divsChild>
                                <w:div w:id="587888569">
                                  <w:marLeft w:val="0"/>
                                  <w:marRight w:val="0"/>
                                  <w:marTop w:val="0"/>
                                  <w:marBottom w:val="0"/>
                                  <w:divBdr>
                                    <w:top w:val="none" w:sz="0" w:space="0" w:color="auto"/>
                                    <w:left w:val="none" w:sz="0" w:space="0" w:color="auto"/>
                                    <w:bottom w:val="none" w:sz="0" w:space="0" w:color="auto"/>
                                    <w:right w:val="none" w:sz="0" w:space="0" w:color="auto"/>
                                  </w:divBdr>
                                  <w:divsChild>
                                    <w:div w:id="17047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319276">
      <w:bodyDiv w:val="1"/>
      <w:marLeft w:val="0"/>
      <w:marRight w:val="0"/>
      <w:marTop w:val="0"/>
      <w:marBottom w:val="0"/>
      <w:divBdr>
        <w:top w:val="none" w:sz="0" w:space="0" w:color="auto"/>
        <w:left w:val="none" w:sz="0" w:space="0" w:color="auto"/>
        <w:bottom w:val="none" w:sz="0" w:space="0" w:color="auto"/>
        <w:right w:val="none" w:sz="0" w:space="0" w:color="auto"/>
      </w:divBdr>
    </w:div>
    <w:div w:id="21023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folkeuniversitetet.dk/Modules/Getfile.aspx?FileID=10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3B90-00F1-43DE-B7ED-D9FD65D4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3802</Words>
  <Characters>25135</Characters>
  <Application>Microsoft Office Word</Application>
  <DocSecurity>0</DocSecurity>
  <Lines>598</Lines>
  <Paragraphs>220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Brøchner</dc:creator>
  <cp:lastModifiedBy>Nina Munck Richter Hansen</cp:lastModifiedBy>
  <cp:revision>2</cp:revision>
  <cp:lastPrinted>2017-06-23T12:58:00Z</cp:lastPrinted>
  <dcterms:created xsi:type="dcterms:W3CDTF">2017-07-04T09:46:00Z</dcterms:created>
  <dcterms:modified xsi:type="dcterms:W3CDTF">2017-07-04T09:46:00Z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