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40"/>
        </w:rPr>
        <w:tag w:val="Title"/>
        <w:id w:val="10004"/>
        <w:placeholder>
          <w:docPart w:val="DefaultPlaceholder_1082065158"/>
        </w:placeholder>
        <w:dataBinding w:prefixMappings="xmlns:gbs='http://www.software-innovation.no/growBusinessDocument'" w:xpath="/gbs:GrowBusinessDocument/gbs:Title[@gbs:key='10004']" w:storeItemID="{0DF78CA2-A5B4-4729-81AC-A3F167FB8832}"/>
        <w:text w:multiLine="1"/>
      </w:sdtPr>
      <w:sdtEndPr/>
      <w:sdtContent>
        <w:p w14:paraId="6059DDC8" w14:textId="5F2F4CBF" w:rsidR="006B30A9" w:rsidRPr="00DF3256" w:rsidRDefault="000B3E31" w:rsidP="00E43EBB">
          <w:pPr>
            <w:pStyle w:val="Titel"/>
            <w:rPr>
              <w:sz w:val="40"/>
            </w:rPr>
          </w:pPr>
          <w:r>
            <w:rPr>
              <w:sz w:val="40"/>
            </w:rPr>
            <w:t>O</w:t>
          </w:r>
          <w:r w:rsidR="004C009F" w:rsidRPr="00DF3256">
            <w:rPr>
              <w:sz w:val="40"/>
            </w:rPr>
            <w:t>m ændringerne i vejafmærkningsbekendtg</w:t>
          </w:r>
          <w:r w:rsidR="004C009F" w:rsidRPr="00DF3256">
            <w:rPr>
              <w:sz w:val="40"/>
            </w:rPr>
            <w:t>ø</w:t>
          </w:r>
          <w:r w:rsidR="004C009F" w:rsidRPr="00DF3256">
            <w:rPr>
              <w:sz w:val="40"/>
            </w:rPr>
            <w:t>relsen og anvendelsesbekendtgørelsen</w:t>
          </w:r>
        </w:p>
      </w:sdtContent>
    </w:sdt>
    <w:p w14:paraId="6059DDC9" w14:textId="77777777" w:rsidR="000E0D3B" w:rsidRDefault="000E0D3B" w:rsidP="000E0D3B">
      <w:pPr>
        <w:rPr>
          <w:sz w:val="21"/>
          <w:szCs w:val="21"/>
        </w:rPr>
      </w:pPr>
      <w:r>
        <w:rPr>
          <w:sz w:val="21"/>
          <w:szCs w:val="21"/>
        </w:rPr>
        <w:t>Vejdirektoratet har over en længere periode samlet en r</w:t>
      </w:r>
      <w:bookmarkStart w:id="0" w:name="_GoBack"/>
      <w:bookmarkEnd w:id="0"/>
      <w:r>
        <w:rPr>
          <w:sz w:val="21"/>
          <w:szCs w:val="21"/>
        </w:rPr>
        <w:t>ække ændringer til bekendtgørelsen om vejafmærkning og bekendtgørelsen om anvendelse af vejafmærkning. Disse ændringer ønskes nu bekendtgjort i en revision af de to bekendtgørelser.</w:t>
      </w:r>
    </w:p>
    <w:p w14:paraId="6059DDCA" w14:textId="77777777" w:rsidR="00E612EC" w:rsidRDefault="00E612EC" w:rsidP="009923C7">
      <w:pPr>
        <w:rPr>
          <w:sz w:val="21"/>
          <w:szCs w:val="21"/>
        </w:rPr>
      </w:pPr>
    </w:p>
    <w:p w14:paraId="6059DDCB" w14:textId="2B856ABD" w:rsidR="009923C7" w:rsidRDefault="009923C7" w:rsidP="009923C7">
      <w:pPr>
        <w:rPr>
          <w:sz w:val="21"/>
          <w:szCs w:val="21"/>
        </w:rPr>
      </w:pPr>
      <w:r w:rsidRPr="00DF3256">
        <w:rPr>
          <w:sz w:val="21"/>
          <w:szCs w:val="21"/>
        </w:rPr>
        <w:t>Samtlige ændr</w:t>
      </w:r>
      <w:r w:rsidR="00E612EC">
        <w:rPr>
          <w:sz w:val="21"/>
          <w:szCs w:val="21"/>
        </w:rPr>
        <w:t xml:space="preserve">inger </w:t>
      </w:r>
      <w:r w:rsidR="00C969F4">
        <w:rPr>
          <w:sz w:val="21"/>
          <w:szCs w:val="21"/>
        </w:rPr>
        <w:t xml:space="preserve">fremgår af </w:t>
      </w:r>
      <w:r w:rsidR="003246B7">
        <w:rPr>
          <w:sz w:val="21"/>
          <w:szCs w:val="21"/>
        </w:rPr>
        <w:t xml:space="preserve">dette </w:t>
      </w:r>
      <w:r w:rsidR="00C969F4">
        <w:rPr>
          <w:sz w:val="21"/>
          <w:szCs w:val="21"/>
        </w:rPr>
        <w:t>dokument</w:t>
      </w:r>
      <w:r w:rsidR="003246B7">
        <w:rPr>
          <w:sz w:val="21"/>
          <w:szCs w:val="21"/>
        </w:rPr>
        <w:t>, og vil</w:t>
      </w:r>
      <w:r w:rsidR="00992CDC">
        <w:rPr>
          <w:sz w:val="21"/>
          <w:szCs w:val="21"/>
        </w:rPr>
        <w:t xml:space="preserve"> blive fremhævet med en kort tekst</w:t>
      </w:r>
      <w:r w:rsidR="00E612EC">
        <w:rPr>
          <w:sz w:val="21"/>
          <w:szCs w:val="21"/>
        </w:rPr>
        <w:t>,</w:t>
      </w:r>
      <w:r w:rsidR="00992CDC">
        <w:rPr>
          <w:sz w:val="21"/>
          <w:szCs w:val="21"/>
        </w:rPr>
        <w:t xml:space="preserve"> der forklarer ændringerne.</w:t>
      </w:r>
      <w:r w:rsidR="0065423D">
        <w:rPr>
          <w:sz w:val="21"/>
          <w:szCs w:val="21"/>
        </w:rPr>
        <w:t xml:space="preserve"> Notatet ”ændringer af vejafmærkningsbekendtgørelserne” henviser til de præcise bestemmelser, hvor ændringerne i bekendtgørelserne fremgår.</w:t>
      </w:r>
    </w:p>
    <w:p w14:paraId="6059DDCC" w14:textId="77777777" w:rsidR="009923C7" w:rsidRDefault="009923C7" w:rsidP="009923C7">
      <w:pPr>
        <w:rPr>
          <w:sz w:val="21"/>
          <w:szCs w:val="21"/>
        </w:rPr>
      </w:pPr>
    </w:p>
    <w:p w14:paraId="6059DDCD" w14:textId="77777777" w:rsidR="00853C40" w:rsidRPr="00992CDC" w:rsidRDefault="00853C40" w:rsidP="00853C40">
      <w:pPr>
        <w:rPr>
          <w:b/>
          <w:sz w:val="21"/>
          <w:szCs w:val="21"/>
        </w:rPr>
      </w:pPr>
      <w:r w:rsidRPr="00992CDC">
        <w:rPr>
          <w:b/>
          <w:sz w:val="21"/>
          <w:szCs w:val="21"/>
        </w:rPr>
        <w:t>Overordnet</w:t>
      </w:r>
    </w:p>
    <w:p w14:paraId="6059DDCE" w14:textId="77777777" w:rsidR="00853C40" w:rsidRDefault="00853C40" w:rsidP="00853C40">
      <w:pPr>
        <w:rPr>
          <w:sz w:val="21"/>
          <w:szCs w:val="21"/>
        </w:rPr>
      </w:pPr>
      <w:r>
        <w:rPr>
          <w:sz w:val="21"/>
          <w:szCs w:val="21"/>
        </w:rPr>
        <w:t>Der er lavet konsekvensrettelser i forhold til, at ordet vejbestyrelse er udgået. jf. den nye vejlov. Ordet er erstattet af vejmyndighed.</w:t>
      </w:r>
    </w:p>
    <w:p w14:paraId="6059DDCF" w14:textId="77777777" w:rsidR="0028788E" w:rsidRDefault="0028788E" w:rsidP="00853C40">
      <w:pPr>
        <w:rPr>
          <w:sz w:val="21"/>
          <w:szCs w:val="21"/>
        </w:rPr>
      </w:pPr>
    </w:p>
    <w:p w14:paraId="6059DDD0" w14:textId="77777777" w:rsidR="0028788E" w:rsidRPr="0028788E" w:rsidRDefault="0028788E" w:rsidP="00853C40">
      <w:pPr>
        <w:rPr>
          <w:b/>
          <w:sz w:val="21"/>
          <w:szCs w:val="21"/>
        </w:rPr>
      </w:pPr>
      <w:r w:rsidRPr="0028788E">
        <w:rPr>
          <w:b/>
          <w:sz w:val="21"/>
          <w:szCs w:val="21"/>
        </w:rPr>
        <w:t>Turistoplysningstavler</w:t>
      </w:r>
    </w:p>
    <w:p w14:paraId="6059DDD1" w14:textId="77777777" w:rsidR="0028788E" w:rsidRPr="00062A1C" w:rsidRDefault="0028788E" w:rsidP="00853C40">
      <w:pPr>
        <w:rPr>
          <w:rFonts w:cs="Arial"/>
        </w:rPr>
      </w:pPr>
      <w:r>
        <w:rPr>
          <w:sz w:val="21"/>
          <w:szCs w:val="21"/>
        </w:rPr>
        <w:t>Turistoplysningstavlerne er indarbejdet i bekendtgørelserne og der er indsat klagemulighed for afgørelser truffet af Vejdirektoratet.</w:t>
      </w:r>
    </w:p>
    <w:p w14:paraId="2DE21D5C" w14:textId="77777777" w:rsidR="00062A1C" w:rsidRPr="00062A1C" w:rsidRDefault="00062A1C" w:rsidP="00853C40">
      <w:pPr>
        <w:rPr>
          <w:rFonts w:cs="Arial"/>
        </w:rPr>
      </w:pPr>
    </w:p>
    <w:p w14:paraId="310FFA24" w14:textId="60307EFB" w:rsidR="00062A1C" w:rsidRPr="00062A1C" w:rsidRDefault="00932BB3" w:rsidP="00853C40">
      <w:pPr>
        <w:rPr>
          <w:rFonts w:cs="Arial"/>
        </w:rPr>
      </w:pPr>
      <w:r>
        <w:rPr>
          <w:rFonts w:cs="Arial"/>
        </w:rPr>
        <w:t>Klagemuligheden er ikke afgrænset</w:t>
      </w:r>
      <w:r w:rsidR="00062A1C" w:rsidRPr="00062A1C">
        <w:rPr>
          <w:rFonts w:cs="Arial"/>
        </w:rPr>
        <w:t xml:space="preserve"> til udelukkende at omhandle retlige spørgsmål, og der er således fuld prøvelse for den klageberettigede. Grunden til dette er, at området i forvejen bærer præg af en høj grad af politi</w:t>
      </w:r>
      <w:r w:rsidR="0065423D">
        <w:rPr>
          <w:rFonts w:cs="Arial"/>
        </w:rPr>
        <w:t>sk fokus, og en eventuel klage vil uundgåeligt også</w:t>
      </w:r>
      <w:r w:rsidR="0065423D" w:rsidRPr="00062A1C">
        <w:rPr>
          <w:rFonts w:cs="Arial"/>
        </w:rPr>
        <w:t xml:space="preserve"> blive</w:t>
      </w:r>
      <w:r w:rsidR="00062A1C" w:rsidRPr="00062A1C">
        <w:rPr>
          <w:rFonts w:cs="Arial"/>
        </w:rPr>
        <w:t xml:space="preserve"> af politisk karakter.</w:t>
      </w:r>
      <w:r w:rsidR="0065423D">
        <w:rPr>
          <w:rFonts w:cs="Arial"/>
        </w:rPr>
        <w:t xml:space="preserve"> Det vurderes derfor, at det er uhensigtsmæssigt at begrænse klageadgangen til en retlig prøvelse.</w:t>
      </w:r>
    </w:p>
    <w:p w14:paraId="7AB4F4F9" w14:textId="77777777" w:rsidR="00062A1C" w:rsidRPr="00062A1C" w:rsidRDefault="00062A1C" w:rsidP="00853C40">
      <w:pPr>
        <w:rPr>
          <w:rFonts w:cs="Arial"/>
        </w:rPr>
      </w:pPr>
    </w:p>
    <w:p w14:paraId="568D1F13" w14:textId="3DBD05AA" w:rsidR="00062A1C" w:rsidRPr="00062A1C" w:rsidRDefault="00062A1C" w:rsidP="00853C40">
      <w:pPr>
        <w:rPr>
          <w:rFonts w:cs="Arial"/>
        </w:rPr>
      </w:pPr>
      <w:r w:rsidRPr="00062A1C">
        <w:rPr>
          <w:rFonts w:cs="Arial"/>
        </w:rPr>
        <w:t xml:space="preserve">Der er i § 324a, stk. 5, indsat en bestemmelse som siger, at </w:t>
      </w:r>
      <w:r w:rsidRPr="00062A1C">
        <w:rPr>
          <w:rFonts w:eastAsia="Times New Roman" w:cs="Arial"/>
          <w:color w:val="000000"/>
          <w:lang w:eastAsia="da-DK"/>
        </w:rPr>
        <w:t xml:space="preserve">de regionale udvalg kan i særlige tilfælde indstille, at Vejdirektoratet bør betale for opsætningen af </w:t>
      </w:r>
      <w:r w:rsidRPr="00062A1C">
        <w:rPr>
          <w:rFonts w:eastAsia="Times New Roman" w:cs="Arial"/>
          <w:i/>
          <w:color w:val="000000"/>
          <w:lang w:eastAsia="da-DK"/>
        </w:rPr>
        <w:t>K 30 Turistoplysningstavle</w:t>
      </w:r>
      <w:r w:rsidRPr="00062A1C">
        <w:rPr>
          <w:rFonts w:eastAsia="Times New Roman" w:cs="Arial"/>
          <w:color w:val="000000"/>
          <w:lang w:eastAsia="da-DK"/>
        </w:rPr>
        <w:t>.</w:t>
      </w:r>
      <w:r w:rsidRPr="00062A1C">
        <w:rPr>
          <w:rFonts w:cs="Arial"/>
        </w:rPr>
        <w:t xml:space="preserve"> </w:t>
      </w:r>
    </w:p>
    <w:p w14:paraId="6059DDD2" w14:textId="77777777" w:rsidR="00853C40" w:rsidRPr="00062A1C" w:rsidRDefault="00853C40" w:rsidP="00853C40">
      <w:pPr>
        <w:rPr>
          <w:rFonts w:cs="Arial"/>
        </w:rPr>
      </w:pPr>
    </w:p>
    <w:p w14:paraId="6059DDD3" w14:textId="77777777" w:rsidR="00853C40" w:rsidRPr="00062A1C" w:rsidRDefault="00853C40" w:rsidP="00853C40">
      <w:pPr>
        <w:rPr>
          <w:rFonts w:cs="Arial"/>
          <w:b/>
        </w:rPr>
      </w:pPr>
      <w:r w:rsidRPr="00062A1C">
        <w:rPr>
          <w:rFonts w:cs="Arial"/>
          <w:b/>
        </w:rPr>
        <w:t>Letbanen</w:t>
      </w:r>
    </w:p>
    <w:p w14:paraId="6059DDD4" w14:textId="77777777" w:rsidR="00853C40" w:rsidRPr="00F84A2F" w:rsidRDefault="00853C40" w:rsidP="00853C40">
      <w:pPr>
        <w:rPr>
          <w:rFonts w:cs="Arial"/>
          <w:sz w:val="21"/>
          <w:szCs w:val="21"/>
        </w:rPr>
      </w:pPr>
      <w:r w:rsidRPr="00062A1C">
        <w:rPr>
          <w:rFonts w:cs="Arial"/>
        </w:rPr>
        <w:t>Der er i bekendtgørelsen indarbejdet bestemmelser</w:t>
      </w:r>
      <w:r>
        <w:rPr>
          <w:rFonts w:cs="Arial"/>
          <w:sz w:val="21"/>
          <w:szCs w:val="21"/>
        </w:rPr>
        <w:t xml:space="preserve"> om letbaner</w:t>
      </w:r>
      <w:r w:rsidRPr="00F84A2F">
        <w:rPr>
          <w:rFonts w:cs="Arial"/>
          <w:sz w:val="21"/>
          <w:szCs w:val="21"/>
        </w:rPr>
        <w:t xml:space="preserve">. </w:t>
      </w:r>
    </w:p>
    <w:p w14:paraId="6059DDD5" w14:textId="77777777" w:rsidR="00853C40" w:rsidRDefault="00853C40" w:rsidP="00853C40">
      <w:pPr>
        <w:pStyle w:val="aendringmednummer"/>
        <w:spacing w:before="0"/>
        <w:rPr>
          <w:rFonts w:ascii="Arial" w:hAnsi="Arial" w:cs="Arial"/>
          <w:sz w:val="21"/>
          <w:szCs w:val="21"/>
        </w:rPr>
      </w:pPr>
    </w:p>
    <w:p w14:paraId="6059DDD6" w14:textId="77777777" w:rsidR="00853C40" w:rsidRPr="003D6E52" w:rsidRDefault="00853C40" w:rsidP="00853C40">
      <w:pPr>
        <w:pStyle w:val="aendringmednummer"/>
        <w:spacing w:before="0"/>
        <w:rPr>
          <w:rFonts w:ascii="Arial" w:hAnsi="Arial" w:cs="Arial"/>
          <w:sz w:val="21"/>
          <w:szCs w:val="21"/>
        </w:rPr>
      </w:pPr>
      <w:r>
        <w:rPr>
          <w:rFonts w:ascii="Arial" w:hAnsi="Arial" w:cs="Arial"/>
          <w:sz w:val="21"/>
          <w:szCs w:val="21"/>
        </w:rPr>
        <w:t>Definitionen på en l</w:t>
      </w:r>
      <w:r w:rsidRPr="00F84A2F">
        <w:rPr>
          <w:rFonts w:ascii="Arial" w:hAnsi="Arial" w:cs="Arial"/>
          <w:sz w:val="21"/>
          <w:szCs w:val="21"/>
        </w:rPr>
        <w:t xml:space="preserve">etbane </w:t>
      </w:r>
      <w:r>
        <w:rPr>
          <w:rFonts w:ascii="Arial" w:hAnsi="Arial" w:cs="Arial"/>
          <w:sz w:val="21"/>
          <w:szCs w:val="21"/>
        </w:rPr>
        <w:t xml:space="preserve">fremgår af </w:t>
      </w:r>
      <w:r w:rsidRPr="00F84A2F">
        <w:rPr>
          <w:rFonts w:ascii="Arial" w:hAnsi="Arial" w:cs="Arial"/>
          <w:sz w:val="21"/>
          <w:szCs w:val="21"/>
        </w:rPr>
        <w:t xml:space="preserve">færdselslovens § </w:t>
      </w:r>
      <w:r w:rsidRPr="00F84A2F">
        <w:rPr>
          <w:rStyle w:val="italic1"/>
          <w:rFonts w:ascii="Arial" w:hAnsi="Arial" w:cs="Arial"/>
          <w:i w:val="0"/>
          <w:sz w:val="21"/>
          <w:szCs w:val="21"/>
        </w:rPr>
        <w:t xml:space="preserve">2, nr. 11, </w:t>
      </w:r>
      <w:r w:rsidRPr="00CC316B">
        <w:rPr>
          <w:rStyle w:val="italic1"/>
          <w:rFonts w:ascii="Arial" w:hAnsi="Arial" w:cs="Arial"/>
          <w:i w:val="0"/>
          <w:sz w:val="21"/>
          <w:szCs w:val="21"/>
        </w:rPr>
        <w:t xml:space="preserve">som et </w:t>
      </w:r>
      <w:r w:rsidRPr="00CC316B">
        <w:rPr>
          <w:rFonts w:ascii="Arial" w:hAnsi="Arial" w:cs="Arial"/>
          <w:sz w:val="21"/>
          <w:szCs w:val="21"/>
        </w:rPr>
        <w:t>transportmiddel</w:t>
      </w:r>
      <w:r w:rsidRPr="00F84A2F">
        <w:rPr>
          <w:rFonts w:ascii="Arial" w:hAnsi="Arial" w:cs="Arial"/>
          <w:sz w:val="21"/>
          <w:szCs w:val="21"/>
        </w:rPr>
        <w:t xml:space="preserve">, der er indrettet til </w:t>
      </w:r>
      <w:r w:rsidRPr="003D6E52">
        <w:rPr>
          <w:rFonts w:ascii="Arial" w:hAnsi="Arial" w:cs="Arial"/>
          <w:sz w:val="21"/>
          <w:szCs w:val="21"/>
        </w:rPr>
        <w:t>befordring af passagerer eller til udførelse af arbejde på letbanespor m.v., og som kører i eget letbanespor på vej i et lukket letbanesystem adskilt fra anden jernbaneinfrastruktur.</w:t>
      </w:r>
    </w:p>
    <w:p w14:paraId="6059DDD7" w14:textId="77777777" w:rsidR="00853C40" w:rsidRPr="003D6E52" w:rsidRDefault="00853C40" w:rsidP="00853C40">
      <w:pPr>
        <w:pStyle w:val="aendringmednummer"/>
        <w:spacing w:before="0"/>
        <w:rPr>
          <w:rFonts w:ascii="Arial" w:hAnsi="Arial" w:cs="Arial"/>
          <w:sz w:val="21"/>
          <w:szCs w:val="21"/>
        </w:rPr>
      </w:pPr>
    </w:p>
    <w:p w14:paraId="6059DDD8" w14:textId="77777777" w:rsidR="00853C40" w:rsidRPr="003D6E52" w:rsidRDefault="00853C40" w:rsidP="00853C40">
      <w:pPr>
        <w:pStyle w:val="aendringmednummer"/>
        <w:spacing w:before="0"/>
        <w:rPr>
          <w:rFonts w:ascii="Arial" w:hAnsi="Arial" w:cs="Arial"/>
          <w:sz w:val="21"/>
          <w:szCs w:val="21"/>
        </w:rPr>
      </w:pPr>
      <w:r w:rsidRPr="003D6E52">
        <w:rPr>
          <w:rFonts w:ascii="Arial" w:hAnsi="Arial" w:cs="Arial"/>
          <w:sz w:val="21"/>
          <w:szCs w:val="21"/>
        </w:rPr>
        <w:t xml:space="preserve">Dette indebærer bl.a., at der tilføjes nyt </w:t>
      </w:r>
      <w:r w:rsidRPr="003D6E52">
        <w:rPr>
          <w:rFonts w:ascii="Arial" w:hAnsi="Arial" w:cs="Arial"/>
          <w:i/>
          <w:sz w:val="21"/>
          <w:szCs w:val="21"/>
        </w:rPr>
        <w:t>V 43 symbol for letbanekøretøj</w:t>
      </w:r>
      <w:r w:rsidRPr="003D6E52">
        <w:rPr>
          <w:rFonts w:ascii="Arial" w:hAnsi="Arial" w:cs="Arial"/>
          <w:sz w:val="21"/>
          <w:szCs w:val="21"/>
        </w:rPr>
        <w:t>, bussignaler ændres til bus- og letbanesignaler. Desuden er der efter letbanelovgivningen foretaget nogle konsekven</w:t>
      </w:r>
      <w:r w:rsidRPr="003D6E52">
        <w:rPr>
          <w:rFonts w:ascii="Arial" w:hAnsi="Arial" w:cs="Arial"/>
          <w:sz w:val="21"/>
          <w:szCs w:val="21"/>
        </w:rPr>
        <w:t>s</w:t>
      </w:r>
      <w:r w:rsidRPr="003D6E52">
        <w:rPr>
          <w:rFonts w:ascii="Arial" w:hAnsi="Arial" w:cs="Arial"/>
          <w:sz w:val="21"/>
          <w:szCs w:val="21"/>
        </w:rPr>
        <w:t xml:space="preserve">rettelser vedrørende letbanen. Undertavle </w:t>
      </w:r>
      <w:r w:rsidRPr="003D6E52">
        <w:rPr>
          <w:rFonts w:ascii="Arial" w:hAnsi="Arial" w:cs="Arial"/>
          <w:i/>
          <w:sz w:val="21"/>
          <w:szCs w:val="21"/>
        </w:rPr>
        <w:t>UB 11,3</w:t>
      </w:r>
      <w:r>
        <w:rPr>
          <w:rFonts w:ascii="Arial" w:hAnsi="Arial" w:cs="Arial"/>
          <w:sz w:val="21"/>
          <w:szCs w:val="21"/>
        </w:rPr>
        <w:t xml:space="preserve"> er tilføjet,</w:t>
      </w:r>
      <w:r w:rsidRPr="003D6E52">
        <w:rPr>
          <w:rFonts w:ascii="Arial" w:hAnsi="Arial" w:cs="Arial"/>
          <w:sz w:val="21"/>
          <w:szCs w:val="21"/>
        </w:rPr>
        <w:t xml:space="preserve"> mens advarselstavlen </w:t>
      </w:r>
      <w:r w:rsidRPr="003D6E52">
        <w:rPr>
          <w:rFonts w:ascii="Arial" w:hAnsi="Arial" w:cs="Arial"/>
          <w:i/>
          <w:sz w:val="21"/>
          <w:szCs w:val="21"/>
        </w:rPr>
        <w:t>A 71</w:t>
      </w:r>
      <w:r w:rsidRPr="003D6E52">
        <w:rPr>
          <w:rFonts w:ascii="Arial" w:hAnsi="Arial" w:cs="Arial"/>
          <w:sz w:val="21"/>
          <w:szCs w:val="21"/>
        </w:rPr>
        <w:t xml:space="preserve"> </w:t>
      </w:r>
      <w:r>
        <w:rPr>
          <w:rFonts w:ascii="Arial" w:hAnsi="Arial" w:cs="Arial"/>
          <w:sz w:val="21"/>
          <w:szCs w:val="21"/>
        </w:rPr>
        <w:t xml:space="preserve">er </w:t>
      </w:r>
      <w:r w:rsidRPr="003D6E52">
        <w:rPr>
          <w:rFonts w:ascii="Arial" w:hAnsi="Arial" w:cs="Arial"/>
          <w:sz w:val="21"/>
          <w:szCs w:val="21"/>
        </w:rPr>
        <w:t>fje</w:t>
      </w:r>
      <w:r w:rsidRPr="003D6E52">
        <w:rPr>
          <w:rFonts w:ascii="Arial" w:hAnsi="Arial" w:cs="Arial"/>
          <w:sz w:val="21"/>
          <w:szCs w:val="21"/>
        </w:rPr>
        <w:t>r</w:t>
      </w:r>
      <w:r w:rsidRPr="003D6E52">
        <w:rPr>
          <w:rFonts w:ascii="Arial" w:hAnsi="Arial" w:cs="Arial"/>
          <w:sz w:val="21"/>
          <w:szCs w:val="21"/>
        </w:rPr>
        <w:t xml:space="preserve">net, da </w:t>
      </w:r>
      <w:r>
        <w:rPr>
          <w:rFonts w:ascii="Arial" w:hAnsi="Arial" w:cs="Arial"/>
          <w:sz w:val="21"/>
          <w:szCs w:val="21"/>
        </w:rPr>
        <w:t>der blev vurderet, at der ikke behov for advarselstavlen</w:t>
      </w:r>
      <w:r w:rsidRPr="003D6E52">
        <w:rPr>
          <w:rFonts w:ascii="Arial" w:hAnsi="Arial" w:cs="Arial"/>
          <w:sz w:val="21"/>
          <w:szCs w:val="21"/>
        </w:rPr>
        <w:t>.  Endvidere er letbanen tilføjet i formuleringerne i anvendelsesbekendtgørel</w:t>
      </w:r>
      <w:r>
        <w:rPr>
          <w:rFonts w:ascii="Arial" w:hAnsi="Arial" w:cs="Arial"/>
          <w:sz w:val="21"/>
          <w:szCs w:val="21"/>
        </w:rPr>
        <w:t xml:space="preserve">sen </w:t>
      </w:r>
      <w:r w:rsidRPr="003D6E52">
        <w:rPr>
          <w:rFonts w:ascii="Arial" w:hAnsi="Arial" w:cs="Arial"/>
          <w:sz w:val="21"/>
          <w:szCs w:val="21"/>
        </w:rPr>
        <w:t>un</w:t>
      </w:r>
      <w:r>
        <w:rPr>
          <w:rFonts w:ascii="Arial" w:hAnsi="Arial" w:cs="Arial"/>
          <w:sz w:val="21"/>
          <w:szCs w:val="21"/>
        </w:rPr>
        <w:t>der</w:t>
      </w:r>
      <w:r w:rsidRPr="003D6E52">
        <w:rPr>
          <w:rFonts w:ascii="Arial" w:hAnsi="Arial" w:cs="Arial"/>
          <w:sz w:val="21"/>
          <w:szCs w:val="21"/>
        </w:rPr>
        <w:t xml:space="preserve"> </w:t>
      </w:r>
      <w:r w:rsidRPr="003D6E52">
        <w:rPr>
          <w:rFonts w:ascii="Arial" w:hAnsi="Arial" w:cs="Arial"/>
          <w:i/>
          <w:sz w:val="21"/>
          <w:szCs w:val="21"/>
        </w:rPr>
        <w:t>B 11, E 19 og E 30</w:t>
      </w:r>
      <w:r w:rsidRPr="003D6E52">
        <w:rPr>
          <w:rFonts w:ascii="Arial" w:hAnsi="Arial" w:cs="Arial"/>
          <w:sz w:val="21"/>
          <w:szCs w:val="21"/>
        </w:rPr>
        <w:t xml:space="preserve">.    </w:t>
      </w:r>
    </w:p>
    <w:p w14:paraId="6059DDD9" w14:textId="77777777" w:rsidR="00853C40" w:rsidRPr="003D6E52" w:rsidRDefault="00853C40" w:rsidP="00853C40">
      <w:pPr>
        <w:pStyle w:val="aendringmednummer"/>
        <w:spacing w:before="0"/>
        <w:rPr>
          <w:rFonts w:ascii="Arial" w:hAnsi="Arial" w:cs="Arial"/>
          <w:sz w:val="21"/>
          <w:szCs w:val="21"/>
        </w:rPr>
      </w:pPr>
    </w:p>
    <w:p w14:paraId="6059DDDA" w14:textId="77777777" w:rsidR="00853C40" w:rsidRPr="003D6E52" w:rsidRDefault="00853C40" w:rsidP="00853C40">
      <w:pPr>
        <w:pStyle w:val="aendringmednummer"/>
        <w:spacing w:before="0"/>
        <w:rPr>
          <w:rFonts w:ascii="Arial" w:hAnsi="Arial" w:cs="Arial"/>
          <w:b/>
          <w:sz w:val="21"/>
          <w:szCs w:val="21"/>
        </w:rPr>
      </w:pPr>
      <w:r w:rsidRPr="003D6E52">
        <w:rPr>
          <w:rFonts w:ascii="Arial" w:hAnsi="Arial" w:cs="Arial"/>
          <w:b/>
          <w:sz w:val="21"/>
          <w:szCs w:val="21"/>
        </w:rPr>
        <w:t>Ny servicetavle for jernbanestation</w:t>
      </w:r>
    </w:p>
    <w:p w14:paraId="6059DDDB" w14:textId="77777777" w:rsidR="00853C40" w:rsidRPr="003D6E52" w:rsidRDefault="00853C40" w:rsidP="00853C40">
      <w:pPr>
        <w:pStyle w:val="aendringmednummer"/>
        <w:spacing w:before="0"/>
        <w:rPr>
          <w:rFonts w:ascii="Arial" w:hAnsi="Arial" w:cs="Arial"/>
          <w:sz w:val="21"/>
          <w:szCs w:val="21"/>
        </w:rPr>
      </w:pPr>
      <w:r w:rsidRPr="003D6E52">
        <w:rPr>
          <w:rFonts w:ascii="Arial" w:hAnsi="Arial" w:cs="Arial"/>
          <w:sz w:val="21"/>
          <w:szCs w:val="21"/>
        </w:rPr>
        <w:t>Der er indarbejdet en ny servicetavle for jernbanestation i vejafmærkningsbekendtgørelsens § 42 (</w:t>
      </w:r>
      <w:r w:rsidRPr="003D6E52">
        <w:rPr>
          <w:rFonts w:ascii="Arial" w:hAnsi="Arial" w:cs="Arial"/>
          <w:i/>
          <w:sz w:val="21"/>
          <w:szCs w:val="21"/>
        </w:rPr>
        <w:t>M13</w:t>
      </w:r>
      <w:r w:rsidRPr="003D6E52">
        <w:rPr>
          <w:rFonts w:ascii="Arial" w:hAnsi="Arial" w:cs="Arial"/>
          <w:sz w:val="21"/>
          <w:szCs w:val="21"/>
        </w:rPr>
        <w:t xml:space="preserve"> og </w:t>
      </w:r>
      <w:r w:rsidRPr="003D6E52">
        <w:rPr>
          <w:rFonts w:ascii="Arial" w:hAnsi="Arial" w:cs="Arial"/>
          <w:i/>
          <w:sz w:val="21"/>
          <w:szCs w:val="21"/>
        </w:rPr>
        <w:t>M 16</w:t>
      </w:r>
      <w:r w:rsidRPr="003D6E52">
        <w:rPr>
          <w:rFonts w:ascii="Arial" w:hAnsi="Arial" w:cs="Arial"/>
          <w:sz w:val="21"/>
          <w:szCs w:val="21"/>
        </w:rPr>
        <w:t>) og § 66, således at tavlen bedre afspejler udformningen af moderne tog.</w:t>
      </w:r>
    </w:p>
    <w:p w14:paraId="6059DDDC" w14:textId="77777777" w:rsidR="00853C40" w:rsidRPr="003D6E52" w:rsidRDefault="00853C40" w:rsidP="00853C40">
      <w:pPr>
        <w:pStyle w:val="aendringmednummer"/>
        <w:spacing w:before="0"/>
        <w:rPr>
          <w:rFonts w:ascii="Arial" w:hAnsi="Arial" w:cs="Arial"/>
          <w:sz w:val="21"/>
          <w:szCs w:val="21"/>
        </w:rPr>
      </w:pPr>
    </w:p>
    <w:p w14:paraId="6059DDDD" w14:textId="77777777" w:rsidR="00853C40" w:rsidRPr="003D6E52" w:rsidRDefault="00853C40" w:rsidP="00853C40">
      <w:pPr>
        <w:pStyle w:val="aendringmednummer"/>
        <w:spacing w:before="0"/>
        <w:rPr>
          <w:rFonts w:ascii="Arial" w:hAnsi="Arial" w:cs="Arial"/>
          <w:b/>
          <w:sz w:val="21"/>
          <w:szCs w:val="21"/>
        </w:rPr>
      </w:pPr>
      <w:r w:rsidRPr="003D6E52">
        <w:rPr>
          <w:rFonts w:ascii="Arial" w:hAnsi="Arial" w:cs="Arial"/>
          <w:b/>
          <w:sz w:val="21"/>
          <w:szCs w:val="21"/>
        </w:rPr>
        <w:t>Modulvogntog</w:t>
      </w:r>
    </w:p>
    <w:p w14:paraId="6059DDDE" w14:textId="77777777" w:rsidR="00853C40" w:rsidRPr="003D6E52" w:rsidRDefault="00853C40" w:rsidP="00853C40">
      <w:pPr>
        <w:rPr>
          <w:rFonts w:eastAsia="Times New Roman" w:cs="Arial"/>
          <w:color w:val="000000"/>
          <w:sz w:val="21"/>
          <w:szCs w:val="21"/>
          <w:lang w:eastAsia="da-DK"/>
        </w:rPr>
      </w:pPr>
      <w:r w:rsidRPr="003D6E52">
        <w:rPr>
          <w:rFonts w:cs="Arial"/>
          <w:sz w:val="21"/>
          <w:szCs w:val="21"/>
        </w:rPr>
        <w:t xml:space="preserve">I anvendelsesbekendtgørelsens § 168, stk. 5, er det indarbejdet, at </w:t>
      </w:r>
      <w:r w:rsidRPr="003D6E52">
        <w:rPr>
          <w:rFonts w:eastAsia="Times New Roman" w:cs="Arial"/>
          <w:color w:val="000000"/>
          <w:sz w:val="21"/>
          <w:szCs w:val="21"/>
          <w:lang w:eastAsia="da-DK"/>
        </w:rPr>
        <w:t>på vejnet</w:t>
      </w:r>
      <w:r>
        <w:rPr>
          <w:rFonts w:eastAsia="Times New Roman" w:cs="Arial"/>
          <w:color w:val="000000"/>
          <w:sz w:val="21"/>
          <w:szCs w:val="21"/>
          <w:lang w:eastAsia="da-DK"/>
        </w:rPr>
        <w:t>,</w:t>
      </w:r>
      <w:r w:rsidRPr="003D6E52">
        <w:rPr>
          <w:rFonts w:eastAsia="Times New Roman" w:cs="Arial"/>
          <w:color w:val="000000"/>
          <w:sz w:val="21"/>
          <w:szCs w:val="21"/>
          <w:lang w:eastAsia="da-DK"/>
        </w:rPr>
        <w:t xml:space="preserve"> hvor kørsel med modulvogntog er tilladt, kan midtlinje på vejstrækninger før stop- eller vigelinje udføres som </w:t>
      </w:r>
      <w:r w:rsidRPr="003D6E52">
        <w:rPr>
          <w:rFonts w:eastAsia="Times New Roman" w:cs="Arial"/>
          <w:i/>
          <w:color w:val="000000"/>
          <w:sz w:val="21"/>
          <w:szCs w:val="21"/>
          <w:lang w:eastAsia="da-DK"/>
        </w:rPr>
        <w:t>Q 42 Varslingslinje</w:t>
      </w:r>
      <w:r w:rsidRPr="003D6E52">
        <w:rPr>
          <w:rFonts w:eastAsia="Times New Roman" w:cs="Arial"/>
          <w:color w:val="000000"/>
          <w:sz w:val="21"/>
          <w:szCs w:val="21"/>
          <w:lang w:eastAsia="da-DK"/>
        </w:rPr>
        <w:t xml:space="preserve"> med stribelængde på 1 meter og stribemellemrum på 0,5 meter, hvis vejgeometrien betinger det. Ændringen skal imødekomme et praktisk kommunalt problem, der er opstået i fo</w:t>
      </w:r>
      <w:r w:rsidRPr="003D6E52">
        <w:rPr>
          <w:rFonts w:eastAsia="Times New Roman" w:cs="Arial"/>
          <w:color w:val="000000"/>
          <w:sz w:val="21"/>
          <w:szCs w:val="21"/>
          <w:lang w:eastAsia="da-DK"/>
        </w:rPr>
        <w:t>r</w:t>
      </w:r>
      <w:r w:rsidRPr="003D6E52">
        <w:rPr>
          <w:rFonts w:eastAsia="Times New Roman" w:cs="Arial"/>
          <w:color w:val="000000"/>
          <w:sz w:val="21"/>
          <w:szCs w:val="21"/>
          <w:lang w:eastAsia="da-DK"/>
        </w:rPr>
        <w:t xml:space="preserve">bindelse med indretning af det kommunale vejnet til modulvogntogskørsel. </w:t>
      </w:r>
    </w:p>
    <w:p w14:paraId="6059DDDF" w14:textId="77777777" w:rsidR="00853C40" w:rsidRPr="003D6E52" w:rsidRDefault="00853C40" w:rsidP="00853C40">
      <w:pPr>
        <w:rPr>
          <w:rFonts w:eastAsia="Times New Roman" w:cs="Arial"/>
          <w:color w:val="000000"/>
          <w:sz w:val="21"/>
          <w:szCs w:val="21"/>
          <w:lang w:eastAsia="da-DK"/>
        </w:rPr>
      </w:pPr>
    </w:p>
    <w:p w14:paraId="6059DDE0" w14:textId="77777777" w:rsidR="00853C40" w:rsidRDefault="00853C40" w:rsidP="00853C40">
      <w:pPr>
        <w:rPr>
          <w:rFonts w:eastAsia="Times New Roman" w:cs="Arial"/>
          <w:color w:val="000000"/>
          <w:sz w:val="21"/>
          <w:szCs w:val="21"/>
          <w:lang w:eastAsia="da-DK"/>
        </w:rPr>
      </w:pPr>
      <w:r>
        <w:rPr>
          <w:rFonts w:eastAsia="Times New Roman" w:cs="Arial"/>
          <w:color w:val="000000"/>
          <w:sz w:val="21"/>
          <w:szCs w:val="21"/>
          <w:lang w:eastAsia="da-DK"/>
        </w:rPr>
        <w:t>Vejdirektoratet har indtil nu givet dispensation fra reglerne, når kommuner har ansøgt for at im</w:t>
      </w:r>
      <w:r>
        <w:rPr>
          <w:rFonts w:eastAsia="Times New Roman" w:cs="Arial"/>
          <w:color w:val="000000"/>
          <w:sz w:val="21"/>
          <w:szCs w:val="21"/>
          <w:lang w:eastAsia="da-DK"/>
        </w:rPr>
        <w:t>ø</w:t>
      </w:r>
      <w:r>
        <w:rPr>
          <w:rFonts w:eastAsia="Times New Roman" w:cs="Arial"/>
          <w:color w:val="000000"/>
          <w:sz w:val="21"/>
          <w:szCs w:val="21"/>
          <w:lang w:eastAsia="da-DK"/>
        </w:rPr>
        <w:t>dekomme behovet fra modulvogntog.</w:t>
      </w:r>
    </w:p>
    <w:p w14:paraId="6059DDE1" w14:textId="77777777" w:rsidR="00853C40" w:rsidRDefault="00853C40" w:rsidP="00853C40">
      <w:pPr>
        <w:rPr>
          <w:rFonts w:eastAsia="Times New Roman" w:cs="Arial"/>
          <w:color w:val="000000"/>
          <w:sz w:val="21"/>
          <w:szCs w:val="21"/>
          <w:lang w:eastAsia="da-DK"/>
        </w:rPr>
      </w:pPr>
    </w:p>
    <w:p w14:paraId="6059DDE2" w14:textId="77777777" w:rsidR="00853C40" w:rsidRPr="006D3B5F" w:rsidRDefault="00853C40" w:rsidP="00853C40">
      <w:pPr>
        <w:rPr>
          <w:rFonts w:eastAsia="Times New Roman" w:cs="Arial"/>
          <w:b/>
          <w:color w:val="000000"/>
          <w:sz w:val="21"/>
          <w:szCs w:val="21"/>
          <w:lang w:eastAsia="da-DK"/>
        </w:rPr>
      </w:pPr>
      <w:r w:rsidRPr="006D3B5F">
        <w:rPr>
          <w:rFonts w:eastAsia="Times New Roman" w:cs="Arial"/>
          <w:b/>
          <w:color w:val="000000"/>
          <w:sz w:val="21"/>
          <w:szCs w:val="21"/>
          <w:lang w:eastAsia="da-DK"/>
        </w:rPr>
        <w:t>Handicapparkeringsplads</w:t>
      </w:r>
    </w:p>
    <w:p w14:paraId="6059DDE3" w14:textId="77777777" w:rsidR="00853C40" w:rsidRDefault="00853C40" w:rsidP="00853C40">
      <w:pPr>
        <w:rPr>
          <w:rFonts w:eastAsia="Times New Roman" w:cs="Arial"/>
          <w:color w:val="000000"/>
          <w:sz w:val="21"/>
          <w:szCs w:val="21"/>
          <w:lang w:eastAsia="da-DK"/>
        </w:rPr>
      </w:pPr>
      <w:r>
        <w:rPr>
          <w:rFonts w:eastAsia="Times New Roman" w:cs="Arial"/>
          <w:color w:val="000000"/>
          <w:sz w:val="21"/>
          <w:szCs w:val="21"/>
          <w:lang w:eastAsia="da-DK"/>
        </w:rPr>
        <w:t>Der har været behov for at ændre på bestemmelserne i anvendelsesbekendtgørelsens § 188, stk. 2, om minimumsbredde på handicapparkeringsbåse. Vejdirektoratet har i en længere periode givet dispensationer særligt til Københavns Kommune og Frederiksberg Kommune.</w:t>
      </w:r>
    </w:p>
    <w:p w14:paraId="6059DDE4" w14:textId="77777777" w:rsidR="00853C40" w:rsidRPr="006D3B5F" w:rsidRDefault="00853C40" w:rsidP="00853C40">
      <w:pPr>
        <w:rPr>
          <w:rFonts w:eastAsia="Times New Roman" w:cs="Arial"/>
          <w:color w:val="000000"/>
          <w:sz w:val="21"/>
          <w:szCs w:val="21"/>
          <w:lang w:eastAsia="da-DK"/>
        </w:rPr>
      </w:pPr>
    </w:p>
    <w:p w14:paraId="6059DDE5" w14:textId="77777777" w:rsidR="00853C40" w:rsidRDefault="00853C40" w:rsidP="00853C40">
      <w:pPr>
        <w:rPr>
          <w:rFonts w:eastAsia="Times New Roman" w:cs="Arial"/>
          <w:color w:val="000000"/>
          <w:sz w:val="21"/>
          <w:szCs w:val="21"/>
          <w:lang w:eastAsia="da-DK"/>
        </w:rPr>
      </w:pPr>
      <w:r w:rsidRPr="006D3B5F">
        <w:rPr>
          <w:rFonts w:eastAsia="Times New Roman" w:cs="Arial"/>
          <w:color w:val="000000"/>
          <w:sz w:val="21"/>
          <w:szCs w:val="21"/>
          <w:lang w:eastAsia="da-DK"/>
        </w:rPr>
        <w:t xml:space="preserve">Der indsættes et stk. 3, </w:t>
      </w:r>
      <w:r>
        <w:rPr>
          <w:rFonts w:eastAsia="Times New Roman" w:cs="Arial"/>
          <w:color w:val="000000"/>
          <w:sz w:val="21"/>
          <w:szCs w:val="21"/>
          <w:lang w:eastAsia="da-DK"/>
        </w:rPr>
        <w:t>hvoraf der kommer mulighed for, at</w:t>
      </w:r>
      <w:r w:rsidRPr="006D3B5F">
        <w:rPr>
          <w:rFonts w:eastAsia="Times New Roman" w:cs="Arial"/>
          <w:color w:val="000000"/>
          <w:sz w:val="21"/>
          <w:szCs w:val="21"/>
          <w:lang w:eastAsia="da-DK"/>
        </w:rPr>
        <w:t xml:space="preserve"> når der reserveres en handicappark</w:t>
      </w:r>
      <w:r w:rsidRPr="006D3B5F">
        <w:rPr>
          <w:rFonts w:eastAsia="Times New Roman" w:cs="Arial"/>
          <w:color w:val="000000"/>
          <w:sz w:val="21"/>
          <w:szCs w:val="21"/>
          <w:lang w:eastAsia="da-DK"/>
        </w:rPr>
        <w:t>e</w:t>
      </w:r>
      <w:r w:rsidRPr="006D3B5F">
        <w:rPr>
          <w:rFonts w:eastAsia="Times New Roman" w:cs="Arial"/>
          <w:color w:val="000000"/>
          <w:sz w:val="21"/>
          <w:szCs w:val="21"/>
          <w:lang w:eastAsia="da-DK"/>
        </w:rPr>
        <w:t>ringsplads til ét bestemt køretøj, kan vejmyndigheden efter konkret vurdering fravige kravet om en min</w:t>
      </w:r>
      <w:r>
        <w:rPr>
          <w:rFonts w:eastAsia="Times New Roman" w:cs="Arial"/>
          <w:color w:val="000000"/>
          <w:sz w:val="21"/>
          <w:szCs w:val="21"/>
          <w:lang w:eastAsia="da-DK"/>
        </w:rPr>
        <w:t>imums</w:t>
      </w:r>
      <w:r w:rsidRPr="006D3B5F">
        <w:rPr>
          <w:rFonts w:eastAsia="Times New Roman" w:cs="Arial"/>
          <w:color w:val="000000"/>
          <w:sz w:val="21"/>
          <w:szCs w:val="21"/>
          <w:lang w:eastAsia="da-DK"/>
        </w:rPr>
        <w:t>bredde på 3,5 meter.</w:t>
      </w:r>
      <w:r>
        <w:rPr>
          <w:rFonts w:eastAsia="Times New Roman" w:cs="Arial"/>
          <w:color w:val="000000"/>
          <w:sz w:val="21"/>
          <w:szCs w:val="21"/>
          <w:lang w:eastAsia="da-DK"/>
        </w:rPr>
        <w:t xml:space="preserve"> Dette skyldes, at en lang række handicappede, der ikke havde brug for særlig bredde eller længde på p-pladsen, fik afslag, fordi der ikke var fysisk plads på vejen til den større p-plads og der ikke var hjemmel til at fravige størrelseskravet. Vejdirektoratet har gennem længere tid givet konkrete dispensationer hertil for at afhjælpe problemet.</w:t>
      </w:r>
    </w:p>
    <w:p w14:paraId="6059DDE6" w14:textId="77777777" w:rsidR="00853C40" w:rsidRDefault="00853C40" w:rsidP="00853C40">
      <w:pPr>
        <w:rPr>
          <w:rFonts w:eastAsia="Times New Roman" w:cs="Arial"/>
          <w:color w:val="000000"/>
          <w:sz w:val="21"/>
          <w:szCs w:val="21"/>
          <w:lang w:eastAsia="da-DK"/>
        </w:rPr>
      </w:pPr>
    </w:p>
    <w:p w14:paraId="6059DDE7" w14:textId="77777777" w:rsidR="00853C40" w:rsidRPr="00C969F4" w:rsidRDefault="00853C40" w:rsidP="00853C40">
      <w:pPr>
        <w:rPr>
          <w:rFonts w:eastAsia="Times New Roman" w:cs="Arial"/>
          <w:b/>
          <w:color w:val="000000"/>
          <w:sz w:val="21"/>
          <w:szCs w:val="21"/>
          <w:lang w:eastAsia="da-DK"/>
        </w:rPr>
      </w:pPr>
      <w:r w:rsidRPr="00C969F4">
        <w:rPr>
          <w:rFonts w:eastAsia="Times New Roman" w:cs="Arial"/>
          <w:b/>
          <w:color w:val="000000"/>
          <w:sz w:val="21"/>
          <w:szCs w:val="21"/>
          <w:lang w:eastAsia="da-DK"/>
        </w:rPr>
        <w:t>Højresving for rødt</w:t>
      </w:r>
    </w:p>
    <w:p w14:paraId="6059DDE8" w14:textId="77777777" w:rsidR="00853C40" w:rsidRPr="00255776" w:rsidRDefault="00853C40" w:rsidP="00853C40">
      <w:pPr>
        <w:rPr>
          <w:rFonts w:eastAsia="Times New Roman" w:cs="Arial"/>
          <w:color w:val="000000"/>
          <w:sz w:val="21"/>
          <w:szCs w:val="21"/>
          <w:lang w:eastAsia="da-DK"/>
        </w:rPr>
      </w:pPr>
      <w:r>
        <w:rPr>
          <w:rFonts w:eastAsia="Times New Roman" w:cs="Arial"/>
          <w:color w:val="000000"/>
          <w:sz w:val="21"/>
          <w:szCs w:val="21"/>
          <w:lang w:eastAsia="da-DK"/>
        </w:rPr>
        <w:t>En forsøgsfase med undtagelse af cyklister for forbuddet ved højresving ved lyssignalerne ma</w:t>
      </w:r>
      <w:r>
        <w:rPr>
          <w:rFonts w:eastAsia="Times New Roman" w:cs="Arial"/>
          <w:color w:val="000000"/>
          <w:sz w:val="21"/>
          <w:szCs w:val="21"/>
          <w:lang w:eastAsia="da-DK"/>
        </w:rPr>
        <w:t>r</w:t>
      </w:r>
      <w:r>
        <w:rPr>
          <w:rFonts w:eastAsia="Times New Roman" w:cs="Arial"/>
          <w:color w:val="000000"/>
          <w:sz w:val="21"/>
          <w:szCs w:val="21"/>
          <w:lang w:eastAsia="da-DK"/>
        </w:rPr>
        <w:t xml:space="preserve">keret med </w:t>
      </w:r>
      <w:r w:rsidRPr="00255776">
        <w:rPr>
          <w:rFonts w:eastAsia="Times New Roman" w:cs="Arial"/>
          <w:i/>
          <w:color w:val="000000"/>
          <w:sz w:val="21"/>
          <w:szCs w:val="21"/>
          <w:lang w:eastAsia="da-DK"/>
        </w:rPr>
        <w:t xml:space="preserve">X 11 </w:t>
      </w:r>
      <w:r w:rsidRPr="00853C40">
        <w:rPr>
          <w:rFonts w:eastAsia="Times New Roman" w:cs="Arial"/>
          <w:i/>
          <w:color w:val="000000"/>
          <w:sz w:val="21"/>
          <w:szCs w:val="21"/>
          <w:lang w:eastAsia="da-DK"/>
        </w:rPr>
        <w:t xml:space="preserve">Hovedsignal </w:t>
      </w:r>
      <w:r w:rsidRPr="00853C40">
        <w:rPr>
          <w:rFonts w:eastAsia="Times New Roman" w:cs="Arial"/>
          <w:color w:val="000000"/>
          <w:sz w:val="21"/>
          <w:szCs w:val="21"/>
          <w:lang w:eastAsia="da-DK"/>
        </w:rPr>
        <w:t xml:space="preserve">og </w:t>
      </w:r>
      <w:r w:rsidRPr="00853C40">
        <w:rPr>
          <w:rFonts w:eastAsia="Times New Roman" w:cs="Arial"/>
          <w:i/>
          <w:color w:val="000000"/>
          <w:sz w:val="21"/>
          <w:szCs w:val="21"/>
          <w:lang w:eastAsia="da-DK"/>
        </w:rPr>
        <w:t xml:space="preserve">X 12 Pilsignal </w:t>
      </w:r>
      <w:r w:rsidRPr="00853C40">
        <w:rPr>
          <w:rFonts w:eastAsia="Times New Roman" w:cs="Arial"/>
          <w:color w:val="000000"/>
          <w:sz w:val="21"/>
          <w:szCs w:val="21"/>
          <w:lang w:eastAsia="da-DK"/>
        </w:rPr>
        <w:t>har været en sådan succes, at ændringerne nu er blevet indarbejdet i afmærkningsbekendtgørelserne. For at opsætte undtagelsestavlen er der dog en række vilkår, som skal være opfyldt. Disse vilkår er beskrevet i reglerne og bunder i trafiksi</w:t>
      </w:r>
      <w:r w:rsidRPr="00853C40">
        <w:rPr>
          <w:rFonts w:eastAsia="Times New Roman" w:cs="Arial"/>
          <w:color w:val="000000"/>
          <w:sz w:val="21"/>
          <w:szCs w:val="21"/>
          <w:lang w:eastAsia="da-DK"/>
        </w:rPr>
        <w:t>k</w:t>
      </w:r>
      <w:r w:rsidRPr="00853C40">
        <w:rPr>
          <w:rFonts w:eastAsia="Times New Roman" w:cs="Arial"/>
          <w:color w:val="000000"/>
          <w:sz w:val="21"/>
          <w:szCs w:val="21"/>
          <w:lang w:eastAsia="da-DK"/>
        </w:rPr>
        <w:t>kerhedsmæssige vurderinger.</w:t>
      </w:r>
    </w:p>
    <w:p w14:paraId="6059DDE9" w14:textId="77777777" w:rsidR="00853C40" w:rsidRPr="00255776" w:rsidRDefault="00853C40" w:rsidP="00853C40">
      <w:pPr>
        <w:rPr>
          <w:rFonts w:eastAsia="Times New Roman" w:cs="Arial"/>
          <w:color w:val="000000"/>
          <w:sz w:val="21"/>
          <w:szCs w:val="21"/>
          <w:lang w:eastAsia="da-DK"/>
        </w:rPr>
      </w:pPr>
    </w:p>
    <w:p w14:paraId="6059DDEA" w14:textId="77777777" w:rsidR="00853C40" w:rsidRPr="00255776" w:rsidRDefault="00853C40" w:rsidP="00853C40">
      <w:pPr>
        <w:rPr>
          <w:rFonts w:eastAsia="Times New Roman" w:cs="Arial"/>
          <w:b/>
          <w:color w:val="000000"/>
          <w:sz w:val="21"/>
          <w:szCs w:val="21"/>
          <w:lang w:eastAsia="da-DK"/>
        </w:rPr>
      </w:pPr>
      <w:r w:rsidRPr="00255776">
        <w:rPr>
          <w:rFonts w:eastAsia="Times New Roman" w:cs="Arial"/>
          <w:b/>
          <w:color w:val="000000"/>
          <w:sz w:val="21"/>
          <w:szCs w:val="21"/>
          <w:lang w:eastAsia="da-DK"/>
        </w:rPr>
        <w:t xml:space="preserve">Tosprogede tavler </w:t>
      </w:r>
    </w:p>
    <w:p w14:paraId="6059DDEB" w14:textId="77777777" w:rsidR="00853C40" w:rsidRDefault="00853C40" w:rsidP="00853C40">
      <w:pPr>
        <w:rPr>
          <w:rFonts w:eastAsia="Times New Roman" w:cs="Arial"/>
          <w:color w:val="000000"/>
          <w:sz w:val="21"/>
          <w:szCs w:val="21"/>
          <w:lang w:eastAsia="da-DK"/>
        </w:rPr>
      </w:pPr>
      <w:r w:rsidRPr="00255776">
        <w:rPr>
          <w:rFonts w:eastAsia="Times New Roman" w:cs="Arial"/>
          <w:color w:val="000000"/>
          <w:sz w:val="21"/>
          <w:szCs w:val="21"/>
          <w:lang w:eastAsia="da-DK"/>
        </w:rPr>
        <w:t xml:space="preserve">Der er indsat bestemmelser om, at andet sprog end dansk kan </w:t>
      </w:r>
      <w:r>
        <w:rPr>
          <w:rFonts w:eastAsia="Times New Roman" w:cs="Arial"/>
          <w:color w:val="000000"/>
          <w:sz w:val="21"/>
          <w:szCs w:val="21"/>
          <w:lang w:eastAsia="da-DK"/>
        </w:rPr>
        <w:t>supplere dansk på</w:t>
      </w:r>
      <w:r w:rsidRPr="00255776">
        <w:rPr>
          <w:rFonts w:eastAsia="Times New Roman" w:cs="Arial"/>
          <w:color w:val="000000"/>
          <w:sz w:val="21"/>
          <w:szCs w:val="21"/>
          <w:lang w:eastAsia="da-DK"/>
        </w:rPr>
        <w:t xml:space="preserve"> færdselstavle </w:t>
      </w:r>
      <w:r w:rsidRPr="00255776">
        <w:rPr>
          <w:rFonts w:eastAsia="Times New Roman" w:cs="Arial"/>
          <w:i/>
          <w:color w:val="000000"/>
          <w:sz w:val="21"/>
          <w:szCs w:val="21"/>
          <w:lang w:eastAsia="da-DK"/>
        </w:rPr>
        <w:t xml:space="preserve">E 55 tættere bebygget område </w:t>
      </w:r>
      <w:r w:rsidRPr="00255776">
        <w:rPr>
          <w:rFonts w:eastAsia="Times New Roman" w:cs="Arial"/>
          <w:color w:val="000000"/>
          <w:sz w:val="21"/>
          <w:szCs w:val="21"/>
          <w:lang w:eastAsia="da-DK"/>
        </w:rPr>
        <w:t xml:space="preserve">og </w:t>
      </w:r>
      <w:r w:rsidRPr="00255776">
        <w:rPr>
          <w:rFonts w:eastAsia="Times New Roman" w:cs="Arial"/>
          <w:i/>
          <w:color w:val="000000"/>
          <w:sz w:val="21"/>
          <w:szCs w:val="21"/>
          <w:lang w:eastAsia="da-DK"/>
        </w:rPr>
        <w:t>E 56 Ophør af tættere bebygget område</w:t>
      </w:r>
      <w:r w:rsidRPr="00255776">
        <w:rPr>
          <w:rFonts w:eastAsia="Times New Roman" w:cs="Arial"/>
          <w:color w:val="000000"/>
          <w:sz w:val="21"/>
          <w:szCs w:val="21"/>
          <w:lang w:eastAsia="da-DK"/>
        </w:rPr>
        <w:t>.</w:t>
      </w:r>
    </w:p>
    <w:p w14:paraId="2CBEB1C8" w14:textId="77777777" w:rsidR="00062A1C" w:rsidRDefault="00062A1C" w:rsidP="00853C40">
      <w:pPr>
        <w:rPr>
          <w:rFonts w:eastAsia="Times New Roman" w:cs="Arial"/>
          <w:color w:val="000000"/>
          <w:sz w:val="21"/>
          <w:szCs w:val="21"/>
          <w:lang w:eastAsia="da-DK"/>
        </w:rPr>
      </w:pPr>
    </w:p>
    <w:p w14:paraId="4E4B9C4A" w14:textId="77777777" w:rsidR="00062A1C" w:rsidRPr="007902CC" w:rsidRDefault="00062A1C" w:rsidP="00062A1C">
      <w:pPr>
        <w:rPr>
          <w:bCs/>
          <w:i/>
        </w:rPr>
      </w:pPr>
      <w:r w:rsidRPr="007902CC">
        <w:rPr>
          <w:bCs/>
          <w:i/>
        </w:rPr>
        <w:t>Trafiksikkerhedsmæssige konsekvenser</w:t>
      </w:r>
    </w:p>
    <w:p w14:paraId="45B7B227" w14:textId="77777777" w:rsidR="00062A1C" w:rsidRPr="007902CC" w:rsidRDefault="00062A1C" w:rsidP="00062A1C">
      <w:pPr>
        <w:rPr>
          <w:bCs/>
        </w:rPr>
      </w:pPr>
      <w:r w:rsidRPr="007902CC">
        <w:rPr>
          <w:bCs/>
        </w:rPr>
        <w:t xml:space="preserve">Tavlerne </w:t>
      </w:r>
      <w:r w:rsidRPr="007902CC">
        <w:rPr>
          <w:bCs/>
          <w:i/>
        </w:rPr>
        <w:t xml:space="preserve">E 55 </w:t>
      </w:r>
      <w:r w:rsidRPr="007902CC">
        <w:rPr>
          <w:bCs/>
        </w:rPr>
        <w:t xml:space="preserve">og </w:t>
      </w:r>
      <w:r w:rsidRPr="007902CC">
        <w:rPr>
          <w:bCs/>
          <w:i/>
        </w:rPr>
        <w:t>E 56</w:t>
      </w:r>
      <w:r w:rsidRPr="007902CC">
        <w:rPr>
          <w:bCs/>
        </w:rPr>
        <w:t xml:space="preserve"> er hastighedsregulerende færdselstavler, jf. færdselslovens § 42, og det er derfor vigtigt af hensyn til forståelsen af færdselstavlernes betydning, at symbolet bevares og fremstår tydeligt, således at der ikke opstår misforståelser om tavlernes betydning. For så vidt angår angive</w:t>
      </w:r>
      <w:r w:rsidRPr="007902CC">
        <w:rPr>
          <w:bCs/>
        </w:rPr>
        <w:t>l</w:t>
      </w:r>
      <w:r w:rsidRPr="007902CC">
        <w:rPr>
          <w:bCs/>
        </w:rPr>
        <w:t xml:space="preserve">sen af geografiske bynavne på dansk og </w:t>
      </w:r>
      <w:r>
        <w:rPr>
          <w:bCs/>
        </w:rPr>
        <w:t xml:space="preserve">et </w:t>
      </w:r>
      <w:r w:rsidRPr="007902CC">
        <w:rPr>
          <w:bCs/>
        </w:rPr>
        <w:t>yderligere sprog, ændrer det ikke færdselstavlernes b</w:t>
      </w:r>
      <w:r w:rsidRPr="007902CC">
        <w:rPr>
          <w:bCs/>
        </w:rPr>
        <w:t>e</w:t>
      </w:r>
      <w:r w:rsidRPr="007902CC">
        <w:rPr>
          <w:bCs/>
        </w:rPr>
        <w:t>tydning, men det kan ikke udelukkes, at det i begyndelsen kan virke distraherende for nogle trafika</w:t>
      </w:r>
      <w:r w:rsidRPr="007902CC">
        <w:rPr>
          <w:bCs/>
        </w:rPr>
        <w:t>n</w:t>
      </w:r>
      <w:r w:rsidRPr="007902CC">
        <w:rPr>
          <w:bCs/>
        </w:rPr>
        <w:t xml:space="preserve">ter. </w:t>
      </w:r>
    </w:p>
    <w:p w14:paraId="333A51E5" w14:textId="77777777" w:rsidR="00062A1C" w:rsidRPr="007902CC" w:rsidRDefault="00062A1C" w:rsidP="00062A1C">
      <w:pPr>
        <w:rPr>
          <w:bCs/>
        </w:rPr>
      </w:pPr>
    </w:p>
    <w:p w14:paraId="5F647BDB" w14:textId="77777777" w:rsidR="00062A1C" w:rsidRPr="007902CC" w:rsidRDefault="00062A1C" w:rsidP="00062A1C">
      <w:pPr>
        <w:rPr>
          <w:bCs/>
        </w:rPr>
      </w:pPr>
      <w:r w:rsidRPr="007902CC">
        <w:rPr>
          <w:bCs/>
        </w:rPr>
        <w:t>Generelt har mængden af informationer på tavlerne stor betydning for trafiksikkerheden, da læsetiden øges med antallet af informationer, hvilket t</w:t>
      </w:r>
      <w:r>
        <w:rPr>
          <w:bCs/>
        </w:rPr>
        <w:t xml:space="preserve">ager opmærksomhed fra kørslen. </w:t>
      </w:r>
      <w:r w:rsidRPr="007902CC">
        <w:rPr>
          <w:bCs/>
        </w:rPr>
        <w:t>Vejdirektoratet anbefaler derfor generelt af trafiksikkerhedsmæssige årsager, at der er få informationer på tavlerne.</w:t>
      </w:r>
    </w:p>
    <w:p w14:paraId="2CF06D35" w14:textId="77777777" w:rsidR="00062A1C" w:rsidRPr="007902CC" w:rsidRDefault="00062A1C" w:rsidP="00062A1C"/>
    <w:p w14:paraId="1E9A4C45" w14:textId="77777777" w:rsidR="00062A1C" w:rsidRPr="007902CC" w:rsidRDefault="00062A1C" w:rsidP="00062A1C"/>
    <w:p w14:paraId="206CA785" w14:textId="77777777" w:rsidR="00062A1C" w:rsidRPr="007902CC" w:rsidRDefault="00062A1C" w:rsidP="00062A1C">
      <w:pPr>
        <w:rPr>
          <w:i/>
        </w:rPr>
      </w:pPr>
      <w:r w:rsidRPr="007902CC">
        <w:rPr>
          <w:i/>
        </w:rPr>
        <w:t>Sproglige konsekvenser</w:t>
      </w:r>
    </w:p>
    <w:p w14:paraId="2AB71FCC" w14:textId="14604F98" w:rsidR="00062A1C" w:rsidRPr="00062A1C" w:rsidRDefault="00062A1C" w:rsidP="00853C40">
      <w:r w:rsidRPr="007902CC">
        <w:t xml:space="preserve">Med denne lovændring vil man således lovliggøre, at man </w:t>
      </w:r>
      <w:r>
        <w:t xml:space="preserve">udover dansk også kan skilte </w:t>
      </w:r>
      <w:r w:rsidRPr="007902CC">
        <w:t xml:space="preserve">på </w:t>
      </w:r>
      <w:r>
        <w:t>engelsk</w:t>
      </w:r>
      <w:r w:rsidRPr="00475F78">
        <w:t xml:space="preserve"> eller et nabolands officielle sprog</w:t>
      </w:r>
      <w:r w:rsidRPr="007902CC">
        <w:t xml:space="preserve"> hvor det kan være nødvendigt af hensyn til en bestemt grup</w:t>
      </w:r>
      <w:r>
        <w:t xml:space="preserve">pe af trafikanter. Dette vil have særlig interesse for det tyske mindretalssprog i Sønderjylland. </w:t>
      </w:r>
      <w:r w:rsidRPr="007902CC">
        <w:t xml:space="preserve">Det afhænger </w:t>
      </w:r>
      <w:r>
        <w:t xml:space="preserve">dog </w:t>
      </w:r>
      <w:r w:rsidRPr="007902CC">
        <w:t xml:space="preserve">af vejmyndighedens konkrete vurdering </w:t>
      </w:r>
      <w:r>
        <w:t xml:space="preserve">af, </w:t>
      </w:r>
      <w:r w:rsidRPr="007902CC">
        <w:t xml:space="preserve">om der er behov for at skilte på det pågældende sprog.   </w:t>
      </w:r>
    </w:p>
    <w:p w14:paraId="6059DDEC" w14:textId="77777777" w:rsidR="00853C40" w:rsidRPr="00255776" w:rsidRDefault="00853C40" w:rsidP="00853C40">
      <w:pPr>
        <w:rPr>
          <w:rFonts w:cs="Arial"/>
          <w:sz w:val="21"/>
          <w:szCs w:val="21"/>
        </w:rPr>
      </w:pPr>
    </w:p>
    <w:p w14:paraId="6059DDED" w14:textId="77777777" w:rsidR="00853C40" w:rsidRPr="00255776" w:rsidRDefault="00853C40" w:rsidP="00853C40">
      <w:pPr>
        <w:rPr>
          <w:rFonts w:cs="Arial"/>
          <w:b/>
          <w:sz w:val="21"/>
          <w:szCs w:val="21"/>
        </w:rPr>
      </w:pPr>
      <w:r w:rsidRPr="00255776">
        <w:rPr>
          <w:rFonts w:cs="Arial"/>
          <w:b/>
          <w:sz w:val="21"/>
          <w:szCs w:val="21"/>
        </w:rPr>
        <w:t>Definition af elbil</w:t>
      </w:r>
    </w:p>
    <w:p w14:paraId="6059DDEE" w14:textId="77777777" w:rsidR="00853C40" w:rsidRPr="00992CDC" w:rsidRDefault="00853C40" w:rsidP="00853C40">
      <w:pPr>
        <w:spacing w:line="240" w:lineRule="auto"/>
        <w:rPr>
          <w:rFonts w:eastAsia="Times New Roman" w:cs="Arial"/>
          <w:sz w:val="21"/>
          <w:szCs w:val="21"/>
          <w:lang w:eastAsia="da-DK"/>
        </w:rPr>
      </w:pPr>
      <w:r w:rsidRPr="00255776">
        <w:rPr>
          <w:rFonts w:cs="Arial"/>
          <w:sz w:val="21"/>
          <w:szCs w:val="21"/>
        </w:rPr>
        <w:t xml:space="preserve">Definitionen </w:t>
      </w:r>
      <w:r>
        <w:rPr>
          <w:rFonts w:cs="Arial"/>
          <w:sz w:val="21"/>
          <w:szCs w:val="21"/>
        </w:rPr>
        <w:t xml:space="preserve">udspringer af </w:t>
      </w:r>
      <w:r w:rsidRPr="00853C40">
        <w:rPr>
          <w:rFonts w:cs="Arial"/>
          <w:sz w:val="21"/>
          <w:szCs w:val="21"/>
        </w:rPr>
        <w:t xml:space="preserve">en sag mellem en bilist og Københavns Kommune, hvor Københavns byret udtalte, at en elbils definition i henhold til skiltningen </w:t>
      </w:r>
      <w:r w:rsidRPr="00853C40">
        <w:rPr>
          <w:rFonts w:eastAsia="Times New Roman" w:cs="Arial"/>
          <w:bCs/>
          <w:i/>
          <w:sz w:val="21"/>
          <w:szCs w:val="21"/>
          <w:lang w:eastAsia="da-DK"/>
        </w:rPr>
        <w:t>UE 33,4</w:t>
      </w:r>
      <w:r w:rsidRPr="00853C40">
        <w:rPr>
          <w:rFonts w:eastAsia="Times New Roman" w:cs="Arial"/>
          <w:sz w:val="21"/>
          <w:szCs w:val="21"/>
          <w:lang w:eastAsia="da-DK"/>
        </w:rPr>
        <w:t xml:space="preserve"> ikke kunne fastlægges. Det er nu tydeliggjort, at tavlen </w:t>
      </w:r>
      <w:r w:rsidRPr="00853C40">
        <w:rPr>
          <w:rFonts w:eastAsia="Times New Roman" w:cs="Arial"/>
          <w:i/>
          <w:sz w:val="21"/>
          <w:szCs w:val="21"/>
          <w:lang w:eastAsia="da-DK"/>
        </w:rPr>
        <w:t xml:space="preserve">UE 33,4 </w:t>
      </w:r>
      <w:r w:rsidRPr="00853C40">
        <w:rPr>
          <w:rFonts w:eastAsia="Times New Roman" w:cs="Arial"/>
          <w:sz w:val="21"/>
          <w:szCs w:val="21"/>
          <w:lang w:eastAsia="da-DK"/>
        </w:rPr>
        <w:t>angiver, at parkeringsarealet kun må benyttes til standsning og parkering af elbiler, og at elbiler defineres som biler med drivkraftssystem, der udelukkende b</w:t>
      </w:r>
      <w:r w:rsidRPr="00853C40">
        <w:rPr>
          <w:rFonts w:eastAsia="Times New Roman" w:cs="Arial"/>
          <w:sz w:val="21"/>
          <w:szCs w:val="21"/>
          <w:lang w:eastAsia="da-DK"/>
        </w:rPr>
        <w:t>e</w:t>
      </w:r>
      <w:r w:rsidRPr="00853C40">
        <w:rPr>
          <w:rFonts w:eastAsia="Times New Roman" w:cs="Arial"/>
          <w:sz w:val="21"/>
          <w:szCs w:val="21"/>
          <w:lang w:eastAsia="da-DK"/>
        </w:rPr>
        <w:t>står af elmotorer.</w:t>
      </w:r>
    </w:p>
    <w:p w14:paraId="6059DDEF" w14:textId="77777777" w:rsidR="00853C40" w:rsidRDefault="00853C40" w:rsidP="00853C40">
      <w:pPr>
        <w:rPr>
          <w:rFonts w:cs="Arial"/>
          <w:sz w:val="21"/>
          <w:szCs w:val="21"/>
        </w:rPr>
      </w:pPr>
    </w:p>
    <w:p w14:paraId="6059DDF0" w14:textId="77777777" w:rsidR="00853C40" w:rsidRPr="00992CDC" w:rsidRDefault="00853C40" w:rsidP="00853C40">
      <w:pPr>
        <w:rPr>
          <w:rFonts w:cs="Arial"/>
          <w:b/>
          <w:sz w:val="21"/>
          <w:szCs w:val="21"/>
        </w:rPr>
      </w:pPr>
      <w:r w:rsidRPr="00992CDC">
        <w:rPr>
          <w:rFonts w:cs="Arial"/>
          <w:b/>
          <w:sz w:val="21"/>
          <w:szCs w:val="21"/>
        </w:rPr>
        <w:t>Variable færdselstavler</w:t>
      </w:r>
    </w:p>
    <w:p w14:paraId="6059DDF1" w14:textId="77777777" w:rsidR="00853C40" w:rsidRDefault="00853C40" w:rsidP="00853C40">
      <w:pPr>
        <w:rPr>
          <w:rFonts w:cs="Arial"/>
          <w:sz w:val="21"/>
          <w:szCs w:val="21"/>
        </w:rPr>
      </w:pPr>
      <w:r>
        <w:rPr>
          <w:rFonts w:cs="Arial"/>
          <w:sz w:val="21"/>
          <w:szCs w:val="21"/>
        </w:rPr>
        <w:t>Bestemmelserne vedrørende variable færdselstavler er ikke ændret, men der er, efter mange henvendelser fra brugerne af bekendtgørelsen, indarbejdet illustrationer med eksempler på var</w:t>
      </w:r>
      <w:r>
        <w:rPr>
          <w:rFonts w:cs="Arial"/>
          <w:sz w:val="21"/>
          <w:szCs w:val="21"/>
        </w:rPr>
        <w:t>i</w:t>
      </w:r>
      <w:r>
        <w:rPr>
          <w:rFonts w:cs="Arial"/>
          <w:sz w:val="21"/>
          <w:szCs w:val="21"/>
        </w:rPr>
        <w:t>able færdselstavler.</w:t>
      </w:r>
    </w:p>
    <w:p w14:paraId="6059DDF2" w14:textId="77777777" w:rsidR="00853C40" w:rsidRDefault="00853C40" w:rsidP="00853C40">
      <w:pPr>
        <w:rPr>
          <w:rFonts w:cs="Arial"/>
          <w:sz w:val="21"/>
          <w:szCs w:val="21"/>
        </w:rPr>
      </w:pPr>
    </w:p>
    <w:p w14:paraId="6059DDF3" w14:textId="77777777" w:rsidR="00853C40" w:rsidRPr="00992CDC" w:rsidRDefault="00853C40" w:rsidP="00853C40">
      <w:pPr>
        <w:rPr>
          <w:rFonts w:cs="Arial"/>
          <w:b/>
          <w:sz w:val="21"/>
          <w:szCs w:val="21"/>
        </w:rPr>
      </w:pPr>
      <w:r w:rsidRPr="00992CDC">
        <w:rPr>
          <w:rFonts w:cs="Arial"/>
          <w:b/>
          <w:sz w:val="21"/>
          <w:szCs w:val="21"/>
        </w:rPr>
        <w:t>US 2 Lastbil samt eventuelt tilkoblet påhængskøretøj</w:t>
      </w:r>
    </w:p>
    <w:p w14:paraId="6059DDF4" w14:textId="77777777" w:rsidR="00853C40" w:rsidRDefault="00853C40" w:rsidP="00853C40">
      <w:pPr>
        <w:rPr>
          <w:rFonts w:cs="Arial"/>
          <w:sz w:val="21"/>
          <w:szCs w:val="21"/>
        </w:rPr>
      </w:pPr>
      <w:r>
        <w:rPr>
          <w:rFonts w:cs="Arial"/>
          <w:sz w:val="21"/>
          <w:szCs w:val="21"/>
        </w:rPr>
        <w:t>Betydningen af dette symbol har vist sig at give forståelsesproblemer for eksempel i forbindelse med afmærkningen af parkeringsrestriktioner. Betydningen er uændret, men i dialog med Rigsp</w:t>
      </w:r>
      <w:r>
        <w:rPr>
          <w:rFonts w:cs="Arial"/>
          <w:sz w:val="21"/>
          <w:szCs w:val="21"/>
        </w:rPr>
        <w:t>o</w:t>
      </w:r>
      <w:r>
        <w:rPr>
          <w:rFonts w:cs="Arial"/>
          <w:sz w:val="21"/>
          <w:szCs w:val="21"/>
        </w:rPr>
        <w:t>litiet er betydningen af symbolet præciseret til ”Lastbil samt eventuel tilkoblet påhængskøretøj”.</w:t>
      </w:r>
    </w:p>
    <w:p w14:paraId="6059DDF5" w14:textId="77777777" w:rsidR="00853C40" w:rsidRDefault="00853C40" w:rsidP="00853C40">
      <w:pPr>
        <w:rPr>
          <w:rFonts w:cs="Arial"/>
          <w:sz w:val="21"/>
          <w:szCs w:val="21"/>
        </w:rPr>
      </w:pPr>
    </w:p>
    <w:p w14:paraId="6059DDF6" w14:textId="77777777" w:rsidR="00853C40" w:rsidRPr="00992CDC" w:rsidRDefault="00853C40" w:rsidP="00853C40">
      <w:pPr>
        <w:rPr>
          <w:rFonts w:cs="Arial"/>
          <w:b/>
          <w:sz w:val="21"/>
          <w:szCs w:val="21"/>
        </w:rPr>
      </w:pPr>
      <w:r w:rsidRPr="00992CDC">
        <w:rPr>
          <w:rFonts w:cs="Arial"/>
          <w:b/>
          <w:sz w:val="21"/>
          <w:szCs w:val="21"/>
        </w:rPr>
        <w:t>US 6 Campingvogn</w:t>
      </w:r>
    </w:p>
    <w:p w14:paraId="6059DDF7" w14:textId="491ECE64" w:rsidR="00853C40" w:rsidRPr="00992CDC" w:rsidRDefault="00853C40" w:rsidP="00853C40">
      <w:pPr>
        <w:rPr>
          <w:rFonts w:cs="Arial"/>
          <w:sz w:val="21"/>
          <w:szCs w:val="21"/>
        </w:rPr>
      </w:pPr>
      <w:r>
        <w:rPr>
          <w:rFonts w:cs="Arial"/>
          <w:sz w:val="21"/>
          <w:szCs w:val="21"/>
        </w:rPr>
        <w:t>Betydningen af dette symbol har ligeledes givet anledning til forståelsesproblemer. Betydningen er derfor ændret i dialog med Rigspolitiet, og præciseret til kun at omfatte campingvogn.</w:t>
      </w:r>
      <w:r w:rsidR="00F8382C">
        <w:rPr>
          <w:rFonts w:cs="Arial"/>
          <w:sz w:val="21"/>
          <w:szCs w:val="21"/>
        </w:rPr>
        <w:t xml:space="preserve"> Aut</w:t>
      </w:r>
      <w:r w:rsidR="00F8382C">
        <w:rPr>
          <w:rFonts w:cs="Arial"/>
          <w:sz w:val="21"/>
          <w:szCs w:val="21"/>
        </w:rPr>
        <w:t>o</w:t>
      </w:r>
      <w:r w:rsidR="00F8382C">
        <w:rPr>
          <w:rFonts w:cs="Arial"/>
          <w:sz w:val="21"/>
          <w:szCs w:val="21"/>
        </w:rPr>
        <w:t>camper (mobile home) har allerede et symbol under US7.</w:t>
      </w:r>
      <w:r>
        <w:rPr>
          <w:rFonts w:cs="Arial"/>
          <w:sz w:val="21"/>
          <w:szCs w:val="21"/>
        </w:rPr>
        <w:t xml:space="preserve"> Det vurderes, at det vil give færre fo</w:t>
      </w:r>
      <w:r>
        <w:rPr>
          <w:rFonts w:cs="Arial"/>
          <w:sz w:val="21"/>
          <w:szCs w:val="21"/>
        </w:rPr>
        <w:t>r</w:t>
      </w:r>
      <w:r>
        <w:rPr>
          <w:rFonts w:cs="Arial"/>
          <w:sz w:val="21"/>
          <w:szCs w:val="21"/>
        </w:rPr>
        <w:t>ståelsesproblemer ved afmærkning for parkering.</w:t>
      </w:r>
    </w:p>
    <w:p w14:paraId="6059DDF8" w14:textId="77777777" w:rsidR="00853C40" w:rsidRDefault="00853C40" w:rsidP="00853C40">
      <w:pPr>
        <w:rPr>
          <w:rFonts w:cs="Arial"/>
          <w:sz w:val="21"/>
          <w:szCs w:val="21"/>
          <w:u w:val="single"/>
        </w:rPr>
      </w:pPr>
    </w:p>
    <w:p w14:paraId="6059DDF9" w14:textId="77777777" w:rsidR="00853C40" w:rsidRPr="00992CDC" w:rsidRDefault="00853C40" w:rsidP="00853C40">
      <w:pPr>
        <w:rPr>
          <w:rFonts w:cs="Arial"/>
          <w:b/>
          <w:sz w:val="21"/>
          <w:szCs w:val="21"/>
        </w:rPr>
      </w:pPr>
      <w:r w:rsidRPr="00992CDC">
        <w:rPr>
          <w:rFonts w:cs="Arial"/>
          <w:b/>
          <w:sz w:val="21"/>
          <w:szCs w:val="21"/>
        </w:rPr>
        <w:t>A 22 Børn præcisering vedr. skolepatrulje</w:t>
      </w:r>
    </w:p>
    <w:p w14:paraId="6059DDFA" w14:textId="77777777" w:rsidR="00853C40" w:rsidRPr="00C92B3D" w:rsidRDefault="00853C40" w:rsidP="00853C40">
      <w:pPr>
        <w:rPr>
          <w:rFonts w:cs="Arial"/>
          <w:sz w:val="21"/>
          <w:szCs w:val="21"/>
        </w:rPr>
      </w:pPr>
      <w:r>
        <w:rPr>
          <w:rFonts w:cs="Arial"/>
          <w:sz w:val="21"/>
          <w:szCs w:val="21"/>
        </w:rPr>
        <w:t>Denne tavle anvendes i visse situationer i forbindelse med afmærkning for skolepatrulje. Det har vist sig, at bestemmelserne blev tolket forskelligt i de enkelte politikredse til ulempe for komm</w:t>
      </w:r>
      <w:r>
        <w:rPr>
          <w:rFonts w:cs="Arial"/>
          <w:sz w:val="21"/>
          <w:szCs w:val="21"/>
        </w:rPr>
        <w:t>u</w:t>
      </w:r>
      <w:r>
        <w:rPr>
          <w:rFonts w:cs="Arial"/>
          <w:sz w:val="21"/>
          <w:szCs w:val="21"/>
        </w:rPr>
        <w:t xml:space="preserve">nerne. Derfor er der, i samarbejde med Rigspolitiet, foretaget en præcisering af bestemmelserne. Indholdet i bestemmelserne er uændret, men det forventes, at der opnås større ensartethed i den lokale udmøntning af bestemmelserne.       </w:t>
      </w:r>
    </w:p>
    <w:p w14:paraId="6059DDFB" w14:textId="77777777" w:rsidR="00853C40" w:rsidRDefault="00853C40" w:rsidP="00853C40">
      <w:pPr>
        <w:rPr>
          <w:rFonts w:cs="Arial"/>
          <w:sz w:val="21"/>
          <w:szCs w:val="21"/>
        </w:rPr>
      </w:pPr>
    </w:p>
    <w:p w14:paraId="6059DDFC" w14:textId="77777777" w:rsidR="00853C40" w:rsidRPr="00992CDC" w:rsidRDefault="00853C40" w:rsidP="00853C40">
      <w:pPr>
        <w:rPr>
          <w:rFonts w:cs="Arial"/>
          <w:b/>
          <w:sz w:val="21"/>
          <w:szCs w:val="21"/>
        </w:rPr>
      </w:pPr>
      <w:r w:rsidRPr="00992CDC">
        <w:rPr>
          <w:rFonts w:cs="Arial"/>
          <w:b/>
          <w:sz w:val="21"/>
          <w:szCs w:val="21"/>
        </w:rPr>
        <w:t>A 36 Bump</w:t>
      </w:r>
    </w:p>
    <w:p w14:paraId="6059DDFD" w14:textId="77777777" w:rsidR="00853C40" w:rsidRDefault="00853C40" w:rsidP="00853C40">
      <w:pPr>
        <w:rPr>
          <w:rFonts w:cs="Arial"/>
          <w:sz w:val="21"/>
          <w:szCs w:val="21"/>
        </w:rPr>
      </w:pPr>
      <w:r w:rsidRPr="00C92B3D">
        <w:rPr>
          <w:rFonts w:cs="Arial"/>
          <w:sz w:val="21"/>
          <w:szCs w:val="21"/>
        </w:rPr>
        <w:t xml:space="preserve">Alle </w:t>
      </w:r>
      <w:r>
        <w:rPr>
          <w:rFonts w:cs="Arial"/>
          <w:sz w:val="21"/>
          <w:szCs w:val="21"/>
        </w:rPr>
        <w:t>bestemmelser om vejafmærkning samles generelt i vejafmærkningsbekendtgørelserne. I den særlige bekendtgørelse om krav til bump er der dog anført enkelte bestemmelser om vejafmær</w:t>
      </w:r>
      <w:r>
        <w:rPr>
          <w:rFonts w:cs="Arial"/>
          <w:sz w:val="21"/>
          <w:szCs w:val="21"/>
        </w:rPr>
        <w:t>k</w:t>
      </w:r>
      <w:r>
        <w:rPr>
          <w:rFonts w:cs="Arial"/>
          <w:sz w:val="21"/>
          <w:szCs w:val="21"/>
        </w:rPr>
        <w:t>ning, mens øvrige bestemmelser om afmærkning i forbindelse med vejbump er samlet i veja</w:t>
      </w:r>
      <w:r>
        <w:rPr>
          <w:rFonts w:cs="Arial"/>
          <w:sz w:val="21"/>
          <w:szCs w:val="21"/>
        </w:rPr>
        <w:t>f</w:t>
      </w:r>
      <w:r>
        <w:rPr>
          <w:rFonts w:cs="Arial"/>
          <w:sz w:val="21"/>
          <w:szCs w:val="21"/>
        </w:rPr>
        <w:t>mærkningsbekendtgørelserne. Bestemmelserne er uændrede, men samles nu med øvrige b</w:t>
      </w:r>
      <w:r>
        <w:rPr>
          <w:rFonts w:cs="Arial"/>
          <w:sz w:val="21"/>
          <w:szCs w:val="21"/>
        </w:rPr>
        <w:t>e</w:t>
      </w:r>
      <w:r>
        <w:rPr>
          <w:rFonts w:cs="Arial"/>
          <w:sz w:val="21"/>
          <w:szCs w:val="21"/>
        </w:rPr>
        <w:t xml:space="preserve">stemmelser i vejafmærkningsbekendtgørelserne og ophæves samtidig i bumpbekendtgørelsen.    </w:t>
      </w:r>
    </w:p>
    <w:p w14:paraId="6059DDFE" w14:textId="77777777" w:rsidR="00853C40" w:rsidRDefault="00853C40" w:rsidP="00853C40">
      <w:pPr>
        <w:rPr>
          <w:rFonts w:cs="Arial"/>
          <w:sz w:val="21"/>
          <w:szCs w:val="21"/>
        </w:rPr>
      </w:pPr>
    </w:p>
    <w:p w14:paraId="6059DDFF" w14:textId="77777777" w:rsidR="00853C40" w:rsidRPr="00992CDC" w:rsidRDefault="00853C40" w:rsidP="00853C40">
      <w:pPr>
        <w:rPr>
          <w:rFonts w:cs="Arial"/>
          <w:b/>
          <w:sz w:val="21"/>
          <w:szCs w:val="21"/>
        </w:rPr>
      </w:pPr>
      <w:r w:rsidRPr="00992CDC">
        <w:rPr>
          <w:rFonts w:cs="Arial"/>
          <w:b/>
          <w:sz w:val="21"/>
          <w:szCs w:val="21"/>
        </w:rPr>
        <w:t>2 minus1 vej</w:t>
      </w:r>
    </w:p>
    <w:p w14:paraId="6059DE00" w14:textId="77777777" w:rsidR="00853C40" w:rsidRDefault="00853C40" w:rsidP="00853C40">
      <w:pPr>
        <w:rPr>
          <w:rFonts w:cs="Arial"/>
          <w:sz w:val="21"/>
          <w:szCs w:val="21"/>
        </w:rPr>
      </w:pPr>
      <w:r>
        <w:rPr>
          <w:rFonts w:cs="Arial"/>
          <w:sz w:val="21"/>
          <w:szCs w:val="21"/>
        </w:rPr>
        <w:t>2 minus 1 vej er blevet populære. Det viser en nyligt afsluttet evaluering. Der har dog vist sig at være en vis usikkerhed om, hvordan disse veje skal afmærkes. For at sikre ensartethed i a</w:t>
      </w:r>
      <w:r>
        <w:rPr>
          <w:rFonts w:cs="Arial"/>
          <w:sz w:val="21"/>
          <w:szCs w:val="21"/>
        </w:rPr>
        <w:t>f</w:t>
      </w:r>
      <w:r>
        <w:rPr>
          <w:rFonts w:cs="Arial"/>
          <w:sz w:val="21"/>
          <w:szCs w:val="21"/>
        </w:rPr>
        <w:lastRenderedPageBreak/>
        <w:t>mærkningen og præcisere kravene til disse veje indarbejdes den særlige undertavle i bekendtg</w:t>
      </w:r>
      <w:r>
        <w:rPr>
          <w:rFonts w:cs="Arial"/>
          <w:sz w:val="21"/>
          <w:szCs w:val="21"/>
        </w:rPr>
        <w:t>ø</w:t>
      </w:r>
      <w:r>
        <w:rPr>
          <w:rFonts w:cs="Arial"/>
          <w:sz w:val="21"/>
          <w:szCs w:val="21"/>
        </w:rPr>
        <w:t>relsen, ligesom det i anvendelsesbekendtgørelsen præciseres, hvordan afmærkningen bruges.</w:t>
      </w:r>
    </w:p>
    <w:p w14:paraId="6059DE01" w14:textId="77777777" w:rsidR="00853C40" w:rsidRDefault="00853C40" w:rsidP="00853C40">
      <w:pPr>
        <w:rPr>
          <w:rFonts w:cs="Arial"/>
          <w:sz w:val="21"/>
          <w:szCs w:val="21"/>
        </w:rPr>
      </w:pPr>
    </w:p>
    <w:p w14:paraId="6059DE02" w14:textId="77777777" w:rsidR="00853C40" w:rsidRPr="00992CDC" w:rsidRDefault="00853C40" w:rsidP="00853C40">
      <w:pPr>
        <w:rPr>
          <w:rFonts w:cs="Arial"/>
          <w:b/>
          <w:sz w:val="21"/>
          <w:szCs w:val="21"/>
        </w:rPr>
      </w:pPr>
    </w:p>
    <w:p w14:paraId="6059DE03" w14:textId="77777777" w:rsidR="00853C40" w:rsidRPr="00992CDC" w:rsidRDefault="00853C40" w:rsidP="00853C40">
      <w:pPr>
        <w:rPr>
          <w:rFonts w:cs="Arial"/>
          <w:b/>
          <w:sz w:val="21"/>
          <w:szCs w:val="21"/>
        </w:rPr>
      </w:pPr>
      <w:r w:rsidRPr="00992CDC">
        <w:rPr>
          <w:rFonts w:cs="Arial"/>
          <w:b/>
          <w:sz w:val="21"/>
          <w:szCs w:val="21"/>
        </w:rPr>
        <w:t xml:space="preserve">Z 72,2 Rødt blinksignal ved jernbaneoverkørsler </w:t>
      </w:r>
    </w:p>
    <w:p w14:paraId="6059DE04" w14:textId="77777777" w:rsidR="00853C40" w:rsidRPr="00992CDC" w:rsidRDefault="00853C40" w:rsidP="00853C40">
      <w:pPr>
        <w:rPr>
          <w:rFonts w:eastAsia="Times New Roman" w:cs="Arial"/>
          <w:color w:val="000000"/>
          <w:lang w:eastAsia="da-DK"/>
        </w:rPr>
      </w:pPr>
      <w:r w:rsidRPr="00C92B3D">
        <w:rPr>
          <w:rFonts w:cs="Arial"/>
          <w:sz w:val="21"/>
          <w:szCs w:val="21"/>
        </w:rPr>
        <w:t>Der har vist sig</w:t>
      </w:r>
      <w:r>
        <w:rPr>
          <w:rFonts w:cs="Arial"/>
          <w:sz w:val="21"/>
          <w:szCs w:val="21"/>
        </w:rPr>
        <w:t xml:space="preserve"> at være problemer med at overholde kravene til størrelsen på baggrundspladen for </w:t>
      </w:r>
      <w:r w:rsidRPr="00992CDC">
        <w:rPr>
          <w:rFonts w:cs="Arial"/>
        </w:rPr>
        <w:t xml:space="preserve">dette signal. Derfor er der i anvendelsesbekendtgørelsen § 24 stk. 8 indføjet en lempelse, så der kan anvendes en reduceret størrelse i </w:t>
      </w:r>
      <w:r w:rsidRPr="00992CDC">
        <w:rPr>
          <w:rFonts w:eastAsia="Times New Roman" w:cs="Arial"/>
          <w:color w:val="000000"/>
          <w:lang w:eastAsia="da-DK"/>
        </w:rPr>
        <w:t>stikrydsninger med jernbanen eller, hvor pladsforholdene på vejarealet nødvendiggør det.</w:t>
      </w:r>
    </w:p>
    <w:p w14:paraId="6059DE05" w14:textId="77777777" w:rsidR="00853C40" w:rsidRPr="00992CDC" w:rsidRDefault="00853C40" w:rsidP="00853C40">
      <w:pPr>
        <w:rPr>
          <w:rFonts w:eastAsia="Times New Roman" w:cs="Arial"/>
          <w:color w:val="000000"/>
          <w:lang w:eastAsia="da-DK"/>
        </w:rPr>
      </w:pPr>
    </w:p>
    <w:p w14:paraId="6059DE06" w14:textId="77777777" w:rsidR="00853C40" w:rsidRPr="00992CDC" w:rsidRDefault="00853C40" w:rsidP="00853C40">
      <w:pPr>
        <w:rPr>
          <w:rFonts w:eastAsia="Times New Roman" w:cs="Arial"/>
          <w:b/>
          <w:color w:val="000000"/>
          <w:lang w:eastAsia="da-DK"/>
        </w:rPr>
      </w:pPr>
      <w:r w:rsidRPr="00992CDC">
        <w:rPr>
          <w:rFonts w:eastAsia="Times New Roman" w:cs="Arial"/>
          <w:b/>
          <w:color w:val="000000"/>
          <w:lang w:eastAsia="da-DK"/>
        </w:rPr>
        <w:t>A 74,1 og A 74,2</w:t>
      </w:r>
    </w:p>
    <w:p w14:paraId="6059DE07" w14:textId="77777777" w:rsidR="00853C40" w:rsidRPr="00992CDC" w:rsidRDefault="00853C40" w:rsidP="00853C40">
      <w:pPr>
        <w:rPr>
          <w:rFonts w:eastAsia="Times New Roman" w:cs="Arial"/>
          <w:iCs/>
          <w:color w:val="000000"/>
          <w:lang w:eastAsia="da-DK"/>
        </w:rPr>
      </w:pPr>
      <w:r w:rsidRPr="00992CDC">
        <w:rPr>
          <w:rFonts w:cs="Arial"/>
        </w:rPr>
        <w:t>Dette er en konsekvensændring</w:t>
      </w:r>
      <w:r>
        <w:rPr>
          <w:rFonts w:cs="Arial"/>
        </w:rPr>
        <w:t>,</w:t>
      </w:r>
      <w:r w:rsidRPr="00992CDC">
        <w:rPr>
          <w:rFonts w:cs="Arial"/>
        </w:rPr>
        <w:t xml:space="preserve"> som følge af anden bekendtgørelse (</w:t>
      </w:r>
      <w:r w:rsidRPr="00992CDC">
        <w:rPr>
          <w:rFonts w:eastAsia="Times New Roman" w:cs="Arial"/>
          <w:iCs/>
          <w:color w:val="000000"/>
          <w:lang w:eastAsia="da-DK"/>
        </w:rPr>
        <w:t>bekendtgørelse om sikkerhed</w:t>
      </w:r>
      <w:r w:rsidRPr="00992CDC">
        <w:rPr>
          <w:rFonts w:eastAsia="Times New Roman" w:cs="Arial"/>
          <w:iCs/>
          <w:color w:val="000000"/>
          <w:lang w:eastAsia="da-DK"/>
        </w:rPr>
        <w:t>s</w:t>
      </w:r>
      <w:r w:rsidRPr="00992CDC">
        <w:rPr>
          <w:rFonts w:eastAsia="Times New Roman" w:cs="Arial"/>
          <w:iCs/>
          <w:color w:val="000000"/>
          <w:lang w:eastAsia="da-DK"/>
        </w:rPr>
        <w:t>foranstaltninger i jernbaneoverkørsler, der er åbne for almindelig færdsel.)</w:t>
      </w:r>
    </w:p>
    <w:p w14:paraId="6059DE08" w14:textId="77777777" w:rsidR="00853C40" w:rsidRPr="00992CDC" w:rsidRDefault="00853C40" w:rsidP="00853C40">
      <w:pPr>
        <w:rPr>
          <w:rFonts w:eastAsia="Times New Roman" w:cs="Arial"/>
          <w:iCs/>
          <w:color w:val="000000"/>
          <w:lang w:eastAsia="da-DK"/>
        </w:rPr>
      </w:pPr>
    </w:p>
    <w:p w14:paraId="6059DE09" w14:textId="77777777" w:rsidR="00853C40" w:rsidRPr="00992CDC" w:rsidRDefault="00853C40" w:rsidP="00853C40">
      <w:pPr>
        <w:rPr>
          <w:rFonts w:cs="Arial"/>
          <w:b/>
        </w:rPr>
      </w:pPr>
      <w:r w:rsidRPr="00992CDC">
        <w:rPr>
          <w:rFonts w:eastAsia="Times New Roman" w:cs="Arial"/>
          <w:b/>
          <w:iCs/>
          <w:color w:val="000000"/>
          <w:lang w:eastAsia="da-DK"/>
        </w:rPr>
        <w:t>UC 60,7 og UC 60,8 parkering i rabat og på fortov</w:t>
      </w:r>
    </w:p>
    <w:p w14:paraId="6059DE0A" w14:textId="77777777" w:rsidR="00853C40" w:rsidRPr="00992CDC" w:rsidRDefault="00853C40" w:rsidP="00853C40">
      <w:pPr>
        <w:rPr>
          <w:rFonts w:cs="Arial"/>
        </w:rPr>
      </w:pPr>
      <w:r w:rsidRPr="00992CDC">
        <w:rPr>
          <w:rFonts w:cs="Arial"/>
        </w:rPr>
        <w:t xml:space="preserve">Som følge af at færdselslovens regler om parkering på fortov og rabat </w:t>
      </w:r>
      <w:r>
        <w:rPr>
          <w:rFonts w:cs="Arial"/>
        </w:rPr>
        <w:t>er</w:t>
      </w:r>
      <w:r w:rsidRPr="00992CDC">
        <w:rPr>
          <w:rFonts w:cs="Arial"/>
        </w:rPr>
        <w:t xml:space="preserve"> ændret</w:t>
      </w:r>
      <w:r>
        <w:rPr>
          <w:rFonts w:cs="Arial"/>
        </w:rPr>
        <w:t>,</w:t>
      </w:r>
      <w:r w:rsidRPr="00992CDC">
        <w:rPr>
          <w:rFonts w:cs="Arial"/>
        </w:rPr>
        <w:t xml:space="preserve"> er der behov for at kunne afmærke</w:t>
      </w:r>
      <w:r>
        <w:rPr>
          <w:rFonts w:cs="Arial"/>
        </w:rPr>
        <w:t>,</w:t>
      </w:r>
      <w:r w:rsidRPr="00992CDC">
        <w:rPr>
          <w:rFonts w:cs="Arial"/>
        </w:rPr>
        <w:t xml:space="preserve"> </w:t>
      </w:r>
      <w:r>
        <w:rPr>
          <w:rFonts w:cs="Arial"/>
        </w:rPr>
        <w:t>hvor</w:t>
      </w:r>
      <w:r w:rsidRPr="00992CDC">
        <w:rPr>
          <w:rFonts w:cs="Arial"/>
        </w:rPr>
        <w:t>når det er tilladt at standse og parkere på fortov og i rabat. Der er indarbejdet tavler for dette.</w:t>
      </w:r>
    </w:p>
    <w:p w14:paraId="6059DE0B" w14:textId="77777777" w:rsidR="00853C40" w:rsidRPr="00992CDC" w:rsidRDefault="00853C40" w:rsidP="00853C40">
      <w:pPr>
        <w:rPr>
          <w:rFonts w:cs="Arial"/>
        </w:rPr>
      </w:pPr>
    </w:p>
    <w:p w14:paraId="6059DE0C" w14:textId="77777777" w:rsidR="00853C40" w:rsidRPr="00992CDC" w:rsidRDefault="00853C40" w:rsidP="00853C40">
      <w:pPr>
        <w:rPr>
          <w:rFonts w:cs="Arial"/>
          <w:b/>
        </w:rPr>
      </w:pPr>
      <w:r w:rsidRPr="00992CDC">
        <w:rPr>
          <w:rFonts w:cs="Arial"/>
          <w:b/>
        </w:rPr>
        <w:t xml:space="preserve">C 63 Parkering forbudt for cykel og lille knallert </w:t>
      </w:r>
    </w:p>
    <w:p w14:paraId="6059DE0D" w14:textId="77777777" w:rsidR="00853C40" w:rsidRPr="00992CDC" w:rsidRDefault="00853C40" w:rsidP="00853C40">
      <w:pPr>
        <w:rPr>
          <w:rFonts w:cs="Arial"/>
        </w:rPr>
      </w:pPr>
      <w:r w:rsidRPr="00992CDC">
        <w:rPr>
          <w:rFonts w:cs="Arial"/>
        </w:rPr>
        <w:t>Denne tavle er tidligere bekendtgjort</w:t>
      </w:r>
      <w:r>
        <w:rPr>
          <w:rFonts w:cs="Arial"/>
        </w:rPr>
        <w:t xml:space="preserve"> og er nu indarbejdet.</w:t>
      </w:r>
    </w:p>
    <w:p w14:paraId="6059DE0E" w14:textId="77777777" w:rsidR="00853C40" w:rsidRDefault="00853C40" w:rsidP="00853C40">
      <w:pPr>
        <w:rPr>
          <w:rFonts w:cs="Arial"/>
          <w:u w:val="single"/>
        </w:rPr>
      </w:pPr>
    </w:p>
    <w:p w14:paraId="6059DE0F" w14:textId="77777777" w:rsidR="00853C40" w:rsidRPr="00992CDC" w:rsidRDefault="00853C40" w:rsidP="00853C40">
      <w:pPr>
        <w:rPr>
          <w:rFonts w:cs="Arial"/>
          <w:b/>
        </w:rPr>
      </w:pPr>
      <w:r w:rsidRPr="00992CDC">
        <w:rPr>
          <w:rFonts w:cs="Arial"/>
          <w:b/>
        </w:rPr>
        <w:t xml:space="preserve">E 47 Cykelgade </w:t>
      </w:r>
    </w:p>
    <w:p w14:paraId="6059DE10" w14:textId="77777777" w:rsidR="00853C40" w:rsidRDefault="00853C40" w:rsidP="00853C40">
      <w:pPr>
        <w:rPr>
          <w:rFonts w:cs="Arial"/>
        </w:rPr>
      </w:pPr>
      <w:r w:rsidRPr="003D6E52">
        <w:rPr>
          <w:rFonts w:cs="Arial"/>
        </w:rPr>
        <w:t>Flere kommuner har ønsket at opprioritere cykeltrafikken ved at kunne afmærke cykelgader, hvor k</w:t>
      </w:r>
      <w:r w:rsidRPr="003D6E52">
        <w:rPr>
          <w:rFonts w:cs="Arial"/>
        </w:rPr>
        <w:t>ø</w:t>
      </w:r>
      <w:r w:rsidRPr="003D6E52">
        <w:rPr>
          <w:rFonts w:cs="Arial"/>
        </w:rPr>
        <w:t>rebanen er reserveret til cykel og lille knallert.</w:t>
      </w:r>
      <w:r>
        <w:rPr>
          <w:rFonts w:cs="Arial"/>
        </w:rPr>
        <w:t xml:space="preserve"> Der er efter ansøgninger således givet dispensation til afmærkning af cykelgader flere steder i landet. Bestemmelserne for afmærkning af cykelgader er tidl</w:t>
      </w:r>
      <w:r>
        <w:rPr>
          <w:rFonts w:cs="Arial"/>
        </w:rPr>
        <w:t>i</w:t>
      </w:r>
      <w:r>
        <w:rPr>
          <w:rFonts w:cs="Arial"/>
        </w:rPr>
        <w:t xml:space="preserve">gere afklaret, men de er ikke bekendtgjort. Der indarbejdes nu tavler for cykelgade og bestemmelser om anvendelsen.  </w:t>
      </w:r>
    </w:p>
    <w:p w14:paraId="6059DE11" w14:textId="77777777" w:rsidR="00853C40" w:rsidRDefault="00853C40" w:rsidP="00853C40">
      <w:pPr>
        <w:rPr>
          <w:rFonts w:cs="Arial"/>
        </w:rPr>
      </w:pPr>
    </w:p>
    <w:p w14:paraId="6059DE12" w14:textId="77777777" w:rsidR="00853C40" w:rsidRPr="00992CDC" w:rsidRDefault="00853C40" w:rsidP="00853C40">
      <w:pPr>
        <w:rPr>
          <w:rFonts w:cs="Arial"/>
          <w:b/>
        </w:rPr>
      </w:pPr>
      <w:r w:rsidRPr="00992CDC">
        <w:rPr>
          <w:rFonts w:cs="Arial"/>
          <w:b/>
        </w:rPr>
        <w:t>E 70 Zoneoplysning</w:t>
      </w:r>
    </w:p>
    <w:p w14:paraId="6059DE13" w14:textId="77777777" w:rsidR="00853C40" w:rsidRDefault="00853C40" w:rsidP="00853C40">
      <w:pPr>
        <w:rPr>
          <w:rFonts w:cs="Arial"/>
        </w:rPr>
      </w:pPr>
      <w:r w:rsidRPr="00D061BB">
        <w:rPr>
          <w:rFonts w:cs="Arial"/>
        </w:rPr>
        <w:t>D</w:t>
      </w:r>
      <w:r>
        <w:rPr>
          <w:rFonts w:cs="Arial"/>
        </w:rPr>
        <w:t>enne tavle er tidligere bekendtgjort og er nu indarbejdet med en præcisering af anvendelsen.</w:t>
      </w:r>
    </w:p>
    <w:p w14:paraId="6059DE14" w14:textId="77777777" w:rsidR="00853C40" w:rsidRDefault="00853C40" w:rsidP="00853C40">
      <w:pPr>
        <w:rPr>
          <w:rFonts w:cs="Arial"/>
        </w:rPr>
      </w:pPr>
    </w:p>
    <w:p w14:paraId="6059DE15" w14:textId="77777777" w:rsidR="00853C40" w:rsidRPr="00992CDC" w:rsidRDefault="00853C40" w:rsidP="00853C40">
      <w:pPr>
        <w:rPr>
          <w:rFonts w:cs="Arial"/>
          <w:b/>
        </w:rPr>
      </w:pPr>
      <w:r w:rsidRPr="00992CDC">
        <w:rPr>
          <w:rFonts w:cs="Arial"/>
          <w:b/>
        </w:rPr>
        <w:t>E 34 Nødplads</w:t>
      </w:r>
    </w:p>
    <w:p w14:paraId="6059DE16" w14:textId="77777777" w:rsidR="00853C40" w:rsidRDefault="00853C40" w:rsidP="00853C40">
      <w:pPr>
        <w:rPr>
          <w:rFonts w:cs="Arial"/>
        </w:rPr>
      </w:pPr>
      <w:r>
        <w:rPr>
          <w:rFonts w:cs="Arial"/>
        </w:rPr>
        <w:t xml:space="preserve">Betydningen er uændret, men (symbolet) kantlinjen på tavlen er ændret, så den svarer til kantlinjen på vejen. </w:t>
      </w:r>
    </w:p>
    <w:p w14:paraId="6059DE17" w14:textId="77777777" w:rsidR="00853C40" w:rsidRDefault="00853C40" w:rsidP="00853C40">
      <w:pPr>
        <w:rPr>
          <w:rFonts w:cs="Arial"/>
        </w:rPr>
      </w:pPr>
    </w:p>
    <w:p w14:paraId="6059DE18" w14:textId="77777777" w:rsidR="00853C40" w:rsidRPr="00992CDC" w:rsidRDefault="00853C40" w:rsidP="00853C40">
      <w:pPr>
        <w:rPr>
          <w:rFonts w:cs="Arial"/>
          <w:b/>
        </w:rPr>
      </w:pPr>
      <w:r w:rsidRPr="00992CDC">
        <w:rPr>
          <w:rFonts w:cs="Arial"/>
          <w:b/>
        </w:rPr>
        <w:t>E 92 Variable teksttavler</w:t>
      </w:r>
    </w:p>
    <w:p w14:paraId="6059DE19" w14:textId="77777777" w:rsidR="00853C40" w:rsidRDefault="00853C40" w:rsidP="00853C40">
      <w:pPr>
        <w:rPr>
          <w:rFonts w:cs="Arial"/>
        </w:rPr>
      </w:pPr>
      <w:r>
        <w:rPr>
          <w:rFonts w:cs="Arial"/>
        </w:rPr>
        <w:t>Der er løbende behov at justere nogle af teksterne, der kan anvendes på variable tavler. Godkende</w:t>
      </w:r>
      <w:r>
        <w:rPr>
          <w:rFonts w:cs="Arial"/>
        </w:rPr>
        <w:t>l</w:t>
      </w:r>
      <w:r>
        <w:rPr>
          <w:rFonts w:cs="Arial"/>
        </w:rPr>
        <w:t>sen og formidlingen af disse tekster smidiggøres.  Derudover er der, efter at der har været gennemført forståelsestest, indarbejdet en række nye visninger</w:t>
      </w:r>
      <w:r w:rsidRPr="00AF1DE5">
        <w:rPr>
          <w:rFonts w:cs="Arial"/>
        </w:rPr>
        <w:t xml:space="preserve"> </w:t>
      </w:r>
      <w:r>
        <w:rPr>
          <w:rFonts w:cs="Arial"/>
        </w:rPr>
        <w:t>i bilag 3.</w:t>
      </w:r>
    </w:p>
    <w:p w14:paraId="6059DE1A" w14:textId="77777777" w:rsidR="00853C40" w:rsidRDefault="00853C40" w:rsidP="00853C40">
      <w:pPr>
        <w:rPr>
          <w:rFonts w:cs="Arial"/>
        </w:rPr>
      </w:pPr>
    </w:p>
    <w:p w14:paraId="6059DE1B" w14:textId="77777777" w:rsidR="00853C40" w:rsidRPr="00CF3379" w:rsidRDefault="00853C40" w:rsidP="00853C40">
      <w:pPr>
        <w:rPr>
          <w:rFonts w:cs="Arial"/>
          <w:b/>
        </w:rPr>
      </w:pPr>
      <w:r w:rsidRPr="00CF3379">
        <w:rPr>
          <w:rFonts w:cs="Arial"/>
          <w:b/>
        </w:rPr>
        <w:t xml:space="preserve">E 93 Videoovervågning  </w:t>
      </w:r>
    </w:p>
    <w:p w14:paraId="6059DE1C" w14:textId="77777777" w:rsidR="00853C40" w:rsidRDefault="00853C40" w:rsidP="00853C40">
      <w:pPr>
        <w:rPr>
          <w:rFonts w:cs="Arial"/>
        </w:rPr>
      </w:pPr>
      <w:r>
        <w:rPr>
          <w:rFonts w:cs="Arial"/>
        </w:rPr>
        <w:t>Der har været enkelte behov for dispensation til afmærkning af videoovervågning. For at sikre ensartet afmærkning bekendtgøres symbol.</w:t>
      </w:r>
    </w:p>
    <w:p w14:paraId="6059DE1D" w14:textId="77777777" w:rsidR="00853C40" w:rsidRDefault="00853C40" w:rsidP="00853C40">
      <w:pPr>
        <w:rPr>
          <w:rFonts w:cs="Arial"/>
        </w:rPr>
      </w:pPr>
    </w:p>
    <w:p w14:paraId="6059DE1E" w14:textId="77777777" w:rsidR="00853C40" w:rsidRPr="003246B7" w:rsidRDefault="00853C40" w:rsidP="00853C40">
      <w:pPr>
        <w:rPr>
          <w:rFonts w:cs="Arial"/>
          <w:b/>
        </w:rPr>
      </w:pPr>
      <w:r w:rsidRPr="003246B7">
        <w:rPr>
          <w:rFonts w:cs="Arial"/>
          <w:b/>
        </w:rPr>
        <w:t>F18/G18 henvisende rutenumre</w:t>
      </w:r>
    </w:p>
    <w:p w14:paraId="6059DE1F" w14:textId="77777777" w:rsidR="00853C40" w:rsidRDefault="00853C40" w:rsidP="00853C40">
      <w:pPr>
        <w:rPr>
          <w:rFonts w:cs="Arial"/>
        </w:rPr>
      </w:pPr>
      <w:r w:rsidRPr="00C92B3D">
        <w:rPr>
          <w:rFonts w:cs="Arial"/>
        </w:rPr>
        <w:t xml:space="preserve">For at sikre </w:t>
      </w:r>
      <w:r>
        <w:rPr>
          <w:rFonts w:cs="Arial"/>
        </w:rPr>
        <w:t>ensartethed i vejvisningen præciseres det, hvordan afmærkningen af forskellige rutenumre på samme tavle skal placeres i forhold til hinanden.</w:t>
      </w:r>
    </w:p>
    <w:p w14:paraId="6059DE20" w14:textId="77777777" w:rsidR="00853C40" w:rsidRDefault="00853C40" w:rsidP="00853C40">
      <w:pPr>
        <w:rPr>
          <w:rFonts w:cs="Arial"/>
        </w:rPr>
      </w:pPr>
    </w:p>
    <w:p w14:paraId="6059DE21" w14:textId="77777777" w:rsidR="00853C40" w:rsidRPr="00E27590" w:rsidRDefault="00853C40" w:rsidP="00853C40">
      <w:pPr>
        <w:rPr>
          <w:rFonts w:cs="Arial"/>
          <w:b/>
        </w:rPr>
      </w:pPr>
      <w:r w:rsidRPr="00E27590">
        <w:rPr>
          <w:rFonts w:cs="Arial"/>
          <w:b/>
        </w:rPr>
        <w:t xml:space="preserve">F 21 stivejvisere </w:t>
      </w:r>
    </w:p>
    <w:p w14:paraId="6059DE22" w14:textId="77777777" w:rsidR="00853C40" w:rsidRDefault="00853C40" w:rsidP="00853C40">
      <w:pPr>
        <w:rPr>
          <w:rFonts w:cs="Arial"/>
        </w:rPr>
      </w:pPr>
      <w:r>
        <w:rPr>
          <w:rFonts w:cs="Arial"/>
        </w:rPr>
        <w:t xml:space="preserve">Rutevejvisningen på cykelruter udbygges i disse år, og der har vist sig behov for at kunne afmærke flere ruter på samme tavle. </w:t>
      </w:r>
      <w:r w:rsidRPr="00D061BB">
        <w:rPr>
          <w:rFonts w:cs="Arial"/>
        </w:rPr>
        <w:t xml:space="preserve">For at sikre </w:t>
      </w:r>
      <w:r>
        <w:rPr>
          <w:rFonts w:cs="Arial"/>
        </w:rPr>
        <w:t>ensartethed i vejvisningen præciseres det, hvordan afmær</w:t>
      </w:r>
      <w:r>
        <w:rPr>
          <w:rFonts w:cs="Arial"/>
        </w:rPr>
        <w:t>k</w:t>
      </w:r>
      <w:r>
        <w:rPr>
          <w:rFonts w:cs="Arial"/>
        </w:rPr>
        <w:t>ningen af forskellige rutenumre på samme tavle skal placeres i forhold til hinanden.</w:t>
      </w:r>
    </w:p>
    <w:p w14:paraId="6059DE23" w14:textId="77777777" w:rsidR="00853C40" w:rsidRDefault="00853C40" w:rsidP="00853C40">
      <w:pPr>
        <w:rPr>
          <w:rFonts w:cs="Arial"/>
        </w:rPr>
      </w:pPr>
    </w:p>
    <w:p w14:paraId="6059DE24" w14:textId="77777777" w:rsidR="00853C40" w:rsidRPr="00E27590" w:rsidRDefault="00853C40" w:rsidP="00853C40">
      <w:pPr>
        <w:rPr>
          <w:rFonts w:cs="Arial"/>
          <w:b/>
        </w:rPr>
      </w:pPr>
      <w:r w:rsidRPr="00E27590">
        <w:rPr>
          <w:rFonts w:cs="Arial"/>
          <w:b/>
        </w:rPr>
        <w:t>F 30 særlig servicevejvisning</w:t>
      </w:r>
    </w:p>
    <w:p w14:paraId="6059DE25" w14:textId="77777777" w:rsidR="00853C40" w:rsidRDefault="00853C40" w:rsidP="00853C40">
      <w:pPr>
        <w:rPr>
          <w:rFonts w:cs="Arial"/>
        </w:rPr>
      </w:pPr>
      <w:r>
        <w:rPr>
          <w:rFonts w:cs="Arial"/>
        </w:rPr>
        <w:t xml:space="preserve">Formuleringer med anvendelse af begrebet byzone giver anledning til uklarheder, derfor er der her præciseret med, at der menes område afgrænset med afmærkning af </w:t>
      </w:r>
      <w:r w:rsidRPr="00E27590">
        <w:rPr>
          <w:rFonts w:cs="Arial"/>
          <w:i/>
        </w:rPr>
        <w:t>E 55 Tættere bebygget område</w:t>
      </w:r>
      <w:r>
        <w:rPr>
          <w:rFonts w:cs="Arial"/>
        </w:rPr>
        <w:t xml:space="preserve">. </w:t>
      </w:r>
    </w:p>
    <w:p w14:paraId="6059DE26" w14:textId="77777777" w:rsidR="00853C40" w:rsidRDefault="00853C40" w:rsidP="00853C40">
      <w:pPr>
        <w:rPr>
          <w:rFonts w:cs="Arial"/>
          <w:i/>
          <w:u w:val="single"/>
        </w:rPr>
      </w:pPr>
    </w:p>
    <w:p w14:paraId="6059DE27" w14:textId="77777777" w:rsidR="00853C40" w:rsidRPr="00E27590" w:rsidRDefault="00853C40" w:rsidP="00853C40">
      <w:pPr>
        <w:rPr>
          <w:rFonts w:cs="Arial"/>
          <w:b/>
        </w:rPr>
      </w:pPr>
      <w:r w:rsidRPr="00E27590">
        <w:rPr>
          <w:rFonts w:cs="Arial"/>
          <w:b/>
        </w:rPr>
        <w:t>F 34 Omkørselsrute</w:t>
      </w:r>
    </w:p>
    <w:p w14:paraId="6059DE28" w14:textId="77777777" w:rsidR="00853C40" w:rsidRDefault="00853C40" w:rsidP="00853C40">
      <w:pPr>
        <w:rPr>
          <w:rFonts w:cs="Arial"/>
        </w:rPr>
      </w:pPr>
      <w:r>
        <w:rPr>
          <w:rFonts w:cs="Arial"/>
        </w:rPr>
        <w:t>Omkørselsruter er tidligere etableret med dispensation til vejafmærkningen. Disse tavler er nu inda</w:t>
      </w:r>
      <w:r>
        <w:rPr>
          <w:rFonts w:cs="Arial"/>
        </w:rPr>
        <w:t>r</w:t>
      </w:r>
      <w:r>
        <w:rPr>
          <w:rFonts w:cs="Arial"/>
        </w:rPr>
        <w:t>bejdet.</w:t>
      </w:r>
    </w:p>
    <w:p w14:paraId="6059DE29" w14:textId="77777777" w:rsidR="00853C40" w:rsidRDefault="00853C40" w:rsidP="00853C40">
      <w:pPr>
        <w:rPr>
          <w:rFonts w:cs="Arial"/>
          <w:u w:val="single"/>
        </w:rPr>
      </w:pPr>
    </w:p>
    <w:p w14:paraId="6059DE2A" w14:textId="77777777" w:rsidR="00853C40" w:rsidRPr="00E27590" w:rsidRDefault="00853C40" w:rsidP="00853C40">
      <w:pPr>
        <w:rPr>
          <w:rFonts w:cs="Arial"/>
          <w:b/>
        </w:rPr>
      </w:pPr>
      <w:r w:rsidRPr="00E27590">
        <w:rPr>
          <w:rFonts w:cs="Arial"/>
          <w:b/>
        </w:rPr>
        <w:t>L 46 Supercykelsti</w:t>
      </w:r>
    </w:p>
    <w:p w14:paraId="6059DE2B" w14:textId="77777777" w:rsidR="00853C40" w:rsidRDefault="00853C40" w:rsidP="00853C40">
      <w:pPr>
        <w:rPr>
          <w:rFonts w:cs="Arial"/>
        </w:rPr>
      </w:pPr>
      <w:r>
        <w:rPr>
          <w:rFonts w:cs="Arial"/>
        </w:rPr>
        <w:t>Supercykelstinettet udbygges nu flere steder, der er derfor indarbejdet særlig ruteidentifikation (logo) for disse. Det er samme identifikation, som hidtil har været anvendt til dispensation til afmærkning af supercykelstier.</w:t>
      </w:r>
    </w:p>
    <w:p w14:paraId="6059DE2C" w14:textId="77777777" w:rsidR="00853C40" w:rsidRDefault="00853C40" w:rsidP="00853C40">
      <w:pPr>
        <w:rPr>
          <w:rFonts w:cs="Arial"/>
        </w:rPr>
      </w:pPr>
    </w:p>
    <w:p w14:paraId="6059DE2D" w14:textId="77777777" w:rsidR="00853C40" w:rsidRPr="00E27590" w:rsidRDefault="00853C40" w:rsidP="00853C40">
      <w:pPr>
        <w:rPr>
          <w:rFonts w:cs="Arial"/>
          <w:b/>
        </w:rPr>
      </w:pPr>
      <w:r w:rsidRPr="00E27590">
        <w:rPr>
          <w:rFonts w:cs="Arial"/>
          <w:b/>
        </w:rPr>
        <w:t xml:space="preserve">L 47 Eurovelo </w:t>
      </w:r>
    </w:p>
    <w:p w14:paraId="6059DE2E" w14:textId="77777777" w:rsidR="00853C40" w:rsidRDefault="00853C40" w:rsidP="00853C40">
      <w:pPr>
        <w:rPr>
          <w:rFonts w:cs="Arial"/>
        </w:rPr>
      </w:pPr>
      <w:r>
        <w:rPr>
          <w:rFonts w:cs="Arial"/>
        </w:rPr>
        <w:t>Rutevejvisningen på cykelruter udbygges i disse år, sådan at der også ønskes afmærkning af de e</w:t>
      </w:r>
      <w:r>
        <w:rPr>
          <w:rFonts w:cs="Arial"/>
        </w:rPr>
        <w:t>u</w:t>
      </w:r>
      <w:r>
        <w:rPr>
          <w:rFonts w:cs="Arial"/>
        </w:rPr>
        <w:t xml:space="preserve">ropæiske cykelruter Eurovelo. </w:t>
      </w:r>
      <w:r w:rsidRPr="00D061BB">
        <w:rPr>
          <w:rFonts w:cs="Arial"/>
        </w:rPr>
        <w:t xml:space="preserve">For at sikre </w:t>
      </w:r>
      <w:r>
        <w:rPr>
          <w:rFonts w:cs="Arial"/>
        </w:rPr>
        <w:t xml:space="preserve">ensartethed i vejvisningen bekendtgøres symbolet. </w:t>
      </w:r>
    </w:p>
    <w:p w14:paraId="6059DE2F" w14:textId="77777777" w:rsidR="00853C40" w:rsidRDefault="00853C40" w:rsidP="00853C40">
      <w:pPr>
        <w:rPr>
          <w:rFonts w:cs="Arial"/>
        </w:rPr>
      </w:pPr>
    </w:p>
    <w:p w14:paraId="6059DE30" w14:textId="77777777" w:rsidR="00853C40" w:rsidRPr="00E27590" w:rsidRDefault="00853C40" w:rsidP="00853C40">
      <w:pPr>
        <w:rPr>
          <w:rFonts w:cs="Arial"/>
          <w:b/>
        </w:rPr>
      </w:pPr>
      <w:r w:rsidRPr="00E27590">
        <w:rPr>
          <w:rFonts w:cs="Arial"/>
          <w:b/>
        </w:rPr>
        <w:t xml:space="preserve">M 13,1 S-tog og M 13,2 metro </w:t>
      </w:r>
    </w:p>
    <w:p w14:paraId="6059DE31" w14:textId="77777777" w:rsidR="00853C40" w:rsidRDefault="00853C40" w:rsidP="00853C40">
      <w:pPr>
        <w:rPr>
          <w:rFonts w:cs="Arial"/>
        </w:rPr>
      </w:pPr>
      <w:r w:rsidRPr="00226903">
        <w:rPr>
          <w:rFonts w:cs="Arial"/>
        </w:rPr>
        <w:t>På</w:t>
      </w:r>
      <w:r>
        <w:rPr>
          <w:rFonts w:cs="Arial"/>
        </w:rPr>
        <w:t xml:space="preserve"> baggrund af henvendelser fra blandt andet trafikselskaberne med ønske om vejvisning til S-tog og metro, er der tidligere givet dispensation til to nye servicetavler. Disse tavler er nu indarbejdet. </w:t>
      </w:r>
    </w:p>
    <w:p w14:paraId="6059DE32" w14:textId="77777777" w:rsidR="00853C40" w:rsidRDefault="00853C40" w:rsidP="00853C40">
      <w:pPr>
        <w:rPr>
          <w:rFonts w:cs="Arial"/>
        </w:rPr>
      </w:pPr>
    </w:p>
    <w:p w14:paraId="6059DE33" w14:textId="77777777" w:rsidR="00853C40" w:rsidRPr="00E27590" w:rsidRDefault="00853C40" w:rsidP="00853C40">
      <w:pPr>
        <w:rPr>
          <w:rFonts w:cs="Arial"/>
          <w:b/>
        </w:rPr>
      </w:pPr>
      <w:r w:rsidRPr="00E27590">
        <w:rPr>
          <w:rFonts w:cs="Arial"/>
          <w:b/>
        </w:rPr>
        <w:t>M 24 Tankanlæg</w:t>
      </w:r>
    </w:p>
    <w:p w14:paraId="6059DE34" w14:textId="77777777" w:rsidR="00853C40" w:rsidRDefault="00853C40" w:rsidP="00853C40">
      <w:pPr>
        <w:rPr>
          <w:rFonts w:cs="Arial"/>
        </w:rPr>
      </w:pPr>
      <w:r>
        <w:rPr>
          <w:rFonts w:cs="Arial"/>
        </w:rPr>
        <w:t>Der er her tilføjet bedre mulighed for at afmærke lademulighed for elbil.</w:t>
      </w:r>
    </w:p>
    <w:p w14:paraId="6059DE35" w14:textId="77777777" w:rsidR="00853C40" w:rsidRDefault="00853C40" w:rsidP="00853C40">
      <w:pPr>
        <w:rPr>
          <w:rFonts w:cs="Arial"/>
        </w:rPr>
      </w:pPr>
    </w:p>
    <w:p w14:paraId="6059DE36" w14:textId="77777777" w:rsidR="00853C40" w:rsidRPr="00E27590" w:rsidRDefault="00853C40" w:rsidP="00853C40">
      <w:pPr>
        <w:rPr>
          <w:rFonts w:cs="Arial"/>
          <w:b/>
        </w:rPr>
      </w:pPr>
      <w:r w:rsidRPr="00E27590">
        <w:rPr>
          <w:rFonts w:cs="Arial"/>
          <w:b/>
        </w:rPr>
        <w:t>M 42 Hotel</w:t>
      </w:r>
    </w:p>
    <w:p w14:paraId="6059DE37" w14:textId="77777777" w:rsidR="00853C40" w:rsidRDefault="00853C40" w:rsidP="00853C40">
      <w:pPr>
        <w:rPr>
          <w:rFonts w:cs="Arial"/>
        </w:rPr>
      </w:pPr>
      <w:r w:rsidRPr="0070437E">
        <w:rPr>
          <w:rFonts w:cs="Arial"/>
        </w:rPr>
        <w:t>Formuleringen er ændret som konsekvens af</w:t>
      </w:r>
      <w:r>
        <w:rPr>
          <w:rFonts w:cs="Arial"/>
        </w:rPr>
        <w:t>,</w:t>
      </w:r>
      <w:r w:rsidRPr="0070437E">
        <w:rPr>
          <w:rFonts w:cs="Arial"/>
        </w:rPr>
        <w:t xml:space="preserve"> at </w:t>
      </w:r>
      <w:r>
        <w:rPr>
          <w:rFonts w:cs="Arial"/>
        </w:rPr>
        <w:t>lov om restaurations- og hotelvirksomhed er ændret. Der kan ikke længere henvises til denne lov.</w:t>
      </w:r>
    </w:p>
    <w:p w14:paraId="6059DE38" w14:textId="77777777" w:rsidR="00853C40" w:rsidRDefault="00853C40" w:rsidP="00853C40">
      <w:pPr>
        <w:rPr>
          <w:rFonts w:cs="Arial"/>
          <w:u w:val="single"/>
        </w:rPr>
      </w:pPr>
    </w:p>
    <w:p w14:paraId="6059DE39" w14:textId="77777777" w:rsidR="00853C40" w:rsidRPr="00E27590" w:rsidRDefault="00853C40" w:rsidP="00853C40">
      <w:pPr>
        <w:rPr>
          <w:rFonts w:cs="Arial"/>
          <w:b/>
        </w:rPr>
      </w:pPr>
      <w:r w:rsidRPr="00E27590">
        <w:rPr>
          <w:rFonts w:cs="Arial"/>
          <w:b/>
        </w:rPr>
        <w:t xml:space="preserve">M 47 Tømning af kemisk toilet </w:t>
      </w:r>
    </w:p>
    <w:p w14:paraId="6059DE3A" w14:textId="77777777" w:rsidR="00853C40" w:rsidRDefault="00853C40" w:rsidP="00853C40">
      <w:pPr>
        <w:rPr>
          <w:rFonts w:cs="Arial"/>
        </w:rPr>
      </w:pPr>
      <w:r w:rsidRPr="0070437E">
        <w:rPr>
          <w:rFonts w:cs="Arial"/>
        </w:rPr>
        <w:t xml:space="preserve">Der er </w:t>
      </w:r>
      <w:r>
        <w:rPr>
          <w:rFonts w:cs="Arial"/>
        </w:rPr>
        <w:t xml:space="preserve">behov for at kunne anvende tavlen også for busser. Derfor er der givet mulighed for dette. </w:t>
      </w:r>
    </w:p>
    <w:p w14:paraId="6059DE3B" w14:textId="77777777" w:rsidR="00853C40" w:rsidRDefault="00853C40" w:rsidP="00853C40">
      <w:pPr>
        <w:rPr>
          <w:rFonts w:cs="Arial"/>
        </w:rPr>
      </w:pPr>
    </w:p>
    <w:p w14:paraId="6059DE3C" w14:textId="77777777" w:rsidR="00853C40" w:rsidRPr="00E27590" w:rsidRDefault="00853C40" w:rsidP="00853C40">
      <w:pPr>
        <w:rPr>
          <w:rFonts w:cs="Arial"/>
          <w:b/>
        </w:rPr>
      </w:pPr>
      <w:r w:rsidRPr="00E27590">
        <w:rPr>
          <w:rFonts w:cs="Arial"/>
          <w:b/>
        </w:rPr>
        <w:t>M 52,2 National seværdighed</w:t>
      </w:r>
    </w:p>
    <w:p w14:paraId="6059DE3D" w14:textId="77777777" w:rsidR="00853C40" w:rsidRPr="0070437E" w:rsidRDefault="00853C40" w:rsidP="00853C40">
      <w:pPr>
        <w:rPr>
          <w:rFonts w:cs="Arial"/>
        </w:rPr>
      </w:pPr>
      <w:r>
        <w:rPr>
          <w:rFonts w:cs="Arial"/>
        </w:rPr>
        <w:t xml:space="preserve">I kvalitetskravene for at blive anerkendt som national seværdighed har der </w:t>
      </w:r>
      <w:r w:rsidRPr="0070437E">
        <w:rPr>
          <w:rFonts w:cs="Arial"/>
        </w:rPr>
        <w:t>hidtil været krav om he</w:t>
      </w:r>
      <w:r w:rsidRPr="0070437E">
        <w:rPr>
          <w:rFonts w:cs="Arial"/>
        </w:rPr>
        <w:t>l</w:t>
      </w:r>
      <w:r w:rsidRPr="0070437E">
        <w:rPr>
          <w:rFonts w:cs="Arial"/>
        </w:rPr>
        <w:t>årsåbent, hvilket i mange tilfælde ikke har været realistisk. Derfor er de</w:t>
      </w:r>
      <w:r>
        <w:rPr>
          <w:rFonts w:cs="Arial"/>
        </w:rPr>
        <w:t>tte præciseret</w:t>
      </w:r>
      <w:r w:rsidRPr="0070437E">
        <w:rPr>
          <w:rFonts w:cs="Arial"/>
        </w:rPr>
        <w:t xml:space="preserve"> til </w:t>
      </w:r>
      <w:r w:rsidRPr="0070437E">
        <w:rPr>
          <w:rFonts w:eastAsia="Times New Roman" w:cs="Arial"/>
          <w:color w:val="000000"/>
          <w:lang w:eastAsia="da-DK"/>
        </w:rPr>
        <w:t>perioden 1. maj til 30. september</w:t>
      </w:r>
      <w:r>
        <w:rPr>
          <w:rFonts w:eastAsia="Times New Roman" w:cs="Arial"/>
          <w:color w:val="000000"/>
          <w:lang w:eastAsia="da-DK"/>
        </w:rPr>
        <w:t>.</w:t>
      </w:r>
    </w:p>
    <w:p w14:paraId="6059DE3E" w14:textId="77777777" w:rsidR="00853C40" w:rsidRDefault="00853C40" w:rsidP="00853C40">
      <w:pPr>
        <w:rPr>
          <w:rFonts w:cs="Arial"/>
          <w:u w:val="single"/>
        </w:rPr>
      </w:pPr>
    </w:p>
    <w:p w14:paraId="6059DE3F" w14:textId="77777777" w:rsidR="00853C40" w:rsidRPr="00E27590" w:rsidRDefault="00853C40" w:rsidP="00853C40">
      <w:pPr>
        <w:rPr>
          <w:rFonts w:cs="Arial"/>
          <w:b/>
        </w:rPr>
      </w:pPr>
      <w:r w:rsidRPr="00E27590">
        <w:rPr>
          <w:rFonts w:cs="Arial"/>
          <w:b/>
        </w:rPr>
        <w:t>N 41 Kantpæle</w:t>
      </w:r>
    </w:p>
    <w:p w14:paraId="6059DE40" w14:textId="77777777" w:rsidR="00853C40" w:rsidRDefault="00853C40" w:rsidP="00853C40">
      <w:pPr>
        <w:rPr>
          <w:rFonts w:cs="Arial"/>
        </w:rPr>
      </w:pPr>
      <w:r>
        <w:rPr>
          <w:rFonts w:cs="Arial"/>
        </w:rPr>
        <w:t>Kvalitetskravene er præciseret ved tilføjelse af en henvisning til europæisk standard.</w:t>
      </w:r>
    </w:p>
    <w:p w14:paraId="6059DE41" w14:textId="77777777" w:rsidR="00853C40" w:rsidRDefault="00853C40" w:rsidP="00853C40">
      <w:pPr>
        <w:rPr>
          <w:rFonts w:cs="Arial"/>
        </w:rPr>
      </w:pPr>
    </w:p>
    <w:p w14:paraId="6059DE42" w14:textId="77777777" w:rsidR="00853C40" w:rsidRPr="00E27590" w:rsidRDefault="00853C40" w:rsidP="00853C40">
      <w:pPr>
        <w:rPr>
          <w:rFonts w:cs="Arial"/>
          <w:b/>
        </w:rPr>
      </w:pPr>
      <w:r w:rsidRPr="00E27590">
        <w:rPr>
          <w:rFonts w:cs="Arial"/>
          <w:b/>
        </w:rPr>
        <w:t>N 44,3 Vognbanedeler</w:t>
      </w:r>
    </w:p>
    <w:p w14:paraId="6059DE43" w14:textId="77777777" w:rsidR="00853C40" w:rsidRDefault="00853C40" w:rsidP="00853C40">
      <w:pPr>
        <w:rPr>
          <w:rFonts w:cs="Arial"/>
        </w:rPr>
      </w:pPr>
      <w:r w:rsidRPr="003C54F6">
        <w:rPr>
          <w:rFonts w:cs="Arial"/>
        </w:rPr>
        <w:t xml:space="preserve">Der har vist sig at være behov for at præcisere, at </w:t>
      </w:r>
      <w:r>
        <w:rPr>
          <w:rFonts w:eastAsia="Times New Roman" w:cs="Arial"/>
          <w:color w:val="000000"/>
          <w:lang w:eastAsia="da-DK"/>
        </w:rPr>
        <w:t xml:space="preserve">disse </w:t>
      </w:r>
      <w:r w:rsidRPr="003C54F6">
        <w:rPr>
          <w:rFonts w:eastAsia="Times New Roman" w:cs="Arial"/>
          <w:color w:val="000000"/>
          <w:lang w:eastAsia="da-DK"/>
        </w:rPr>
        <w:t>anvendes som afgrænsning mellem vognb</w:t>
      </w:r>
      <w:r w:rsidRPr="003C54F6">
        <w:rPr>
          <w:rFonts w:eastAsia="Times New Roman" w:cs="Arial"/>
          <w:color w:val="000000"/>
          <w:lang w:eastAsia="da-DK"/>
        </w:rPr>
        <w:t>a</w:t>
      </w:r>
      <w:r w:rsidRPr="003C54F6">
        <w:rPr>
          <w:rFonts w:eastAsia="Times New Roman" w:cs="Arial"/>
          <w:color w:val="000000"/>
          <w:lang w:eastAsia="da-DK"/>
        </w:rPr>
        <w:t>ner med modsatrettet færdsel.</w:t>
      </w:r>
    </w:p>
    <w:p w14:paraId="6059DE44" w14:textId="77777777" w:rsidR="00853C40" w:rsidRPr="00E27590" w:rsidRDefault="00853C40" w:rsidP="00853C40">
      <w:pPr>
        <w:rPr>
          <w:rFonts w:cs="Arial"/>
          <w:b/>
        </w:rPr>
      </w:pPr>
    </w:p>
    <w:p w14:paraId="6059DE45" w14:textId="77777777" w:rsidR="00853C40" w:rsidRPr="00E27590" w:rsidRDefault="00853C40" w:rsidP="00853C40">
      <w:pPr>
        <w:rPr>
          <w:rFonts w:cs="Arial"/>
          <w:b/>
        </w:rPr>
      </w:pPr>
      <w:r w:rsidRPr="00E27590">
        <w:rPr>
          <w:rFonts w:cs="Arial"/>
          <w:b/>
        </w:rPr>
        <w:t>O 41,1,1 Retningspile</w:t>
      </w:r>
    </w:p>
    <w:p w14:paraId="6059DE46" w14:textId="77777777" w:rsidR="00853C40" w:rsidRDefault="00853C40" w:rsidP="00853C40">
      <w:pPr>
        <w:rPr>
          <w:rFonts w:eastAsia="Times New Roman" w:cs="Arial"/>
          <w:color w:val="000000"/>
          <w:lang w:eastAsia="da-DK"/>
        </w:rPr>
      </w:pPr>
      <w:r w:rsidRPr="003C54F6">
        <w:rPr>
          <w:rFonts w:cs="Arial"/>
        </w:rPr>
        <w:t xml:space="preserve">Der har vist sig at være behov for at præcisere, at </w:t>
      </w:r>
      <w:r>
        <w:rPr>
          <w:rFonts w:cs="Arial"/>
        </w:rPr>
        <w:t xml:space="preserve">retningspile </w:t>
      </w:r>
      <w:r>
        <w:rPr>
          <w:rFonts w:eastAsia="Times New Roman" w:cs="Arial"/>
          <w:color w:val="000000"/>
          <w:lang w:eastAsia="da-DK"/>
        </w:rPr>
        <w:t xml:space="preserve">kan </w:t>
      </w:r>
      <w:r w:rsidRPr="003C54F6">
        <w:rPr>
          <w:rFonts w:eastAsia="Times New Roman" w:cs="Arial"/>
          <w:color w:val="000000"/>
          <w:lang w:eastAsia="da-DK"/>
        </w:rPr>
        <w:t>anvendes</w:t>
      </w:r>
      <w:r>
        <w:rPr>
          <w:rFonts w:eastAsia="Times New Roman" w:cs="Arial"/>
          <w:color w:val="000000"/>
          <w:lang w:eastAsia="da-DK"/>
        </w:rPr>
        <w:t xml:space="preserve"> i begge retninger. Derfor er illustrationen udbygget.</w:t>
      </w:r>
    </w:p>
    <w:p w14:paraId="6059DE47" w14:textId="77777777" w:rsidR="00853C40" w:rsidRDefault="00853C40" w:rsidP="00853C40">
      <w:pPr>
        <w:rPr>
          <w:rFonts w:eastAsia="Times New Roman" w:cs="Arial"/>
          <w:color w:val="000000"/>
          <w:lang w:eastAsia="da-DK"/>
        </w:rPr>
      </w:pPr>
    </w:p>
    <w:p w14:paraId="6059DE48" w14:textId="77777777" w:rsidR="00853C40" w:rsidRPr="00E27590" w:rsidRDefault="00853C40" w:rsidP="00853C40">
      <w:pPr>
        <w:rPr>
          <w:rFonts w:eastAsia="Times New Roman" w:cs="Arial"/>
          <w:b/>
          <w:color w:val="000000"/>
          <w:lang w:eastAsia="da-DK"/>
        </w:rPr>
      </w:pPr>
      <w:r w:rsidRPr="00E27590">
        <w:rPr>
          <w:rFonts w:eastAsia="Times New Roman" w:cs="Arial"/>
          <w:b/>
          <w:color w:val="000000"/>
          <w:lang w:eastAsia="da-DK"/>
        </w:rPr>
        <w:t>Q 46 Ubrudt kantlinje</w:t>
      </w:r>
    </w:p>
    <w:p w14:paraId="6059DE49" w14:textId="77777777" w:rsidR="00853C40" w:rsidRPr="003C54F6" w:rsidRDefault="00853C40" w:rsidP="00853C40">
      <w:pPr>
        <w:rPr>
          <w:rFonts w:eastAsia="Times New Roman" w:cs="Arial"/>
          <w:color w:val="000000"/>
          <w:lang w:eastAsia="da-DK"/>
        </w:rPr>
      </w:pPr>
      <w:r>
        <w:rPr>
          <w:rFonts w:eastAsia="Times New Roman" w:cs="Arial"/>
          <w:color w:val="000000"/>
          <w:lang w:eastAsia="da-DK"/>
        </w:rPr>
        <w:t xml:space="preserve">For at undgå anlægsudvidelser kun forårsaget af svingende modulvogntog og særtransporter, er der tilføjet mulighed for, at modulvogntog og særtransporter i disse situationer kan overskride kantlinjen.  </w:t>
      </w:r>
    </w:p>
    <w:p w14:paraId="6059DE4A" w14:textId="77777777" w:rsidR="00853C40" w:rsidRDefault="00853C40" w:rsidP="00853C40">
      <w:pPr>
        <w:rPr>
          <w:rFonts w:cs="Arial"/>
        </w:rPr>
      </w:pPr>
    </w:p>
    <w:p w14:paraId="6059DE4B" w14:textId="77777777" w:rsidR="00853C40" w:rsidRPr="00E27590" w:rsidRDefault="00853C40" w:rsidP="00853C40">
      <w:pPr>
        <w:rPr>
          <w:rFonts w:cs="Arial"/>
          <w:b/>
        </w:rPr>
      </w:pPr>
      <w:r w:rsidRPr="00E27590">
        <w:rPr>
          <w:rFonts w:cs="Arial"/>
          <w:b/>
        </w:rPr>
        <w:t>S 13 Stoplinje</w:t>
      </w:r>
    </w:p>
    <w:p w14:paraId="6059DE4C" w14:textId="77777777" w:rsidR="00853C40" w:rsidRDefault="00853C40" w:rsidP="00853C40">
      <w:pPr>
        <w:rPr>
          <w:rFonts w:cs="Arial"/>
        </w:rPr>
      </w:pPr>
      <w:r>
        <w:rPr>
          <w:rFonts w:cs="Arial"/>
        </w:rPr>
        <w:t>I forbindelse med strategien mod højresving er der givet dispensation til forsøg med cykelbokse. B</w:t>
      </w:r>
      <w:r>
        <w:rPr>
          <w:rFonts w:cs="Arial"/>
        </w:rPr>
        <w:t>e</w:t>
      </w:r>
      <w:r>
        <w:rPr>
          <w:rFonts w:cs="Arial"/>
        </w:rPr>
        <w:t>stemmelserne, der vedrører stoplinje, er indarbejdet.</w:t>
      </w:r>
    </w:p>
    <w:p w14:paraId="6059DE50" w14:textId="77777777" w:rsidR="00853C40" w:rsidRDefault="00853C40" w:rsidP="00853C40">
      <w:pPr>
        <w:rPr>
          <w:rFonts w:cs="Arial"/>
        </w:rPr>
      </w:pPr>
    </w:p>
    <w:p w14:paraId="6059DE51" w14:textId="77777777" w:rsidR="00853C40" w:rsidRPr="00E27590" w:rsidRDefault="00853C40" w:rsidP="00853C40">
      <w:pPr>
        <w:rPr>
          <w:rFonts w:cs="Arial"/>
          <w:b/>
        </w:rPr>
      </w:pPr>
      <w:r w:rsidRPr="00E27590">
        <w:rPr>
          <w:rFonts w:cs="Arial"/>
          <w:b/>
        </w:rPr>
        <w:t>T 63 Markering af ophør af standsning og parkering</w:t>
      </w:r>
    </w:p>
    <w:p w14:paraId="6059DE52" w14:textId="77777777" w:rsidR="00853C40" w:rsidRDefault="00853C40" w:rsidP="00853C40">
      <w:pPr>
        <w:rPr>
          <w:rFonts w:cs="Arial"/>
        </w:rPr>
      </w:pPr>
      <w:r w:rsidRPr="00D061BB">
        <w:rPr>
          <w:rFonts w:cs="Arial"/>
        </w:rPr>
        <w:t>D</w:t>
      </w:r>
      <w:r>
        <w:rPr>
          <w:rFonts w:cs="Arial"/>
        </w:rPr>
        <w:t>enne afmærkning er tidligere bekendtgjort og er nu indarbejdet.</w:t>
      </w:r>
    </w:p>
    <w:p w14:paraId="6059DE53" w14:textId="77777777" w:rsidR="00853C40" w:rsidRDefault="00853C40" w:rsidP="00853C40">
      <w:pPr>
        <w:rPr>
          <w:rFonts w:cs="Arial"/>
        </w:rPr>
      </w:pPr>
    </w:p>
    <w:p w14:paraId="6059DE54" w14:textId="77777777" w:rsidR="00853C40" w:rsidRPr="00E27590" w:rsidRDefault="00853C40" w:rsidP="00853C40">
      <w:pPr>
        <w:rPr>
          <w:rFonts w:cs="Arial"/>
          <w:b/>
        </w:rPr>
      </w:pPr>
      <w:r w:rsidRPr="00E27590">
        <w:rPr>
          <w:rFonts w:cs="Arial"/>
          <w:b/>
        </w:rPr>
        <w:t>V 61 Symbol for frakørselsnummer</w:t>
      </w:r>
    </w:p>
    <w:p w14:paraId="6059DE55" w14:textId="77777777" w:rsidR="00853C40" w:rsidRDefault="00853C40" w:rsidP="00853C40">
      <w:pPr>
        <w:rPr>
          <w:rFonts w:cs="Arial"/>
        </w:rPr>
      </w:pPr>
      <w:r>
        <w:rPr>
          <w:rFonts w:cs="Arial"/>
        </w:rPr>
        <w:t>I forbindelse med trafikledelse</w:t>
      </w:r>
      <w:r w:rsidRPr="003D6E52">
        <w:rPr>
          <w:rFonts w:cs="Arial"/>
        </w:rPr>
        <w:t>, hvor trafikanterne skal ledes ind i bestemte vognbane</w:t>
      </w:r>
      <w:r>
        <w:rPr>
          <w:rFonts w:cs="Arial"/>
        </w:rPr>
        <w:t>,</w:t>
      </w:r>
      <w:r w:rsidRPr="003D6E52">
        <w:rPr>
          <w:rFonts w:cs="Arial"/>
        </w:rPr>
        <w:t xml:space="preserve"> er der behov for</w:t>
      </w:r>
      <w:r>
        <w:rPr>
          <w:rFonts w:cs="Arial"/>
        </w:rPr>
        <w:t>,</w:t>
      </w:r>
      <w:r w:rsidRPr="003D6E52">
        <w:rPr>
          <w:rFonts w:cs="Arial"/>
        </w:rPr>
        <w:t xml:space="preserve"> som supplement til skiltningen</w:t>
      </w:r>
      <w:r>
        <w:rPr>
          <w:rFonts w:cs="Arial"/>
        </w:rPr>
        <w:t>,</w:t>
      </w:r>
      <w:r w:rsidRPr="003D6E52">
        <w:rPr>
          <w:rFonts w:cs="Arial"/>
        </w:rPr>
        <w:t xml:space="preserve"> også at kunne angive </w:t>
      </w:r>
      <w:r>
        <w:rPr>
          <w:rFonts w:cs="Arial"/>
        </w:rPr>
        <w:t xml:space="preserve">frakørselsnummeret på kørebanen. Dette symbol er derfor indsat. </w:t>
      </w:r>
    </w:p>
    <w:p w14:paraId="6059DE56" w14:textId="77777777" w:rsidR="00853C40" w:rsidRDefault="00853C40" w:rsidP="00853C40">
      <w:pPr>
        <w:rPr>
          <w:rFonts w:cs="Arial"/>
        </w:rPr>
      </w:pPr>
    </w:p>
    <w:p w14:paraId="6059DE57" w14:textId="77777777" w:rsidR="00853C40" w:rsidRPr="00E27590" w:rsidRDefault="00853C40" w:rsidP="00853C40">
      <w:pPr>
        <w:rPr>
          <w:rFonts w:cs="Arial"/>
          <w:b/>
        </w:rPr>
      </w:pPr>
      <w:r w:rsidRPr="00E27590">
        <w:rPr>
          <w:rFonts w:cs="Arial"/>
          <w:b/>
        </w:rPr>
        <w:t>Z 72,1 Rødt blinksignal</w:t>
      </w:r>
    </w:p>
    <w:p w14:paraId="6059DE58" w14:textId="77777777" w:rsidR="00853C40" w:rsidRDefault="00853C40" w:rsidP="00853C40">
      <w:pPr>
        <w:rPr>
          <w:rFonts w:cs="Arial"/>
        </w:rPr>
      </w:pPr>
      <w:r w:rsidRPr="005564A0">
        <w:rPr>
          <w:rFonts w:cs="Arial"/>
        </w:rPr>
        <w:t xml:space="preserve">Det er </w:t>
      </w:r>
      <w:r>
        <w:rPr>
          <w:rFonts w:cs="Arial"/>
        </w:rPr>
        <w:t xml:space="preserve">præciseret, at disse signaler kan anvendes på alle bevægelige bomme. Efter undersøgelse af markedet er det tilføjet, at der også er mulighed for at anvende andre former og dimensioner.  </w:t>
      </w:r>
    </w:p>
    <w:p w14:paraId="6059DE59" w14:textId="77777777" w:rsidR="00853C40" w:rsidRDefault="00853C40" w:rsidP="00853C40">
      <w:pPr>
        <w:rPr>
          <w:rFonts w:cs="Arial"/>
        </w:rPr>
      </w:pPr>
    </w:p>
    <w:p w14:paraId="6059DE5A" w14:textId="77777777" w:rsidR="00853C40" w:rsidRPr="00E27590" w:rsidRDefault="00853C40" w:rsidP="00853C40">
      <w:pPr>
        <w:rPr>
          <w:rFonts w:cs="Arial"/>
          <w:b/>
        </w:rPr>
      </w:pPr>
      <w:r w:rsidRPr="00E27590">
        <w:rPr>
          <w:rFonts w:cs="Arial"/>
          <w:b/>
        </w:rPr>
        <w:t>Z 93 Gult blinksignal</w:t>
      </w:r>
    </w:p>
    <w:p w14:paraId="6059DE5B" w14:textId="77777777" w:rsidR="00853C40" w:rsidRDefault="00853C40" w:rsidP="00853C40">
      <w:pPr>
        <w:rPr>
          <w:rFonts w:cs="Arial"/>
        </w:rPr>
      </w:pPr>
      <w:r>
        <w:rPr>
          <w:rFonts w:cs="Arial"/>
        </w:rPr>
        <w:t>Roterende gul lyskegle anvendes normalt som afmærkningslygter på køretøjer og fremgår derfor af bekendtgørelse om afmærkning af vejarbejder. For at opnå størst mulig klarhed er denne mulighed fjernet fra denne bekendtgørelse.</w:t>
      </w:r>
    </w:p>
    <w:p w14:paraId="6059DE5C" w14:textId="77777777" w:rsidR="00853C40" w:rsidRDefault="00853C40" w:rsidP="00853C40">
      <w:pPr>
        <w:rPr>
          <w:rFonts w:cs="Arial"/>
        </w:rPr>
      </w:pPr>
    </w:p>
    <w:p w14:paraId="6059DE5D" w14:textId="77777777" w:rsidR="00853C40" w:rsidRPr="00E27590" w:rsidRDefault="00853C40" w:rsidP="00853C40">
      <w:pPr>
        <w:rPr>
          <w:rFonts w:cs="Arial"/>
          <w:b/>
        </w:rPr>
      </w:pPr>
      <w:r w:rsidRPr="00E27590">
        <w:rPr>
          <w:rFonts w:cs="Arial"/>
          <w:b/>
        </w:rPr>
        <w:t xml:space="preserve">Signalanlæg - ændringsbekendtgørelse </w:t>
      </w:r>
    </w:p>
    <w:p w14:paraId="6059DE5E" w14:textId="77777777" w:rsidR="00853C40" w:rsidRDefault="00853C40" w:rsidP="00853C40">
      <w:pPr>
        <w:rPr>
          <w:rFonts w:cs="Arial"/>
        </w:rPr>
      </w:pPr>
      <w:r>
        <w:rPr>
          <w:rFonts w:cs="Arial"/>
        </w:rPr>
        <w:t>Ændringsbekendtgørelse nr. 845 af 14. juni 2013 er indarbejdet.</w:t>
      </w:r>
    </w:p>
    <w:p w14:paraId="6059DE5F" w14:textId="77777777" w:rsidR="00853C40" w:rsidRDefault="00853C40" w:rsidP="00853C40">
      <w:pPr>
        <w:rPr>
          <w:rFonts w:cs="Arial"/>
        </w:rPr>
      </w:pPr>
    </w:p>
    <w:p w14:paraId="6059DE60" w14:textId="77777777" w:rsidR="00853C40" w:rsidRPr="00E27590" w:rsidRDefault="00853C40" w:rsidP="00853C40">
      <w:pPr>
        <w:rPr>
          <w:rFonts w:cs="Arial"/>
          <w:b/>
        </w:rPr>
      </w:pPr>
      <w:r w:rsidRPr="00E27590">
        <w:rPr>
          <w:rFonts w:cs="Arial"/>
          <w:b/>
        </w:rPr>
        <w:t>Placering af lyssignal på cykelsti</w:t>
      </w:r>
    </w:p>
    <w:p w14:paraId="6059DE61" w14:textId="77777777" w:rsidR="00853C40" w:rsidRPr="00AF1DE5" w:rsidRDefault="00853C40" w:rsidP="00853C40">
      <w:pPr>
        <w:spacing w:line="240" w:lineRule="auto"/>
        <w:rPr>
          <w:rFonts w:eastAsia="Times New Roman" w:cs="Arial"/>
          <w:color w:val="000000"/>
          <w:lang w:eastAsia="da-DK"/>
        </w:rPr>
      </w:pPr>
      <w:r w:rsidRPr="00AF1DE5">
        <w:rPr>
          <w:rFonts w:cs="Arial"/>
        </w:rPr>
        <w:t xml:space="preserve">Der </w:t>
      </w:r>
      <w:r>
        <w:rPr>
          <w:rFonts w:cs="Arial"/>
        </w:rPr>
        <w:t>opstår jævnligt spørgsmål om, hvorvidt et lyssignal placeret til venstre for en cykelsti skal respe</w:t>
      </w:r>
      <w:r>
        <w:rPr>
          <w:rFonts w:cs="Arial"/>
        </w:rPr>
        <w:t>k</w:t>
      </w:r>
      <w:r>
        <w:rPr>
          <w:rFonts w:cs="Arial"/>
        </w:rPr>
        <w:t>teres af cyklisten. Justitsministeriet har tidligere udtalt sig, og dette er nu arbejdet ind med en præcis</w:t>
      </w:r>
      <w:r>
        <w:rPr>
          <w:rFonts w:cs="Arial"/>
        </w:rPr>
        <w:t>e</w:t>
      </w:r>
      <w:r>
        <w:rPr>
          <w:rFonts w:cs="Arial"/>
        </w:rPr>
        <w:t>ring af, at l</w:t>
      </w:r>
      <w:r w:rsidRPr="00AF1DE5">
        <w:rPr>
          <w:rFonts w:eastAsia="Times New Roman" w:cs="Arial"/>
          <w:color w:val="000000"/>
          <w:lang w:eastAsia="da-DK"/>
        </w:rPr>
        <w:t>yssignaler kan være placeret til højre eller til venstre for en cykelsti.</w:t>
      </w:r>
    </w:p>
    <w:p w14:paraId="6059DE62" w14:textId="77777777" w:rsidR="00853C40" w:rsidRDefault="00853C40" w:rsidP="00853C40">
      <w:pPr>
        <w:rPr>
          <w:rFonts w:cs="Arial"/>
          <w:u w:val="single"/>
        </w:rPr>
      </w:pPr>
    </w:p>
    <w:p w14:paraId="6059DE63" w14:textId="77777777" w:rsidR="00853C40" w:rsidRPr="00E27590" w:rsidRDefault="00853C40" w:rsidP="00853C40">
      <w:pPr>
        <w:rPr>
          <w:rFonts w:cs="Arial"/>
          <w:b/>
        </w:rPr>
      </w:pPr>
      <w:r w:rsidRPr="00E27590">
        <w:rPr>
          <w:rFonts w:cs="Arial"/>
          <w:b/>
        </w:rPr>
        <w:t>Standselængde/stopsigt</w:t>
      </w:r>
    </w:p>
    <w:p w14:paraId="6059DE64" w14:textId="77777777" w:rsidR="00853C40" w:rsidRDefault="00853C40" w:rsidP="00853C40">
      <w:pPr>
        <w:rPr>
          <w:rFonts w:cs="Arial"/>
        </w:rPr>
      </w:pPr>
      <w:r>
        <w:rPr>
          <w:rFonts w:cs="Arial"/>
        </w:rPr>
        <w:t xml:space="preserve">Efter bekendtgørelsen fra 2012 er bremse- og standselængderne blevet opdateret, og disse anvendes nu i vejreglerne. Stopsigtelængderne, der indgår i vejafmærkningsbekendtgørelserne, er nu blevet opdateret, så de bringes i overensstemmelse med øvrige angivelser af disse.  </w:t>
      </w:r>
    </w:p>
    <w:p w14:paraId="6059DE65" w14:textId="77777777" w:rsidR="00853C40" w:rsidRDefault="00853C40" w:rsidP="00853C40">
      <w:pPr>
        <w:rPr>
          <w:rFonts w:cs="Arial"/>
        </w:rPr>
      </w:pPr>
    </w:p>
    <w:p w14:paraId="6059DE66" w14:textId="77777777" w:rsidR="00853C40" w:rsidRPr="00E27590" w:rsidRDefault="00853C40" w:rsidP="00853C40">
      <w:pPr>
        <w:rPr>
          <w:rFonts w:cs="Arial"/>
          <w:b/>
        </w:rPr>
      </w:pPr>
      <w:r w:rsidRPr="00E27590">
        <w:rPr>
          <w:rFonts w:cs="Arial"/>
          <w:b/>
        </w:rPr>
        <w:t>Lystekniske egenskaber</w:t>
      </w:r>
    </w:p>
    <w:p w14:paraId="6059DE67" w14:textId="77777777" w:rsidR="00853C40" w:rsidRDefault="00853C40" w:rsidP="00853C40">
      <w:pPr>
        <w:rPr>
          <w:rFonts w:cs="Arial"/>
        </w:rPr>
      </w:pPr>
      <w:r>
        <w:rPr>
          <w:rFonts w:cs="Arial"/>
        </w:rPr>
        <w:t xml:space="preserve">I bilaget er foretaget en nødvendig opdatering i samarbejde med den relevante ekspertise på området. </w:t>
      </w:r>
    </w:p>
    <w:p w14:paraId="6059DE68" w14:textId="77777777" w:rsidR="00853C40" w:rsidRDefault="00853C40" w:rsidP="00853C40">
      <w:pPr>
        <w:rPr>
          <w:rFonts w:cs="Arial"/>
        </w:rPr>
      </w:pPr>
    </w:p>
    <w:p w14:paraId="6059DE69" w14:textId="77777777" w:rsidR="00853C40" w:rsidRDefault="00853C40" w:rsidP="00853C40">
      <w:pPr>
        <w:rPr>
          <w:rFonts w:cs="Arial"/>
        </w:rPr>
      </w:pPr>
      <w:r>
        <w:rPr>
          <w:rFonts w:cs="Arial"/>
          <w:b/>
          <w:bCs/>
        </w:rPr>
        <w:t xml:space="preserve">Udsigtstårn </w:t>
      </w:r>
      <w:r w:rsidRPr="00E27590">
        <w:rPr>
          <w:rFonts w:cs="Arial"/>
          <w:b/>
        </w:rPr>
        <w:t>ved større naturområder</w:t>
      </w:r>
    </w:p>
    <w:p w14:paraId="6059DE6A" w14:textId="77777777" w:rsidR="00853C40" w:rsidRDefault="00853C40" w:rsidP="00853C40">
      <w:pPr>
        <w:rPr>
          <w:rFonts w:cs="Arial"/>
        </w:rPr>
      </w:pPr>
      <w:r>
        <w:rPr>
          <w:rFonts w:cs="Arial"/>
        </w:rPr>
        <w:t>Der er indsat en tavle for udsigtstårn, der kun må anvendes i forbindelse med større naturområder.</w:t>
      </w:r>
    </w:p>
    <w:p w14:paraId="369FDAAA" w14:textId="77777777" w:rsidR="00497F2E" w:rsidRDefault="00497F2E" w:rsidP="00853C40">
      <w:pPr>
        <w:rPr>
          <w:rFonts w:cs="Arial"/>
        </w:rPr>
      </w:pPr>
    </w:p>
    <w:p w14:paraId="2D947D5B" w14:textId="0DF8E708" w:rsidR="00497F2E" w:rsidRPr="00497F2E" w:rsidRDefault="00497F2E" w:rsidP="00853C40">
      <w:pPr>
        <w:rPr>
          <w:rFonts w:cs="Arial"/>
          <w:b/>
        </w:rPr>
      </w:pPr>
      <w:r w:rsidRPr="00497F2E">
        <w:rPr>
          <w:rFonts w:cs="Arial"/>
          <w:b/>
        </w:rPr>
        <w:lastRenderedPageBreak/>
        <w:t>Cykelbokse</w:t>
      </w:r>
    </w:p>
    <w:p w14:paraId="3499DE7B" w14:textId="62700224" w:rsidR="00497F2E" w:rsidRDefault="00497F2E" w:rsidP="00853C40">
      <w:pPr>
        <w:rPr>
          <w:rFonts w:cs="Arial"/>
        </w:rPr>
      </w:pPr>
      <w:r>
        <w:rPr>
          <w:rFonts w:cs="Arial"/>
        </w:rPr>
        <w:t>Der er indsat to bestemmelser i anvendelsesbekendtgørelsens § 182, stk. 4 og 5. De to bestemmelser skal sikre, at cykelbokse ikke etableres uhensigtsmæssigt.</w:t>
      </w:r>
    </w:p>
    <w:p w14:paraId="6059DE6B" w14:textId="77777777" w:rsidR="00853C40" w:rsidRDefault="00853C40" w:rsidP="00853C40">
      <w:pPr>
        <w:rPr>
          <w:rFonts w:cs="Arial"/>
        </w:rPr>
      </w:pPr>
    </w:p>
    <w:p w14:paraId="6059DE6C" w14:textId="77777777" w:rsidR="00853C40" w:rsidRPr="00CE725B" w:rsidRDefault="00853C40" w:rsidP="00853C40">
      <w:pPr>
        <w:rPr>
          <w:rFonts w:cs="Arial"/>
          <w:b/>
        </w:rPr>
      </w:pPr>
      <w:r w:rsidRPr="00CE725B">
        <w:rPr>
          <w:rFonts w:cs="Arial"/>
          <w:b/>
        </w:rPr>
        <w:t>Klagevejledning</w:t>
      </w:r>
    </w:p>
    <w:p w14:paraId="6059DE6D" w14:textId="77777777" w:rsidR="00853C40" w:rsidRDefault="00853C40" w:rsidP="00853C40">
      <w:pPr>
        <w:rPr>
          <w:rFonts w:cs="Arial"/>
          <w:color w:val="000000"/>
          <w:lang w:eastAsia="da-DK"/>
        </w:rPr>
      </w:pPr>
      <w:r w:rsidRPr="00CE725B">
        <w:rPr>
          <w:rFonts w:cs="Arial"/>
        </w:rPr>
        <w:t xml:space="preserve">Der er indsat en bestemmelse om, at </w:t>
      </w:r>
      <w:r w:rsidRPr="00CE725B">
        <w:rPr>
          <w:rFonts w:cs="Arial"/>
          <w:color w:val="000000"/>
          <w:lang w:eastAsia="da-DK"/>
        </w:rPr>
        <w:t>Vejdirektoratets afgørelser vedrørende almindelig og særlig servicevejvisning på motorveje kan påklages til Transport</w:t>
      </w:r>
      <w:r>
        <w:rPr>
          <w:rFonts w:cs="Arial"/>
          <w:color w:val="000000"/>
          <w:lang w:eastAsia="da-DK"/>
        </w:rPr>
        <w:t>- og Bygnings</w:t>
      </w:r>
      <w:r w:rsidRPr="00CE725B">
        <w:rPr>
          <w:rFonts w:cs="Arial"/>
          <w:color w:val="000000"/>
          <w:lang w:eastAsia="da-DK"/>
        </w:rPr>
        <w:t>ministeriet for så vidt angår retlige spørgsmål.</w:t>
      </w:r>
    </w:p>
    <w:p w14:paraId="6059DE6E" w14:textId="77777777" w:rsidR="0028788E" w:rsidRDefault="0028788E" w:rsidP="00853C40">
      <w:pPr>
        <w:rPr>
          <w:rFonts w:cs="Arial"/>
          <w:color w:val="000000"/>
          <w:lang w:eastAsia="da-DK"/>
        </w:rPr>
      </w:pPr>
    </w:p>
    <w:p w14:paraId="6059DE6F" w14:textId="77777777" w:rsidR="0028788E" w:rsidRPr="00CE725B" w:rsidRDefault="0028788E" w:rsidP="00853C40">
      <w:pPr>
        <w:rPr>
          <w:rFonts w:cs="Arial"/>
        </w:rPr>
      </w:pPr>
      <w:r>
        <w:rPr>
          <w:rFonts w:cs="Arial"/>
          <w:color w:val="000000"/>
          <w:lang w:eastAsia="da-DK"/>
        </w:rPr>
        <w:t>Der er derudover indsat en klagemulighed for afgørelser truffet vedr. turistoplysningstavler i anvende</w:t>
      </w:r>
      <w:r>
        <w:rPr>
          <w:rFonts w:cs="Arial"/>
          <w:color w:val="000000"/>
          <w:lang w:eastAsia="da-DK"/>
        </w:rPr>
        <w:t>l</w:t>
      </w:r>
      <w:r>
        <w:rPr>
          <w:rFonts w:cs="Arial"/>
          <w:color w:val="000000"/>
          <w:lang w:eastAsia="da-DK"/>
        </w:rPr>
        <w:t>sesbekendtgørelsens § 385 a.</w:t>
      </w:r>
    </w:p>
    <w:p w14:paraId="6059DE70" w14:textId="77777777" w:rsidR="00853C40" w:rsidRDefault="00853C40" w:rsidP="00853C40">
      <w:pPr>
        <w:rPr>
          <w:rFonts w:cs="Arial"/>
        </w:rPr>
      </w:pPr>
    </w:p>
    <w:p w14:paraId="0F93E90E" w14:textId="77777777" w:rsidR="006C08CD" w:rsidRDefault="006C08CD" w:rsidP="006C08CD">
      <w:pPr>
        <w:rPr>
          <w:rFonts w:cs="Arial"/>
          <w:b/>
          <w:sz w:val="21"/>
          <w:szCs w:val="21"/>
        </w:rPr>
      </w:pPr>
      <w:r>
        <w:rPr>
          <w:rFonts w:cs="Arial"/>
          <w:b/>
          <w:sz w:val="21"/>
          <w:szCs w:val="21"/>
        </w:rPr>
        <w:t>Tidsplan</w:t>
      </w:r>
    </w:p>
    <w:p w14:paraId="386077DC" w14:textId="73F63222" w:rsidR="006C08CD" w:rsidRDefault="000B3E31" w:rsidP="006C08CD">
      <w:pPr>
        <w:rPr>
          <w:rFonts w:cs="Arial"/>
        </w:rPr>
      </w:pPr>
      <w:r>
        <w:rPr>
          <w:rFonts w:cs="Arial"/>
        </w:rPr>
        <w:t>Det forventes, at bekendtgørelsen kan træde i kraft den 1. september 2016.</w:t>
      </w:r>
    </w:p>
    <w:p w14:paraId="6059DE73" w14:textId="77777777" w:rsidR="00992CDC" w:rsidRPr="007D0327" w:rsidRDefault="00992CDC" w:rsidP="006C08CD">
      <w:pPr>
        <w:rPr>
          <w:rFonts w:cs="Arial"/>
        </w:rPr>
      </w:pPr>
    </w:p>
    <w:sectPr w:rsidR="00992CDC" w:rsidRPr="007D0327" w:rsidSect="00235333">
      <w:headerReference w:type="default" r:id="rId14"/>
      <w:footerReference w:type="default" r:id="rId15"/>
      <w:headerReference w:type="first" r:id="rId16"/>
      <w:footerReference w:type="first" r:id="rId17"/>
      <w:pgSz w:w="11906" w:h="16838" w:code="9"/>
      <w:pgMar w:top="2438" w:right="1701" w:bottom="1701" w:left="1134" w:header="567" w:footer="680"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2">
      <wne:acd wne:acdName="acd1"/>
    </wne:keymap>
  </wne:keymaps>
  <wne:toolbars>
    <wne:acdManifest>
      <wne:acdEntry wne:acdName="acd0"/>
      <wne:acdEntry wne:acdName="acd1"/>
    </wne:acdManifest>
  </wne:toolbars>
  <wne:acds>
    <wne:acd wne:acdName="acd0" wne:fciBasedOn="Symbol"/>
    <wne:acd wne:argValue="AQAAAAI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9DE79" w14:textId="77777777" w:rsidR="00DA6709" w:rsidRDefault="00DA6709" w:rsidP="009E4B94">
      <w:pPr>
        <w:spacing w:line="240" w:lineRule="auto"/>
      </w:pPr>
      <w:r>
        <w:separator/>
      </w:r>
    </w:p>
  </w:endnote>
  <w:endnote w:type="continuationSeparator" w:id="0">
    <w:p w14:paraId="6059DE7A" w14:textId="77777777" w:rsidR="00DA6709" w:rsidRDefault="00DA6709"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9DE7C" w14:textId="77777777" w:rsidR="00681D83" w:rsidRPr="00681D83" w:rsidRDefault="00681D83">
    <w:pPr>
      <w:pStyle w:val="Sidefod"/>
    </w:pPr>
    <w:r>
      <w:rPr>
        <w:noProof/>
        <w:lang w:eastAsia="da-DK"/>
      </w:rPr>
      <mc:AlternateContent>
        <mc:Choice Requires="wps">
          <w:drawing>
            <wp:anchor distT="0" distB="0" distL="114300" distR="114300" simplePos="0" relativeHeight="251662336" behindDoc="0" locked="0" layoutInCell="1" allowOverlap="1" wp14:anchorId="6059DE8E" wp14:editId="6059DE8F">
              <wp:simplePos x="0" y="0"/>
              <wp:positionH relativeFrom="page">
                <wp:align>center</wp:align>
              </wp:positionH>
              <wp:positionV relativeFrom="page">
                <wp:align>bottom</wp:align>
              </wp:positionV>
              <wp:extent cx="799200" cy="856800"/>
              <wp:effectExtent l="0" t="0" r="0" b="0"/>
              <wp:wrapNone/>
              <wp:docPr id="5" name="PageNumber"/>
              <wp:cNvGraphicFramePr/>
              <a:graphic xmlns:a="http://schemas.openxmlformats.org/drawingml/2006/main">
                <a:graphicData uri="http://schemas.microsoft.com/office/word/2010/wordprocessingShape">
                  <wps:wsp>
                    <wps:cNvSpPr txBox="1"/>
                    <wps:spPr>
                      <a:xfrm>
                        <a:off x="0" y="0"/>
                        <a:ext cx="799200" cy="85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59DE96" w14:textId="77777777" w:rsidR="00681D83" w:rsidRPr="00094ABD" w:rsidRDefault="00681D83" w:rsidP="00681D83">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630C34">
                            <w:rPr>
                              <w:rStyle w:val="Sidetal"/>
                              <w:noProof/>
                            </w:rPr>
                            <w:t>2</w:t>
                          </w:r>
                          <w:r w:rsidRPr="00094ABD">
                            <w:rPr>
                              <w:rStyle w:val="Sidetal"/>
                            </w:rPr>
                            <w:fldChar w:fldCharType="end"/>
                          </w:r>
                        </w:p>
                      </w:txbxContent>
                    </wps:txbx>
                    <wps:bodyPr rot="0" spcFirstLastPara="0" vertOverflow="overflow" horzOverflow="overflow" vert="horz" wrap="none" lIns="360000" tIns="0" rIns="36000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ageNumber" o:spid="_x0000_s1026" type="#_x0000_t202" style="position:absolute;margin-left:0;margin-top:0;width:62.95pt;height:67.45pt;z-index:251662336;visibility:visible;mso-wrap-style:non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" filled="f" stroked="f" strokeweight=".5pt">
              <v:textbox inset="10mm,0,10mm,10mm">
                <w:txbxContent>
                  <w:p w14:paraId="6059DE96" w14:textId="77777777" w:rsidR="00681D83" w:rsidRPr="00094ABD" w:rsidRDefault="00681D83" w:rsidP="00681D83">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630C34">
                      <w:rPr>
                        <w:rStyle w:val="Sidetal"/>
                        <w:noProof/>
                      </w:rPr>
                      <w:t>2</w:t>
                    </w:r>
                    <w:r w:rsidRPr="00094ABD">
                      <w:rPr>
                        <w:rStyle w:val="Sidetal"/>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9DE7E" w14:textId="77777777" w:rsidR="00ED3B7D" w:rsidRDefault="00ED3B7D" w:rsidP="00235333">
    <w:pPr>
      <w:pStyle w:val="Sidefod"/>
      <w:spacing w:before="454"/>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10"/>
      <w:gridCol w:w="2410"/>
      <w:gridCol w:w="2693"/>
    </w:tblGrid>
    <w:tr w:rsidR="00ED3B7D" w14:paraId="6059DE8A" w14:textId="77777777" w:rsidTr="00AA3139">
      <w:trPr>
        <w:trHeight w:val="567"/>
      </w:trPr>
      <w:tc>
        <w:tcPr>
          <w:tcW w:w="2410" w:type="dxa"/>
          <w:vAlign w:val="bottom"/>
        </w:tcPr>
        <w:p w14:paraId="6059DE7F" w14:textId="77777777" w:rsidR="001F2E56" w:rsidRPr="00847BD5" w:rsidRDefault="0066045F" w:rsidP="003337B5">
          <w:pPr>
            <w:pStyle w:val="Sidefod"/>
          </w:pPr>
          <w:r w:rsidRPr="00847BD5">
            <w:t>Vejdirektoratet</w:t>
          </w:r>
        </w:p>
        <w:sdt>
          <w:sdtPr>
            <w:tag w:val="Notes"/>
            <w:id w:val="10007"/>
            <w:placeholder>
              <w:docPart w:val="DefaultPlaceholder_1082065158"/>
            </w:placeholder>
            <w:dataBinding w:prefixMappings="xmlns:gbs='http://www.software-innovation.no/growBusinessDocument'" w:xpath="/gbs:GrowBusinessDocument/gbs:OurRef.CF_Tjenestested.Vej[@gbs:key='10007']" w:storeItemID="{0DF78CA2-A5B4-4729-81AC-A3F167FB8832}"/>
            <w:text/>
          </w:sdtPr>
          <w:sdtEndPr/>
          <w:sdtContent>
            <w:p w14:paraId="6059DE80" w14:textId="77777777" w:rsidR="00ED3B7D" w:rsidRDefault="004C009F" w:rsidP="003337B5">
              <w:pPr>
                <w:pStyle w:val="Sidefod"/>
              </w:pPr>
              <w:r>
                <w:t>Niels Juels Gade 13</w:t>
              </w:r>
            </w:p>
          </w:sdtContent>
        </w:sdt>
        <w:p w14:paraId="6059DE81" w14:textId="77777777" w:rsidR="00674B39" w:rsidRDefault="00630C34" w:rsidP="003337B5">
          <w:pPr>
            <w:pStyle w:val="Sidefod"/>
          </w:pPr>
          <w:sdt>
            <w:sdtPr>
              <w:tag w:val="Notes"/>
              <w:id w:val="10008"/>
              <w:placeholder>
                <w:docPart w:val="DefaultPlaceholder_1082065158"/>
              </w:placeholder>
              <w:dataBinding w:prefixMappings="xmlns:gbs='http://www.software-innovation.no/growBusinessDocument'" w:xpath="/gbs:GrowBusinessDocument/gbs:OurRef.CF_Tjenestested.Postnr[@gbs:key='10008']" w:storeItemID="{0DF78CA2-A5B4-4729-81AC-A3F167FB8832}"/>
              <w:text/>
            </w:sdtPr>
            <w:sdtEndPr/>
            <w:sdtContent>
              <w:r w:rsidR="004C009F">
                <w:t>1022</w:t>
              </w:r>
            </w:sdtContent>
          </w:sdt>
          <w:r w:rsidR="0066045F">
            <w:t xml:space="preserve"> </w:t>
          </w:r>
          <w:sdt>
            <w:sdtPr>
              <w:tag w:val="Notes"/>
              <w:id w:val="10009"/>
              <w:placeholder>
                <w:docPart w:val="DefaultPlaceholder_1082065158"/>
              </w:placeholder>
              <w:dataBinding w:prefixMappings="xmlns:gbs='http://www.software-innovation.no/growBusinessDocument'" w:xpath="/gbs:GrowBusinessDocument/gbs:OurRef.CF_Tjenestested.By[@gbs:key='10009']" w:storeItemID="{0DF78CA2-A5B4-4729-81AC-A3F167FB8832}"/>
              <w:text/>
            </w:sdtPr>
            <w:sdtEndPr/>
            <w:sdtContent>
              <w:r w:rsidR="004C009F">
                <w:t>København K</w:t>
              </w:r>
            </w:sdtContent>
          </w:sdt>
        </w:p>
        <w:p w14:paraId="6059DE82" w14:textId="77777777" w:rsidR="0074189F" w:rsidRDefault="0074189F" w:rsidP="0066045F">
          <w:pPr>
            <w:pStyle w:val="Sidefod"/>
          </w:pPr>
        </w:p>
      </w:tc>
      <w:tc>
        <w:tcPr>
          <w:tcW w:w="2410" w:type="dxa"/>
          <w:vAlign w:val="bottom"/>
        </w:tcPr>
        <w:p w14:paraId="6059DE83" w14:textId="77777777" w:rsidR="00ED3B7D" w:rsidRPr="0066045F" w:rsidRDefault="00674B39" w:rsidP="003337B5">
          <w:pPr>
            <w:pStyle w:val="Sidefod"/>
          </w:pPr>
          <w:r w:rsidRPr="0066045F">
            <w:t xml:space="preserve">Telefon </w:t>
          </w:r>
          <w:sdt>
            <w:sdtPr>
              <w:tag w:val="Notes"/>
              <w:id w:val="10006"/>
              <w:placeholder>
                <w:docPart w:val="DefaultPlaceholder_1082065158"/>
              </w:placeholder>
              <w:dataBinding w:prefixMappings="xmlns:gbs='http://www.software-innovation.no/growBusinessDocument'" w:xpath="/gbs:GrowBusinessDocument/gbs:OurRef.CF_Tjenestested.TelefonUK[@gbs:key='10006']" w:storeItemID="{0DF78CA2-A5B4-4729-81AC-A3F167FB8832}"/>
              <w:text/>
            </w:sdtPr>
            <w:sdtEndPr/>
            <w:sdtContent>
              <w:r w:rsidR="004C009F">
                <w:t>+45 7244 3333</w:t>
              </w:r>
            </w:sdtContent>
          </w:sdt>
        </w:p>
        <w:p w14:paraId="6059DE84" w14:textId="77777777" w:rsidR="00674B39" w:rsidRPr="0066045F" w:rsidRDefault="00674B39" w:rsidP="003337B5">
          <w:pPr>
            <w:pStyle w:val="Sidefod"/>
          </w:pPr>
          <w:r w:rsidRPr="0066045F">
            <w:t>vd@vd.dk</w:t>
          </w:r>
        </w:p>
        <w:p w14:paraId="6059DE85" w14:textId="77777777" w:rsidR="00674B39" w:rsidRPr="0066045F" w:rsidRDefault="00674B39" w:rsidP="003337B5">
          <w:pPr>
            <w:pStyle w:val="Sidefod"/>
          </w:pPr>
          <w:r w:rsidRPr="0066045F">
            <w:t>vejdirektoratet.dk</w:t>
          </w:r>
        </w:p>
        <w:p w14:paraId="6059DE86" w14:textId="77777777" w:rsidR="0074189F" w:rsidRPr="008949B7" w:rsidRDefault="0074189F" w:rsidP="003337B5">
          <w:pPr>
            <w:pStyle w:val="Sidefod"/>
            <w:rPr>
              <w:lang w:val="nb-NO"/>
            </w:rPr>
          </w:pPr>
        </w:p>
      </w:tc>
      <w:tc>
        <w:tcPr>
          <w:tcW w:w="2693" w:type="dxa"/>
          <w:vAlign w:val="bottom"/>
        </w:tcPr>
        <w:p w14:paraId="6059DE87" w14:textId="77777777" w:rsidR="00674B39" w:rsidRDefault="00674B39" w:rsidP="003337B5">
          <w:pPr>
            <w:pStyle w:val="Sidefod"/>
          </w:pPr>
          <w:r>
            <w:t>SE 60729018</w:t>
          </w:r>
        </w:p>
        <w:p w14:paraId="6059DE88" w14:textId="77777777" w:rsidR="00674B39" w:rsidRDefault="00674B39" w:rsidP="003337B5">
          <w:pPr>
            <w:pStyle w:val="Sidefod"/>
          </w:pPr>
          <w:r>
            <w:t>EAN 5798000893450</w:t>
          </w:r>
        </w:p>
        <w:p w14:paraId="6059DE89" w14:textId="77777777" w:rsidR="0074189F" w:rsidRDefault="0074189F" w:rsidP="003337B5">
          <w:pPr>
            <w:pStyle w:val="Sidefod"/>
          </w:pPr>
        </w:p>
      </w:tc>
    </w:tr>
  </w:tbl>
  <w:p w14:paraId="6059DE8B" w14:textId="77777777" w:rsidR="009E4B94" w:rsidRPr="00094ABD" w:rsidRDefault="004063D8">
    <w:pPr>
      <w:pStyle w:val="Sidefod"/>
    </w:pPr>
    <w:r>
      <w:rPr>
        <w:noProof/>
        <w:lang w:eastAsia="da-DK"/>
      </w:rPr>
      <w:drawing>
        <wp:anchor distT="0" distB="0" distL="114300" distR="114300" simplePos="0" relativeHeight="251667456" behindDoc="0" locked="0" layoutInCell="1" allowOverlap="1" wp14:anchorId="6059DE94" wp14:editId="6059DE95">
          <wp:simplePos x="0" y="0"/>
          <wp:positionH relativeFrom="page">
            <wp:posOffset>5551805</wp:posOffset>
          </wp:positionH>
          <wp:positionV relativeFrom="page">
            <wp:posOffset>9779000</wp:posOffset>
          </wp:positionV>
          <wp:extent cx="1260000" cy="216000"/>
          <wp:effectExtent l="0" t="0" r="0" b="0"/>
          <wp:wrapNone/>
          <wp:docPr id="4" name="Transport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nsport_HIDE_1_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0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9DE77" w14:textId="77777777" w:rsidR="00DA6709" w:rsidRDefault="00DA6709" w:rsidP="009E4B94">
      <w:pPr>
        <w:spacing w:line="240" w:lineRule="auto"/>
      </w:pPr>
      <w:r>
        <w:separator/>
      </w:r>
    </w:p>
  </w:footnote>
  <w:footnote w:type="continuationSeparator" w:id="0">
    <w:p w14:paraId="6059DE78" w14:textId="77777777" w:rsidR="00DA6709" w:rsidRDefault="00DA6709"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9DE7B" w14:textId="77777777" w:rsidR="00235333" w:rsidRDefault="004063D8">
    <w:pPr>
      <w:pStyle w:val="Sidehoved"/>
    </w:pPr>
    <w:r>
      <w:rPr>
        <w:noProof/>
        <w:lang w:eastAsia="da-DK"/>
      </w:rPr>
      <w:drawing>
        <wp:anchor distT="0" distB="0" distL="114300" distR="114300" simplePos="0" relativeHeight="251666432" behindDoc="0" locked="0" layoutInCell="1" allowOverlap="1" wp14:anchorId="6059DE8C" wp14:editId="6059DE8D">
          <wp:simplePos x="0" y="0"/>
          <wp:positionH relativeFrom="page">
            <wp:posOffset>720090</wp:posOffset>
          </wp:positionH>
          <wp:positionV relativeFrom="page">
            <wp:posOffset>540385</wp:posOffset>
          </wp:positionV>
          <wp:extent cx="1670400" cy="432000"/>
          <wp:effectExtent l="0" t="0" r="6350" b="6350"/>
          <wp:wrapNone/>
          <wp:docPr id="2" name="VD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_HIDE_1_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9DE7D" w14:textId="77777777" w:rsidR="008351BD" w:rsidRPr="0066045F" w:rsidRDefault="004063D8" w:rsidP="00235333">
    <w:pPr>
      <w:pStyle w:val="Sidehoved"/>
      <w:spacing w:after="2722"/>
    </w:pPr>
    <w:r>
      <w:rPr>
        <w:noProof/>
        <w:lang w:eastAsia="da-DK"/>
      </w:rPr>
      <w:drawing>
        <wp:anchor distT="0" distB="0" distL="114300" distR="114300" simplePos="0" relativeHeight="251665408" behindDoc="0" locked="0" layoutInCell="1" allowOverlap="1" wp14:anchorId="6059DE90" wp14:editId="6059DE91">
          <wp:simplePos x="0" y="0"/>
          <wp:positionH relativeFrom="page">
            <wp:posOffset>720090</wp:posOffset>
          </wp:positionH>
          <wp:positionV relativeFrom="page">
            <wp:posOffset>540385</wp:posOffset>
          </wp:positionV>
          <wp:extent cx="1670400" cy="432000"/>
          <wp:effectExtent l="0" t="0" r="6350" b="6350"/>
          <wp:wrapNone/>
          <wp:docPr id="1" name="VD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_HIDE_1_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400" cy="432000"/>
                  </a:xfrm>
                  <a:prstGeom prst="rect">
                    <a:avLst/>
                  </a:prstGeom>
                </pic:spPr>
              </pic:pic>
            </a:graphicData>
          </a:graphic>
          <wp14:sizeRelH relativeFrom="margin">
            <wp14:pctWidth>0</wp14:pctWidth>
          </wp14:sizeRelH>
          <wp14:sizeRelV relativeFrom="margin">
            <wp14:pctHeight>0</wp14:pctHeight>
          </wp14:sizeRelV>
        </wp:anchor>
      </w:drawing>
    </w:r>
    <w:r w:rsidR="008351BD" w:rsidRPr="0066045F">
      <w:rPr>
        <w:rFonts w:ascii="Times New Roman" w:hAnsi="Times New Roman" w:cs="Times New Roman"/>
        <w:noProof/>
        <w:sz w:val="24"/>
        <w:szCs w:val="24"/>
        <w:lang w:eastAsia="da-DK"/>
      </w:rPr>
      <mc:AlternateContent>
        <mc:Choice Requires="wps">
          <w:drawing>
            <wp:anchor distT="0" distB="0" distL="114300" distR="114300" simplePos="0" relativeHeight="251664384" behindDoc="0" locked="0" layoutInCell="1" allowOverlap="1" wp14:anchorId="6059DE92" wp14:editId="6059DE93">
              <wp:simplePos x="0" y="0"/>
              <wp:positionH relativeFrom="page">
                <wp:align>right</wp:align>
              </wp:positionH>
              <wp:positionV relativeFrom="page">
                <wp:posOffset>694690</wp:posOffset>
              </wp:positionV>
              <wp:extent cx="3063600" cy="1519200"/>
              <wp:effectExtent l="0" t="0" r="3810" b="5715"/>
              <wp:wrapNone/>
              <wp:docPr id="3" name="Text Box 3"/>
              <wp:cNvGraphicFramePr/>
              <a:graphic xmlns:a="http://schemas.openxmlformats.org/drawingml/2006/main">
                <a:graphicData uri="http://schemas.microsoft.com/office/word/2010/wordprocessingShape">
                  <wps:wsp>
                    <wps:cNvSpPr txBox="1"/>
                    <wps:spPr>
                      <a:xfrm>
                        <a:off x="0" y="0"/>
                        <a:ext cx="3063600" cy="15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70"/>
                            <w:gridCol w:w="2268"/>
                          </w:tblGrid>
                          <w:tr w:rsidR="008351BD" w14:paraId="6059DE99" w14:textId="77777777">
                            <w:trPr>
                              <w:trHeight w:val="20"/>
                            </w:trPr>
                            <w:tc>
                              <w:tcPr>
                                <w:tcW w:w="1470" w:type="dxa"/>
                                <w:hideMark/>
                              </w:tcPr>
                              <w:p w14:paraId="6059DE97" w14:textId="77777777" w:rsidR="008351BD" w:rsidRDefault="008351BD">
                                <w:pPr>
                                  <w:pStyle w:val="Template-Dato"/>
                                </w:pPr>
                                <w:r>
                                  <w:t>Dato</w:t>
                                </w:r>
                              </w:p>
                            </w:tc>
                            <w:sdt>
                              <w:sdtPr>
                                <w:tag w:val="DocumentDate"/>
                                <w:id w:val="10005"/>
                                <w:placeholder>
                                  <w:docPart w:val="DefaultPlaceholder_1082065160"/>
                                </w:placeholder>
                                <w:dataBinding w:prefixMappings="xmlns:gbs='http://www.software-innovation.no/growBusinessDocument'" w:xpath="/gbs:GrowBusinessDocument/gbs:DocumentDate[@gbs:key='10005']" w:storeItemID="{0DF78CA2-A5B4-4729-81AC-A3F167FB8832}"/>
                                <w:date w:fullDate="2016-06-30T00:00:00Z">
                                  <w:dateFormat w:val="d. MMMM yyyy"/>
                                  <w:lid w:val="da-DK"/>
                                  <w:storeMappedDataAs w:val="dateTime"/>
                                  <w:calendar w:val="gregorian"/>
                                </w:date>
                              </w:sdtPr>
                              <w:sdtEndPr/>
                              <w:sdtContent>
                                <w:tc>
                                  <w:tcPr>
                                    <w:tcW w:w="2268" w:type="dxa"/>
                                    <w:hideMark/>
                                  </w:tcPr>
                                  <w:p w14:paraId="6059DE98" w14:textId="0CE38101" w:rsidR="008351BD" w:rsidRDefault="000B3E31" w:rsidP="00464BF3">
                                    <w:pPr>
                                      <w:pStyle w:val="Template-Dato"/>
                                    </w:pPr>
                                    <w:r>
                                      <w:t>30. juni</w:t>
                                    </w:r>
                                    <w:r w:rsidR="00C969F4">
                                      <w:t xml:space="preserve"> 2016</w:t>
                                    </w:r>
                                  </w:p>
                                </w:tc>
                              </w:sdtContent>
                            </w:sdt>
                          </w:tr>
                          <w:tr w:rsidR="008351BD" w14:paraId="6059DE9C" w14:textId="77777777">
                            <w:trPr>
                              <w:trHeight w:val="20"/>
                            </w:trPr>
                            <w:tc>
                              <w:tcPr>
                                <w:tcW w:w="1470" w:type="dxa"/>
                                <w:hideMark/>
                              </w:tcPr>
                              <w:p w14:paraId="6059DE9A" w14:textId="77777777" w:rsidR="008351BD" w:rsidRDefault="008351BD">
                                <w:pPr>
                                  <w:pStyle w:val="Template-Dato"/>
                                </w:pPr>
                                <w:r>
                                  <w:t>Sagsbehandler</w:t>
                                </w:r>
                              </w:p>
                            </w:tc>
                            <w:tc>
                              <w:tcPr>
                                <w:tcW w:w="2268" w:type="dxa"/>
                                <w:hideMark/>
                              </w:tcPr>
                              <w:sdt>
                                <w:sdtPr>
                                  <w:tag w:val="OurRef.Name"/>
                                  <w:id w:val="10001"/>
                                  <w:placeholder>
                                    <w:docPart w:val="DefaultPlaceholder_1082065158"/>
                                  </w:placeholder>
                                  <w:dataBinding w:prefixMappings="xmlns:gbs='http://www.software-innovation.no/growBusinessDocument'" w:xpath="/gbs:GrowBusinessDocument/gbs:OurRef.Name[@gbs:key='10001']" w:storeItemID="{0DF78CA2-A5B4-4729-81AC-A3F167FB8832}"/>
                                  <w:text/>
                                </w:sdtPr>
                                <w:sdtEndPr/>
                                <w:sdtContent>
                                  <w:p w14:paraId="6059DE9B" w14:textId="77777777" w:rsidR="008351BD" w:rsidRDefault="004C009F">
                                    <w:pPr>
                                      <w:pStyle w:val="Template-Dato"/>
                                    </w:pPr>
                                    <w:r>
                                      <w:t>Bjarne Jess Vennike</w:t>
                                    </w:r>
                                  </w:p>
                                </w:sdtContent>
                              </w:sdt>
                            </w:tc>
                          </w:tr>
                          <w:tr w:rsidR="008351BD" w14:paraId="6059DE9F" w14:textId="77777777">
                            <w:trPr>
                              <w:trHeight w:val="20"/>
                            </w:trPr>
                            <w:tc>
                              <w:tcPr>
                                <w:tcW w:w="1470" w:type="dxa"/>
                                <w:hideMark/>
                              </w:tcPr>
                              <w:p w14:paraId="6059DE9D" w14:textId="77777777" w:rsidR="008351BD" w:rsidRDefault="008351BD">
                                <w:pPr>
                                  <w:pStyle w:val="Template-Dato"/>
                                </w:pPr>
                                <w:r>
                                  <w:t>Mail</w:t>
                                </w:r>
                              </w:p>
                            </w:tc>
                            <w:tc>
                              <w:tcPr>
                                <w:tcW w:w="2268" w:type="dxa"/>
                                <w:hideMark/>
                              </w:tcPr>
                              <w:sdt>
                                <w:sdtPr>
                                  <w:tag w:val="OurRef.E-mail"/>
                                  <w:id w:val="10002"/>
                                  <w:placeholder>
                                    <w:docPart w:val="DefaultPlaceholder_1082065158"/>
                                  </w:placeholder>
                                  <w:dataBinding w:prefixMappings="xmlns:gbs='http://www.software-innovation.no/growBusinessDocument'" w:xpath="/gbs:GrowBusinessDocument/gbs:OurRef.E-mail[@gbs:key='10002']" w:storeItemID="{0DF78CA2-A5B4-4729-81AC-A3F167FB8832}"/>
                                  <w:text/>
                                </w:sdtPr>
                                <w:sdtEndPr/>
                                <w:sdtContent>
                                  <w:p w14:paraId="6059DE9E" w14:textId="77777777" w:rsidR="008351BD" w:rsidRDefault="004C009F">
                                    <w:pPr>
                                      <w:pStyle w:val="Template-Dato"/>
                                    </w:pPr>
                                    <w:r>
                                      <w:t>bjv@vd.dk</w:t>
                                    </w:r>
                                  </w:p>
                                </w:sdtContent>
                              </w:sdt>
                            </w:tc>
                          </w:tr>
                          <w:tr w:rsidR="008351BD" w14:paraId="6059DEA2" w14:textId="77777777">
                            <w:trPr>
                              <w:trHeight w:val="20"/>
                            </w:trPr>
                            <w:tc>
                              <w:tcPr>
                                <w:tcW w:w="1470" w:type="dxa"/>
                                <w:hideMark/>
                              </w:tcPr>
                              <w:p w14:paraId="6059DEA0" w14:textId="77777777" w:rsidR="008351BD" w:rsidRDefault="008351BD">
                                <w:pPr>
                                  <w:pStyle w:val="Template-Dato"/>
                                </w:pPr>
                                <w:r>
                                  <w:t>Telefon</w:t>
                                </w:r>
                              </w:p>
                            </w:tc>
                            <w:tc>
                              <w:tcPr>
                                <w:tcW w:w="2268" w:type="dxa"/>
                                <w:hideMark/>
                              </w:tcPr>
                              <w:p w14:paraId="6059DEA1" w14:textId="77777777" w:rsidR="008351BD" w:rsidRDefault="00630C34">
                                <w:pPr>
                                  <w:pStyle w:val="Template-Dato"/>
                                </w:pPr>
                                <w:sdt>
                                  <w:sdtPr>
                                    <w:tag w:val="OurRef.DirectLine"/>
                                    <w:id w:val="10003"/>
                                    <w:placeholder>
                                      <w:docPart w:val="DefaultPlaceholder_1082065158"/>
                                    </w:placeholder>
                                    <w:dataBinding w:prefixMappings="xmlns:gbs='http://www.software-innovation.no/growBusinessDocument'" w:xpath="/gbs:GrowBusinessDocument/gbs:OurRef.DirectLine[@gbs:key='10003']" w:storeItemID="{0DF78CA2-A5B4-4729-81AC-A3F167FB8832}"/>
                                    <w:text/>
                                  </w:sdtPr>
                                  <w:sdtEndPr/>
                                  <w:sdtContent>
                                    <w:r w:rsidR="00E77287">
                                      <w:t xml:space="preserve">  </w:t>
                                    </w:r>
                                  </w:sdtContent>
                                </w:sdt>
                              </w:p>
                            </w:tc>
                          </w:tr>
                          <w:tr w:rsidR="008351BD" w14:paraId="6059DEA5" w14:textId="77777777">
                            <w:trPr>
                              <w:trHeight w:val="20"/>
                            </w:trPr>
                            <w:tc>
                              <w:tcPr>
                                <w:tcW w:w="1470" w:type="dxa"/>
                                <w:hideMark/>
                              </w:tcPr>
                              <w:p w14:paraId="6059DEA3" w14:textId="77777777" w:rsidR="008351BD" w:rsidRDefault="008351BD">
                                <w:pPr>
                                  <w:pStyle w:val="Template-Dato"/>
                                </w:pPr>
                                <w:r>
                                  <w:t>Dokument</w:t>
                                </w:r>
                              </w:p>
                            </w:tc>
                            <w:tc>
                              <w:tcPr>
                                <w:tcW w:w="2268" w:type="dxa"/>
                              </w:tcPr>
                              <w:sdt>
                                <w:sdtPr>
                                  <w:tag w:val="DocumentNumber"/>
                                  <w:id w:val="10000"/>
                                  <w:placeholder>
                                    <w:docPart w:val="DefaultPlaceholder_1082065158"/>
                                  </w:placeholder>
                                  <w:dataBinding w:prefixMappings="xmlns:gbs='http://www.software-innovation.no/growBusinessDocument'" w:xpath="/gbs:GrowBusinessDocument/gbs:DocumentNumber[@gbs:key='10000']" w:storeItemID="{0DF78CA2-A5B4-4729-81AC-A3F167FB8832}"/>
                                  <w:text/>
                                </w:sdtPr>
                                <w:sdtEndPr/>
                                <w:sdtContent>
                                  <w:p w14:paraId="6059DEA4" w14:textId="77777777" w:rsidR="008351BD" w:rsidRDefault="004C009F">
                                    <w:pPr>
                                      <w:pStyle w:val="Template-Dato"/>
                                    </w:pPr>
                                    <w:r>
                                      <w:t>13/13614-22</w:t>
                                    </w:r>
                                  </w:p>
                                </w:sdtContent>
                              </w:sdt>
                            </w:tc>
                          </w:tr>
                          <w:tr w:rsidR="008351BD" w14:paraId="6059DEA8" w14:textId="77777777">
                            <w:trPr>
                              <w:trHeight w:val="20"/>
                            </w:trPr>
                            <w:tc>
                              <w:tcPr>
                                <w:tcW w:w="1470" w:type="dxa"/>
                                <w:hideMark/>
                              </w:tcPr>
                              <w:p w14:paraId="6059DEA6" w14:textId="77777777" w:rsidR="008351BD" w:rsidRDefault="008351BD">
                                <w:pPr>
                                  <w:pStyle w:val="Template-Dato"/>
                                </w:pPr>
                                <w:r>
                                  <w:t>Side</w:t>
                                </w:r>
                              </w:p>
                            </w:tc>
                            <w:tc>
                              <w:tcPr>
                                <w:tcW w:w="2268" w:type="dxa"/>
                                <w:hideMark/>
                              </w:tcPr>
                              <w:p w14:paraId="6059DEA7" w14:textId="77777777" w:rsidR="008351BD" w:rsidRDefault="008351BD">
                                <w:pPr>
                                  <w:pStyle w:val="Template-Dato"/>
                                </w:pPr>
                                <w:r>
                                  <w:fldChar w:fldCharType="begin"/>
                                </w:r>
                                <w:r>
                                  <w:instrText xml:space="preserve"> PAGE  </w:instrText>
                                </w:r>
                                <w:r>
                                  <w:fldChar w:fldCharType="separate"/>
                                </w:r>
                                <w:r w:rsidR="00630C34">
                                  <w:t>1</w:t>
                                </w:r>
                                <w:r>
                                  <w:fldChar w:fldCharType="end"/>
                                </w:r>
                                <w:r>
                                  <w:t>/</w:t>
                                </w:r>
                                <w:r>
                                  <w:fldChar w:fldCharType="begin"/>
                                </w:r>
                                <w:r>
                                  <w:instrText xml:space="preserve"> NUMPAGES  </w:instrText>
                                </w:r>
                                <w:r>
                                  <w:fldChar w:fldCharType="separate"/>
                                </w:r>
                                <w:r w:rsidR="00630C34">
                                  <w:t>7</w:t>
                                </w:r>
                                <w:r>
                                  <w:fldChar w:fldCharType="end"/>
                                </w:r>
                              </w:p>
                            </w:tc>
                          </w:tr>
                        </w:tbl>
                        <w:p w14:paraId="6059DEA9" w14:textId="77777777" w:rsidR="008351BD" w:rsidRDefault="008351BD" w:rsidP="008351BD">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90.05pt;margin-top:54.7pt;width:241.25pt;height:119.6pt;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" filled="f" stroked="f" strokeweight=".5pt">
              <v:textbox style="mso-fit-shape-to-text:t"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70"/>
                      <w:gridCol w:w="2268"/>
                    </w:tblGrid>
                    <w:tr w:rsidR="008351BD" w14:paraId="6059DE99" w14:textId="77777777">
                      <w:trPr>
                        <w:trHeight w:val="20"/>
                      </w:trPr>
                      <w:tc>
                        <w:tcPr>
                          <w:tcW w:w="1470" w:type="dxa"/>
                          <w:hideMark/>
                        </w:tcPr>
                        <w:p w14:paraId="6059DE97" w14:textId="77777777" w:rsidR="008351BD" w:rsidRDefault="008351BD">
                          <w:pPr>
                            <w:pStyle w:val="Template-Dato"/>
                          </w:pPr>
                          <w:r>
                            <w:t>Dato</w:t>
                          </w:r>
                        </w:p>
                      </w:tc>
                      <w:sdt>
                        <w:sdtPr>
                          <w:tag w:val="DocumentDate"/>
                          <w:id w:val="10005"/>
                          <w:placeholder>
                            <w:docPart w:val="DefaultPlaceholder_1082065160"/>
                          </w:placeholder>
                          <w:dataBinding w:prefixMappings="xmlns:gbs='http://www.software-innovation.no/growBusinessDocument'" w:xpath="/gbs:GrowBusinessDocument/gbs:DocumentDate[@gbs:key='10005']" w:storeItemID="{0DF78CA2-A5B4-4729-81AC-A3F167FB8832}"/>
                          <w:date w:fullDate="2016-06-30T00:00:00Z">
                            <w:dateFormat w:val="d. MMMM yyyy"/>
                            <w:lid w:val="da-DK"/>
                            <w:storeMappedDataAs w:val="dateTime"/>
                            <w:calendar w:val="gregorian"/>
                          </w:date>
                        </w:sdtPr>
                        <w:sdtEndPr/>
                        <w:sdtContent>
                          <w:tc>
                            <w:tcPr>
                              <w:tcW w:w="2268" w:type="dxa"/>
                              <w:hideMark/>
                            </w:tcPr>
                            <w:p w14:paraId="6059DE98" w14:textId="0CE38101" w:rsidR="008351BD" w:rsidRDefault="000B3E31" w:rsidP="00464BF3">
                              <w:pPr>
                                <w:pStyle w:val="Template-Dato"/>
                              </w:pPr>
                              <w:r>
                                <w:t>30. juni</w:t>
                              </w:r>
                              <w:r w:rsidR="00C969F4">
                                <w:t xml:space="preserve"> 2016</w:t>
                              </w:r>
                            </w:p>
                          </w:tc>
                        </w:sdtContent>
                      </w:sdt>
                    </w:tr>
                    <w:tr w:rsidR="008351BD" w14:paraId="6059DE9C" w14:textId="77777777">
                      <w:trPr>
                        <w:trHeight w:val="20"/>
                      </w:trPr>
                      <w:tc>
                        <w:tcPr>
                          <w:tcW w:w="1470" w:type="dxa"/>
                          <w:hideMark/>
                        </w:tcPr>
                        <w:p w14:paraId="6059DE9A" w14:textId="77777777" w:rsidR="008351BD" w:rsidRDefault="008351BD">
                          <w:pPr>
                            <w:pStyle w:val="Template-Dato"/>
                          </w:pPr>
                          <w:r>
                            <w:t>Sagsbehandler</w:t>
                          </w:r>
                        </w:p>
                      </w:tc>
                      <w:tc>
                        <w:tcPr>
                          <w:tcW w:w="2268" w:type="dxa"/>
                          <w:hideMark/>
                        </w:tcPr>
                        <w:sdt>
                          <w:sdtPr>
                            <w:tag w:val="OurRef.Name"/>
                            <w:id w:val="10001"/>
                            <w:placeholder>
                              <w:docPart w:val="DefaultPlaceholder_1082065158"/>
                            </w:placeholder>
                            <w:dataBinding w:prefixMappings="xmlns:gbs='http://www.software-innovation.no/growBusinessDocument'" w:xpath="/gbs:GrowBusinessDocument/gbs:OurRef.Name[@gbs:key='10001']" w:storeItemID="{0DF78CA2-A5B4-4729-81AC-A3F167FB8832}"/>
                            <w:text/>
                          </w:sdtPr>
                          <w:sdtEndPr/>
                          <w:sdtContent>
                            <w:p w14:paraId="6059DE9B" w14:textId="77777777" w:rsidR="008351BD" w:rsidRDefault="004C009F">
                              <w:pPr>
                                <w:pStyle w:val="Template-Dato"/>
                              </w:pPr>
                              <w:r>
                                <w:t>Bjarne Jess Vennike</w:t>
                              </w:r>
                            </w:p>
                          </w:sdtContent>
                        </w:sdt>
                      </w:tc>
                    </w:tr>
                    <w:tr w:rsidR="008351BD" w14:paraId="6059DE9F" w14:textId="77777777">
                      <w:trPr>
                        <w:trHeight w:val="20"/>
                      </w:trPr>
                      <w:tc>
                        <w:tcPr>
                          <w:tcW w:w="1470" w:type="dxa"/>
                          <w:hideMark/>
                        </w:tcPr>
                        <w:p w14:paraId="6059DE9D" w14:textId="77777777" w:rsidR="008351BD" w:rsidRDefault="008351BD">
                          <w:pPr>
                            <w:pStyle w:val="Template-Dato"/>
                          </w:pPr>
                          <w:r>
                            <w:t>Mail</w:t>
                          </w:r>
                        </w:p>
                      </w:tc>
                      <w:tc>
                        <w:tcPr>
                          <w:tcW w:w="2268" w:type="dxa"/>
                          <w:hideMark/>
                        </w:tcPr>
                        <w:sdt>
                          <w:sdtPr>
                            <w:tag w:val="OurRef.E-mail"/>
                            <w:id w:val="10002"/>
                            <w:placeholder>
                              <w:docPart w:val="DefaultPlaceholder_1082065158"/>
                            </w:placeholder>
                            <w:dataBinding w:prefixMappings="xmlns:gbs='http://www.software-innovation.no/growBusinessDocument'" w:xpath="/gbs:GrowBusinessDocument/gbs:OurRef.E-mail[@gbs:key='10002']" w:storeItemID="{0DF78CA2-A5B4-4729-81AC-A3F167FB8832}"/>
                            <w:text/>
                          </w:sdtPr>
                          <w:sdtEndPr/>
                          <w:sdtContent>
                            <w:p w14:paraId="6059DE9E" w14:textId="77777777" w:rsidR="008351BD" w:rsidRDefault="004C009F">
                              <w:pPr>
                                <w:pStyle w:val="Template-Dato"/>
                              </w:pPr>
                              <w:r>
                                <w:t>bjv@vd.dk</w:t>
                              </w:r>
                            </w:p>
                          </w:sdtContent>
                        </w:sdt>
                      </w:tc>
                    </w:tr>
                    <w:tr w:rsidR="008351BD" w14:paraId="6059DEA2" w14:textId="77777777">
                      <w:trPr>
                        <w:trHeight w:val="20"/>
                      </w:trPr>
                      <w:tc>
                        <w:tcPr>
                          <w:tcW w:w="1470" w:type="dxa"/>
                          <w:hideMark/>
                        </w:tcPr>
                        <w:p w14:paraId="6059DEA0" w14:textId="77777777" w:rsidR="008351BD" w:rsidRDefault="008351BD">
                          <w:pPr>
                            <w:pStyle w:val="Template-Dato"/>
                          </w:pPr>
                          <w:r>
                            <w:t>Telefon</w:t>
                          </w:r>
                        </w:p>
                      </w:tc>
                      <w:tc>
                        <w:tcPr>
                          <w:tcW w:w="2268" w:type="dxa"/>
                          <w:hideMark/>
                        </w:tcPr>
                        <w:p w14:paraId="6059DEA1" w14:textId="77777777" w:rsidR="008351BD" w:rsidRDefault="00630C34">
                          <w:pPr>
                            <w:pStyle w:val="Template-Dato"/>
                          </w:pPr>
                          <w:sdt>
                            <w:sdtPr>
                              <w:tag w:val="OurRef.DirectLine"/>
                              <w:id w:val="10003"/>
                              <w:placeholder>
                                <w:docPart w:val="DefaultPlaceholder_1082065158"/>
                              </w:placeholder>
                              <w:dataBinding w:prefixMappings="xmlns:gbs='http://www.software-innovation.no/growBusinessDocument'" w:xpath="/gbs:GrowBusinessDocument/gbs:OurRef.DirectLine[@gbs:key='10003']" w:storeItemID="{0DF78CA2-A5B4-4729-81AC-A3F167FB8832}"/>
                              <w:text/>
                            </w:sdtPr>
                            <w:sdtEndPr/>
                            <w:sdtContent>
                              <w:r w:rsidR="00E77287">
                                <w:t xml:space="preserve">  </w:t>
                              </w:r>
                            </w:sdtContent>
                          </w:sdt>
                        </w:p>
                      </w:tc>
                    </w:tr>
                    <w:tr w:rsidR="008351BD" w14:paraId="6059DEA5" w14:textId="77777777">
                      <w:trPr>
                        <w:trHeight w:val="20"/>
                      </w:trPr>
                      <w:tc>
                        <w:tcPr>
                          <w:tcW w:w="1470" w:type="dxa"/>
                          <w:hideMark/>
                        </w:tcPr>
                        <w:p w14:paraId="6059DEA3" w14:textId="77777777" w:rsidR="008351BD" w:rsidRDefault="008351BD">
                          <w:pPr>
                            <w:pStyle w:val="Template-Dato"/>
                          </w:pPr>
                          <w:r>
                            <w:t>Dokument</w:t>
                          </w:r>
                        </w:p>
                      </w:tc>
                      <w:tc>
                        <w:tcPr>
                          <w:tcW w:w="2268" w:type="dxa"/>
                        </w:tcPr>
                        <w:sdt>
                          <w:sdtPr>
                            <w:tag w:val="DocumentNumber"/>
                            <w:id w:val="10000"/>
                            <w:placeholder>
                              <w:docPart w:val="DefaultPlaceholder_1082065158"/>
                            </w:placeholder>
                            <w:dataBinding w:prefixMappings="xmlns:gbs='http://www.software-innovation.no/growBusinessDocument'" w:xpath="/gbs:GrowBusinessDocument/gbs:DocumentNumber[@gbs:key='10000']" w:storeItemID="{0DF78CA2-A5B4-4729-81AC-A3F167FB8832}"/>
                            <w:text/>
                          </w:sdtPr>
                          <w:sdtEndPr/>
                          <w:sdtContent>
                            <w:p w14:paraId="6059DEA4" w14:textId="77777777" w:rsidR="008351BD" w:rsidRDefault="004C009F">
                              <w:pPr>
                                <w:pStyle w:val="Template-Dato"/>
                              </w:pPr>
                              <w:r>
                                <w:t>13/13614-22</w:t>
                              </w:r>
                            </w:p>
                          </w:sdtContent>
                        </w:sdt>
                      </w:tc>
                    </w:tr>
                    <w:tr w:rsidR="008351BD" w14:paraId="6059DEA8" w14:textId="77777777">
                      <w:trPr>
                        <w:trHeight w:val="20"/>
                      </w:trPr>
                      <w:tc>
                        <w:tcPr>
                          <w:tcW w:w="1470" w:type="dxa"/>
                          <w:hideMark/>
                        </w:tcPr>
                        <w:p w14:paraId="6059DEA6" w14:textId="77777777" w:rsidR="008351BD" w:rsidRDefault="008351BD">
                          <w:pPr>
                            <w:pStyle w:val="Template-Dato"/>
                          </w:pPr>
                          <w:r>
                            <w:t>Side</w:t>
                          </w:r>
                        </w:p>
                      </w:tc>
                      <w:tc>
                        <w:tcPr>
                          <w:tcW w:w="2268" w:type="dxa"/>
                          <w:hideMark/>
                        </w:tcPr>
                        <w:p w14:paraId="6059DEA7" w14:textId="77777777" w:rsidR="008351BD" w:rsidRDefault="008351BD">
                          <w:pPr>
                            <w:pStyle w:val="Template-Dato"/>
                          </w:pPr>
                          <w:r>
                            <w:fldChar w:fldCharType="begin"/>
                          </w:r>
                          <w:r>
                            <w:instrText xml:space="preserve"> PAGE  </w:instrText>
                          </w:r>
                          <w:r>
                            <w:fldChar w:fldCharType="separate"/>
                          </w:r>
                          <w:r w:rsidR="00630C34">
                            <w:t>1</w:t>
                          </w:r>
                          <w:r>
                            <w:fldChar w:fldCharType="end"/>
                          </w:r>
                          <w:r>
                            <w:t>/</w:t>
                          </w:r>
                          <w:r>
                            <w:fldChar w:fldCharType="begin"/>
                          </w:r>
                          <w:r>
                            <w:instrText xml:space="preserve"> NUMPAGES  </w:instrText>
                          </w:r>
                          <w:r>
                            <w:fldChar w:fldCharType="separate"/>
                          </w:r>
                          <w:r w:rsidR="00630C34">
                            <w:t>7</w:t>
                          </w:r>
                          <w:r>
                            <w:fldChar w:fldCharType="end"/>
                          </w:r>
                        </w:p>
                      </w:tc>
                    </w:tr>
                  </w:tbl>
                  <w:p w14:paraId="6059DEA9" w14:textId="77777777" w:rsidR="008351BD" w:rsidRDefault="008351BD" w:rsidP="008351BD">
                    <w:pPr>
                      <w:pStyle w:val="Template-Adresse"/>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D266CC"/>
    <w:lvl w:ilvl="0">
      <w:start w:val="1"/>
      <w:numFmt w:val="decimal"/>
      <w:lvlText w:val="%1."/>
      <w:lvlJc w:val="left"/>
      <w:pPr>
        <w:tabs>
          <w:tab w:val="num" w:pos="1492"/>
        </w:tabs>
        <w:ind w:left="1492" w:hanging="360"/>
      </w:pPr>
    </w:lvl>
  </w:abstractNum>
  <w:abstractNum w:abstractNumId="1">
    <w:nsid w:val="FFFFFF7D"/>
    <w:multiLevelType w:val="singleLevel"/>
    <w:tmpl w:val="CD6AE96A"/>
    <w:lvl w:ilvl="0">
      <w:start w:val="1"/>
      <w:numFmt w:val="decimal"/>
      <w:lvlText w:val="%1."/>
      <w:lvlJc w:val="left"/>
      <w:pPr>
        <w:tabs>
          <w:tab w:val="num" w:pos="1209"/>
        </w:tabs>
        <w:ind w:left="1209" w:hanging="360"/>
      </w:pPr>
    </w:lvl>
  </w:abstractNum>
  <w:abstractNum w:abstractNumId="2">
    <w:nsid w:val="FFFFFF7E"/>
    <w:multiLevelType w:val="singleLevel"/>
    <w:tmpl w:val="EC681136"/>
    <w:lvl w:ilvl="0">
      <w:start w:val="1"/>
      <w:numFmt w:val="decimal"/>
      <w:lvlText w:val="%1."/>
      <w:lvlJc w:val="left"/>
      <w:pPr>
        <w:tabs>
          <w:tab w:val="num" w:pos="926"/>
        </w:tabs>
        <w:ind w:left="926" w:hanging="360"/>
      </w:pPr>
    </w:lvl>
  </w:abstractNum>
  <w:abstractNum w:abstractNumId="3">
    <w:nsid w:val="FFFFFF7F"/>
    <w:multiLevelType w:val="singleLevel"/>
    <w:tmpl w:val="7DAEF778"/>
    <w:lvl w:ilvl="0">
      <w:start w:val="1"/>
      <w:numFmt w:val="decimal"/>
      <w:lvlText w:val="%1."/>
      <w:lvlJc w:val="left"/>
      <w:pPr>
        <w:tabs>
          <w:tab w:val="num" w:pos="643"/>
        </w:tabs>
        <w:ind w:left="643" w:hanging="360"/>
      </w:pPr>
    </w:lvl>
  </w:abstractNum>
  <w:abstractNum w:abstractNumId="4">
    <w:nsid w:val="FFFFFF80"/>
    <w:multiLevelType w:val="singleLevel"/>
    <w:tmpl w:val="8B6073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38497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1434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6B6AF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94"/>
    <w:rsid w:val="00002B18"/>
    <w:rsid w:val="00003183"/>
    <w:rsid w:val="00004865"/>
    <w:rsid w:val="00006F65"/>
    <w:rsid w:val="00007516"/>
    <w:rsid w:val="000404F7"/>
    <w:rsid w:val="00062A1C"/>
    <w:rsid w:val="00094ABD"/>
    <w:rsid w:val="000B3E31"/>
    <w:rsid w:val="000B7478"/>
    <w:rsid w:val="000B7541"/>
    <w:rsid w:val="000C6326"/>
    <w:rsid w:val="000D3980"/>
    <w:rsid w:val="000E0A6C"/>
    <w:rsid w:val="000E0D3B"/>
    <w:rsid w:val="000E15B0"/>
    <w:rsid w:val="000F1DA6"/>
    <w:rsid w:val="000F6876"/>
    <w:rsid w:val="00102946"/>
    <w:rsid w:val="00107A35"/>
    <w:rsid w:val="001244E1"/>
    <w:rsid w:val="0013244F"/>
    <w:rsid w:val="00135C27"/>
    <w:rsid w:val="001453E3"/>
    <w:rsid w:val="0015064E"/>
    <w:rsid w:val="00151850"/>
    <w:rsid w:val="00156C17"/>
    <w:rsid w:val="00175B58"/>
    <w:rsid w:val="00182254"/>
    <w:rsid w:val="00182651"/>
    <w:rsid w:val="001B59EE"/>
    <w:rsid w:val="001C049B"/>
    <w:rsid w:val="001F2E56"/>
    <w:rsid w:val="0021464C"/>
    <w:rsid w:val="00223A04"/>
    <w:rsid w:val="00226903"/>
    <w:rsid w:val="00235333"/>
    <w:rsid w:val="00244D70"/>
    <w:rsid w:val="00255776"/>
    <w:rsid w:val="00256482"/>
    <w:rsid w:val="002578CD"/>
    <w:rsid w:val="00265FA3"/>
    <w:rsid w:val="002740BF"/>
    <w:rsid w:val="0028788E"/>
    <w:rsid w:val="002E74A4"/>
    <w:rsid w:val="00302B31"/>
    <w:rsid w:val="00307298"/>
    <w:rsid w:val="003246B7"/>
    <w:rsid w:val="00362F35"/>
    <w:rsid w:val="00382F77"/>
    <w:rsid w:val="003B0812"/>
    <w:rsid w:val="003B35B0"/>
    <w:rsid w:val="003B55F4"/>
    <w:rsid w:val="003C4F9F"/>
    <w:rsid w:val="003C54F6"/>
    <w:rsid w:val="003C5F66"/>
    <w:rsid w:val="003C60F1"/>
    <w:rsid w:val="003D6E52"/>
    <w:rsid w:val="003E1C6D"/>
    <w:rsid w:val="003E5FCC"/>
    <w:rsid w:val="003E6620"/>
    <w:rsid w:val="003E74EA"/>
    <w:rsid w:val="003F1086"/>
    <w:rsid w:val="003F396A"/>
    <w:rsid w:val="004063D8"/>
    <w:rsid w:val="0041144F"/>
    <w:rsid w:val="00411579"/>
    <w:rsid w:val="00413443"/>
    <w:rsid w:val="00417FB8"/>
    <w:rsid w:val="0042285B"/>
    <w:rsid w:val="00424709"/>
    <w:rsid w:val="00456953"/>
    <w:rsid w:val="00461152"/>
    <w:rsid w:val="00461F59"/>
    <w:rsid w:val="0046324D"/>
    <w:rsid w:val="00464BF3"/>
    <w:rsid w:val="0048650C"/>
    <w:rsid w:val="004913F7"/>
    <w:rsid w:val="00497F2E"/>
    <w:rsid w:val="004A7482"/>
    <w:rsid w:val="004B5CEF"/>
    <w:rsid w:val="004C009F"/>
    <w:rsid w:val="004C01B2"/>
    <w:rsid w:val="004D42B9"/>
    <w:rsid w:val="004D6DB6"/>
    <w:rsid w:val="004E0864"/>
    <w:rsid w:val="004F2E27"/>
    <w:rsid w:val="00523156"/>
    <w:rsid w:val="00546779"/>
    <w:rsid w:val="005521D5"/>
    <w:rsid w:val="005529C8"/>
    <w:rsid w:val="005564A0"/>
    <w:rsid w:val="00585257"/>
    <w:rsid w:val="00595361"/>
    <w:rsid w:val="005A28D4"/>
    <w:rsid w:val="005B311F"/>
    <w:rsid w:val="005B4538"/>
    <w:rsid w:val="005C320B"/>
    <w:rsid w:val="005C5F97"/>
    <w:rsid w:val="005D25B0"/>
    <w:rsid w:val="005E6740"/>
    <w:rsid w:val="005F1580"/>
    <w:rsid w:val="005F3ED8"/>
    <w:rsid w:val="00600D87"/>
    <w:rsid w:val="00623CDE"/>
    <w:rsid w:val="00630C34"/>
    <w:rsid w:val="00637533"/>
    <w:rsid w:val="0065423D"/>
    <w:rsid w:val="00655B49"/>
    <w:rsid w:val="0066045F"/>
    <w:rsid w:val="00674B39"/>
    <w:rsid w:val="00681D83"/>
    <w:rsid w:val="006900C2"/>
    <w:rsid w:val="00696738"/>
    <w:rsid w:val="006976B8"/>
    <w:rsid w:val="006B30A9"/>
    <w:rsid w:val="006C08CD"/>
    <w:rsid w:val="006C435E"/>
    <w:rsid w:val="006D3B5F"/>
    <w:rsid w:val="006D6661"/>
    <w:rsid w:val="0070267E"/>
    <w:rsid w:val="0070437E"/>
    <w:rsid w:val="00706E32"/>
    <w:rsid w:val="007078D4"/>
    <w:rsid w:val="0074189F"/>
    <w:rsid w:val="00750450"/>
    <w:rsid w:val="00750881"/>
    <w:rsid w:val="007546AF"/>
    <w:rsid w:val="00764FDB"/>
    <w:rsid w:val="00765934"/>
    <w:rsid w:val="007727C6"/>
    <w:rsid w:val="00793B67"/>
    <w:rsid w:val="00797315"/>
    <w:rsid w:val="007D0327"/>
    <w:rsid w:val="007D4844"/>
    <w:rsid w:val="007D4F96"/>
    <w:rsid w:val="007D7B95"/>
    <w:rsid w:val="007E373C"/>
    <w:rsid w:val="007F2AB2"/>
    <w:rsid w:val="007F7D49"/>
    <w:rsid w:val="00800AC5"/>
    <w:rsid w:val="00817786"/>
    <w:rsid w:val="008351BD"/>
    <w:rsid w:val="0084756C"/>
    <w:rsid w:val="00847BD5"/>
    <w:rsid w:val="00853C40"/>
    <w:rsid w:val="00870DB4"/>
    <w:rsid w:val="00874E6B"/>
    <w:rsid w:val="00892685"/>
    <w:rsid w:val="00892D08"/>
    <w:rsid w:val="00893791"/>
    <w:rsid w:val="008949B7"/>
    <w:rsid w:val="00894F8B"/>
    <w:rsid w:val="008A03CB"/>
    <w:rsid w:val="008A1CCE"/>
    <w:rsid w:val="008A7290"/>
    <w:rsid w:val="008B184F"/>
    <w:rsid w:val="008B7BA0"/>
    <w:rsid w:val="008E5A6D"/>
    <w:rsid w:val="008E5B40"/>
    <w:rsid w:val="008F32DF"/>
    <w:rsid w:val="008F4D20"/>
    <w:rsid w:val="00932BB3"/>
    <w:rsid w:val="0094711D"/>
    <w:rsid w:val="00951B25"/>
    <w:rsid w:val="009559EF"/>
    <w:rsid w:val="00962935"/>
    <w:rsid w:val="009771AC"/>
    <w:rsid w:val="00980878"/>
    <w:rsid w:val="00983B74"/>
    <w:rsid w:val="00990263"/>
    <w:rsid w:val="009923C7"/>
    <w:rsid w:val="00992CDC"/>
    <w:rsid w:val="009A4CCC"/>
    <w:rsid w:val="009B5309"/>
    <w:rsid w:val="009E4B94"/>
    <w:rsid w:val="009F2188"/>
    <w:rsid w:val="00A138CB"/>
    <w:rsid w:val="00A21261"/>
    <w:rsid w:val="00A26A8E"/>
    <w:rsid w:val="00A704E9"/>
    <w:rsid w:val="00A85EF6"/>
    <w:rsid w:val="00A9082A"/>
    <w:rsid w:val="00A91CDD"/>
    <w:rsid w:val="00AA3139"/>
    <w:rsid w:val="00AB356A"/>
    <w:rsid w:val="00AB3AD0"/>
    <w:rsid w:val="00AC5046"/>
    <w:rsid w:val="00AC7EB0"/>
    <w:rsid w:val="00AE342B"/>
    <w:rsid w:val="00AE507A"/>
    <w:rsid w:val="00AF1D02"/>
    <w:rsid w:val="00AF1DE5"/>
    <w:rsid w:val="00AF5411"/>
    <w:rsid w:val="00B00D92"/>
    <w:rsid w:val="00B468C8"/>
    <w:rsid w:val="00B603FE"/>
    <w:rsid w:val="00B65607"/>
    <w:rsid w:val="00B858CF"/>
    <w:rsid w:val="00B875E2"/>
    <w:rsid w:val="00BD6990"/>
    <w:rsid w:val="00BF0A66"/>
    <w:rsid w:val="00C30B2B"/>
    <w:rsid w:val="00C408F3"/>
    <w:rsid w:val="00C43C5C"/>
    <w:rsid w:val="00C56405"/>
    <w:rsid w:val="00C61638"/>
    <w:rsid w:val="00C67F5B"/>
    <w:rsid w:val="00C83CE3"/>
    <w:rsid w:val="00C85A13"/>
    <w:rsid w:val="00C907DC"/>
    <w:rsid w:val="00C92B3D"/>
    <w:rsid w:val="00C969F4"/>
    <w:rsid w:val="00CC0579"/>
    <w:rsid w:val="00CC4B20"/>
    <w:rsid w:val="00CC6322"/>
    <w:rsid w:val="00CD0411"/>
    <w:rsid w:val="00CD6F62"/>
    <w:rsid w:val="00CD7739"/>
    <w:rsid w:val="00CE725B"/>
    <w:rsid w:val="00CF3379"/>
    <w:rsid w:val="00D23821"/>
    <w:rsid w:val="00D27B05"/>
    <w:rsid w:val="00D7312F"/>
    <w:rsid w:val="00D95A42"/>
    <w:rsid w:val="00D96141"/>
    <w:rsid w:val="00D971F4"/>
    <w:rsid w:val="00DA6709"/>
    <w:rsid w:val="00DA72EC"/>
    <w:rsid w:val="00DB31AF"/>
    <w:rsid w:val="00DB4D1E"/>
    <w:rsid w:val="00DD17D9"/>
    <w:rsid w:val="00DE2B28"/>
    <w:rsid w:val="00DF3256"/>
    <w:rsid w:val="00E130EB"/>
    <w:rsid w:val="00E172A0"/>
    <w:rsid w:val="00E175A9"/>
    <w:rsid w:val="00E24D8B"/>
    <w:rsid w:val="00E27590"/>
    <w:rsid w:val="00E43EBB"/>
    <w:rsid w:val="00E52CF6"/>
    <w:rsid w:val="00E536B6"/>
    <w:rsid w:val="00E612EC"/>
    <w:rsid w:val="00E661BC"/>
    <w:rsid w:val="00E77287"/>
    <w:rsid w:val="00E955F5"/>
    <w:rsid w:val="00EA50BB"/>
    <w:rsid w:val="00EB1D47"/>
    <w:rsid w:val="00EB2D4F"/>
    <w:rsid w:val="00EC1CF4"/>
    <w:rsid w:val="00ED143A"/>
    <w:rsid w:val="00ED3B7D"/>
    <w:rsid w:val="00ED7674"/>
    <w:rsid w:val="00EE2C01"/>
    <w:rsid w:val="00EE719A"/>
    <w:rsid w:val="00EF0DBC"/>
    <w:rsid w:val="00EF44E4"/>
    <w:rsid w:val="00EF702C"/>
    <w:rsid w:val="00F13808"/>
    <w:rsid w:val="00F20D01"/>
    <w:rsid w:val="00F33CF5"/>
    <w:rsid w:val="00F52844"/>
    <w:rsid w:val="00F57C11"/>
    <w:rsid w:val="00F8382C"/>
    <w:rsid w:val="00F83E10"/>
    <w:rsid w:val="00F84A2F"/>
    <w:rsid w:val="00F85EE6"/>
    <w:rsid w:val="00F87E9B"/>
    <w:rsid w:val="00F91B99"/>
    <w:rsid w:val="00F9287F"/>
    <w:rsid w:val="00FA10A4"/>
    <w:rsid w:val="00FB6BAB"/>
    <w:rsid w:val="00FE2C9C"/>
    <w:rsid w:val="00FE7126"/>
    <w:rsid w:val="00FF3C40"/>
    <w:rsid w:val="00FF46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59D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lsdException w:name="heading 6" w:semiHidden="0" w:uiPriority="1" w:unhideWhenUsed="0"/>
    <w:lsdException w:name="heading 7" w:uiPriority="1"/>
    <w:lsdException w:name="heading 8" w:uiPriority="1"/>
    <w:lsdException w:name="heading 9" w:uiPriority="1"/>
    <w:lsdException w:name="toc 1" w:uiPriority="9"/>
    <w:lsdException w:name="toc 2" w:uiPriority="9"/>
    <w:lsdException w:name="toc 3" w:uiPriority="9"/>
    <w:lsdException w:name="toc 4" w:uiPriority="9"/>
    <w:lsdException w:name="toc 5" w:uiPriority="9"/>
    <w:lsdException w:name="toc 6" w:uiPriority="9"/>
    <w:lsdException w:name="toc 7" w:uiPriority="9"/>
    <w:lsdException w:name="toc 8" w:uiPriority="9"/>
    <w:lsdException w:name="toc 9" w:uiPriority="9"/>
    <w:lsdException w:name="Normal Indent" w:uiPriority="0"/>
    <w:lsdException w:name="footnote text" w:uiPriority="21"/>
    <w:lsdException w:name="header" w:uiPriority="21"/>
    <w:lsdException w:name="footer" w:uiPriority="21"/>
    <w:lsdException w:name="caption" w:uiPriority="3"/>
    <w:lsdException w:name="table of figures" w:uiPriority="10"/>
    <w:lsdException w:name="footnote reference" w:uiPriority="21"/>
    <w:lsdException w:name="page number" w:uiPriority="21"/>
    <w:lsdException w:name="endnote reference" w:uiPriority="21"/>
    <w:lsdException w:name="endnote text" w:uiPriority="21"/>
    <w:lsdException w:name="table of authorities" w:uiPriority="10"/>
    <w:lsdException w:name="toa heading" w:uiPriority="10"/>
    <w:lsdException w:name="List Bullet" w:uiPriority="2" w:qFormat="1"/>
    <w:lsdException w:name="List Number" w:semiHidden="0" w:uiPriority="2" w:unhideWhenUsed="0" w:qFormat="1"/>
    <w:lsdException w:name="List 4" w:unhideWhenUsed="0"/>
    <w:lsdException w:name="List 5" w:unhideWhenUsed="0"/>
    <w:lsdException w:name="Title" w:semiHidden="0" w:uiPriority="19" w:unhideWhenUsed="0" w:qFormat="1"/>
    <w:lsdException w:name="Default Paragraph Font" w:uiPriority="1"/>
    <w:lsdException w:name="Subtitle" w:semiHidden="0" w:uiPriority="9"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19" w:unhideWhenUsed="0"/>
    <w:lsdException w:name="Emphasis" w:uiPriority="19" w:unhideWhenUsed="0"/>
    <w:lsdException w:name="Table Grid" w:semiHidden="0" w:uiPriority="59"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semiHidden="0" w:uiPriority="19" w:unhideWhenUsed="0"/>
    <w:lsdException w:name="Intense Quote" w:semiHidden="0" w:uiPriority="1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19" w:unhideWhenUsed="0"/>
    <w:lsdException w:name="Subtle Reference" w:semiHidden="0" w:unhideWhenUsed="0" w:qFormat="1"/>
    <w:lsdException w:name="Intense Reference" w:semiHidden="0" w:unhideWhenUsed="0" w:qFormat="1"/>
    <w:lsdException w:name="Book Title" w:semiHidden="0" w:unhideWhenUsed="0" w:qFormat="1"/>
    <w:lsdException w:name="TOC Heading" w:uiPriority="9"/>
  </w:latentStyles>
  <w:style w:type="paragraph" w:default="1" w:styleId="Normal">
    <w:name w:val="Normal"/>
    <w:qFormat/>
    <w:rsid w:val="008949B7"/>
  </w:style>
  <w:style w:type="paragraph" w:styleId="Overskrift1">
    <w:name w:val="heading 1"/>
    <w:basedOn w:val="Normal"/>
    <w:next w:val="Normal"/>
    <w:link w:val="Overskrift1Tegn"/>
    <w:uiPriority w:val="1"/>
    <w:qFormat/>
    <w:rsid w:val="00413443"/>
    <w:pPr>
      <w:keepNext/>
      <w:keepLines/>
      <w:tabs>
        <w:tab w:val="left" w:pos="624"/>
      </w:tabs>
      <w:spacing w:before="360" w:line="300" w:lineRule="atLeast"/>
      <w:contextualSpacing/>
      <w:outlineLvl w:val="0"/>
    </w:pPr>
    <w:rPr>
      <w:rFonts w:eastAsiaTheme="majorEastAsia" w:cstheme="majorBidi"/>
      <w:b/>
      <w:bCs/>
      <w:color w:val="00B0F0" w:themeColor="accent1"/>
      <w:sz w:val="24"/>
      <w:szCs w:val="28"/>
    </w:rPr>
  </w:style>
  <w:style w:type="paragraph" w:styleId="Overskrift2">
    <w:name w:val="heading 2"/>
    <w:basedOn w:val="Normal"/>
    <w:next w:val="Normal"/>
    <w:link w:val="Overskrift2Tegn"/>
    <w:uiPriority w:val="1"/>
    <w:qFormat/>
    <w:rsid w:val="00235333"/>
    <w:pPr>
      <w:keepNext/>
      <w:keepLines/>
      <w:contextualSpacing/>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235333"/>
    <w:pPr>
      <w:keepNext/>
      <w:keepLines/>
      <w:contextualSpacing/>
      <w:outlineLvl w:val="2"/>
    </w:pPr>
    <w:rPr>
      <w:rFonts w:eastAsiaTheme="majorEastAsia" w:cstheme="majorBidi"/>
      <w:bCs/>
      <w:i/>
    </w:rPr>
  </w:style>
  <w:style w:type="paragraph" w:styleId="Overskrift4">
    <w:name w:val="heading 4"/>
    <w:basedOn w:val="Normal"/>
    <w:next w:val="Normal"/>
    <w:link w:val="Overskrift4Tegn"/>
    <w:uiPriority w:val="1"/>
    <w:qFormat/>
    <w:rsid w:val="008949B7"/>
    <w:pPr>
      <w:keepNext/>
      <w:keepLines/>
      <w:contextualSpacing/>
      <w:outlineLvl w:val="3"/>
    </w:pPr>
    <w:rPr>
      <w:rFonts w:eastAsiaTheme="majorEastAsia" w:cstheme="majorBidi"/>
      <w:bCs/>
      <w:i/>
      <w:iCs/>
      <w:color w:val="4A4A49" w:themeColor="accent2"/>
    </w:rPr>
  </w:style>
  <w:style w:type="paragraph" w:styleId="Overskrift5">
    <w:name w:val="heading 5"/>
    <w:basedOn w:val="Normal"/>
    <w:next w:val="Normal"/>
    <w:link w:val="Overskrift5Tegn"/>
    <w:uiPriority w:val="1"/>
    <w:semiHidden/>
    <w:rsid w:val="008949B7"/>
    <w:pPr>
      <w:keepNext/>
      <w:keepLines/>
      <w:contextualSpacing/>
      <w:outlineLvl w:val="4"/>
    </w:pPr>
    <w:rPr>
      <w:rFonts w:eastAsiaTheme="majorEastAsia" w:cstheme="majorBidi"/>
      <w:i/>
      <w:color w:val="4A4A49" w:themeColor="accent2"/>
    </w:rPr>
  </w:style>
  <w:style w:type="paragraph" w:styleId="Overskrift6">
    <w:name w:val="heading 6"/>
    <w:basedOn w:val="Normal"/>
    <w:next w:val="Normal"/>
    <w:link w:val="Overskrift6Tegn"/>
    <w:uiPriority w:val="1"/>
    <w:semiHidden/>
    <w:rsid w:val="008949B7"/>
    <w:pPr>
      <w:keepNext/>
      <w:keepLines/>
      <w:contextualSpacing/>
      <w:outlineLvl w:val="5"/>
    </w:pPr>
    <w:rPr>
      <w:rFonts w:eastAsiaTheme="majorEastAsia" w:cstheme="majorBidi"/>
      <w:i/>
      <w:iCs/>
      <w:color w:val="4A4A49" w:themeColor="accent2"/>
    </w:rPr>
  </w:style>
  <w:style w:type="paragraph" w:styleId="Overskrift7">
    <w:name w:val="heading 7"/>
    <w:basedOn w:val="Normal"/>
    <w:next w:val="Normal"/>
    <w:link w:val="Overskrift7Tegn"/>
    <w:uiPriority w:val="1"/>
    <w:semiHidden/>
    <w:rsid w:val="008949B7"/>
    <w:pPr>
      <w:keepNext/>
      <w:keepLines/>
      <w:contextualSpacing/>
      <w:outlineLvl w:val="6"/>
    </w:pPr>
    <w:rPr>
      <w:rFonts w:eastAsiaTheme="majorEastAsia" w:cstheme="majorBidi"/>
      <w:i/>
      <w:iCs/>
      <w:color w:val="4A4A49" w:themeColor="accent2"/>
    </w:rPr>
  </w:style>
  <w:style w:type="paragraph" w:styleId="Overskrift8">
    <w:name w:val="heading 8"/>
    <w:basedOn w:val="Normal"/>
    <w:next w:val="Normal"/>
    <w:link w:val="Overskrift8Tegn"/>
    <w:uiPriority w:val="1"/>
    <w:semiHidden/>
    <w:rsid w:val="008949B7"/>
    <w:pPr>
      <w:keepNext/>
      <w:keepLines/>
      <w:contextualSpacing/>
      <w:outlineLvl w:val="7"/>
    </w:pPr>
    <w:rPr>
      <w:rFonts w:eastAsiaTheme="majorEastAsia" w:cstheme="majorBidi"/>
      <w:i/>
      <w:color w:val="4A4A49" w:themeColor="accent2"/>
    </w:rPr>
  </w:style>
  <w:style w:type="paragraph" w:styleId="Overskrift9">
    <w:name w:val="heading 9"/>
    <w:basedOn w:val="Normal"/>
    <w:next w:val="Normal"/>
    <w:link w:val="Overskrift9Tegn"/>
    <w:uiPriority w:val="1"/>
    <w:semiHidden/>
    <w:rsid w:val="008949B7"/>
    <w:pPr>
      <w:keepNext/>
      <w:keepLines/>
      <w:contextualSpacing/>
      <w:outlineLvl w:val="8"/>
    </w:pPr>
    <w:rPr>
      <w:rFonts w:eastAsiaTheme="majorEastAsia" w:cstheme="majorBidi"/>
      <w:i/>
      <w:iCs/>
      <w:color w:val="4A4A49" w:themeColor="accent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9F2188"/>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9F2188"/>
    <w:rPr>
      <w:sz w:val="16"/>
    </w:rPr>
  </w:style>
  <w:style w:type="paragraph" w:styleId="Sidefod">
    <w:name w:val="footer"/>
    <w:basedOn w:val="Normal"/>
    <w:link w:val="SidefodTegn"/>
    <w:uiPriority w:val="21"/>
    <w:semiHidden/>
    <w:rsid w:val="00C61638"/>
    <w:pPr>
      <w:tabs>
        <w:tab w:val="center" w:pos="4819"/>
        <w:tab w:val="right" w:pos="9638"/>
      </w:tabs>
      <w:spacing w:line="200" w:lineRule="atLeast"/>
    </w:pPr>
    <w:rPr>
      <w:color w:val="4A4A49" w:themeColor="accent2"/>
      <w:sz w:val="15"/>
    </w:rPr>
  </w:style>
  <w:style w:type="character" w:customStyle="1" w:styleId="SidefodTegn">
    <w:name w:val="Sidefod Tegn"/>
    <w:basedOn w:val="Standardskrifttypeiafsnit"/>
    <w:link w:val="Sidefod"/>
    <w:uiPriority w:val="21"/>
    <w:semiHidden/>
    <w:rsid w:val="00C61638"/>
    <w:rPr>
      <w:color w:val="4A4A49" w:themeColor="accent2"/>
      <w:sz w:val="15"/>
    </w:rPr>
  </w:style>
  <w:style w:type="character" w:customStyle="1" w:styleId="Overskrift1Tegn">
    <w:name w:val="Overskrift 1 Tegn"/>
    <w:basedOn w:val="Standardskrifttypeiafsnit"/>
    <w:link w:val="Overskrift1"/>
    <w:uiPriority w:val="1"/>
    <w:rsid w:val="00413443"/>
    <w:rPr>
      <w:rFonts w:eastAsiaTheme="majorEastAsia" w:cstheme="majorBidi"/>
      <w:b/>
      <w:bCs/>
      <w:color w:val="00B0F0" w:themeColor="accent1"/>
      <w:sz w:val="24"/>
      <w:szCs w:val="28"/>
    </w:rPr>
  </w:style>
  <w:style w:type="character" w:customStyle="1" w:styleId="Overskrift2Tegn">
    <w:name w:val="Overskrift 2 Tegn"/>
    <w:basedOn w:val="Standardskrifttypeiafsnit"/>
    <w:link w:val="Overskrift2"/>
    <w:uiPriority w:val="1"/>
    <w:rsid w:val="00235333"/>
    <w:rPr>
      <w:rFonts w:eastAsiaTheme="majorEastAsia" w:cstheme="majorBidi"/>
      <w:b/>
      <w:bCs/>
      <w:szCs w:val="26"/>
    </w:rPr>
  </w:style>
  <w:style w:type="character" w:customStyle="1" w:styleId="Overskrift3Tegn">
    <w:name w:val="Overskrift 3 Tegn"/>
    <w:basedOn w:val="Standardskrifttypeiafsnit"/>
    <w:link w:val="Overskrift3"/>
    <w:uiPriority w:val="1"/>
    <w:rsid w:val="00235333"/>
    <w:rPr>
      <w:rFonts w:eastAsiaTheme="majorEastAsia" w:cstheme="majorBidi"/>
      <w:bCs/>
      <w:i/>
    </w:rPr>
  </w:style>
  <w:style w:type="character" w:customStyle="1" w:styleId="Overskrift4Tegn">
    <w:name w:val="Overskrift 4 Tegn"/>
    <w:basedOn w:val="Standardskrifttypeiafsnit"/>
    <w:link w:val="Overskrift4"/>
    <w:uiPriority w:val="1"/>
    <w:rsid w:val="008949B7"/>
    <w:rPr>
      <w:rFonts w:eastAsiaTheme="majorEastAsia" w:cstheme="majorBidi"/>
      <w:bCs/>
      <w:i/>
      <w:iCs/>
      <w:color w:val="4A4A49" w:themeColor="accent2"/>
    </w:rPr>
  </w:style>
  <w:style w:type="character" w:customStyle="1" w:styleId="Overskrift5Tegn">
    <w:name w:val="Overskrift 5 Tegn"/>
    <w:basedOn w:val="Standardskrifttypeiafsnit"/>
    <w:link w:val="Overskrift5"/>
    <w:uiPriority w:val="1"/>
    <w:semiHidden/>
    <w:rsid w:val="008949B7"/>
    <w:rPr>
      <w:rFonts w:eastAsiaTheme="majorEastAsia" w:cstheme="majorBidi"/>
      <w:i/>
      <w:color w:val="4A4A49" w:themeColor="accent2"/>
    </w:rPr>
  </w:style>
  <w:style w:type="character" w:customStyle="1" w:styleId="Overskrift6Tegn">
    <w:name w:val="Overskrift 6 Tegn"/>
    <w:basedOn w:val="Standardskrifttypeiafsnit"/>
    <w:link w:val="Overskrift6"/>
    <w:uiPriority w:val="1"/>
    <w:semiHidden/>
    <w:rsid w:val="008949B7"/>
    <w:rPr>
      <w:rFonts w:eastAsiaTheme="majorEastAsia" w:cstheme="majorBidi"/>
      <w:i/>
      <w:iCs/>
      <w:color w:val="4A4A49" w:themeColor="accent2"/>
    </w:rPr>
  </w:style>
  <w:style w:type="character" w:customStyle="1" w:styleId="Overskrift7Tegn">
    <w:name w:val="Overskrift 7 Tegn"/>
    <w:basedOn w:val="Standardskrifttypeiafsnit"/>
    <w:link w:val="Overskrift7"/>
    <w:uiPriority w:val="1"/>
    <w:semiHidden/>
    <w:rsid w:val="008949B7"/>
    <w:rPr>
      <w:rFonts w:eastAsiaTheme="majorEastAsia" w:cstheme="majorBidi"/>
      <w:i/>
      <w:iCs/>
      <w:color w:val="4A4A49" w:themeColor="accent2"/>
    </w:rPr>
  </w:style>
  <w:style w:type="character" w:customStyle="1" w:styleId="Overskrift8Tegn">
    <w:name w:val="Overskrift 8 Tegn"/>
    <w:basedOn w:val="Standardskrifttypeiafsnit"/>
    <w:link w:val="Overskrift8"/>
    <w:uiPriority w:val="1"/>
    <w:semiHidden/>
    <w:rsid w:val="008949B7"/>
    <w:rPr>
      <w:rFonts w:eastAsiaTheme="majorEastAsia" w:cstheme="majorBidi"/>
      <w:i/>
      <w:color w:val="4A4A49" w:themeColor="accent2"/>
    </w:rPr>
  </w:style>
  <w:style w:type="character" w:customStyle="1" w:styleId="Overskrift9Tegn">
    <w:name w:val="Overskrift 9 Tegn"/>
    <w:basedOn w:val="Standardskrifttypeiafsnit"/>
    <w:link w:val="Overskrift9"/>
    <w:uiPriority w:val="1"/>
    <w:semiHidden/>
    <w:rsid w:val="008949B7"/>
    <w:rPr>
      <w:rFonts w:eastAsiaTheme="majorEastAsia" w:cstheme="majorBidi"/>
      <w:i/>
      <w:iCs/>
      <w:color w:val="4A4A49" w:themeColor="accent2"/>
    </w:rPr>
  </w:style>
  <w:style w:type="paragraph" w:styleId="Titel">
    <w:name w:val="Title"/>
    <w:basedOn w:val="Normal"/>
    <w:next w:val="Normal"/>
    <w:link w:val="TitelTegn"/>
    <w:uiPriority w:val="19"/>
    <w:qFormat/>
    <w:rsid w:val="008949B7"/>
    <w:pPr>
      <w:spacing w:after="720" w:line="500" w:lineRule="atLeast"/>
      <w:contextualSpacing/>
    </w:pPr>
    <w:rPr>
      <w:rFonts w:eastAsiaTheme="majorEastAsia" w:cstheme="majorBidi"/>
      <w:b/>
      <w:kern w:val="28"/>
      <w:sz w:val="48"/>
      <w:szCs w:val="52"/>
    </w:rPr>
  </w:style>
  <w:style w:type="character" w:customStyle="1" w:styleId="TitelTegn">
    <w:name w:val="Titel Tegn"/>
    <w:basedOn w:val="Standardskrifttypeiafsnit"/>
    <w:link w:val="Titel"/>
    <w:uiPriority w:val="19"/>
    <w:rsid w:val="008949B7"/>
    <w:rPr>
      <w:rFonts w:eastAsiaTheme="majorEastAsia" w:cstheme="majorBidi"/>
      <w:b/>
      <w:kern w:val="28"/>
      <w:sz w:val="48"/>
      <w:szCs w:val="52"/>
    </w:rPr>
  </w:style>
  <w:style w:type="paragraph" w:styleId="Undertitel">
    <w:name w:val="Subtitle"/>
    <w:basedOn w:val="Normal"/>
    <w:next w:val="Normal"/>
    <w:link w:val="UndertitelTegn"/>
    <w:uiPriority w:val="9"/>
    <w:rsid w:val="009F2188"/>
    <w:pPr>
      <w:numPr>
        <w:ilvl w:val="1"/>
      </w:numPr>
      <w:spacing w:before="360" w:line="300" w:lineRule="atLeast"/>
      <w:contextualSpacing/>
    </w:pPr>
    <w:rPr>
      <w:rFonts w:eastAsiaTheme="majorEastAsia" w:cstheme="majorBidi"/>
      <w:iCs/>
      <w:sz w:val="26"/>
      <w:szCs w:val="24"/>
    </w:rPr>
  </w:style>
  <w:style w:type="character" w:customStyle="1" w:styleId="UndertitelTegn">
    <w:name w:val="Undertitel Tegn"/>
    <w:basedOn w:val="Standardskrifttypeiafsnit"/>
    <w:link w:val="Undertitel"/>
    <w:uiPriority w:val="9"/>
    <w:rsid w:val="009F2188"/>
    <w:rPr>
      <w:rFonts w:eastAsiaTheme="majorEastAsia" w:cstheme="majorBidi"/>
      <w:iCs/>
      <w:sz w:val="26"/>
      <w:szCs w:val="24"/>
    </w:rPr>
  </w:style>
  <w:style w:type="character" w:styleId="Svagfremhvning">
    <w:name w:val="Subtle Emphasis"/>
    <w:basedOn w:val="Standardskrifttypeiafsnit"/>
    <w:uiPriority w:val="99"/>
    <w:semiHidden/>
    <w:qFormat/>
    <w:rsid w:val="009F2188"/>
    <w:rPr>
      <w:i/>
      <w:iCs/>
      <w:color w:val="808080" w:themeColor="text1" w:themeTint="7F"/>
    </w:rPr>
  </w:style>
  <w:style w:type="character" w:styleId="Kraftigfremhvning">
    <w:name w:val="Intense Emphasis"/>
    <w:basedOn w:val="Standardskrifttypeiafsnit"/>
    <w:uiPriority w:val="19"/>
    <w:semiHidden/>
    <w:rsid w:val="009F2188"/>
    <w:rPr>
      <w:b/>
      <w:bCs/>
      <w:i/>
      <w:iCs/>
      <w:color w:val="auto"/>
    </w:rPr>
  </w:style>
  <w:style w:type="character" w:styleId="Strk">
    <w:name w:val="Strong"/>
    <w:basedOn w:val="Standardskrifttypeiafsnit"/>
    <w:uiPriority w:val="19"/>
    <w:semiHidden/>
    <w:rsid w:val="009F2188"/>
    <w:rPr>
      <w:b/>
      <w:bCs/>
    </w:rPr>
  </w:style>
  <w:style w:type="paragraph" w:styleId="Strktcitat">
    <w:name w:val="Intense Quote"/>
    <w:basedOn w:val="Normal"/>
    <w:next w:val="Normal"/>
    <w:link w:val="StrktcitatTegn"/>
    <w:uiPriority w:val="19"/>
    <w:semiHidden/>
    <w:rsid w:val="009F2188"/>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9F2188"/>
    <w:rPr>
      <w:b/>
      <w:bCs/>
      <w:i/>
      <w:iCs/>
    </w:rPr>
  </w:style>
  <w:style w:type="character" w:styleId="Svaghenvisning">
    <w:name w:val="Subtle Reference"/>
    <w:basedOn w:val="Standardskrifttypeiafsnit"/>
    <w:uiPriority w:val="99"/>
    <w:semiHidden/>
    <w:qFormat/>
    <w:rsid w:val="009F2188"/>
    <w:rPr>
      <w:caps w:val="0"/>
      <w:smallCaps w:val="0"/>
      <w:color w:val="auto"/>
      <w:u w:val="single"/>
    </w:rPr>
  </w:style>
  <w:style w:type="character" w:styleId="Kraftighenvisning">
    <w:name w:val="Intense Reference"/>
    <w:basedOn w:val="Standardskrifttypeiafsnit"/>
    <w:uiPriority w:val="99"/>
    <w:semiHidden/>
    <w:qFormat/>
    <w:rsid w:val="009F2188"/>
    <w:rPr>
      <w:b/>
      <w:bCs/>
      <w:caps w:val="0"/>
      <w:smallCaps w:val="0"/>
      <w:color w:val="auto"/>
      <w:spacing w:val="5"/>
      <w:u w:val="single"/>
    </w:rPr>
  </w:style>
  <w:style w:type="paragraph" w:styleId="Billedtekst">
    <w:name w:val="caption"/>
    <w:basedOn w:val="Normal"/>
    <w:next w:val="Normal"/>
    <w:uiPriority w:val="3"/>
    <w:semiHidden/>
    <w:rsid w:val="009F2188"/>
    <w:rPr>
      <w:b/>
      <w:bCs/>
      <w:sz w:val="16"/>
    </w:rPr>
  </w:style>
  <w:style w:type="paragraph" w:styleId="Indholdsfortegnelse1">
    <w:name w:val="toc 1"/>
    <w:basedOn w:val="Normal"/>
    <w:next w:val="Normal"/>
    <w:uiPriority w:val="9"/>
    <w:semiHidden/>
    <w:rsid w:val="009F2188"/>
    <w:pPr>
      <w:ind w:right="567"/>
    </w:pPr>
    <w:rPr>
      <w:b/>
    </w:rPr>
  </w:style>
  <w:style w:type="paragraph" w:styleId="Indholdsfortegnelse2">
    <w:name w:val="toc 2"/>
    <w:basedOn w:val="Normal"/>
    <w:next w:val="Normal"/>
    <w:uiPriority w:val="9"/>
    <w:semiHidden/>
    <w:rsid w:val="009F2188"/>
    <w:pPr>
      <w:ind w:right="567"/>
    </w:pPr>
  </w:style>
  <w:style w:type="paragraph" w:styleId="Indholdsfortegnelse3">
    <w:name w:val="toc 3"/>
    <w:basedOn w:val="Normal"/>
    <w:next w:val="Normal"/>
    <w:uiPriority w:val="9"/>
    <w:semiHidden/>
    <w:rsid w:val="009F2188"/>
    <w:pPr>
      <w:ind w:right="567"/>
    </w:pPr>
  </w:style>
  <w:style w:type="paragraph" w:styleId="Indholdsfortegnelse4">
    <w:name w:val="toc 4"/>
    <w:basedOn w:val="Normal"/>
    <w:next w:val="Normal"/>
    <w:uiPriority w:val="9"/>
    <w:semiHidden/>
    <w:rsid w:val="009F2188"/>
    <w:pPr>
      <w:ind w:right="567"/>
    </w:pPr>
  </w:style>
  <w:style w:type="paragraph" w:styleId="Indholdsfortegnelse5">
    <w:name w:val="toc 5"/>
    <w:basedOn w:val="Normal"/>
    <w:next w:val="Normal"/>
    <w:uiPriority w:val="9"/>
    <w:semiHidden/>
    <w:rsid w:val="009F2188"/>
    <w:pPr>
      <w:ind w:right="567"/>
    </w:pPr>
  </w:style>
  <w:style w:type="paragraph" w:styleId="Indholdsfortegnelse6">
    <w:name w:val="toc 6"/>
    <w:basedOn w:val="Normal"/>
    <w:next w:val="Normal"/>
    <w:uiPriority w:val="9"/>
    <w:semiHidden/>
    <w:rsid w:val="009F2188"/>
    <w:pPr>
      <w:ind w:right="567"/>
    </w:pPr>
  </w:style>
  <w:style w:type="paragraph" w:styleId="Indholdsfortegnelse7">
    <w:name w:val="toc 7"/>
    <w:basedOn w:val="Normal"/>
    <w:next w:val="Normal"/>
    <w:uiPriority w:val="9"/>
    <w:semiHidden/>
    <w:rsid w:val="009F2188"/>
    <w:pPr>
      <w:ind w:right="567"/>
    </w:pPr>
  </w:style>
  <w:style w:type="paragraph" w:styleId="Indholdsfortegnelse8">
    <w:name w:val="toc 8"/>
    <w:basedOn w:val="Normal"/>
    <w:next w:val="Normal"/>
    <w:uiPriority w:val="9"/>
    <w:semiHidden/>
    <w:rsid w:val="009F2188"/>
    <w:pPr>
      <w:ind w:right="567"/>
    </w:pPr>
  </w:style>
  <w:style w:type="paragraph" w:styleId="Indholdsfortegnelse9">
    <w:name w:val="toc 9"/>
    <w:basedOn w:val="Normal"/>
    <w:next w:val="Normal"/>
    <w:uiPriority w:val="9"/>
    <w:semiHidden/>
    <w:rsid w:val="009F2188"/>
    <w:pPr>
      <w:ind w:right="567"/>
    </w:pPr>
  </w:style>
  <w:style w:type="paragraph" w:styleId="Overskrift">
    <w:name w:val="TOC Heading"/>
    <w:basedOn w:val="Overskrift1"/>
    <w:next w:val="Normal"/>
    <w:uiPriority w:val="9"/>
    <w:semiHidden/>
    <w:rsid w:val="004E0864"/>
    <w:pPr>
      <w:spacing w:before="0" w:after="520" w:line="360" w:lineRule="atLeast"/>
      <w:outlineLvl w:val="9"/>
    </w:pPr>
    <w:rPr>
      <w:sz w:val="28"/>
    </w:rPr>
  </w:style>
  <w:style w:type="paragraph" w:styleId="Bloktekst">
    <w:name w:val="Block Text"/>
    <w:basedOn w:val="Normal"/>
    <w:uiPriority w:val="99"/>
    <w:semiHidden/>
    <w:rsid w:val="009F2188"/>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F2188"/>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9F2188"/>
    <w:rPr>
      <w:sz w:val="16"/>
    </w:rPr>
  </w:style>
  <w:style w:type="character" w:styleId="Slutnotehenvisning">
    <w:name w:val="endnote reference"/>
    <w:basedOn w:val="Standardskrifttypeiafsnit"/>
    <w:uiPriority w:val="21"/>
    <w:semiHidden/>
    <w:rsid w:val="009F2188"/>
    <w:rPr>
      <w:vertAlign w:val="superscript"/>
    </w:rPr>
  </w:style>
  <w:style w:type="paragraph" w:styleId="Fodnotetekst">
    <w:name w:val="footnote text"/>
    <w:basedOn w:val="Normal"/>
    <w:link w:val="FodnotetekstTegn"/>
    <w:uiPriority w:val="21"/>
    <w:semiHidden/>
    <w:rsid w:val="009F2188"/>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9F2188"/>
    <w:rPr>
      <w:sz w:val="16"/>
    </w:rPr>
  </w:style>
  <w:style w:type="paragraph" w:styleId="Opstilling-punkttegn">
    <w:name w:val="List Bullet"/>
    <w:basedOn w:val="Normal"/>
    <w:uiPriority w:val="2"/>
    <w:qFormat/>
    <w:rsid w:val="009F2188"/>
    <w:pPr>
      <w:numPr>
        <w:numId w:val="13"/>
      </w:numPr>
      <w:contextualSpacing/>
    </w:pPr>
  </w:style>
  <w:style w:type="paragraph" w:styleId="Opstilling-talellerbogst">
    <w:name w:val="List Number"/>
    <w:basedOn w:val="Normal"/>
    <w:uiPriority w:val="2"/>
    <w:qFormat/>
    <w:rsid w:val="009F2188"/>
    <w:pPr>
      <w:numPr>
        <w:numId w:val="14"/>
      </w:numPr>
      <w:contextualSpacing/>
    </w:pPr>
  </w:style>
  <w:style w:type="character" w:styleId="Sidetal">
    <w:name w:val="page number"/>
    <w:basedOn w:val="Standardskrifttypeiafsnit"/>
    <w:uiPriority w:val="21"/>
    <w:semiHidden/>
    <w:rsid w:val="009F2188"/>
    <w:rPr>
      <w:sz w:val="15"/>
    </w:rPr>
  </w:style>
  <w:style w:type="paragraph" w:customStyle="1" w:styleId="Template">
    <w:name w:val="Template"/>
    <w:uiPriority w:val="8"/>
    <w:semiHidden/>
    <w:rsid w:val="009F2188"/>
    <w:rPr>
      <w:noProof/>
      <w:sz w:val="16"/>
    </w:rPr>
  </w:style>
  <w:style w:type="paragraph" w:customStyle="1" w:styleId="Template-Adresse">
    <w:name w:val="Template - Adresse"/>
    <w:basedOn w:val="Template"/>
    <w:uiPriority w:val="8"/>
    <w:semiHidden/>
    <w:rsid w:val="009F2188"/>
    <w:pPr>
      <w:tabs>
        <w:tab w:val="left" w:pos="567"/>
      </w:tabs>
    </w:pPr>
  </w:style>
  <w:style w:type="paragraph" w:customStyle="1" w:styleId="Template-Virksomhedsnavn">
    <w:name w:val="Template - Virksomheds navn"/>
    <w:basedOn w:val="Template-Adresse"/>
    <w:next w:val="Template-Adresse"/>
    <w:uiPriority w:val="8"/>
    <w:semiHidden/>
    <w:rsid w:val="009F2188"/>
    <w:pPr>
      <w:spacing w:line="270" w:lineRule="atLeast"/>
    </w:pPr>
    <w:rPr>
      <w:b/>
    </w:rPr>
  </w:style>
  <w:style w:type="paragraph" w:styleId="Citatoverskrift">
    <w:name w:val="toa heading"/>
    <w:basedOn w:val="Normal"/>
    <w:next w:val="Normal"/>
    <w:uiPriority w:val="10"/>
    <w:semiHidden/>
    <w:rsid w:val="009F2188"/>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9F2188"/>
    <w:pPr>
      <w:ind w:right="567"/>
    </w:pPr>
  </w:style>
  <w:style w:type="paragraph" w:styleId="Underskrift">
    <w:name w:val="Signature"/>
    <w:basedOn w:val="Normal"/>
    <w:link w:val="UnderskriftTegn"/>
    <w:uiPriority w:val="99"/>
    <w:semiHidden/>
    <w:rsid w:val="009F2188"/>
    <w:pPr>
      <w:spacing w:line="240" w:lineRule="auto"/>
      <w:ind w:left="4252"/>
    </w:pPr>
  </w:style>
  <w:style w:type="character" w:customStyle="1" w:styleId="UnderskriftTegn">
    <w:name w:val="Underskrift Tegn"/>
    <w:basedOn w:val="Standardskrifttypeiafsnit"/>
    <w:link w:val="Underskrift"/>
    <w:uiPriority w:val="99"/>
    <w:semiHidden/>
    <w:rsid w:val="009F2188"/>
  </w:style>
  <w:style w:type="character" w:styleId="Pladsholdertekst">
    <w:name w:val="Placeholder Text"/>
    <w:basedOn w:val="Standardskrifttypeiafsnit"/>
    <w:uiPriority w:val="99"/>
    <w:semiHidden/>
    <w:rsid w:val="009F2188"/>
    <w:rPr>
      <w:color w:val="auto"/>
    </w:rPr>
  </w:style>
  <w:style w:type="paragraph" w:customStyle="1" w:styleId="Tabel">
    <w:name w:val="Tabel"/>
    <w:uiPriority w:val="4"/>
    <w:semiHidden/>
    <w:rsid w:val="009F2188"/>
    <w:pPr>
      <w:spacing w:before="40" w:after="40" w:line="240" w:lineRule="atLeast"/>
      <w:ind w:left="113" w:right="113"/>
    </w:pPr>
    <w:rPr>
      <w:sz w:val="16"/>
    </w:rPr>
  </w:style>
  <w:style w:type="paragraph" w:customStyle="1" w:styleId="Tabel-Tekst">
    <w:name w:val="Tabel - Tekst"/>
    <w:basedOn w:val="Tabel"/>
    <w:uiPriority w:val="4"/>
    <w:semiHidden/>
    <w:rsid w:val="009F2188"/>
  </w:style>
  <w:style w:type="paragraph" w:customStyle="1" w:styleId="Tabel-TekstTotal">
    <w:name w:val="Tabel - Tekst Total"/>
    <w:basedOn w:val="Tabel-Tekst"/>
    <w:uiPriority w:val="4"/>
    <w:semiHidden/>
    <w:rsid w:val="009F2188"/>
    <w:rPr>
      <w:b/>
    </w:rPr>
  </w:style>
  <w:style w:type="paragraph" w:customStyle="1" w:styleId="Tabel-Tal">
    <w:name w:val="Tabel - Tal"/>
    <w:basedOn w:val="Tabel"/>
    <w:uiPriority w:val="4"/>
    <w:semiHidden/>
    <w:rsid w:val="009F2188"/>
    <w:pPr>
      <w:jc w:val="right"/>
    </w:pPr>
  </w:style>
  <w:style w:type="paragraph" w:customStyle="1" w:styleId="Tabel-TalTotal">
    <w:name w:val="Tabel - Tal Total"/>
    <w:basedOn w:val="Tabel-Tal"/>
    <w:uiPriority w:val="4"/>
    <w:semiHidden/>
    <w:rsid w:val="009F2188"/>
    <w:rPr>
      <w:b/>
    </w:rPr>
  </w:style>
  <w:style w:type="paragraph" w:styleId="Citat">
    <w:name w:val="Quote"/>
    <w:basedOn w:val="Normal"/>
    <w:next w:val="Normal"/>
    <w:link w:val="CitatTegn"/>
    <w:uiPriority w:val="19"/>
    <w:semiHidden/>
    <w:rsid w:val="009F2188"/>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9F2188"/>
    <w:rPr>
      <w:b/>
      <w:iCs/>
      <w:color w:val="000000" w:themeColor="text1"/>
    </w:rPr>
  </w:style>
  <w:style w:type="character" w:styleId="Bogenstitel">
    <w:name w:val="Book Title"/>
    <w:basedOn w:val="Standardskrifttypeiafsnit"/>
    <w:uiPriority w:val="99"/>
    <w:semiHidden/>
    <w:qFormat/>
    <w:rsid w:val="009F2188"/>
    <w:rPr>
      <w:b/>
      <w:bCs/>
      <w:caps w:val="0"/>
      <w:smallCaps w:val="0"/>
      <w:spacing w:val="5"/>
    </w:rPr>
  </w:style>
  <w:style w:type="paragraph" w:styleId="Citatsamling">
    <w:name w:val="table of authorities"/>
    <w:basedOn w:val="Normal"/>
    <w:next w:val="Normal"/>
    <w:uiPriority w:val="10"/>
    <w:semiHidden/>
    <w:rsid w:val="009F2188"/>
    <w:pPr>
      <w:ind w:right="567"/>
    </w:pPr>
  </w:style>
  <w:style w:type="paragraph" w:styleId="Normalindrykning">
    <w:name w:val="Normal Indent"/>
    <w:basedOn w:val="Normal"/>
    <w:rsid w:val="009F2188"/>
    <w:pPr>
      <w:ind w:left="1134"/>
    </w:pPr>
  </w:style>
  <w:style w:type="table" w:styleId="Tabel-Gitter">
    <w:name w:val="Table Grid"/>
    <w:basedOn w:val="Tabel-Normal"/>
    <w:uiPriority w:val="59"/>
    <w:rsid w:val="009F218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9F2188"/>
    <w:pPr>
      <w:spacing w:after="260" w:line="300" w:lineRule="atLeast"/>
    </w:pPr>
    <w:rPr>
      <w:b/>
      <w:sz w:val="22"/>
    </w:rPr>
  </w:style>
  <w:style w:type="paragraph" w:customStyle="1" w:styleId="DocumentName">
    <w:name w:val="Document Name"/>
    <w:basedOn w:val="Normal"/>
    <w:uiPriority w:val="8"/>
    <w:semiHidden/>
    <w:rsid w:val="009F2188"/>
    <w:pPr>
      <w:spacing w:line="360" w:lineRule="atLeast"/>
    </w:pPr>
    <w:rPr>
      <w:b/>
      <w:caps/>
      <w:sz w:val="28"/>
    </w:rPr>
  </w:style>
  <w:style w:type="paragraph" w:customStyle="1" w:styleId="Template-Dato">
    <w:name w:val="Template - Dato"/>
    <w:basedOn w:val="Template"/>
    <w:uiPriority w:val="8"/>
    <w:semiHidden/>
    <w:rsid w:val="009F2188"/>
    <w:pPr>
      <w:spacing w:line="240" w:lineRule="atLeast"/>
    </w:pPr>
    <w:rPr>
      <w:sz w:val="18"/>
    </w:rPr>
  </w:style>
  <w:style w:type="paragraph" w:styleId="Markeringsbobletekst">
    <w:name w:val="Balloon Text"/>
    <w:basedOn w:val="Normal"/>
    <w:link w:val="MarkeringsbobletekstTegn"/>
    <w:uiPriority w:val="99"/>
    <w:semiHidden/>
    <w:rsid w:val="009F21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F2188"/>
    <w:rPr>
      <w:rFonts w:ascii="Tahoma" w:hAnsi="Tahoma" w:cs="Tahoma"/>
      <w:sz w:val="16"/>
      <w:szCs w:val="16"/>
    </w:rPr>
  </w:style>
  <w:style w:type="paragraph" w:customStyle="1" w:styleId="Template-Phone">
    <w:name w:val="Template - Phone"/>
    <w:basedOn w:val="Template-Dato"/>
    <w:uiPriority w:val="99"/>
    <w:semiHidden/>
    <w:qFormat/>
    <w:rsid w:val="009F2188"/>
    <w:pPr>
      <w:ind w:left="-102"/>
    </w:pPr>
  </w:style>
  <w:style w:type="table" w:customStyle="1" w:styleId="Vejdirektoratet">
    <w:name w:val="Vejdirektoratet"/>
    <w:basedOn w:val="Tabel-Normal"/>
    <w:uiPriority w:val="99"/>
    <w:rsid w:val="009F2188"/>
    <w:pPr>
      <w:spacing w:line="240" w:lineRule="auto"/>
      <w:ind w:left="45"/>
    </w:pPr>
    <w:tblPr>
      <w:tblStyleRowBandSize w:val="1"/>
      <w:tblCellMar>
        <w:left w:w="0" w:type="dxa"/>
        <w:right w:w="0" w:type="dxa"/>
      </w:tblCellMar>
    </w:tblPr>
    <w:tblStylePr w:type="firstRow">
      <w:pPr>
        <w:wordWrap/>
        <w:spacing w:beforeLines="0" w:before="68" w:beforeAutospacing="0" w:afterLines="0" w:after="68" w:afterAutospacing="0"/>
      </w:pPr>
      <w:rPr>
        <w:color w:val="FFFFFF" w:themeColor="background1"/>
      </w:rPr>
      <w:tblPr/>
      <w:tcPr>
        <w:shd w:val="clear" w:color="auto" w:fill="00B0F0" w:themeFill="accent1"/>
      </w:tcPr>
    </w:tblStylePr>
    <w:tblStylePr w:type="lastRow">
      <w:tblPr/>
      <w:tcPr>
        <w:tcBorders>
          <w:top w:val="nil"/>
          <w:left w:val="nil"/>
          <w:bottom w:val="nil"/>
          <w:right w:val="nil"/>
          <w:insideH w:val="nil"/>
          <w:insideV w:val="nil"/>
          <w:tl2br w:val="nil"/>
          <w:tr2bl w:val="nil"/>
        </w:tcBorders>
        <w:shd w:val="clear" w:color="auto" w:fill="00B0F0" w:themeFill="accent1"/>
      </w:tcPr>
    </w:tblStylePr>
    <w:tblStylePr w:type="firstCol">
      <w:pPr>
        <w:wordWrap/>
        <w:ind w:leftChars="0" w:left="45"/>
      </w:pPr>
      <w:rPr>
        <w:color w:val="00B0F0" w:themeColor="accent1"/>
      </w:rPr>
    </w:tblStylePr>
    <w:tblStylePr w:type="band1Horz">
      <w:pPr>
        <w:wordWrap/>
        <w:spacing w:beforeLines="0" w:before="68" w:beforeAutospacing="0" w:afterLines="0" w:after="96" w:afterAutospacing="0"/>
      </w:pPr>
      <w:tblPr/>
      <w:tcPr>
        <w:tcBorders>
          <w:bottom w:val="single" w:sz="4" w:space="0" w:color="4A4A49" w:themeColor="accent2"/>
          <w:insideH w:val="single" w:sz="4" w:space="0" w:color="4A4A49" w:themeColor="accent2"/>
        </w:tcBorders>
      </w:tcPr>
    </w:tblStylePr>
    <w:tblStylePr w:type="band2Horz">
      <w:pPr>
        <w:wordWrap/>
        <w:spacing w:beforeLines="0" w:before="68" w:beforeAutospacing="0" w:afterLines="0" w:after="96" w:afterAutospacing="0" w:line="240" w:lineRule="auto"/>
      </w:pPr>
      <w:tblPr/>
      <w:tcPr>
        <w:tcBorders>
          <w:bottom w:val="single" w:sz="4" w:space="0" w:color="4A4A49" w:themeColor="accent2"/>
          <w:insideH w:val="single" w:sz="4" w:space="0" w:color="4A4A49" w:themeColor="accent2"/>
        </w:tcBorders>
      </w:tcPr>
    </w:tblStylePr>
    <w:tblStylePr w:type="nwCell">
      <w:rPr>
        <w:color w:val="FFFFFF" w:themeColor="background1"/>
      </w:rPr>
    </w:tblStylePr>
  </w:style>
  <w:style w:type="paragraph" w:customStyle="1" w:styleId="Ledetekst">
    <w:name w:val="Ledetekst"/>
    <w:basedOn w:val="Normal"/>
    <w:uiPriority w:val="9"/>
    <w:qFormat/>
    <w:rsid w:val="009F2188"/>
    <w:pPr>
      <w:spacing w:line="240" w:lineRule="auto"/>
    </w:pPr>
    <w:rPr>
      <w:b/>
    </w:rPr>
  </w:style>
  <w:style w:type="character" w:styleId="BesgtHyperlink">
    <w:name w:val="FollowedHyperlink"/>
    <w:basedOn w:val="Standardskrifttypeiafsnit"/>
    <w:uiPriority w:val="21"/>
    <w:semiHidden/>
    <w:rsid w:val="004E0864"/>
    <w:rPr>
      <w:color w:val="00B0F0" w:themeColor="accent1"/>
      <w:u w:val="single"/>
    </w:rPr>
  </w:style>
  <w:style w:type="character" w:styleId="Hyperlink">
    <w:name w:val="Hyperlink"/>
    <w:basedOn w:val="Standardskrifttypeiafsnit"/>
    <w:uiPriority w:val="21"/>
    <w:semiHidden/>
    <w:rsid w:val="004E0864"/>
    <w:rPr>
      <w:color w:val="00B0F0" w:themeColor="accent1"/>
      <w:u w:val="single"/>
    </w:rPr>
  </w:style>
  <w:style w:type="paragraph" w:customStyle="1" w:styleId="aendringmednummer">
    <w:name w:val="aendringmednummer"/>
    <w:basedOn w:val="Normal"/>
    <w:rsid w:val="00EB2D4F"/>
    <w:pPr>
      <w:spacing w:before="200" w:line="240" w:lineRule="auto"/>
    </w:pPr>
    <w:rPr>
      <w:rFonts w:ascii="Tahoma" w:eastAsia="Times New Roman" w:hAnsi="Tahoma" w:cs="Tahoma"/>
      <w:color w:val="000000"/>
      <w:sz w:val="24"/>
      <w:szCs w:val="24"/>
      <w:lang w:eastAsia="da-DK"/>
    </w:rPr>
  </w:style>
  <w:style w:type="paragraph" w:customStyle="1" w:styleId="tekstgenerel">
    <w:name w:val="tekstgenerel"/>
    <w:basedOn w:val="Normal"/>
    <w:rsid w:val="00EB2D4F"/>
    <w:pPr>
      <w:spacing w:line="240" w:lineRule="auto"/>
    </w:pPr>
    <w:rPr>
      <w:rFonts w:ascii="Tahoma" w:eastAsia="Times New Roman" w:hAnsi="Tahoma" w:cs="Tahoma"/>
      <w:color w:val="000000"/>
      <w:sz w:val="24"/>
      <w:szCs w:val="24"/>
      <w:lang w:eastAsia="da-DK"/>
    </w:rPr>
  </w:style>
  <w:style w:type="character" w:customStyle="1" w:styleId="italic1">
    <w:name w:val="italic1"/>
    <w:basedOn w:val="Standardskrifttypeiafsnit"/>
    <w:rsid w:val="00EB2D4F"/>
    <w:rPr>
      <w:rFonts w:ascii="Tahoma" w:hAnsi="Tahoma" w:cs="Tahoma" w:hint="default"/>
      <w:i/>
      <w:iCs/>
      <w:color w:val="000000"/>
      <w:sz w:val="24"/>
      <w:szCs w:val="24"/>
      <w:shd w:val="clear" w:color="auto" w:fill="auto"/>
    </w:rPr>
  </w:style>
  <w:style w:type="character" w:styleId="Kommentarhenvisning">
    <w:name w:val="annotation reference"/>
    <w:basedOn w:val="Standardskrifttypeiafsnit"/>
    <w:uiPriority w:val="99"/>
    <w:semiHidden/>
    <w:unhideWhenUsed/>
    <w:rsid w:val="00256482"/>
    <w:rPr>
      <w:sz w:val="16"/>
      <w:szCs w:val="16"/>
    </w:rPr>
  </w:style>
  <w:style w:type="paragraph" w:styleId="Kommentartekst">
    <w:name w:val="annotation text"/>
    <w:basedOn w:val="Normal"/>
    <w:link w:val="KommentartekstTegn"/>
    <w:uiPriority w:val="99"/>
    <w:semiHidden/>
    <w:unhideWhenUsed/>
    <w:rsid w:val="00256482"/>
    <w:pPr>
      <w:spacing w:line="240" w:lineRule="auto"/>
    </w:pPr>
  </w:style>
  <w:style w:type="character" w:customStyle="1" w:styleId="KommentartekstTegn">
    <w:name w:val="Kommentartekst Tegn"/>
    <w:basedOn w:val="Standardskrifttypeiafsnit"/>
    <w:link w:val="Kommentartekst"/>
    <w:uiPriority w:val="99"/>
    <w:semiHidden/>
    <w:rsid w:val="00256482"/>
  </w:style>
  <w:style w:type="paragraph" w:styleId="Kommentaremne">
    <w:name w:val="annotation subject"/>
    <w:basedOn w:val="Kommentartekst"/>
    <w:next w:val="Kommentartekst"/>
    <w:link w:val="KommentaremneTegn"/>
    <w:uiPriority w:val="99"/>
    <w:semiHidden/>
    <w:unhideWhenUsed/>
    <w:rsid w:val="00256482"/>
    <w:rPr>
      <w:b/>
      <w:bCs/>
    </w:rPr>
  </w:style>
  <w:style w:type="character" w:customStyle="1" w:styleId="KommentaremneTegn">
    <w:name w:val="Kommentaremne Tegn"/>
    <w:basedOn w:val="KommentartekstTegn"/>
    <w:link w:val="Kommentaremne"/>
    <w:uiPriority w:val="99"/>
    <w:semiHidden/>
    <w:rsid w:val="002564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lsdException w:name="heading 6" w:semiHidden="0" w:uiPriority="1" w:unhideWhenUsed="0"/>
    <w:lsdException w:name="heading 7" w:uiPriority="1"/>
    <w:lsdException w:name="heading 8" w:uiPriority="1"/>
    <w:lsdException w:name="heading 9" w:uiPriority="1"/>
    <w:lsdException w:name="toc 1" w:uiPriority="9"/>
    <w:lsdException w:name="toc 2" w:uiPriority="9"/>
    <w:lsdException w:name="toc 3" w:uiPriority="9"/>
    <w:lsdException w:name="toc 4" w:uiPriority="9"/>
    <w:lsdException w:name="toc 5" w:uiPriority="9"/>
    <w:lsdException w:name="toc 6" w:uiPriority="9"/>
    <w:lsdException w:name="toc 7" w:uiPriority="9"/>
    <w:lsdException w:name="toc 8" w:uiPriority="9"/>
    <w:lsdException w:name="toc 9" w:uiPriority="9"/>
    <w:lsdException w:name="Normal Indent" w:uiPriority="0"/>
    <w:lsdException w:name="footnote text" w:uiPriority="21"/>
    <w:lsdException w:name="header" w:uiPriority="21"/>
    <w:lsdException w:name="footer" w:uiPriority="21"/>
    <w:lsdException w:name="caption" w:uiPriority="3"/>
    <w:lsdException w:name="table of figures" w:uiPriority="10"/>
    <w:lsdException w:name="footnote reference" w:uiPriority="21"/>
    <w:lsdException w:name="page number" w:uiPriority="21"/>
    <w:lsdException w:name="endnote reference" w:uiPriority="21"/>
    <w:lsdException w:name="endnote text" w:uiPriority="21"/>
    <w:lsdException w:name="table of authorities" w:uiPriority="10"/>
    <w:lsdException w:name="toa heading" w:uiPriority="10"/>
    <w:lsdException w:name="List Bullet" w:uiPriority="2" w:qFormat="1"/>
    <w:lsdException w:name="List Number" w:semiHidden="0" w:uiPriority="2" w:unhideWhenUsed="0" w:qFormat="1"/>
    <w:lsdException w:name="List 4" w:unhideWhenUsed="0"/>
    <w:lsdException w:name="List 5" w:unhideWhenUsed="0"/>
    <w:lsdException w:name="Title" w:semiHidden="0" w:uiPriority="19" w:unhideWhenUsed="0" w:qFormat="1"/>
    <w:lsdException w:name="Default Paragraph Font" w:uiPriority="1"/>
    <w:lsdException w:name="Subtitle" w:semiHidden="0" w:uiPriority="9"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19" w:unhideWhenUsed="0"/>
    <w:lsdException w:name="Emphasis" w:uiPriority="19" w:unhideWhenUsed="0"/>
    <w:lsdException w:name="Table Grid" w:semiHidden="0" w:uiPriority="59"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semiHidden="0" w:uiPriority="19" w:unhideWhenUsed="0"/>
    <w:lsdException w:name="Intense Quote" w:semiHidden="0" w:uiPriority="1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19" w:unhideWhenUsed="0"/>
    <w:lsdException w:name="Subtle Reference" w:semiHidden="0" w:unhideWhenUsed="0" w:qFormat="1"/>
    <w:lsdException w:name="Intense Reference" w:semiHidden="0" w:unhideWhenUsed="0" w:qFormat="1"/>
    <w:lsdException w:name="Book Title" w:semiHidden="0" w:unhideWhenUsed="0" w:qFormat="1"/>
    <w:lsdException w:name="TOC Heading" w:uiPriority="9"/>
  </w:latentStyles>
  <w:style w:type="paragraph" w:default="1" w:styleId="Normal">
    <w:name w:val="Normal"/>
    <w:qFormat/>
    <w:rsid w:val="008949B7"/>
  </w:style>
  <w:style w:type="paragraph" w:styleId="Overskrift1">
    <w:name w:val="heading 1"/>
    <w:basedOn w:val="Normal"/>
    <w:next w:val="Normal"/>
    <w:link w:val="Overskrift1Tegn"/>
    <w:uiPriority w:val="1"/>
    <w:qFormat/>
    <w:rsid w:val="00413443"/>
    <w:pPr>
      <w:keepNext/>
      <w:keepLines/>
      <w:tabs>
        <w:tab w:val="left" w:pos="624"/>
      </w:tabs>
      <w:spacing w:before="360" w:line="300" w:lineRule="atLeast"/>
      <w:contextualSpacing/>
      <w:outlineLvl w:val="0"/>
    </w:pPr>
    <w:rPr>
      <w:rFonts w:eastAsiaTheme="majorEastAsia" w:cstheme="majorBidi"/>
      <w:b/>
      <w:bCs/>
      <w:color w:val="00B0F0" w:themeColor="accent1"/>
      <w:sz w:val="24"/>
      <w:szCs w:val="28"/>
    </w:rPr>
  </w:style>
  <w:style w:type="paragraph" w:styleId="Overskrift2">
    <w:name w:val="heading 2"/>
    <w:basedOn w:val="Normal"/>
    <w:next w:val="Normal"/>
    <w:link w:val="Overskrift2Tegn"/>
    <w:uiPriority w:val="1"/>
    <w:qFormat/>
    <w:rsid w:val="00235333"/>
    <w:pPr>
      <w:keepNext/>
      <w:keepLines/>
      <w:contextualSpacing/>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235333"/>
    <w:pPr>
      <w:keepNext/>
      <w:keepLines/>
      <w:contextualSpacing/>
      <w:outlineLvl w:val="2"/>
    </w:pPr>
    <w:rPr>
      <w:rFonts w:eastAsiaTheme="majorEastAsia" w:cstheme="majorBidi"/>
      <w:bCs/>
      <w:i/>
    </w:rPr>
  </w:style>
  <w:style w:type="paragraph" w:styleId="Overskrift4">
    <w:name w:val="heading 4"/>
    <w:basedOn w:val="Normal"/>
    <w:next w:val="Normal"/>
    <w:link w:val="Overskrift4Tegn"/>
    <w:uiPriority w:val="1"/>
    <w:qFormat/>
    <w:rsid w:val="008949B7"/>
    <w:pPr>
      <w:keepNext/>
      <w:keepLines/>
      <w:contextualSpacing/>
      <w:outlineLvl w:val="3"/>
    </w:pPr>
    <w:rPr>
      <w:rFonts w:eastAsiaTheme="majorEastAsia" w:cstheme="majorBidi"/>
      <w:bCs/>
      <w:i/>
      <w:iCs/>
      <w:color w:val="4A4A49" w:themeColor="accent2"/>
    </w:rPr>
  </w:style>
  <w:style w:type="paragraph" w:styleId="Overskrift5">
    <w:name w:val="heading 5"/>
    <w:basedOn w:val="Normal"/>
    <w:next w:val="Normal"/>
    <w:link w:val="Overskrift5Tegn"/>
    <w:uiPriority w:val="1"/>
    <w:semiHidden/>
    <w:rsid w:val="008949B7"/>
    <w:pPr>
      <w:keepNext/>
      <w:keepLines/>
      <w:contextualSpacing/>
      <w:outlineLvl w:val="4"/>
    </w:pPr>
    <w:rPr>
      <w:rFonts w:eastAsiaTheme="majorEastAsia" w:cstheme="majorBidi"/>
      <w:i/>
      <w:color w:val="4A4A49" w:themeColor="accent2"/>
    </w:rPr>
  </w:style>
  <w:style w:type="paragraph" w:styleId="Overskrift6">
    <w:name w:val="heading 6"/>
    <w:basedOn w:val="Normal"/>
    <w:next w:val="Normal"/>
    <w:link w:val="Overskrift6Tegn"/>
    <w:uiPriority w:val="1"/>
    <w:semiHidden/>
    <w:rsid w:val="008949B7"/>
    <w:pPr>
      <w:keepNext/>
      <w:keepLines/>
      <w:contextualSpacing/>
      <w:outlineLvl w:val="5"/>
    </w:pPr>
    <w:rPr>
      <w:rFonts w:eastAsiaTheme="majorEastAsia" w:cstheme="majorBidi"/>
      <w:i/>
      <w:iCs/>
      <w:color w:val="4A4A49" w:themeColor="accent2"/>
    </w:rPr>
  </w:style>
  <w:style w:type="paragraph" w:styleId="Overskrift7">
    <w:name w:val="heading 7"/>
    <w:basedOn w:val="Normal"/>
    <w:next w:val="Normal"/>
    <w:link w:val="Overskrift7Tegn"/>
    <w:uiPriority w:val="1"/>
    <w:semiHidden/>
    <w:rsid w:val="008949B7"/>
    <w:pPr>
      <w:keepNext/>
      <w:keepLines/>
      <w:contextualSpacing/>
      <w:outlineLvl w:val="6"/>
    </w:pPr>
    <w:rPr>
      <w:rFonts w:eastAsiaTheme="majorEastAsia" w:cstheme="majorBidi"/>
      <w:i/>
      <w:iCs/>
      <w:color w:val="4A4A49" w:themeColor="accent2"/>
    </w:rPr>
  </w:style>
  <w:style w:type="paragraph" w:styleId="Overskrift8">
    <w:name w:val="heading 8"/>
    <w:basedOn w:val="Normal"/>
    <w:next w:val="Normal"/>
    <w:link w:val="Overskrift8Tegn"/>
    <w:uiPriority w:val="1"/>
    <w:semiHidden/>
    <w:rsid w:val="008949B7"/>
    <w:pPr>
      <w:keepNext/>
      <w:keepLines/>
      <w:contextualSpacing/>
      <w:outlineLvl w:val="7"/>
    </w:pPr>
    <w:rPr>
      <w:rFonts w:eastAsiaTheme="majorEastAsia" w:cstheme="majorBidi"/>
      <w:i/>
      <w:color w:val="4A4A49" w:themeColor="accent2"/>
    </w:rPr>
  </w:style>
  <w:style w:type="paragraph" w:styleId="Overskrift9">
    <w:name w:val="heading 9"/>
    <w:basedOn w:val="Normal"/>
    <w:next w:val="Normal"/>
    <w:link w:val="Overskrift9Tegn"/>
    <w:uiPriority w:val="1"/>
    <w:semiHidden/>
    <w:rsid w:val="008949B7"/>
    <w:pPr>
      <w:keepNext/>
      <w:keepLines/>
      <w:contextualSpacing/>
      <w:outlineLvl w:val="8"/>
    </w:pPr>
    <w:rPr>
      <w:rFonts w:eastAsiaTheme="majorEastAsia" w:cstheme="majorBidi"/>
      <w:i/>
      <w:iCs/>
      <w:color w:val="4A4A49" w:themeColor="accent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9F2188"/>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9F2188"/>
    <w:rPr>
      <w:sz w:val="16"/>
    </w:rPr>
  </w:style>
  <w:style w:type="paragraph" w:styleId="Sidefod">
    <w:name w:val="footer"/>
    <w:basedOn w:val="Normal"/>
    <w:link w:val="SidefodTegn"/>
    <w:uiPriority w:val="21"/>
    <w:semiHidden/>
    <w:rsid w:val="00C61638"/>
    <w:pPr>
      <w:tabs>
        <w:tab w:val="center" w:pos="4819"/>
        <w:tab w:val="right" w:pos="9638"/>
      </w:tabs>
      <w:spacing w:line="200" w:lineRule="atLeast"/>
    </w:pPr>
    <w:rPr>
      <w:color w:val="4A4A49" w:themeColor="accent2"/>
      <w:sz w:val="15"/>
    </w:rPr>
  </w:style>
  <w:style w:type="character" w:customStyle="1" w:styleId="SidefodTegn">
    <w:name w:val="Sidefod Tegn"/>
    <w:basedOn w:val="Standardskrifttypeiafsnit"/>
    <w:link w:val="Sidefod"/>
    <w:uiPriority w:val="21"/>
    <w:semiHidden/>
    <w:rsid w:val="00C61638"/>
    <w:rPr>
      <w:color w:val="4A4A49" w:themeColor="accent2"/>
      <w:sz w:val="15"/>
    </w:rPr>
  </w:style>
  <w:style w:type="character" w:customStyle="1" w:styleId="Overskrift1Tegn">
    <w:name w:val="Overskrift 1 Tegn"/>
    <w:basedOn w:val="Standardskrifttypeiafsnit"/>
    <w:link w:val="Overskrift1"/>
    <w:uiPriority w:val="1"/>
    <w:rsid w:val="00413443"/>
    <w:rPr>
      <w:rFonts w:eastAsiaTheme="majorEastAsia" w:cstheme="majorBidi"/>
      <w:b/>
      <w:bCs/>
      <w:color w:val="00B0F0" w:themeColor="accent1"/>
      <w:sz w:val="24"/>
      <w:szCs w:val="28"/>
    </w:rPr>
  </w:style>
  <w:style w:type="character" w:customStyle="1" w:styleId="Overskrift2Tegn">
    <w:name w:val="Overskrift 2 Tegn"/>
    <w:basedOn w:val="Standardskrifttypeiafsnit"/>
    <w:link w:val="Overskrift2"/>
    <w:uiPriority w:val="1"/>
    <w:rsid w:val="00235333"/>
    <w:rPr>
      <w:rFonts w:eastAsiaTheme="majorEastAsia" w:cstheme="majorBidi"/>
      <w:b/>
      <w:bCs/>
      <w:szCs w:val="26"/>
    </w:rPr>
  </w:style>
  <w:style w:type="character" w:customStyle="1" w:styleId="Overskrift3Tegn">
    <w:name w:val="Overskrift 3 Tegn"/>
    <w:basedOn w:val="Standardskrifttypeiafsnit"/>
    <w:link w:val="Overskrift3"/>
    <w:uiPriority w:val="1"/>
    <w:rsid w:val="00235333"/>
    <w:rPr>
      <w:rFonts w:eastAsiaTheme="majorEastAsia" w:cstheme="majorBidi"/>
      <w:bCs/>
      <w:i/>
    </w:rPr>
  </w:style>
  <w:style w:type="character" w:customStyle="1" w:styleId="Overskrift4Tegn">
    <w:name w:val="Overskrift 4 Tegn"/>
    <w:basedOn w:val="Standardskrifttypeiafsnit"/>
    <w:link w:val="Overskrift4"/>
    <w:uiPriority w:val="1"/>
    <w:rsid w:val="008949B7"/>
    <w:rPr>
      <w:rFonts w:eastAsiaTheme="majorEastAsia" w:cstheme="majorBidi"/>
      <w:bCs/>
      <w:i/>
      <w:iCs/>
      <w:color w:val="4A4A49" w:themeColor="accent2"/>
    </w:rPr>
  </w:style>
  <w:style w:type="character" w:customStyle="1" w:styleId="Overskrift5Tegn">
    <w:name w:val="Overskrift 5 Tegn"/>
    <w:basedOn w:val="Standardskrifttypeiafsnit"/>
    <w:link w:val="Overskrift5"/>
    <w:uiPriority w:val="1"/>
    <w:semiHidden/>
    <w:rsid w:val="008949B7"/>
    <w:rPr>
      <w:rFonts w:eastAsiaTheme="majorEastAsia" w:cstheme="majorBidi"/>
      <w:i/>
      <w:color w:val="4A4A49" w:themeColor="accent2"/>
    </w:rPr>
  </w:style>
  <w:style w:type="character" w:customStyle="1" w:styleId="Overskrift6Tegn">
    <w:name w:val="Overskrift 6 Tegn"/>
    <w:basedOn w:val="Standardskrifttypeiafsnit"/>
    <w:link w:val="Overskrift6"/>
    <w:uiPriority w:val="1"/>
    <w:semiHidden/>
    <w:rsid w:val="008949B7"/>
    <w:rPr>
      <w:rFonts w:eastAsiaTheme="majorEastAsia" w:cstheme="majorBidi"/>
      <w:i/>
      <w:iCs/>
      <w:color w:val="4A4A49" w:themeColor="accent2"/>
    </w:rPr>
  </w:style>
  <w:style w:type="character" w:customStyle="1" w:styleId="Overskrift7Tegn">
    <w:name w:val="Overskrift 7 Tegn"/>
    <w:basedOn w:val="Standardskrifttypeiafsnit"/>
    <w:link w:val="Overskrift7"/>
    <w:uiPriority w:val="1"/>
    <w:semiHidden/>
    <w:rsid w:val="008949B7"/>
    <w:rPr>
      <w:rFonts w:eastAsiaTheme="majorEastAsia" w:cstheme="majorBidi"/>
      <w:i/>
      <w:iCs/>
      <w:color w:val="4A4A49" w:themeColor="accent2"/>
    </w:rPr>
  </w:style>
  <w:style w:type="character" w:customStyle="1" w:styleId="Overskrift8Tegn">
    <w:name w:val="Overskrift 8 Tegn"/>
    <w:basedOn w:val="Standardskrifttypeiafsnit"/>
    <w:link w:val="Overskrift8"/>
    <w:uiPriority w:val="1"/>
    <w:semiHidden/>
    <w:rsid w:val="008949B7"/>
    <w:rPr>
      <w:rFonts w:eastAsiaTheme="majorEastAsia" w:cstheme="majorBidi"/>
      <w:i/>
      <w:color w:val="4A4A49" w:themeColor="accent2"/>
    </w:rPr>
  </w:style>
  <w:style w:type="character" w:customStyle="1" w:styleId="Overskrift9Tegn">
    <w:name w:val="Overskrift 9 Tegn"/>
    <w:basedOn w:val="Standardskrifttypeiafsnit"/>
    <w:link w:val="Overskrift9"/>
    <w:uiPriority w:val="1"/>
    <w:semiHidden/>
    <w:rsid w:val="008949B7"/>
    <w:rPr>
      <w:rFonts w:eastAsiaTheme="majorEastAsia" w:cstheme="majorBidi"/>
      <w:i/>
      <w:iCs/>
      <w:color w:val="4A4A49" w:themeColor="accent2"/>
    </w:rPr>
  </w:style>
  <w:style w:type="paragraph" w:styleId="Titel">
    <w:name w:val="Title"/>
    <w:basedOn w:val="Normal"/>
    <w:next w:val="Normal"/>
    <w:link w:val="TitelTegn"/>
    <w:uiPriority w:val="19"/>
    <w:qFormat/>
    <w:rsid w:val="008949B7"/>
    <w:pPr>
      <w:spacing w:after="720" w:line="500" w:lineRule="atLeast"/>
      <w:contextualSpacing/>
    </w:pPr>
    <w:rPr>
      <w:rFonts w:eastAsiaTheme="majorEastAsia" w:cstheme="majorBidi"/>
      <w:b/>
      <w:kern w:val="28"/>
      <w:sz w:val="48"/>
      <w:szCs w:val="52"/>
    </w:rPr>
  </w:style>
  <w:style w:type="character" w:customStyle="1" w:styleId="TitelTegn">
    <w:name w:val="Titel Tegn"/>
    <w:basedOn w:val="Standardskrifttypeiafsnit"/>
    <w:link w:val="Titel"/>
    <w:uiPriority w:val="19"/>
    <w:rsid w:val="008949B7"/>
    <w:rPr>
      <w:rFonts w:eastAsiaTheme="majorEastAsia" w:cstheme="majorBidi"/>
      <w:b/>
      <w:kern w:val="28"/>
      <w:sz w:val="48"/>
      <w:szCs w:val="52"/>
    </w:rPr>
  </w:style>
  <w:style w:type="paragraph" w:styleId="Undertitel">
    <w:name w:val="Subtitle"/>
    <w:basedOn w:val="Normal"/>
    <w:next w:val="Normal"/>
    <w:link w:val="UndertitelTegn"/>
    <w:uiPriority w:val="9"/>
    <w:rsid w:val="009F2188"/>
    <w:pPr>
      <w:numPr>
        <w:ilvl w:val="1"/>
      </w:numPr>
      <w:spacing w:before="360" w:line="300" w:lineRule="atLeast"/>
      <w:contextualSpacing/>
    </w:pPr>
    <w:rPr>
      <w:rFonts w:eastAsiaTheme="majorEastAsia" w:cstheme="majorBidi"/>
      <w:iCs/>
      <w:sz w:val="26"/>
      <w:szCs w:val="24"/>
    </w:rPr>
  </w:style>
  <w:style w:type="character" w:customStyle="1" w:styleId="UndertitelTegn">
    <w:name w:val="Undertitel Tegn"/>
    <w:basedOn w:val="Standardskrifttypeiafsnit"/>
    <w:link w:val="Undertitel"/>
    <w:uiPriority w:val="9"/>
    <w:rsid w:val="009F2188"/>
    <w:rPr>
      <w:rFonts w:eastAsiaTheme="majorEastAsia" w:cstheme="majorBidi"/>
      <w:iCs/>
      <w:sz w:val="26"/>
      <w:szCs w:val="24"/>
    </w:rPr>
  </w:style>
  <w:style w:type="character" w:styleId="Svagfremhvning">
    <w:name w:val="Subtle Emphasis"/>
    <w:basedOn w:val="Standardskrifttypeiafsnit"/>
    <w:uiPriority w:val="99"/>
    <w:semiHidden/>
    <w:qFormat/>
    <w:rsid w:val="009F2188"/>
    <w:rPr>
      <w:i/>
      <w:iCs/>
      <w:color w:val="808080" w:themeColor="text1" w:themeTint="7F"/>
    </w:rPr>
  </w:style>
  <w:style w:type="character" w:styleId="Kraftigfremhvning">
    <w:name w:val="Intense Emphasis"/>
    <w:basedOn w:val="Standardskrifttypeiafsnit"/>
    <w:uiPriority w:val="19"/>
    <w:semiHidden/>
    <w:rsid w:val="009F2188"/>
    <w:rPr>
      <w:b/>
      <w:bCs/>
      <w:i/>
      <w:iCs/>
      <w:color w:val="auto"/>
    </w:rPr>
  </w:style>
  <w:style w:type="character" w:styleId="Strk">
    <w:name w:val="Strong"/>
    <w:basedOn w:val="Standardskrifttypeiafsnit"/>
    <w:uiPriority w:val="19"/>
    <w:semiHidden/>
    <w:rsid w:val="009F2188"/>
    <w:rPr>
      <w:b/>
      <w:bCs/>
    </w:rPr>
  </w:style>
  <w:style w:type="paragraph" w:styleId="Strktcitat">
    <w:name w:val="Intense Quote"/>
    <w:basedOn w:val="Normal"/>
    <w:next w:val="Normal"/>
    <w:link w:val="StrktcitatTegn"/>
    <w:uiPriority w:val="19"/>
    <w:semiHidden/>
    <w:rsid w:val="009F2188"/>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9F2188"/>
    <w:rPr>
      <w:b/>
      <w:bCs/>
      <w:i/>
      <w:iCs/>
    </w:rPr>
  </w:style>
  <w:style w:type="character" w:styleId="Svaghenvisning">
    <w:name w:val="Subtle Reference"/>
    <w:basedOn w:val="Standardskrifttypeiafsnit"/>
    <w:uiPriority w:val="99"/>
    <w:semiHidden/>
    <w:qFormat/>
    <w:rsid w:val="009F2188"/>
    <w:rPr>
      <w:caps w:val="0"/>
      <w:smallCaps w:val="0"/>
      <w:color w:val="auto"/>
      <w:u w:val="single"/>
    </w:rPr>
  </w:style>
  <w:style w:type="character" w:styleId="Kraftighenvisning">
    <w:name w:val="Intense Reference"/>
    <w:basedOn w:val="Standardskrifttypeiafsnit"/>
    <w:uiPriority w:val="99"/>
    <w:semiHidden/>
    <w:qFormat/>
    <w:rsid w:val="009F2188"/>
    <w:rPr>
      <w:b/>
      <w:bCs/>
      <w:caps w:val="0"/>
      <w:smallCaps w:val="0"/>
      <w:color w:val="auto"/>
      <w:spacing w:val="5"/>
      <w:u w:val="single"/>
    </w:rPr>
  </w:style>
  <w:style w:type="paragraph" w:styleId="Billedtekst">
    <w:name w:val="caption"/>
    <w:basedOn w:val="Normal"/>
    <w:next w:val="Normal"/>
    <w:uiPriority w:val="3"/>
    <w:semiHidden/>
    <w:rsid w:val="009F2188"/>
    <w:rPr>
      <w:b/>
      <w:bCs/>
      <w:sz w:val="16"/>
    </w:rPr>
  </w:style>
  <w:style w:type="paragraph" w:styleId="Indholdsfortegnelse1">
    <w:name w:val="toc 1"/>
    <w:basedOn w:val="Normal"/>
    <w:next w:val="Normal"/>
    <w:uiPriority w:val="9"/>
    <w:semiHidden/>
    <w:rsid w:val="009F2188"/>
    <w:pPr>
      <w:ind w:right="567"/>
    </w:pPr>
    <w:rPr>
      <w:b/>
    </w:rPr>
  </w:style>
  <w:style w:type="paragraph" w:styleId="Indholdsfortegnelse2">
    <w:name w:val="toc 2"/>
    <w:basedOn w:val="Normal"/>
    <w:next w:val="Normal"/>
    <w:uiPriority w:val="9"/>
    <w:semiHidden/>
    <w:rsid w:val="009F2188"/>
    <w:pPr>
      <w:ind w:right="567"/>
    </w:pPr>
  </w:style>
  <w:style w:type="paragraph" w:styleId="Indholdsfortegnelse3">
    <w:name w:val="toc 3"/>
    <w:basedOn w:val="Normal"/>
    <w:next w:val="Normal"/>
    <w:uiPriority w:val="9"/>
    <w:semiHidden/>
    <w:rsid w:val="009F2188"/>
    <w:pPr>
      <w:ind w:right="567"/>
    </w:pPr>
  </w:style>
  <w:style w:type="paragraph" w:styleId="Indholdsfortegnelse4">
    <w:name w:val="toc 4"/>
    <w:basedOn w:val="Normal"/>
    <w:next w:val="Normal"/>
    <w:uiPriority w:val="9"/>
    <w:semiHidden/>
    <w:rsid w:val="009F2188"/>
    <w:pPr>
      <w:ind w:right="567"/>
    </w:pPr>
  </w:style>
  <w:style w:type="paragraph" w:styleId="Indholdsfortegnelse5">
    <w:name w:val="toc 5"/>
    <w:basedOn w:val="Normal"/>
    <w:next w:val="Normal"/>
    <w:uiPriority w:val="9"/>
    <w:semiHidden/>
    <w:rsid w:val="009F2188"/>
    <w:pPr>
      <w:ind w:right="567"/>
    </w:pPr>
  </w:style>
  <w:style w:type="paragraph" w:styleId="Indholdsfortegnelse6">
    <w:name w:val="toc 6"/>
    <w:basedOn w:val="Normal"/>
    <w:next w:val="Normal"/>
    <w:uiPriority w:val="9"/>
    <w:semiHidden/>
    <w:rsid w:val="009F2188"/>
    <w:pPr>
      <w:ind w:right="567"/>
    </w:pPr>
  </w:style>
  <w:style w:type="paragraph" w:styleId="Indholdsfortegnelse7">
    <w:name w:val="toc 7"/>
    <w:basedOn w:val="Normal"/>
    <w:next w:val="Normal"/>
    <w:uiPriority w:val="9"/>
    <w:semiHidden/>
    <w:rsid w:val="009F2188"/>
    <w:pPr>
      <w:ind w:right="567"/>
    </w:pPr>
  </w:style>
  <w:style w:type="paragraph" w:styleId="Indholdsfortegnelse8">
    <w:name w:val="toc 8"/>
    <w:basedOn w:val="Normal"/>
    <w:next w:val="Normal"/>
    <w:uiPriority w:val="9"/>
    <w:semiHidden/>
    <w:rsid w:val="009F2188"/>
    <w:pPr>
      <w:ind w:right="567"/>
    </w:pPr>
  </w:style>
  <w:style w:type="paragraph" w:styleId="Indholdsfortegnelse9">
    <w:name w:val="toc 9"/>
    <w:basedOn w:val="Normal"/>
    <w:next w:val="Normal"/>
    <w:uiPriority w:val="9"/>
    <w:semiHidden/>
    <w:rsid w:val="009F2188"/>
    <w:pPr>
      <w:ind w:right="567"/>
    </w:pPr>
  </w:style>
  <w:style w:type="paragraph" w:styleId="Overskrift">
    <w:name w:val="TOC Heading"/>
    <w:basedOn w:val="Overskrift1"/>
    <w:next w:val="Normal"/>
    <w:uiPriority w:val="9"/>
    <w:semiHidden/>
    <w:rsid w:val="004E0864"/>
    <w:pPr>
      <w:spacing w:before="0" w:after="520" w:line="360" w:lineRule="atLeast"/>
      <w:outlineLvl w:val="9"/>
    </w:pPr>
    <w:rPr>
      <w:sz w:val="28"/>
    </w:rPr>
  </w:style>
  <w:style w:type="paragraph" w:styleId="Bloktekst">
    <w:name w:val="Block Text"/>
    <w:basedOn w:val="Normal"/>
    <w:uiPriority w:val="99"/>
    <w:semiHidden/>
    <w:rsid w:val="009F2188"/>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F2188"/>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9F2188"/>
    <w:rPr>
      <w:sz w:val="16"/>
    </w:rPr>
  </w:style>
  <w:style w:type="character" w:styleId="Slutnotehenvisning">
    <w:name w:val="endnote reference"/>
    <w:basedOn w:val="Standardskrifttypeiafsnit"/>
    <w:uiPriority w:val="21"/>
    <w:semiHidden/>
    <w:rsid w:val="009F2188"/>
    <w:rPr>
      <w:vertAlign w:val="superscript"/>
    </w:rPr>
  </w:style>
  <w:style w:type="paragraph" w:styleId="Fodnotetekst">
    <w:name w:val="footnote text"/>
    <w:basedOn w:val="Normal"/>
    <w:link w:val="FodnotetekstTegn"/>
    <w:uiPriority w:val="21"/>
    <w:semiHidden/>
    <w:rsid w:val="009F2188"/>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9F2188"/>
    <w:rPr>
      <w:sz w:val="16"/>
    </w:rPr>
  </w:style>
  <w:style w:type="paragraph" w:styleId="Opstilling-punkttegn">
    <w:name w:val="List Bullet"/>
    <w:basedOn w:val="Normal"/>
    <w:uiPriority w:val="2"/>
    <w:qFormat/>
    <w:rsid w:val="009F2188"/>
    <w:pPr>
      <w:numPr>
        <w:numId w:val="13"/>
      </w:numPr>
      <w:contextualSpacing/>
    </w:pPr>
  </w:style>
  <w:style w:type="paragraph" w:styleId="Opstilling-talellerbogst">
    <w:name w:val="List Number"/>
    <w:basedOn w:val="Normal"/>
    <w:uiPriority w:val="2"/>
    <w:qFormat/>
    <w:rsid w:val="009F2188"/>
    <w:pPr>
      <w:numPr>
        <w:numId w:val="14"/>
      </w:numPr>
      <w:contextualSpacing/>
    </w:pPr>
  </w:style>
  <w:style w:type="character" w:styleId="Sidetal">
    <w:name w:val="page number"/>
    <w:basedOn w:val="Standardskrifttypeiafsnit"/>
    <w:uiPriority w:val="21"/>
    <w:semiHidden/>
    <w:rsid w:val="009F2188"/>
    <w:rPr>
      <w:sz w:val="15"/>
    </w:rPr>
  </w:style>
  <w:style w:type="paragraph" w:customStyle="1" w:styleId="Template">
    <w:name w:val="Template"/>
    <w:uiPriority w:val="8"/>
    <w:semiHidden/>
    <w:rsid w:val="009F2188"/>
    <w:rPr>
      <w:noProof/>
      <w:sz w:val="16"/>
    </w:rPr>
  </w:style>
  <w:style w:type="paragraph" w:customStyle="1" w:styleId="Template-Adresse">
    <w:name w:val="Template - Adresse"/>
    <w:basedOn w:val="Template"/>
    <w:uiPriority w:val="8"/>
    <w:semiHidden/>
    <w:rsid w:val="009F2188"/>
    <w:pPr>
      <w:tabs>
        <w:tab w:val="left" w:pos="567"/>
      </w:tabs>
    </w:pPr>
  </w:style>
  <w:style w:type="paragraph" w:customStyle="1" w:styleId="Template-Virksomhedsnavn">
    <w:name w:val="Template - Virksomheds navn"/>
    <w:basedOn w:val="Template-Adresse"/>
    <w:next w:val="Template-Adresse"/>
    <w:uiPriority w:val="8"/>
    <w:semiHidden/>
    <w:rsid w:val="009F2188"/>
    <w:pPr>
      <w:spacing w:line="270" w:lineRule="atLeast"/>
    </w:pPr>
    <w:rPr>
      <w:b/>
    </w:rPr>
  </w:style>
  <w:style w:type="paragraph" w:styleId="Citatoverskrift">
    <w:name w:val="toa heading"/>
    <w:basedOn w:val="Normal"/>
    <w:next w:val="Normal"/>
    <w:uiPriority w:val="10"/>
    <w:semiHidden/>
    <w:rsid w:val="009F2188"/>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9F2188"/>
    <w:pPr>
      <w:ind w:right="567"/>
    </w:pPr>
  </w:style>
  <w:style w:type="paragraph" w:styleId="Underskrift">
    <w:name w:val="Signature"/>
    <w:basedOn w:val="Normal"/>
    <w:link w:val="UnderskriftTegn"/>
    <w:uiPriority w:val="99"/>
    <w:semiHidden/>
    <w:rsid w:val="009F2188"/>
    <w:pPr>
      <w:spacing w:line="240" w:lineRule="auto"/>
      <w:ind w:left="4252"/>
    </w:pPr>
  </w:style>
  <w:style w:type="character" w:customStyle="1" w:styleId="UnderskriftTegn">
    <w:name w:val="Underskrift Tegn"/>
    <w:basedOn w:val="Standardskrifttypeiafsnit"/>
    <w:link w:val="Underskrift"/>
    <w:uiPriority w:val="99"/>
    <w:semiHidden/>
    <w:rsid w:val="009F2188"/>
  </w:style>
  <w:style w:type="character" w:styleId="Pladsholdertekst">
    <w:name w:val="Placeholder Text"/>
    <w:basedOn w:val="Standardskrifttypeiafsnit"/>
    <w:uiPriority w:val="99"/>
    <w:semiHidden/>
    <w:rsid w:val="009F2188"/>
    <w:rPr>
      <w:color w:val="auto"/>
    </w:rPr>
  </w:style>
  <w:style w:type="paragraph" w:customStyle="1" w:styleId="Tabel">
    <w:name w:val="Tabel"/>
    <w:uiPriority w:val="4"/>
    <w:semiHidden/>
    <w:rsid w:val="009F2188"/>
    <w:pPr>
      <w:spacing w:before="40" w:after="40" w:line="240" w:lineRule="atLeast"/>
      <w:ind w:left="113" w:right="113"/>
    </w:pPr>
    <w:rPr>
      <w:sz w:val="16"/>
    </w:rPr>
  </w:style>
  <w:style w:type="paragraph" w:customStyle="1" w:styleId="Tabel-Tekst">
    <w:name w:val="Tabel - Tekst"/>
    <w:basedOn w:val="Tabel"/>
    <w:uiPriority w:val="4"/>
    <w:semiHidden/>
    <w:rsid w:val="009F2188"/>
  </w:style>
  <w:style w:type="paragraph" w:customStyle="1" w:styleId="Tabel-TekstTotal">
    <w:name w:val="Tabel - Tekst Total"/>
    <w:basedOn w:val="Tabel-Tekst"/>
    <w:uiPriority w:val="4"/>
    <w:semiHidden/>
    <w:rsid w:val="009F2188"/>
    <w:rPr>
      <w:b/>
    </w:rPr>
  </w:style>
  <w:style w:type="paragraph" w:customStyle="1" w:styleId="Tabel-Tal">
    <w:name w:val="Tabel - Tal"/>
    <w:basedOn w:val="Tabel"/>
    <w:uiPriority w:val="4"/>
    <w:semiHidden/>
    <w:rsid w:val="009F2188"/>
    <w:pPr>
      <w:jc w:val="right"/>
    </w:pPr>
  </w:style>
  <w:style w:type="paragraph" w:customStyle="1" w:styleId="Tabel-TalTotal">
    <w:name w:val="Tabel - Tal Total"/>
    <w:basedOn w:val="Tabel-Tal"/>
    <w:uiPriority w:val="4"/>
    <w:semiHidden/>
    <w:rsid w:val="009F2188"/>
    <w:rPr>
      <w:b/>
    </w:rPr>
  </w:style>
  <w:style w:type="paragraph" w:styleId="Citat">
    <w:name w:val="Quote"/>
    <w:basedOn w:val="Normal"/>
    <w:next w:val="Normal"/>
    <w:link w:val="CitatTegn"/>
    <w:uiPriority w:val="19"/>
    <w:semiHidden/>
    <w:rsid w:val="009F2188"/>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9F2188"/>
    <w:rPr>
      <w:b/>
      <w:iCs/>
      <w:color w:val="000000" w:themeColor="text1"/>
    </w:rPr>
  </w:style>
  <w:style w:type="character" w:styleId="Bogenstitel">
    <w:name w:val="Book Title"/>
    <w:basedOn w:val="Standardskrifttypeiafsnit"/>
    <w:uiPriority w:val="99"/>
    <w:semiHidden/>
    <w:qFormat/>
    <w:rsid w:val="009F2188"/>
    <w:rPr>
      <w:b/>
      <w:bCs/>
      <w:caps w:val="0"/>
      <w:smallCaps w:val="0"/>
      <w:spacing w:val="5"/>
    </w:rPr>
  </w:style>
  <w:style w:type="paragraph" w:styleId="Citatsamling">
    <w:name w:val="table of authorities"/>
    <w:basedOn w:val="Normal"/>
    <w:next w:val="Normal"/>
    <w:uiPriority w:val="10"/>
    <w:semiHidden/>
    <w:rsid w:val="009F2188"/>
    <w:pPr>
      <w:ind w:right="567"/>
    </w:pPr>
  </w:style>
  <w:style w:type="paragraph" w:styleId="Normalindrykning">
    <w:name w:val="Normal Indent"/>
    <w:basedOn w:val="Normal"/>
    <w:rsid w:val="009F2188"/>
    <w:pPr>
      <w:ind w:left="1134"/>
    </w:pPr>
  </w:style>
  <w:style w:type="table" w:styleId="Tabel-Gitter">
    <w:name w:val="Table Grid"/>
    <w:basedOn w:val="Tabel-Normal"/>
    <w:uiPriority w:val="59"/>
    <w:rsid w:val="009F218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9F2188"/>
    <w:pPr>
      <w:spacing w:after="260" w:line="300" w:lineRule="atLeast"/>
    </w:pPr>
    <w:rPr>
      <w:b/>
      <w:sz w:val="22"/>
    </w:rPr>
  </w:style>
  <w:style w:type="paragraph" w:customStyle="1" w:styleId="DocumentName">
    <w:name w:val="Document Name"/>
    <w:basedOn w:val="Normal"/>
    <w:uiPriority w:val="8"/>
    <w:semiHidden/>
    <w:rsid w:val="009F2188"/>
    <w:pPr>
      <w:spacing w:line="360" w:lineRule="atLeast"/>
    </w:pPr>
    <w:rPr>
      <w:b/>
      <w:caps/>
      <w:sz w:val="28"/>
    </w:rPr>
  </w:style>
  <w:style w:type="paragraph" w:customStyle="1" w:styleId="Template-Dato">
    <w:name w:val="Template - Dato"/>
    <w:basedOn w:val="Template"/>
    <w:uiPriority w:val="8"/>
    <w:semiHidden/>
    <w:rsid w:val="009F2188"/>
    <w:pPr>
      <w:spacing w:line="240" w:lineRule="atLeast"/>
    </w:pPr>
    <w:rPr>
      <w:sz w:val="18"/>
    </w:rPr>
  </w:style>
  <w:style w:type="paragraph" w:styleId="Markeringsbobletekst">
    <w:name w:val="Balloon Text"/>
    <w:basedOn w:val="Normal"/>
    <w:link w:val="MarkeringsbobletekstTegn"/>
    <w:uiPriority w:val="99"/>
    <w:semiHidden/>
    <w:rsid w:val="009F21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F2188"/>
    <w:rPr>
      <w:rFonts w:ascii="Tahoma" w:hAnsi="Tahoma" w:cs="Tahoma"/>
      <w:sz w:val="16"/>
      <w:szCs w:val="16"/>
    </w:rPr>
  </w:style>
  <w:style w:type="paragraph" w:customStyle="1" w:styleId="Template-Phone">
    <w:name w:val="Template - Phone"/>
    <w:basedOn w:val="Template-Dato"/>
    <w:uiPriority w:val="99"/>
    <w:semiHidden/>
    <w:qFormat/>
    <w:rsid w:val="009F2188"/>
    <w:pPr>
      <w:ind w:left="-102"/>
    </w:pPr>
  </w:style>
  <w:style w:type="table" w:customStyle="1" w:styleId="Vejdirektoratet">
    <w:name w:val="Vejdirektoratet"/>
    <w:basedOn w:val="Tabel-Normal"/>
    <w:uiPriority w:val="99"/>
    <w:rsid w:val="009F2188"/>
    <w:pPr>
      <w:spacing w:line="240" w:lineRule="auto"/>
      <w:ind w:left="45"/>
    </w:pPr>
    <w:tblPr>
      <w:tblStyleRowBandSize w:val="1"/>
      <w:tblCellMar>
        <w:left w:w="0" w:type="dxa"/>
        <w:right w:w="0" w:type="dxa"/>
      </w:tblCellMar>
    </w:tblPr>
    <w:tblStylePr w:type="firstRow">
      <w:pPr>
        <w:wordWrap/>
        <w:spacing w:beforeLines="0" w:before="68" w:beforeAutospacing="0" w:afterLines="0" w:after="68" w:afterAutospacing="0"/>
      </w:pPr>
      <w:rPr>
        <w:color w:val="FFFFFF" w:themeColor="background1"/>
      </w:rPr>
      <w:tblPr/>
      <w:tcPr>
        <w:shd w:val="clear" w:color="auto" w:fill="00B0F0" w:themeFill="accent1"/>
      </w:tcPr>
    </w:tblStylePr>
    <w:tblStylePr w:type="lastRow">
      <w:tblPr/>
      <w:tcPr>
        <w:tcBorders>
          <w:top w:val="nil"/>
          <w:left w:val="nil"/>
          <w:bottom w:val="nil"/>
          <w:right w:val="nil"/>
          <w:insideH w:val="nil"/>
          <w:insideV w:val="nil"/>
          <w:tl2br w:val="nil"/>
          <w:tr2bl w:val="nil"/>
        </w:tcBorders>
        <w:shd w:val="clear" w:color="auto" w:fill="00B0F0" w:themeFill="accent1"/>
      </w:tcPr>
    </w:tblStylePr>
    <w:tblStylePr w:type="firstCol">
      <w:pPr>
        <w:wordWrap/>
        <w:ind w:leftChars="0" w:left="45"/>
      </w:pPr>
      <w:rPr>
        <w:color w:val="00B0F0" w:themeColor="accent1"/>
      </w:rPr>
    </w:tblStylePr>
    <w:tblStylePr w:type="band1Horz">
      <w:pPr>
        <w:wordWrap/>
        <w:spacing w:beforeLines="0" w:before="68" w:beforeAutospacing="0" w:afterLines="0" w:after="96" w:afterAutospacing="0"/>
      </w:pPr>
      <w:tblPr/>
      <w:tcPr>
        <w:tcBorders>
          <w:bottom w:val="single" w:sz="4" w:space="0" w:color="4A4A49" w:themeColor="accent2"/>
          <w:insideH w:val="single" w:sz="4" w:space="0" w:color="4A4A49" w:themeColor="accent2"/>
        </w:tcBorders>
      </w:tcPr>
    </w:tblStylePr>
    <w:tblStylePr w:type="band2Horz">
      <w:pPr>
        <w:wordWrap/>
        <w:spacing w:beforeLines="0" w:before="68" w:beforeAutospacing="0" w:afterLines="0" w:after="96" w:afterAutospacing="0" w:line="240" w:lineRule="auto"/>
      </w:pPr>
      <w:tblPr/>
      <w:tcPr>
        <w:tcBorders>
          <w:bottom w:val="single" w:sz="4" w:space="0" w:color="4A4A49" w:themeColor="accent2"/>
          <w:insideH w:val="single" w:sz="4" w:space="0" w:color="4A4A49" w:themeColor="accent2"/>
        </w:tcBorders>
      </w:tcPr>
    </w:tblStylePr>
    <w:tblStylePr w:type="nwCell">
      <w:rPr>
        <w:color w:val="FFFFFF" w:themeColor="background1"/>
      </w:rPr>
    </w:tblStylePr>
  </w:style>
  <w:style w:type="paragraph" w:customStyle="1" w:styleId="Ledetekst">
    <w:name w:val="Ledetekst"/>
    <w:basedOn w:val="Normal"/>
    <w:uiPriority w:val="9"/>
    <w:qFormat/>
    <w:rsid w:val="009F2188"/>
    <w:pPr>
      <w:spacing w:line="240" w:lineRule="auto"/>
    </w:pPr>
    <w:rPr>
      <w:b/>
    </w:rPr>
  </w:style>
  <w:style w:type="character" w:styleId="BesgtHyperlink">
    <w:name w:val="FollowedHyperlink"/>
    <w:basedOn w:val="Standardskrifttypeiafsnit"/>
    <w:uiPriority w:val="21"/>
    <w:semiHidden/>
    <w:rsid w:val="004E0864"/>
    <w:rPr>
      <w:color w:val="00B0F0" w:themeColor="accent1"/>
      <w:u w:val="single"/>
    </w:rPr>
  </w:style>
  <w:style w:type="character" w:styleId="Hyperlink">
    <w:name w:val="Hyperlink"/>
    <w:basedOn w:val="Standardskrifttypeiafsnit"/>
    <w:uiPriority w:val="21"/>
    <w:semiHidden/>
    <w:rsid w:val="004E0864"/>
    <w:rPr>
      <w:color w:val="00B0F0" w:themeColor="accent1"/>
      <w:u w:val="single"/>
    </w:rPr>
  </w:style>
  <w:style w:type="paragraph" w:customStyle="1" w:styleId="aendringmednummer">
    <w:name w:val="aendringmednummer"/>
    <w:basedOn w:val="Normal"/>
    <w:rsid w:val="00EB2D4F"/>
    <w:pPr>
      <w:spacing w:before="200" w:line="240" w:lineRule="auto"/>
    </w:pPr>
    <w:rPr>
      <w:rFonts w:ascii="Tahoma" w:eastAsia="Times New Roman" w:hAnsi="Tahoma" w:cs="Tahoma"/>
      <w:color w:val="000000"/>
      <w:sz w:val="24"/>
      <w:szCs w:val="24"/>
      <w:lang w:eastAsia="da-DK"/>
    </w:rPr>
  </w:style>
  <w:style w:type="paragraph" w:customStyle="1" w:styleId="tekstgenerel">
    <w:name w:val="tekstgenerel"/>
    <w:basedOn w:val="Normal"/>
    <w:rsid w:val="00EB2D4F"/>
    <w:pPr>
      <w:spacing w:line="240" w:lineRule="auto"/>
    </w:pPr>
    <w:rPr>
      <w:rFonts w:ascii="Tahoma" w:eastAsia="Times New Roman" w:hAnsi="Tahoma" w:cs="Tahoma"/>
      <w:color w:val="000000"/>
      <w:sz w:val="24"/>
      <w:szCs w:val="24"/>
      <w:lang w:eastAsia="da-DK"/>
    </w:rPr>
  </w:style>
  <w:style w:type="character" w:customStyle="1" w:styleId="italic1">
    <w:name w:val="italic1"/>
    <w:basedOn w:val="Standardskrifttypeiafsnit"/>
    <w:rsid w:val="00EB2D4F"/>
    <w:rPr>
      <w:rFonts w:ascii="Tahoma" w:hAnsi="Tahoma" w:cs="Tahoma" w:hint="default"/>
      <w:i/>
      <w:iCs/>
      <w:color w:val="000000"/>
      <w:sz w:val="24"/>
      <w:szCs w:val="24"/>
      <w:shd w:val="clear" w:color="auto" w:fill="auto"/>
    </w:rPr>
  </w:style>
  <w:style w:type="character" w:styleId="Kommentarhenvisning">
    <w:name w:val="annotation reference"/>
    <w:basedOn w:val="Standardskrifttypeiafsnit"/>
    <w:uiPriority w:val="99"/>
    <w:semiHidden/>
    <w:unhideWhenUsed/>
    <w:rsid w:val="00256482"/>
    <w:rPr>
      <w:sz w:val="16"/>
      <w:szCs w:val="16"/>
    </w:rPr>
  </w:style>
  <w:style w:type="paragraph" w:styleId="Kommentartekst">
    <w:name w:val="annotation text"/>
    <w:basedOn w:val="Normal"/>
    <w:link w:val="KommentartekstTegn"/>
    <w:uiPriority w:val="99"/>
    <w:semiHidden/>
    <w:unhideWhenUsed/>
    <w:rsid w:val="00256482"/>
    <w:pPr>
      <w:spacing w:line="240" w:lineRule="auto"/>
    </w:pPr>
  </w:style>
  <w:style w:type="character" w:customStyle="1" w:styleId="KommentartekstTegn">
    <w:name w:val="Kommentartekst Tegn"/>
    <w:basedOn w:val="Standardskrifttypeiafsnit"/>
    <w:link w:val="Kommentartekst"/>
    <w:uiPriority w:val="99"/>
    <w:semiHidden/>
    <w:rsid w:val="00256482"/>
  </w:style>
  <w:style w:type="paragraph" w:styleId="Kommentaremne">
    <w:name w:val="annotation subject"/>
    <w:basedOn w:val="Kommentartekst"/>
    <w:next w:val="Kommentartekst"/>
    <w:link w:val="KommentaremneTegn"/>
    <w:uiPriority w:val="99"/>
    <w:semiHidden/>
    <w:unhideWhenUsed/>
    <w:rsid w:val="00256482"/>
    <w:rPr>
      <w:b/>
      <w:bCs/>
    </w:rPr>
  </w:style>
  <w:style w:type="character" w:customStyle="1" w:styleId="KommentaremneTegn">
    <w:name w:val="Kommentaremne Tegn"/>
    <w:basedOn w:val="KommentartekstTegn"/>
    <w:link w:val="Kommentaremne"/>
    <w:uiPriority w:val="99"/>
    <w:semiHidden/>
    <w:rsid w:val="002564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530555">
      <w:bodyDiv w:val="1"/>
      <w:marLeft w:val="0"/>
      <w:marRight w:val="0"/>
      <w:marTop w:val="0"/>
      <w:marBottom w:val="0"/>
      <w:divBdr>
        <w:top w:val="none" w:sz="0" w:space="0" w:color="auto"/>
        <w:left w:val="none" w:sz="0" w:space="0" w:color="auto"/>
        <w:bottom w:val="none" w:sz="0" w:space="0" w:color="auto"/>
        <w:right w:val="none" w:sz="0" w:space="0" w:color="auto"/>
      </w:divBdr>
    </w:div>
    <w:div w:id="434712479">
      <w:bodyDiv w:val="1"/>
      <w:marLeft w:val="0"/>
      <w:marRight w:val="0"/>
      <w:marTop w:val="0"/>
      <w:marBottom w:val="0"/>
      <w:divBdr>
        <w:top w:val="none" w:sz="0" w:space="0" w:color="auto"/>
        <w:left w:val="none" w:sz="0" w:space="0" w:color="auto"/>
        <w:bottom w:val="none" w:sz="0" w:space="0" w:color="auto"/>
        <w:right w:val="none" w:sz="0" w:space="0" w:color="auto"/>
      </w:divBdr>
    </w:div>
    <w:div w:id="1824351795">
      <w:bodyDiv w:val="1"/>
      <w:marLeft w:val="0"/>
      <w:marRight w:val="0"/>
      <w:marTop w:val="0"/>
      <w:marBottom w:val="0"/>
      <w:divBdr>
        <w:top w:val="none" w:sz="0" w:space="0" w:color="auto"/>
        <w:left w:val="none" w:sz="0" w:space="0" w:color="auto"/>
        <w:bottom w:val="none" w:sz="0" w:space="0" w:color="auto"/>
        <w:right w:val="none" w:sz="0" w:space="0" w:color="auto"/>
      </w:divBdr>
      <w:divsChild>
        <w:div w:id="80641452">
          <w:marLeft w:val="0"/>
          <w:marRight w:val="0"/>
          <w:marTop w:val="0"/>
          <w:marBottom w:val="300"/>
          <w:divBdr>
            <w:top w:val="none" w:sz="0" w:space="0" w:color="auto"/>
            <w:left w:val="none" w:sz="0" w:space="0" w:color="auto"/>
            <w:bottom w:val="none" w:sz="0" w:space="0" w:color="auto"/>
            <w:right w:val="none" w:sz="0" w:space="0" w:color="auto"/>
          </w:divBdr>
          <w:divsChild>
            <w:div w:id="967469610">
              <w:marLeft w:val="0"/>
              <w:marRight w:val="0"/>
              <w:marTop w:val="0"/>
              <w:marBottom w:val="0"/>
              <w:divBdr>
                <w:top w:val="none" w:sz="0" w:space="0" w:color="auto"/>
                <w:left w:val="single" w:sz="6" w:space="1" w:color="FFFFFF"/>
                <w:bottom w:val="none" w:sz="0" w:space="0" w:color="auto"/>
                <w:right w:val="single" w:sz="6" w:space="1" w:color="FFFFFF"/>
              </w:divBdr>
              <w:divsChild>
                <w:div w:id="1130629409">
                  <w:marLeft w:val="0"/>
                  <w:marRight w:val="0"/>
                  <w:marTop w:val="0"/>
                  <w:marBottom w:val="0"/>
                  <w:divBdr>
                    <w:top w:val="none" w:sz="0" w:space="0" w:color="auto"/>
                    <w:left w:val="none" w:sz="0" w:space="0" w:color="auto"/>
                    <w:bottom w:val="none" w:sz="0" w:space="0" w:color="auto"/>
                    <w:right w:val="none" w:sz="0" w:space="0" w:color="auto"/>
                  </w:divBdr>
                  <w:divsChild>
                    <w:div w:id="425418423">
                      <w:marLeft w:val="0"/>
                      <w:marRight w:val="0"/>
                      <w:marTop w:val="0"/>
                      <w:marBottom w:val="0"/>
                      <w:divBdr>
                        <w:top w:val="none" w:sz="0" w:space="0" w:color="auto"/>
                        <w:left w:val="none" w:sz="0" w:space="0" w:color="auto"/>
                        <w:bottom w:val="none" w:sz="0" w:space="0" w:color="auto"/>
                        <w:right w:val="none" w:sz="0" w:space="0" w:color="auto"/>
                      </w:divBdr>
                      <w:divsChild>
                        <w:div w:id="633170658">
                          <w:marLeft w:val="0"/>
                          <w:marRight w:val="0"/>
                          <w:marTop w:val="0"/>
                          <w:marBottom w:val="0"/>
                          <w:divBdr>
                            <w:top w:val="none" w:sz="0" w:space="0" w:color="auto"/>
                            <w:left w:val="none" w:sz="0" w:space="0" w:color="auto"/>
                            <w:bottom w:val="none" w:sz="0" w:space="0" w:color="auto"/>
                            <w:right w:val="none" w:sz="0" w:space="0" w:color="auto"/>
                          </w:divBdr>
                          <w:divsChild>
                            <w:div w:id="867062948">
                              <w:marLeft w:val="0"/>
                              <w:marRight w:val="0"/>
                              <w:marTop w:val="0"/>
                              <w:marBottom w:val="0"/>
                              <w:divBdr>
                                <w:top w:val="none" w:sz="0" w:space="0" w:color="auto"/>
                                <w:left w:val="none" w:sz="0" w:space="0" w:color="auto"/>
                                <w:bottom w:val="none" w:sz="0" w:space="0" w:color="auto"/>
                                <w:right w:val="none" w:sz="0" w:space="0" w:color="auto"/>
                              </w:divBdr>
                              <w:divsChild>
                                <w:div w:id="1717043571">
                                  <w:marLeft w:val="0"/>
                                  <w:marRight w:val="0"/>
                                  <w:marTop w:val="0"/>
                                  <w:marBottom w:val="0"/>
                                  <w:divBdr>
                                    <w:top w:val="none" w:sz="0" w:space="0" w:color="auto"/>
                                    <w:left w:val="none" w:sz="0" w:space="0" w:color="auto"/>
                                    <w:bottom w:val="none" w:sz="0" w:space="0" w:color="auto"/>
                                    <w:right w:val="none" w:sz="0" w:space="0" w:color="auto"/>
                                  </w:divBdr>
                                  <w:divsChild>
                                    <w:div w:id="2843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0965D24-401F-4DD0-9199-06727D852788}"/>
      </w:docPartPr>
      <w:docPartBody>
        <w:p w14:paraId="5675F15C" w14:textId="77777777" w:rsidR="00603887" w:rsidRDefault="00014088">
          <w:r w:rsidRPr="00026B7E">
            <w:rPr>
              <w:rStyle w:val="Pladsholdertekst"/>
            </w:rPr>
            <w:t>Click here to enter text.</w:t>
          </w:r>
        </w:p>
      </w:docPartBody>
    </w:docPart>
    <w:docPart>
      <w:docPartPr>
        <w:name w:val="DefaultPlaceholder_1082065160"/>
        <w:category>
          <w:name w:val="General"/>
          <w:gallery w:val="placeholder"/>
        </w:category>
        <w:types>
          <w:type w:val="bbPlcHdr"/>
        </w:types>
        <w:behaviors>
          <w:behavior w:val="content"/>
        </w:behaviors>
        <w:guid w:val="{26B6636D-38CC-4D72-930F-8FD7B1AB1B87}"/>
      </w:docPartPr>
      <w:docPartBody>
        <w:p w14:paraId="5675F15D" w14:textId="77777777" w:rsidR="00B06E99" w:rsidRDefault="00BA3312">
          <w:r w:rsidRPr="00513B4B">
            <w:rPr>
              <w:rStyle w:val="Pladsholderteks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088"/>
    <w:rsid w:val="00014088"/>
    <w:rsid w:val="001140DD"/>
    <w:rsid w:val="00124ABC"/>
    <w:rsid w:val="00261D9E"/>
    <w:rsid w:val="003539EE"/>
    <w:rsid w:val="00360822"/>
    <w:rsid w:val="00424779"/>
    <w:rsid w:val="00440D27"/>
    <w:rsid w:val="0049542E"/>
    <w:rsid w:val="004A0F01"/>
    <w:rsid w:val="00603887"/>
    <w:rsid w:val="00611529"/>
    <w:rsid w:val="00747524"/>
    <w:rsid w:val="00817EA0"/>
    <w:rsid w:val="0086242D"/>
    <w:rsid w:val="00945ADA"/>
    <w:rsid w:val="009564B7"/>
    <w:rsid w:val="00AB1257"/>
    <w:rsid w:val="00B06E99"/>
    <w:rsid w:val="00B62E4E"/>
    <w:rsid w:val="00BA3312"/>
    <w:rsid w:val="00C77F73"/>
    <w:rsid w:val="00CB30F7"/>
    <w:rsid w:val="00CC5418"/>
    <w:rsid w:val="00D21F9C"/>
    <w:rsid w:val="00E10B49"/>
    <w:rsid w:val="00E26F0C"/>
    <w:rsid w:val="00ED4A3D"/>
    <w:rsid w:val="00F1748C"/>
    <w:rsid w:val="00F57BE3"/>
    <w:rsid w:val="00F61BE4"/>
    <w:rsid w:val="00F66E72"/>
    <w:rsid w:val="00FB7C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5675F15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088"/>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BA3312"/>
    <w:rPr>
      <w:color w:val="auto"/>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088"/>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BA3312"/>
    <w:rPr>
      <w:color w:val="aut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ejdirektoratet igen">
      <a:dk1>
        <a:srgbClr val="000000"/>
      </a:dk1>
      <a:lt1>
        <a:srgbClr val="FFFFFF"/>
      </a:lt1>
      <a:dk2>
        <a:srgbClr val="86CBE2"/>
      </a:dk2>
      <a:lt2>
        <a:srgbClr val="FFE500"/>
      </a:lt2>
      <a:accent1>
        <a:srgbClr val="00B0F0"/>
      </a:accent1>
      <a:accent2>
        <a:srgbClr val="4A4A49"/>
      </a:accent2>
      <a:accent3>
        <a:srgbClr val="EF7D00"/>
      </a:accent3>
      <a:accent4>
        <a:srgbClr val="BCCF00"/>
      </a:accent4>
      <a:accent5>
        <a:srgbClr val="43237A"/>
      </a:accent5>
      <a:accent6>
        <a:srgbClr val="D70077"/>
      </a:accent6>
      <a:hlink>
        <a:srgbClr val="00ADD9"/>
      </a:hlink>
      <a:folHlink>
        <a:srgbClr val="00ADD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bs:GrowBusinessDocument xmlns:gbs="http://www.software-innovation.no/growBusinessDocument" gbs:officeVersion="2007" gbs:sourceId="1313591" gbs:entity="Document" gbs:templateDesignerVersion="3.1 F">
  <gbs:DocumentNumber gbs:loadFromGrowBusiness="OnEdit" gbs:saveInGrowBusiness="False" gbs:connected="true" gbs:recno="" gbs:entity="" gbs:datatype="string" gbs:key="10000" gbs:removeContentControl="0">13/13614-22</gbs:DocumentNumber>
  <gbs:OurRef.Name gbs:loadFromGrowBusiness="OnEdit" gbs:saveInGrowBusiness="False" gbs:connected="true" gbs:recno="" gbs:entity="" gbs:datatype="string" gbs:key="10001" gbs:removeContentControl="0">Bjarne Jess Vennike</gbs:OurRef.Name>
  <gbs:OurRef.E-mail gbs:loadFromGrowBusiness="OnEdit" gbs:saveInGrowBusiness="False" gbs:connected="true" gbs:recno="" gbs:entity="" gbs:datatype="string" gbs:key="10002" gbs:removeContentControl="0">bjv@vd.dk</gbs:OurRef.E-mail>
  <gbs:OurRef.DirectLine gbs:loadFromGrowBusiness="OnEdit" gbs:saveInGrowBusiness="False" gbs:connected="true" gbs:recno="" gbs:entity="" gbs:datatype="string" gbs:key="10003" gbs:removeContentControl="0">
  </gbs:OurRef.DirectLine>
  <gbs:Title gbs:loadFromGrowBusiness="OnProduce" gbs:saveInGrowBusiness="False" gbs:connected="true" gbs:recno="" gbs:entity="" gbs:datatype="string" gbs:key="10004">Om ændringerne i vejafmærkningsbekendtgørelsen og anvendelsesbekendtgørelsen</gbs:Title>
  <gbs:DocumentDate gbs:loadFromGrowBusiness="OnEdit" gbs:saveInGrowBusiness="False" gbs:connected="true" gbs:recno="" gbs:entity="" gbs:datatype="date" gbs:key="10005" gbs:removeContentControl="0">2016-06-30T00:00:00</gbs:DocumentDate>
  <gbs:OurRef.CF_Tjenestested.TelefonUK gbs:loadFromGrowBusiness="OnEdit" gbs:saveInGrowBusiness="False" gbs:connected="true" gbs:recno="" gbs:entity="" gbs:datatype="note" gbs:key="10006" gbs:removeContentControl="0">+45 7244 3333</gbs:OurRef.CF_Tjenestested.TelefonUK>
  <gbs:OurRef.CF_Tjenestested.Vej gbs:loadFromGrowBusiness="OnEdit" gbs:saveInGrowBusiness="False" gbs:connected="true" gbs:recno="" gbs:entity="" gbs:datatype="note" gbs:key="10007" gbs:removeContentControl="0">Niels Juels Gade 13</gbs:OurRef.CF_Tjenestested.Vej>
  <gbs:OurRef.CF_Tjenestested.Postnr gbs:loadFromGrowBusiness="OnEdit" gbs:saveInGrowBusiness="False" gbs:connected="true" gbs:recno="" gbs:entity="" gbs:datatype="note" gbs:key="10008" gbs:removeContentControl="0">1022</gbs:OurRef.CF_Tjenestested.Postnr>
  <gbs:OurRef.CF_Tjenestested.By gbs:loadFromGrowBusiness="OnEdit" gbs:saveInGrowBusiness="False" gbs:connected="true" gbs:recno="" gbs:entity="" gbs:datatype="note" gbs:key="10009" gbs:removeContentControl="0">København K</gbs:OurRef.CF_Tjenestested.By>
</gbs:GrowBusinessDocumen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24_Resources_x003a_BE5601D0_x002d_D879_x002d_4DD1_x002d_A08E_x002d_5646297984B4_x003b_ xmlns="4e4dffc3-cd06-4864-b0c1-1b34da011617" xsi:nil="true"/>
    <Checked_x0020_Out_x0020_From_x0020_360_x00b0_ xmlns="4e4dffc3-cd06-4864-b0c1-1b34da011617">true</Checked_x0020_Out_x0020_From_x0020_360_x00b0_>
    <_x0024_Resources_x003a_SILocalization_x002c_9FAAD48B_x002d_B0D9_x002d_4ea4_x002d_88D3_x002d_6170FF9A7B50 xmlns="4e4dffc3-cd06-4864-b0c1-1b34da011617">
      <Url xsi:nil="true"/>
      <Description xsi:nil="true"/>
    </_x0024_Resources_x003a_SILocalization_x002c_9FAAD48B_x002d_B0D9_x002d_4ea4_x002d_88D3_x002d_6170FF9A7B50>
    <Checked_x0020_In_x0020_From_x0020_360_x00b0__x0020_By xmlns="4e4dffc3-cd06-4864-b0c1-1b34da011617" xsi:nil="true"/>
    <File_x0020_status xmlns="4e4dffc3-cd06-4864-b0c1-1b34da011617" xsi:nil="true"/>
    <Checked_x0020_Out_x0020_From_x0020_360_x00b0__x0020_By xmlns="4e4dffc3-cd06-4864-b0c1-1b34da011617">vdnet\bjv</Checked_x0020_Out_x0020_From_x0020_360_x00b0__x0020_By>
    <File_x0020_variant xmlns="4e4dffc3-cd06-4864-b0c1-1b34da011617" xsi:nil="true"/>
    <File_x0020_version xmlns="4e4dffc3-cd06-4864-b0c1-1b34da011617" xsi:nil="true"/>
    <FileRecNo xmlns="4e4dffc3-cd06-4864-b0c1-1b34da011617">3033621</FileRecNo>
    <Document_x0020_number xmlns="4e4dffc3-cd06-4864-b0c1-1b34da01161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43F5173E4800D4B833A41E3782D5C0A" ma:contentTypeVersion="34" ma:contentTypeDescription="Opret et nyt dokument." ma:contentTypeScope="" ma:versionID="a63d0e75a0f091dcbad37d293dee72cc">
  <xsd:schema xmlns:xsd="http://www.w3.org/2001/XMLSchema" xmlns:xs="http://www.w3.org/2001/XMLSchema" xmlns:p="http://schemas.microsoft.com/office/2006/metadata/properties" xmlns:ns2="4e4dffc3-cd06-4864-b0c1-1b34da011617" targetNamespace="http://schemas.microsoft.com/office/2006/metadata/properties" ma:root="true" ma:fieldsID="8b344adde0b3702be8bb44bba1a20493" ns2:_="">
    <xsd:import namespace="4e4dffc3-cd06-4864-b0c1-1b34da011617"/>
    <xsd:element name="properties">
      <xsd:complexType>
        <xsd:sequence>
          <xsd:element name="documentManagement">
            <xsd:complexType>
              <xsd:all>
                <xsd:element ref="ns2:File_x0020_version" minOccurs="0"/>
                <xsd:element ref="ns2:File_x0020_variant" minOccurs="0"/>
                <xsd:element ref="ns2:File_x0020_status" minOccurs="0"/>
                <xsd:element ref="ns2:_x0024_Resources_x003a_BE5601D0_x002d_D879_x002d_4DD1_x002d_A08E_x002d_5646297984B4_x003b_" minOccurs="0"/>
                <xsd:element ref="ns2:Checked_x0020_Out_x0020_From_x0020_360_x00b0_" minOccurs="0"/>
                <xsd:element ref="ns2:Checked_x0020_Out_x0020_From_x0020_360_x00b0__x0020_By" minOccurs="0"/>
                <xsd:element ref="ns2:Checked_x0020_In_x0020_From_x0020_360_x00b0__x0020_By" minOccurs="0"/>
                <xsd:element ref="ns2:Document_x0020_number" minOccurs="0"/>
                <xsd:element ref="ns2:FileRecNo" minOccurs="0"/>
                <xsd:element ref="ns2:_x0024_Resources_x003a_SILocalization_x002c_9FAAD48B_x002d_B0D9_x002d_4ea4_x002d_88D3_x002d_6170FF9A7B5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dffc3-cd06-4864-b0c1-1b34da011617" elementFormDefault="qualified">
    <xsd:import namespace="http://schemas.microsoft.com/office/2006/documentManagement/types"/>
    <xsd:import namespace="http://schemas.microsoft.com/office/infopath/2007/PartnerControls"/>
    <xsd:element name="File_x0020_version" ma:index="8" nillable="true" ma:displayName="Filversion" ma:internalName="File_x0020_version">
      <xsd:simpleType>
        <xsd:restriction base="dms:Text"/>
      </xsd:simpleType>
    </xsd:element>
    <xsd:element name="File_x0020_variant" ma:index="9" nillable="true" ma:displayName="Filvariant" ma:internalName="File_x0020_variant">
      <xsd:simpleType>
        <xsd:restriction base="dms:Text"/>
      </xsd:simpleType>
    </xsd:element>
    <xsd:element name="File_x0020_status" ma:index="10" nillable="true" ma:displayName="Filstatus" ma:internalName="File_x0020_status">
      <xsd:simpleType>
        <xsd:restriction base="dms:Text"/>
      </xsd:simpleType>
    </xsd:element>
    <xsd:element name="_x0024_Resources_x003a_BE5601D0_x002d_D879_x002d_4DD1_x002d_A08E_x002d_5646297984B4_x003b_" ma:index="11" nillable="true" ma:displayName="Dok.ver.id" ma:internalName="_x0024_Resources_x003a_BE5601D0_x002d_D879_x002d_4DD1_x002d_A08E_x002d_5646297984B4_x003b_">
      <xsd:simpleType>
        <xsd:restriction base="dms:Text"/>
      </xsd:simpleType>
    </xsd:element>
    <xsd:element name="Checked_x0020_Out_x0020_From_x0020_360_x00b0_" ma:index="12" nillable="true" ma:displayName="Checket ud af 360°" ma:default="0" ma:internalName="Checked_x0020_Out_x0020_From_x0020_360_x00b0_">
      <xsd:simpleType>
        <xsd:restriction base="dms:Boolean"/>
      </xsd:simpleType>
    </xsd:element>
    <xsd:element name="Checked_x0020_Out_x0020_From_x0020_360_x00b0__x0020_By" ma:index="13" nillable="true" ma:displayName="Checked Out From 360° By" ma:internalName="Checked_x0020_Out_x0020_From_x0020_360_x00b0__x0020_By">
      <xsd:simpleType>
        <xsd:restriction base="dms:Text"/>
      </xsd:simpleType>
    </xsd:element>
    <xsd:element name="Checked_x0020_In_x0020_From_x0020_360_x00b0__x0020_By" ma:index="14" nillable="true" ma:displayName="Checked In From 360° By" ma:internalName="Checked_x0020_In_x0020_From_x0020_360_x00b0__x0020_By">
      <xsd:simpleType>
        <xsd:restriction base="dms:Text"/>
      </xsd:simpleType>
    </xsd:element>
    <xsd:element name="Document_x0020_number" ma:index="15" nillable="true" ma:displayName="Dokumentnummer" ma:internalName="Document_x0020_number">
      <xsd:simpleType>
        <xsd:restriction base="dms:Text"/>
      </xsd:simpleType>
    </xsd:element>
    <xsd:element name="FileRecNo" ma:index="16" nillable="true" ma:displayName="FileRecNo" ma:internalName="FileRecNo">
      <xsd:simpleType>
        <xsd:restriction base="dms:Text"/>
      </xsd:simpleType>
    </xsd:element>
    <xsd:element name="_x0024_Resources_x003a_SILocalization_x002c_9FAAD48B_x002d_B0D9_x002d_4ea4_x002d_88D3_x002d_6170FF9A7B50" ma:index="17" nillable="true" ma:displayName="Dokumenttitel" ma:internalName="_x0024_Resources_x003a_SILocalization_x002c_9FAAD48B_x002d_B0D9_x002d_4ea4_x002d_88D3_x002d_6170FF9A7B5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78CA2-A5B4-4729-81AC-A3F167FB8832}">
  <ds:schemaRefs>
    <ds:schemaRef ds:uri="http://www.software-innovation.no/growBusinessDocument"/>
  </ds:schemaRefs>
</ds:datastoreItem>
</file>

<file path=customXml/itemProps2.xml><?xml version="1.0" encoding="utf-8"?>
<ds:datastoreItem xmlns:ds="http://schemas.openxmlformats.org/officeDocument/2006/customXml" ds:itemID="{9A0D8C1F-5B0A-43DB-A88B-6ACAF54CFA8A}">
  <ds:schemaRefs>
    <ds:schemaRef ds:uri="http://schemas.microsoft.com/sharepoint/v3/contenttype/forms"/>
  </ds:schemaRefs>
</ds:datastoreItem>
</file>

<file path=customXml/itemProps3.xml><?xml version="1.0" encoding="utf-8"?>
<ds:datastoreItem xmlns:ds="http://schemas.openxmlformats.org/officeDocument/2006/customXml" ds:itemID="{33C392C2-23E7-4AA0-88E6-829248D337F1}">
  <ds:schemaRefs>
    <ds:schemaRef ds:uri="4e4dffc3-cd06-4864-b0c1-1b34da011617"/>
    <ds:schemaRef ds:uri="http://schemas.microsoft.com/office/2006/metadata/properties"/>
    <ds:schemaRef ds:uri="http://purl.org/dc/term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1DAF3AC4-BCBD-494B-BEB7-DED7F91DA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4dffc3-cd06-4864-b0c1-1b34da011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12EE2C-5185-480A-B69F-A53EDEE5A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2256</Words>
  <Characters>13764</Characters>
  <Application>Microsoft Office Word</Application>
  <DocSecurity>0</DocSecurity>
  <Lines>114</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 stående</vt:lpstr>
      <vt:lpstr>Notat stående</vt:lpstr>
    </vt:vector>
  </TitlesOfParts>
  <Company>Vejdirektoratet</Company>
  <LinksUpToDate>false</LinksUpToDate>
  <CharactersWithSpaces>15989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 stående</dc:title>
  <dc:creator>Bjarne Jess Vennike</dc:creator>
  <cp:lastModifiedBy>Bjarne Jess Vennike</cp:lastModifiedBy>
  <cp:revision>2</cp:revision>
  <cp:lastPrinted>2016-04-20T09:58:00Z</cp:lastPrinted>
  <dcterms:created xsi:type="dcterms:W3CDTF">2016-06-30T08:28:00Z</dcterms:created>
  <dcterms:modified xsi:type="dcterms:W3CDTF">2016-06-30T08:28:00Z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PageOrientationBehavior">
    <vt:lpwstr>Normal</vt:lpwstr>
  </property>
  <property fmtid="{D5CDD505-2E9C-101B-9397-08002B2CF9AE}" pid="3" name="Engine">
    <vt:lpwstr>SkabelonEngine</vt:lpwstr>
  </property>
  <property fmtid="{D5CDD505-2E9C-101B-9397-08002B2CF9AE}" pid="4" name="SD_KeepOpenIfEmpty">
    <vt:lpwstr>False</vt:lpwstr>
  </property>
  <property fmtid="{D5CDD505-2E9C-101B-9397-08002B2CF9AE}" pid="5" name="SD_ShowDocumentInfo">
    <vt:lpwstr>True</vt:lpwstr>
  </property>
  <property fmtid="{D5CDD505-2E9C-101B-9397-08002B2CF9AE}" pid="6" name="SD_ShowGeneralPanel">
    <vt:lpwstr>True</vt:lpwstr>
  </property>
  <property fmtid="{D5CDD505-2E9C-101B-9397-08002B2CF9AE}" pid="7" name="SD_BrandingGraphicBehavior">
    <vt:lpwstr>Memo</vt:lpwstr>
  </property>
  <property fmtid="{D5CDD505-2E9C-101B-9397-08002B2CF9AE}" pid="8" name="SD_HasLandscapeLayoutProperties">
    <vt:lpwstr>True</vt:lpwstr>
  </property>
  <property fmtid="{D5CDD505-2E9C-101B-9397-08002B2CF9AE}" pid="9" name="ContentTypeId">
    <vt:lpwstr>0x010100B43F5173E4800D4B833A41E3782D5C0A</vt:lpwstr>
  </property>
  <property fmtid="{D5CDD505-2E9C-101B-9397-08002B2CF9AE}" pid="10" name="templateFilePath">
    <vt:lpwstr>\\vdk-esdhfile01\docprod\templates\Notat DK.dotx</vt:lpwstr>
  </property>
  <property fmtid="{D5CDD505-2E9C-101B-9397-08002B2CF9AE}" pid="11" name="filePathOneNote">
    <vt:lpwstr>\\vdk-esdhfile01\360users\onenote\vdnet\bjv\</vt:lpwstr>
  </property>
  <property fmtid="{D5CDD505-2E9C-101B-9397-08002B2CF9AE}" pid="12" name="comment">
    <vt:lpwstr>Notat om ændringerne i vejafmærkningsbekendtgørelsen og anvendelsesbekendtgørelsen</vt:lpwstr>
  </property>
  <property fmtid="{D5CDD505-2E9C-101B-9397-08002B2CF9AE}" pid="13" name="module">
    <vt:lpwstr>Document</vt:lpwstr>
  </property>
  <property fmtid="{D5CDD505-2E9C-101B-9397-08002B2CF9AE}" pid="14" name="customParams">
    <vt:lpwstr>
    </vt:lpwstr>
  </property>
  <property fmtid="{D5CDD505-2E9C-101B-9397-08002B2CF9AE}" pid="15" name="createdBy">
    <vt:lpwstr>Bjarne Jess Vennike</vt:lpwstr>
  </property>
  <property fmtid="{D5CDD505-2E9C-101B-9397-08002B2CF9AE}" pid="16" name="modifiedBy">
    <vt:lpwstr>Bjarne Jess Vennike</vt:lpwstr>
  </property>
  <property fmtid="{D5CDD505-2E9C-101B-9397-08002B2CF9AE}" pid="17" name="server">
    <vt:lpwstr>esdhnetprod</vt:lpwstr>
  </property>
  <property fmtid="{D5CDD505-2E9C-101B-9397-08002B2CF9AE}" pid="18" name="externalUser">
    <vt:lpwstr>
    </vt:lpwstr>
  </property>
  <property fmtid="{D5CDD505-2E9C-101B-9397-08002B2CF9AE}" pid="19" name="currentVerId">
    <vt:lpwstr>1201184</vt:lpwstr>
  </property>
  <property fmtid="{D5CDD505-2E9C-101B-9397-08002B2CF9AE}" pid="20" name="docId">
    <vt:lpwstr>
    </vt:lpwstr>
  </property>
  <property fmtid="{D5CDD505-2E9C-101B-9397-08002B2CF9AE}" pid="21" name="verId">
    <vt:lpwstr>
    </vt:lpwstr>
  </property>
  <property fmtid="{D5CDD505-2E9C-101B-9397-08002B2CF9AE}" pid="22" name="templateId">
    <vt:lpwstr>
    </vt:lpwstr>
  </property>
  <property fmtid="{D5CDD505-2E9C-101B-9397-08002B2CF9AE}" pid="23" name="sourceId">
    <vt:lpwstr>
    </vt:lpwstr>
  </property>
  <property fmtid="{D5CDD505-2E9C-101B-9397-08002B2CF9AE}" pid="24" name="serverName">
    <vt:lpwstr>
    </vt:lpwstr>
  </property>
  <property fmtid="{D5CDD505-2E9C-101B-9397-08002B2CF9AE}" pid="25" name="protocol">
    <vt:lpwstr>
    </vt:lpwstr>
  </property>
  <property fmtid="{D5CDD505-2E9C-101B-9397-08002B2CF9AE}" pid="26" name="site">
    <vt:lpwstr>
    </vt:lpwstr>
  </property>
  <property fmtid="{D5CDD505-2E9C-101B-9397-08002B2CF9AE}" pid="27" name="fileId">
    <vt:lpwstr>3033621</vt:lpwstr>
  </property>
  <property fmtid="{D5CDD505-2E9C-101B-9397-08002B2CF9AE}" pid="28" name="fileName">
    <vt:lpwstr>13-13614-22 Notat om ændringerne i vejafmærkningsbekendtgørelsen og anvendelsesbekendtgørels 3033621_1201184_0.DOCX</vt:lpwstr>
  </property>
  <property fmtid="{D5CDD505-2E9C-101B-9397-08002B2CF9AE}" pid="29" name="filePath">
    <vt:lpwstr>\\localhost@80\PersonalLibraries\vdnet\bjv\checked out files\</vt:lpwstr>
  </property>
  <property fmtid="{D5CDD505-2E9C-101B-9397-08002B2CF9AE}" pid="30" name="Operation">
    <vt:lpwstr>CheckoutFile</vt:lpwstr>
  </property>
  <property fmtid="{D5CDD505-2E9C-101B-9397-08002B2CF9AE}" pid="31" name="ContentRemapped">
    <vt:lpwstr>true</vt:lpwstr>
  </property>
</Properties>
</file>