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525F" w14:textId="77777777" w:rsidR="00616D97" w:rsidRDefault="00DA7D61" w:rsidP="00160993">
      <w:pPr>
        <w:jc w:val="center"/>
      </w:pPr>
      <w:r>
        <w:rPr>
          <w:b/>
        </w:rPr>
        <w:t xml:space="preserve">    </w:t>
      </w:r>
      <w:r w:rsidR="00160993">
        <w:rPr>
          <w:b/>
        </w:rPr>
        <w:t>Forslag</w:t>
      </w:r>
    </w:p>
    <w:p w14:paraId="2B19EC6A" w14:textId="77777777" w:rsidR="00160993" w:rsidRDefault="00160993" w:rsidP="00160993">
      <w:pPr>
        <w:jc w:val="center"/>
      </w:pPr>
    </w:p>
    <w:p w14:paraId="1C8F798C" w14:textId="77777777" w:rsidR="00160993" w:rsidRDefault="00160993" w:rsidP="00160993">
      <w:pPr>
        <w:jc w:val="center"/>
      </w:pPr>
      <w:r>
        <w:t>til</w:t>
      </w:r>
    </w:p>
    <w:p w14:paraId="4736BDEF" w14:textId="77777777" w:rsidR="00160993" w:rsidRDefault="00160993" w:rsidP="00160993">
      <w:pPr>
        <w:jc w:val="center"/>
      </w:pPr>
    </w:p>
    <w:p w14:paraId="1A215E02" w14:textId="77777777" w:rsidR="00160993" w:rsidRDefault="00160993" w:rsidP="00160993">
      <w:pPr>
        <w:jc w:val="center"/>
      </w:pPr>
      <w:r>
        <w:t>Lov om ændring af lov om offentlige veje m.v.</w:t>
      </w:r>
      <w:r w:rsidR="00B2551C">
        <w:t>, lov om private fællesveje</w:t>
      </w:r>
      <w:r w:rsidR="006D7B7B">
        <w:t xml:space="preserve"> og færdselsloven</w:t>
      </w:r>
    </w:p>
    <w:p w14:paraId="0D202096" w14:textId="77777777" w:rsidR="00160993" w:rsidRDefault="00160993" w:rsidP="00160993">
      <w:pPr>
        <w:jc w:val="center"/>
      </w:pPr>
      <w:r>
        <w:t>(</w:t>
      </w:r>
      <w:r w:rsidR="00CA6580">
        <w:t xml:space="preserve">Ændring af reglerne om særlig råden over vejareal, kommunernes mulighed </w:t>
      </w:r>
      <w:r w:rsidR="007E487D">
        <w:t>for at fjerne cykler</w:t>
      </w:r>
      <w:r w:rsidR="006C708C">
        <w:t xml:space="preserve"> m.v.</w:t>
      </w:r>
      <w:r>
        <w:t>)</w:t>
      </w:r>
    </w:p>
    <w:p w14:paraId="248ED444" w14:textId="77777777" w:rsidR="00160993" w:rsidRDefault="00160993" w:rsidP="00160993">
      <w:pPr>
        <w:jc w:val="center"/>
      </w:pPr>
    </w:p>
    <w:p w14:paraId="1671E9E8" w14:textId="77777777" w:rsidR="00160993" w:rsidRDefault="00160993" w:rsidP="00160993">
      <w:pPr>
        <w:jc w:val="center"/>
      </w:pPr>
      <w:r>
        <w:rPr>
          <w:b/>
        </w:rPr>
        <w:t>§ 1</w:t>
      </w:r>
    </w:p>
    <w:p w14:paraId="2B271B69" w14:textId="77777777" w:rsidR="00160993" w:rsidRDefault="00160993" w:rsidP="00160993">
      <w:pPr>
        <w:jc w:val="center"/>
      </w:pPr>
    </w:p>
    <w:p w14:paraId="1653527B" w14:textId="77777777" w:rsidR="00604A6B" w:rsidRDefault="00160993" w:rsidP="00160993">
      <w:r>
        <w:t>I lov om offentlige veje m.v., jf. lov</w:t>
      </w:r>
      <w:r w:rsidR="00604A6B">
        <w:t xml:space="preserve"> 1520 af 27</w:t>
      </w:r>
      <w:r w:rsidR="00C70194">
        <w:t>. december 2014, som ændret ved lov nr. 1895 af 8. juni 2016, lov nr. 658 af 8. juni 2016 og lov nr. 175 af 21. februar 2017 foretages følgende ændringer</w:t>
      </w:r>
      <w:r w:rsidR="00297EB4">
        <w:t>:</w:t>
      </w:r>
    </w:p>
    <w:p w14:paraId="14896497" w14:textId="77777777" w:rsidR="00145043" w:rsidRDefault="00145043" w:rsidP="00160993"/>
    <w:p w14:paraId="4CF0B7BD" w14:textId="1CFC4254" w:rsidR="00FE7BA8" w:rsidRPr="00FE7BA8" w:rsidRDefault="00FE7BA8" w:rsidP="00160993">
      <w:r>
        <w:rPr>
          <w:b/>
        </w:rPr>
        <w:t>1.</w:t>
      </w:r>
      <w:r>
        <w:t xml:space="preserve"> I </w:t>
      </w:r>
      <w:r>
        <w:rPr>
          <w:i/>
        </w:rPr>
        <w:t xml:space="preserve">§ 80, stk. 1, nr. 2, </w:t>
      </w:r>
      <w:r>
        <w:t xml:space="preserve">indsættes efter </w:t>
      </w:r>
      <w:r w:rsidR="00BA61E0">
        <w:rPr>
          <w:rStyle w:val="temph"/>
          <w:rFonts w:cs="Arial"/>
          <w:color w:val="222222"/>
        </w:rPr>
        <w:t>»</w:t>
      </w:r>
      <w:r w:rsidR="004C1723">
        <w:t>udlejning</w:t>
      </w:r>
      <w:r w:rsidR="00BA61E0" w:rsidRPr="00433628">
        <w:t>«</w:t>
      </w:r>
      <w:r>
        <w:t xml:space="preserve">: </w:t>
      </w:r>
      <w:r w:rsidR="00BA61E0">
        <w:rPr>
          <w:rStyle w:val="temph"/>
          <w:rFonts w:cs="Arial"/>
          <w:color w:val="222222"/>
        </w:rPr>
        <w:t>»,</w:t>
      </w:r>
      <w:r w:rsidR="00985E7D">
        <w:rPr>
          <w:rStyle w:val="temph"/>
          <w:rFonts w:cs="Arial"/>
          <w:color w:val="222222"/>
        </w:rPr>
        <w:t xml:space="preserve"> </w:t>
      </w:r>
      <w:r>
        <w:t>jf. dog §</w:t>
      </w:r>
      <w:r w:rsidR="00242609">
        <w:t>§</w:t>
      </w:r>
      <w:r>
        <w:t xml:space="preserve"> 80 a</w:t>
      </w:r>
      <w:r w:rsidR="00242609">
        <w:t xml:space="preserve"> og 80 b</w:t>
      </w:r>
      <w:r w:rsidR="004C1723">
        <w:t>,</w:t>
      </w:r>
      <w:r w:rsidR="00BA61E0" w:rsidRPr="00433628">
        <w:t>«</w:t>
      </w:r>
      <w:r>
        <w:t>.</w:t>
      </w:r>
    </w:p>
    <w:p w14:paraId="49C5B270" w14:textId="77777777" w:rsidR="00FE7BA8" w:rsidRDefault="00FE7BA8" w:rsidP="00160993">
      <w:pPr>
        <w:rPr>
          <w:b/>
        </w:rPr>
      </w:pPr>
    </w:p>
    <w:p w14:paraId="405B584A" w14:textId="77777777" w:rsidR="000623A2" w:rsidRDefault="000623A2" w:rsidP="000623A2">
      <w:r>
        <w:rPr>
          <w:b/>
        </w:rPr>
        <w:t xml:space="preserve">2. </w:t>
      </w:r>
      <w:r>
        <w:t>Efter § 80 indsættes:</w:t>
      </w:r>
    </w:p>
    <w:p w14:paraId="0B56F46A" w14:textId="77777777" w:rsidR="000623A2" w:rsidRDefault="000623A2" w:rsidP="000623A2">
      <w:r>
        <w:rPr>
          <w:rStyle w:val="temph"/>
          <w:rFonts w:cs="Arial"/>
          <w:color w:val="222222"/>
        </w:rPr>
        <w:t>»</w:t>
      </w:r>
      <w:r>
        <w:rPr>
          <w:b/>
        </w:rPr>
        <w:t xml:space="preserve">§ 80 a. </w:t>
      </w:r>
      <w:r w:rsidR="007004D6">
        <w:t>Udlejningscykler,</w:t>
      </w:r>
      <w:r w:rsidR="007004D6" w:rsidRPr="007004D6">
        <w:t xml:space="preserve"> </w:t>
      </w:r>
      <w:r w:rsidR="007004D6">
        <w:t>som ikke har et fast udlejningssted, kan uden vejmyndighedens tilladelse placeres på d</w:t>
      </w:r>
      <w:r>
        <w:t>et offentlige vejareal</w:t>
      </w:r>
      <w:r w:rsidR="001B0789">
        <w:t xml:space="preserve"> med henblik på udlejning</w:t>
      </w:r>
      <w:r w:rsidR="007004D6">
        <w:t>, når en aftale om nærmere vilkår</w:t>
      </w:r>
      <w:r w:rsidR="006C708C">
        <w:t xml:space="preserve"> for benyttelse af </w:t>
      </w:r>
      <w:r w:rsidR="001E2170">
        <w:t>vejarealet</w:t>
      </w:r>
      <w:r w:rsidR="007004D6">
        <w:t>, jf. stk. 3, er indgået.</w:t>
      </w:r>
    </w:p>
    <w:p w14:paraId="21EB3EB5" w14:textId="77777777" w:rsidR="007004D6" w:rsidRDefault="000623A2" w:rsidP="000623A2">
      <w:r>
        <w:rPr>
          <w:i/>
        </w:rPr>
        <w:t>Stk. 2</w:t>
      </w:r>
      <w:r>
        <w:t xml:space="preserve">. </w:t>
      </w:r>
      <w:r w:rsidR="007004D6">
        <w:t>Cyklerne skal</w:t>
      </w:r>
      <w:r w:rsidR="00F3241D">
        <w:t>, medmindre andet aftales efter stk. 3,</w:t>
      </w:r>
      <w:r w:rsidR="007004D6">
        <w:t xml:space="preserve"> ved placering </w:t>
      </w:r>
      <w:r w:rsidR="00906861">
        <w:t>på offentlig</w:t>
      </w:r>
      <w:r w:rsidR="00117CF9">
        <w:t>t</w:t>
      </w:r>
      <w:r w:rsidR="00906861">
        <w:t xml:space="preserve"> vejareal </w:t>
      </w:r>
      <w:r w:rsidR="007004D6">
        <w:t>med henblik på udlejning stå parkeret i dertil indrettet infrastruktur.</w:t>
      </w:r>
    </w:p>
    <w:p w14:paraId="58D16212" w14:textId="77777777" w:rsidR="006C6C5B" w:rsidRPr="006C6C5B" w:rsidRDefault="000623A2" w:rsidP="00864DD2">
      <w:r>
        <w:rPr>
          <w:i/>
        </w:rPr>
        <w:t>Stk. 3.</w:t>
      </w:r>
      <w:r>
        <w:t xml:space="preserve"> </w:t>
      </w:r>
      <w:r w:rsidR="007004D6">
        <w:t>Vejmyndigheden indgår</w:t>
      </w:r>
      <w:r w:rsidR="00906861">
        <w:t xml:space="preserve"> uden unødig</w:t>
      </w:r>
      <w:r w:rsidR="00BC3513">
        <w:t>t</w:t>
      </w:r>
      <w:r w:rsidR="00906861">
        <w:t xml:space="preserve"> ophold</w:t>
      </w:r>
      <w:r w:rsidR="007004D6">
        <w:t xml:space="preserve"> aftale </w:t>
      </w:r>
      <w:r w:rsidR="006C708C">
        <w:t xml:space="preserve">med udlejningsoperatøren </w:t>
      </w:r>
      <w:r w:rsidR="007004D6">
        <w:t>om de nærmere vilkår</w:t>
      </w:r>
      <w:r w:rsidR="006C708C">
        <w:t xml:space="preserve"> for benyttelse af vejar</w:t>
      </w:r>
      <w:r w:rsidR="001E2170">
        <w:t>e</w:t>
      </w:r>
      <w:r w:rsidR="006C708C">
        <w:t>alet</w:t>
      </w:r>
      <w:r w:rsidR="00906861">
        <w:t>, dog ikke vilkår om antallet af udlejningscykler</w:t>
      </w:r>
      <w:r w:rsidR="00775876">
        <w:t>.</w:t>
      </w:r>
      <w:r w:rsidR="006C6C5B">
        <w:t xml:space="preserve"> Vejmyndigheden kan</w:t>
      </w:r>
      <w:r w:rsidR="00261DD4">
        <w:t xml:space="preserve"> lade det indgå som et vilkår i aftalen, at </w:t>
      </w:r>
      <w:r w:rsidR="006C6C5B">
        <w:t xml:space="preserve">vejmyndighedens </w:t>
      </w:r>
      <w:r w:rsidR="00BC3513">
        <w:t>udgift</w:t>
      </w:r>
      <w:r w:rsidR="006C6C5B">
        <w:t>er til administration</w:t>
      </w:r>
      <w:r w:rsidR="00261DD4">
        <w:t xml:space="preserve"> betales af </w:t>
      </w:r>
      <w:r w:rsidR="00BC3513">
        <w:t>udlejnings</w:t>
      </w:r>
      <w:r w:rsidR="00261DD4">
        <w:t>operatøren</w:t>
      </w:r>
      <w:r w:rsidR="006C6C5B">
        <w:t>.</w:t>
      </w:r>
    </w:p>
    <w:p w14:paraId="73AC2ED8" w14:textId="77777777" w:rsidR="000623A2" w:rsidRPr="000E69C2" w:rsidRDefault="000623A2" w:rsidP="000623A2"/>
    <w:p w14:paraId="2F8DFA4C" w14:textId="49414DD4" w:rsidR="000623A2" w:rsidRDefault="000623A2" w:rsidP="000623A2">
      <w:r>
        <w:rPr>
          <w:b/>
        </w:rPr>
        <w:t>§ 80 b.</w:t>
      </w:r>
      <w:r>
        <w:t xml:space="preserve"> </w:t>
      </w:r>
      <w:r w:rsidR="00226951">
        <w:t xml:space="preserve">Vejmyndigheden </w:t>
      </w:r>
      <w:r w:rsidR="00906861">
        <w:t>kan beslutte, om</w:t>
      </w:r>
      <w:r w:rsidR="0052728B">
        <w:t xml:space="preserve"> </w:t>
      </w:r>
      <w:r w:rsidR="00BC3513">
        <w:t>andre mindre</w:t>
      </w:r>
      <w:r w:rsidR="002D3AFE">
        <w:t xml:space="preserve"> </w:t>
      </w:r>
      <w:r w:rsidR="00906861">
        <w:t>udlejningskøretøjer,</w:t>
      </w:r>
      <w:r w:rsidR="006C708C">
        <w:t xml:space="preserve"> </w:t>
      </w:r>
      <w:r w:rsidR="00BC3513">
        <w:t xml:space="preserve">jf. stk. 5, </w:t>
      </w:r>
      <w:r w:rsidR="006C708C">
        <w:t>som ikke er omfattet af § 80 a, og</w:t>
      </w:r>
      <w:r w:rsidR="00906861">
        <w:t xml:space="preserve"> som ikke har et fast udlejningssted, må placeres på </w:t>
      </w:r>
      <w:r w:rsidR="00117CF9">
        <w:t>det offentlige</w:t>
      </w:r>
      <w:r w:rsidR="00906861">
        <w:t xml:space="preserve"> vejareal</w:t>
      </w:r>
      <w:r w:rsidR="001B0789">
        <w:t xml:space="preserve"> med henblik på udlejning</w:t>
      </w:r>
      <w:r w:rsidR="00906861">
        <w:t xml:space="preserve">. </w:t>
      </w:r>
      <w:r w:rsidR="007A3FF9">
        <w:t xml:space="preserve">Vejmyndigheden </w:t>
      </w:r>
      <w:r w:rsidR="00906861">
        <w:t>kan endvidere beslutte</w:t>
      </w:r>
      <w:r w:rsidR="006C708C">
        <w:t xml:space="preserve">, hvor mange køretøjer der </w:t>
      </w:r>
      <w:r w:rsidR="00906861">
        <w:t xml:space="preserve">maksimalt </w:t>
      </w:r>
      <w:r w:rsidR="006C708C">
        <w:t>må placeres på vejarealet</w:t>
      </w:r>
      <w:r w:rsidR="00906861">
        <w:t>.</w:t>
      </w:r>
    </w:p>
    <w:p w14:paraId="74C809C0" w14:textId="77777777" w:rsidR="000623A2" w:rsidRPr="00F16AD0" w:rsidRDefault="000623A2" w:rsidP="000623A2">
      <w:r>
        <w:rPr>
          <w:i/>
        </w:rPr>
        <w:t>Stk. 2.</w:t>
      </w:r>
      <w:r>
        <w:t xml:space="preserve"> </w:t>
      </w:r>
      <w:r w:rsidR="00906861">
        <w:t xml:space="preserve">Placering </w:t>
      </w:r>
      <w:r w:rsidR="00117CF9">
        <w:t xml:space="preserve">på det offentlige vejareal </w:t>
      </w:r>
      <w:r w:rsidR="00906861">
        <w:t xml:space="preserve">af </w:t>
      </w:r>
      <w:r w:rsidR="007A3FF9">
        <w:t>de køretøjer</w:t>
      </w:r>
      <w:r w:rsidR="00BC3513">
        <w:t>, der er nævnt i stk. 1,</w:t>
      </w:r>
      <w:r w:rsidR="00906861">
        <w:t xml:space="preserve"> kræver en aftale mellem vejmyndigheden og </w:t>
      </w:r>
      <w:r w:rsidR="00226951">
        <w:t>udlejningsoperatøren</w:t>
      </w:r>
      <w:r w:rsidR="00906861">
        <w:t>.</w:t>
      </w:r>
      <w:r w:rsidR="00BC3513" w:rsidRPr="00BC3513">
        <w:t xml:space="preserve"> </w:t>
      </w:r>
      <w:r w:rsidR="00BC3513">
        <w:t>Vejmyndigheden kan lade det indgå som et vilkår i aftalen, at vejmyndighedens omkostninger til administration betales af operatøren.</w:t>
      </w:r>
    </w:p>
    <w:p w14:paraId="392B0A47" w14:textId="77777777" w:rsidR="000623A2" w:rsidRDefault="000623A2" w:rsidP="000623A2">
      <w:r>
        <w:rPr>
          <w:i/>
        </w:rPr>
        <w:t xml:space="preserve">Stk. 3. </w:t>
      </w:r>
      <w:r>
        <w:t>Køretøjerne skal</w:t>
      </w:r>
      <w:r w:rsidR="009337DE">
        <w:t xml:space="preserve">, medmindre andet aftales efter stk. </w:t>
      </w:r>
      <w:r w:rsidR="006C708C">
        <w:t>2</w:t>
      </w:r>
      <w:r w:rsidR="009337DE">
        <w:t>,</w:t>
      </w:r>
      <w:r>
        <w:t xml:space="preserve"> ved placering </w:t>
      </w:r>
      <w:r w:rsidR="00906861">
        <w:t xml:space="preserve">på offentligt vejareal </w:t>
      </w:r>
      <w:r>
        <w:t>med henblik på udlejning stå parkeret i dertil indrettet infrastruktur</w:t>
      </w:r>
      <w:r w:rsidR="007137E8">
        <w:t>.</w:t>
      </w:r>
    </w:p>
    <w:p w14:paraId="433625A0" w14:textId="77777777" w:rsidR="00854BFC" w:rsidRDefault="000623A2" w:rsidP="000623A2">
      <w:r>
        <w:rPr>
          <w:i/>
        </w:rPr>
        <w:t xml:space="preserve">Stk. </w:t>
      </w:r>
      <w:r w:rsidR="00BC3513">
        <w:rPr>
          <w:i/>
        </w:rPr>
        <w:t>4</w:t>
      </w:r>
      <w:r>
        <w:rPr>
          <w:i/>
        </w:rPr>
        <w:t xml:space="preserve">. </w:t>
      </w:r>
      <w:r w:rsidR="006C6C5B">
        <w:t>Vejmyndigheden kan opkræve betaling for myndighedens udgifter i forbindelse med etablering og vedligehold af dertil indrettet infrastruktur, jf. stk. 3.</w:t>
      </w:r>
    </w:p>
    <w:p w14:paraId="0F4E512E" w14:textId="77777777" w:rsidR="000623A2" w:rsidRDefault="00854BFC" w:rsidP="000623A2">
      <w:r>
        <w:rPr>
          <w:i/>
        </w:rPr>
        <w:t>Stk.</w:t>
      </w:r>
      <w:r w:rsidR="00BC3513">
        <w:rPr>
          <w:i/>
        </w:rPr>
        <w:t>5</w:t>
      </w:r>
      <w:r w:rsidR="003A1323">
        <w:rPr>
          <w:i/>
        </w:rPr>
        <w:t>.</w:t>
      </w:r>
      <w:r w:rsidR="006C6C5B" w:rsidRPr="006C6C5B">
        <w:t xml:space="preserve"> </w:t>
      </w:r>
      <w:r w:rsidR="006C6C5B">
        <w:t>Transportministeren fastsætter regler om, hvilke køretøjer der er omfattet af stk. 1.</w:t>
      </w:r>
      <w:r>
        <w:rPr>
          <w:i/>
        </w:rPr>
        <w:t xml:space="preserve"> </w:t>
      </w:r>
      <w:r w:rsidR="000623A2" w:rsidRPr="00433628">
        <w:t>«</w:t>
      </w:r>
      <w:r w:rsidR="000623A2">
        <w:t>.</w:t>
      </w:r>
    </w:p>
    <w:p w14:paraId="4A8D1452" w14:textId="77777777" w:rsidR="000623A2" w:rsidRDefault="000623A2" w:rsidP="000623A2"/>
    <w:p w14:paraId="215179FD" w14:textId="77777777" w:rsidR="000623A2" w:rsidRDefault="000623A2" w:rsidP="000623A2">
      <w:r>
        <w:rPr>
          <w:b/>
        </w:rPr>
        <w:t xml:space="preserve">3. </w:t>
      </w:r>
      <w:r>
        <w:t>Efter § 81 indsættes:</w:t>
      </w:r>
    </w:p>
    <w:p w14:paraId="4DC19D7A" w14:textId="77777777" w:rsidR="00580A85" w:rsidRDefault="000623A2" w:rsidP="000623A2">
      <w:pPr>
        <w:rPr>
          <w:b/>
        </w:rPr>
      </w:pPr>
      <w:r>
        <w:rPr>
          <w:rStyle w:val="temph"/>
          <w:rFonts w:cs="Arial"/>
          <w:color w:val="222222"/>
        </w:rPr>
        <w:t>»</w:t>
      </w:r>
      <w:r>
        <w:rPr>
          <w:b/>
        </w:rPr>
        <w:t xml:space="preserve">§ 81 a. </w:t>
      </w:r>
      <w:r w:rsidR="00580A85">
        <w:t>Vejmyndigheden kan foranledige cykler omfattet af § 80 a fjernet uden forudgående høring, såfremt de står henstillet i strid med § 80 a, stk. 2, og det ikke er muligt at placere køretøjet lovligt</w:t>
      </w:r>
      <w:r w:rsidR="00580A85" w:rsidRPr="00655B8D">
        <w:t xml:space="preserve"> inden for en </w:t>
      </w:r>
      <w:r w:rsidR="00580A85">
        <w:t>rimelig</w:t>
      </w:r>
      <w:r w:rsidR="00580A85" w:rsidRPr="00655B8D">
        <w:t xml:space="preserve"> afstand.</w:t>
      </w:r>
    </w:p>
    <w:p w14:paraId="17C31E80" w14:textId="77777777" w:rsidR="00580A85" w:rsidRDefault="000623A2" w:rsidP="00580A85">
      <w:r>
        <w:rPr>
          <w:i/>
        </w:rPr>
        <w:t>Stk. 2.</w:t>
      </w:r>
      <w:r>
        <w:t xml:space="preserve"> </w:t>
      </w:r>
      <w:r w:rsidR="00580A85">
        <w:t>Vejmyndigheden kan foranledige cykler omfattet af § 80 a fjernet uden forudgående høring, såfremt</w:t>
      </w:r>
      <w:r w:rsidR="007137E8">
        <w:t xml:space="preserve"> der ikke er indgået</w:t>
      </w:r>
      <w:r w:rsidR="00580A85">
        <w:t xml:space="preserve"> en </w:t>
      </w:r>
      <w:r w:rsidR="007137E8">
        <w:t>aftale</w:t>
      </w:r>
      <w:r w:rsidR="00906861">
        <w:t xml:space="preserve"> efter</w:t>
      </w:r>
      <w:r w:rsidR="00580A85">
        <w:t xml:space="preserve"> § 80 a, stk. 3, </w:t>
      </w:r>
      <w:r w:rsidR="007137E8">
        <w:t xml:space="preserve">eller aftalen </w:t>
      </w:r>
      <w:r w:rsidR="0031459F">
        <w:t xml:space="preserve">lovligt </w:t>
      </w:r>
      <w:r w:rsidR="00580A85">
        <w:t>er opsagt.</w:t>
      </w:r>
    </w:p>
    <w:p w14:paraId="3375CB6C" w14:textId="77777777" w:rsidR="000623A2" w:rsidRDefault="000623A2" w:rsidP="000623A2"/>
    <w:p w14:paraId="4909CD8B" w14:textId="77777777" w:rsidR="000623A2" w:rsidRDefault="000623A2" w:rsidP="000623A2">
      <w:r>
        <w:rPr>
          <w:b/>
        </w:rPr>
        <w:lastRenderedPageBreak/>
        <w:t>§ 81 b.</w:t>
      </w:r>
      <w:r w:rsidRPr="0070069C">
        <w:t xml:space="preserve"> </w:t>
      </w:r>
      <w:r w:rsidR="00BC3513">
        <w:t>Vejmyndigheden kan foranledige køretøjer omfattet af 80 b fjernet uden forudgående høring, såfremt de står henstillet i strid med § 80 b, stk. 3, og det ikke er muligt at placere køretøjet lovligt</w:t>
      </w:r>
      <w:r w:rsidR="00BC3513" w:rsidRPr="00655B8D">
        <w:t xml:space="preserve"> inden for en </w:t>
      </w:r>
      <w:r w:rsidR="00BC3513">
        <w:t>rimelig</w:t>
      </w:r>
      <w:r w:rsidR="00BC3513" w:rsidRPr="00655B8D">
        <w:t xml:space="preserve"> afstand.</w:t>
      </w:r>
    </w:p>
    <w:p w14:paraId="181F2923" w14:textId="77777777" w:rsidR="000623A2" w:rsidRDefault="000623A2" w:rsidP="000623A2">
      <w:r>
        <w:rPr>
          <w:i/>
        </w:rPr>
        <w:t xml:space="preserve">Stk. 2. </w:t>
      </w:r>
      <w:r w:rsidR="00BC3513">
        <w:t>Vejmyndigheden kan foranledige køretøjer omfattet af 80 b fjernet uden forudgående høring, såfremt der ikke er indgået en aftale efter § 80 b, stk. 2, eller aftalen lovligt er opsagt.</w:t>
      </w:r>
    </w:p>
    <w:p w14:paraId="7E79DCCF" w14:textId="77777777" w:rsidR="000623A2" w:rsidRDefault="000623A2" w:rsidP="000623A2">
      <w:pPr>
        <w:rPr>
          <w:i/>
        </w:rPr>
      </w:pPr>
    </w:p>
    <w:p w14:paraId="2418DAC6" w14:textId="77777777" w:rsidR="009337DE" w:rsidRDefault="009337DE" w:rsidP="009337DE">
      <w:r>
        <w:rPr>
          <w:b/>
        </w:rPr>
        <w:t>§ 81 c.</w:t>
      </w:r>
      <w:r>
        <w:t xml:space="preserve"> Køretøjer, som fjernes efter §§ 81 a og 81 b, bringes til en opbevaringsplads, der er anvist af</w:t>
      </w:r>
      <w:r w:rsidR="00226951">
        <w:t xml:space="preserve"> </w:t>
      </w:r>
      <w:r>
        <w:t>vejmyndighed</w:t>
      </w:r>
      <w:r w:rsidR="00226951">
        <w:t>en</w:t>
      </w:r>
      <w:r>
        <w:t xml:space="preserve">. Udgifter til transport, opbevaring og administration af fjernede køretøjer, som er afholdt af vejmyndigheden, påhviler ejeren af køretøjet. </w:t>
      </w:r>
    </w:p>
    <w:p w14:paraId="688DB538" w14:textId="77777777" w:rsidR="009337DE" w:rsidRDefault="009337DE" w:rsidP="009337DE">
      <w:r>
        <w:rPr>
          <w:i/>
        </w:rPr>
        <w:t>Stk. 2.</w:t>
      </w:r>
      <w:r>
        <w:t xml:space="preserve"> Det påhviler vejmyndigheden at underrette ejeren af et køretøj, der er fjernet og opbevaret efter vejmyndighedens anvisning om </w:t>
      </w:r>
      <w:r w:rsidR="00BC3513">
        <w:t xml:space="preserve">tidspunktet for </w:t>
      </w:r>
      <w:r w:rsidR="002D3AFE">
        <w:t>og årsagen til</w:t>
      </w:r>
      <w:r w:rsidR="00BC3513">
        <w:t>,</w:t>
      </w:r>
      <w:r w:rsidR="002D3AFE">
        <w:t xml:space="preserve"> at</w:t>
      </w:r>
      <w:r>
        <w:t xml:space="preserve"> køretøjet er fjernet, og hvor det opbevares. Underretningen skal tillige indeholde en tilkendegivelse af, at køretøjet, såfremt det ikke afhentes inden udløbet af en fastsat frist, vil blive bortsolgt eller givet bort i overensstemmelse med stk. 3. </w:t>
      </w:r>
    </w:p>
    <w:p w14:paraId="1F6E16A3" w14:textId="77777777" w:rsidR="009337DE" w:rsidRDefault="009337DE" w:rsidP="009337DE">
      <w:r>
        <w:rPr>
          <w:i/>
        </w:rPr>
        <w:t>Stk. 3.</w:t>
      </w:r>
      <w:r>
        <w:t xml:space="preserve"> Vejmyndigheden </w:t>
      </w:r>
      <w:r w:rsidR="00117CF9">
        <w:t>kan</w:t>
      </w:r>
      <w:r>
        <w:t xml:space="preserve"> efter udløbet af den frist, der er fastsat i henhold til stk. 2, sælge eller give køretøjet bort. Et eventuelt overskud tilfalder vejmyndighed</w:t>
      </w:r>
      <w:r w:rsidR="004A42F9">
        <w:t>en</w:t>
      </w:r>
      <w:r>
        <w:t>.</w:t>
      </w:r>
      <w:r w:rsidRPr="00433628">
        <w:t>«</w:t>
      </w:r>
      <w:r>
        <w:t>.</w:t>
      </w:r>
    </w:p>
    <w:p w14:paraId="5D673744" w14:textId="77777777" w:rsidR="00DD5E9C" w:rsidRDefault="00DD5E9C" w:rsidP="000623A2"/>
    <w:p w14:paraId="5BC0138D" w14:textId="77777777" w:rsidR="00DD5E9C" w:rsidRDefault="00DD5E9C" w:rsidP="000623A2">
      <w:r>
        <w:rPr>
          <w:b/>
        </w:rPr>
        <w:t xml:space="preserve">4. </w:t>
      </w:r>
      <w:r>
        <w:t>Efter § 133 indsættes:</w:t>
      </w:r>
    </w:p>
    <w:p w14:paraId="72BAFEFB" w14:textId="77777777" w:rsidR="00DD5E9C" w:rsidRDefault="00DD5E9C" w:rsidP="000623A2"/>
    <w:p w14:paraId="0AD4DF91" w14:textId="77777777" w:rsidR="00DD5E9C" w:rsidRDefault="00DD5E9C" w:rsidP="00DD5E9C">
      <w:r>
        <w:rPr>
          <w:rStyle w:val="temph"/>
          <w:rFonts w:cs="Arial"/>
          <w:color w:val="222222"/>
        </w:rPr>
        <w:t>»</w:t>
      </w:r>
      <w:r>
        <w:rPr>
          <w:b/>
        </w:rPr>
        <w:t xml:space="preserve">§ 133 a. </w:t>
      </w:r>
      <w:r>
        <w:t xml:space="preserve">Tvister </w:t>
      </w:r>
      <w:r w:rsidR="00906861">
        <w:t xml:space="preserve">om retlige forhold </w:t>
      </w:r>
      <w:r w:rsidR="00097625">
        <w:t xml:space="preserve">omfattet af denne lov </w:t>
      </w:r>
      <w:r w:rsidR="00BC3513">
        <w:t xml:space="preserve">i relation til aftaler mellem </w:t>
      </w:r>
      <w:r>
        <w:t>en vejmyndighed og en udlejningsoperatør</w:t>
      </w:r>
      <w:r w:rsidR="00BC3513">
        <w:t xml:space="preserve">, jf. </w:t>
      </w:r>
      <w:r>
        <w:t>§ 80 a</w:t>
      </w:r>
      <w:r w:rsidR="00DB68C4">
        <w:t>, stk. 3,</w:t>
      </w:r>
      <w:r>
        <w:t xml:space="preserve"> afgøres af transportministeren.</w:t>
      </w:r>
      <w:r w:rsidRPr="00433628">
        <w:t>«</w:t>
      </w:r>
      <w:r>
        <w:t>.</w:t>
      </w:r>
    </w:p>
    <w:p w14:paraId="2391853C" w14:textId="77777777" w:rsidR="00DD5E9C" w:rsidRPr="00DD5E9C" w:rsidRDefault="00DD5E9C" w:rsidP="000623A2"/>
    <w:p w14:paraId="20B1142F" w14:textId="77777777" w:rsidR="00424F9C" w:rsidRDefault="00424F9C" w:rsidP="00160993">
      <w:pPr>
        <w:rPr>
          <w:b/>
        </w:rPr>
      </w:pPr>
    </w:p>
    <w:p w14:paraId="44600A31" w14:textId="77777777" w:rsidR="00424F9C" w:rsidRDefault="00424F9C" w:rsidP="00424F9C">
      <w:pPr>
        <w:jc w:val="center"/>
        <w:rPr>
          <w:b/>
        </w:rPr>
      </w:pPr>
      <w:r>
        <w:rPr>
          <w:b/>
        </w:rPr>
        <w:t>§ 2</w:t>
      </w:r>
    </w:p>
    <w:p w14:paraId="3373DFB4" w14:textId="77777777" w:rsidR="00424F9C" w:rsidRDefault="00424F9C" w:rsidP="00424F9C">
      <w:pPr>
        <w:jc w:val="center"/>
      </w:pPr>
    </w:p>
    <w:p w14:paraId="7F59D76D" w14:textId="77777777" w:rsidR="00424F9C" w:rsidRDefault="00424F9C" w:rsidP="00424F9C">
      <w:r>
        <w:t>I lov om private fællesveje, jf. lovbekendtgørelse nr. 1234 af 4. november 2015, som ændret ved lov nr. 175 af 21. februar 2017 foretages følgende ændringer:</w:t>
      </w:r>
    </w:p>
    <w:p w14:paraId="34AA650A" w14:textId="77777777" w:rsidR="00424F9C" w:rsidRDefault="00424F9C" w:rsidP="00424F9C"/>
    <w:p w14:paraId="07F2EE9A" w14:textId="77777777" w:rsidR="00424F9C" w:rsidRDefault="00424F9C" w:rsidP="00424F9C">
      <w:r>
        <w:rPr>
          <w:b/>
        </w:rPr>
        <w:t xml:space="preserve">1. </w:t>
      </w:r>
      <w:r>
        <w:t xml:space="preserve">I </w:t>
      </w:r>
      <w:r>
        <w:rPr>
          <w:i/>
        </w:rPr>
        <w:t>§ 66, stk. 1, nr. 2,</w:t>
      </w:r>
      <w:r>
        <w:t xml:space="preserve"> </w:t>
      </w:r>
      <w:r w:rsidR="00BF51C4">
        <w:t>udgår</w:t>
      </w:r>
      <w:r>
        <w:t xml:space="preserve"> </w:t>
      </w:r>
      <w:r w:rsidR="00450C63">
        <w:rPr>
          <w:rStyle w:val="temph"/>
          <w:rFonts w:cs="Arial"/>
          <w:color w:val="222222"/>
        </w:rPr>
        <w:t>»uden fører</w:t>
      </w:r>
      <w:r w:rsidR="00450C63" w:rsidRPr="00433628">
        <w:t>«</w:t>
      </w:r>
      <w:r w:rsidR="00450C63">
        <w:t>.</w:t>
      </w:r>
    </w:p>
    <w:p w14:paraId="0DB845BE" w14:textId="77777777" w:rsidR="00AC0D8A" w:rsidRDefault="00AC0D8A" w:rsidP="00424F9C"/>
    <w:p w14:paraId="71583B8C" w14:textId="77777777" w:rsidR="00160993" w:rsidRDefault="00424F9C" w:rsidP="00604A6B">
      <w:pPr>
        <w:jc w:val="center"/>
      </w:pPr>
      <w:r>
        <w:rPr>
          <w:b/>
        </w:rPr>
        <w:t>§ 3</w:t>
      </w:r>
    </w:p>
    <w:p w14:paraId="60F16C88" w14:textId="77777777" w:rsidR="00604A6B" w:rsidRDefault="00604A6B" w:rsidP="00604A6B">
      <w:pPr>
        <w:jc w:val="center"/>
      </w:pPr>
    </w:p>
    <w:p w14:paraId="28DD9538" w14:textId="77777777" w:rsidR="00604A6B" w:rsidRDefault="00E55A47" w:rsidP="00604A6B">
      <w:r>
        <w:t>I færdselsloven</w:t>
      </w:r>
      <w:r w:rsidR="00604A6B">
        <w:t>, jf. lovbekendtgørelse nr. 1324 af 21. nove</w:t>
      </w:r>
      <w:r w:rsidR="00297EB4">
        <w:t>mber 2018, som ændret ved lov nr. 1521 af 18. december 2018, lov nr. 1559 af 18. december 2018, lov nr. 1563 af 18. december 2018, lov nr. 509 af 1. maj 2019 og lov nr. 556 af 7. maj 2019</w:t>
      </w:r>
      <w:r w:rsidR="00117CF9">
        <w:t>,</w:t>
      </w:r>
      <w:r w:rsidR="00297EB4">
        <w:t xml:space="preserve"> foretages følgende ændring:</w:t>
      </w:r>
    </w:p>
    <w:p w14:paraId="57B249D4" w14:textId="77777777" w:rsidR="0007044F" w:rsidRDefault="0007044F" w:rsidP="00604A6B"/>
    <w:p w14:paraId="6DC7249A" w14:textId="77777777" w:rsidR="009D1E5C" w:rsidRDefault="0007044F" w:rsidP="00893C23">
      <w:r>
        <w:rPr>
          <w:b/>
        </w:rPr>
        <w:t xml:space="preserve">1. </w:t>
      </w:r>
      <w:r w:rsidR="009D1E5C">
        <w:t xml:space="preserve">I § </w:t>
      </w:r>
      <w:r w:rsidR="009D1E5C" w:rsidRPr="009D1E5C">
        <w:rPr>
          <w:i/>
        </w:rPr>
        <w:t>122 a, stk. 1</w:t>
      </w:r>
      <w:r w:rsidR="009D1E5C">
        <w:t xml:space="preserve">, indsættes som </w:t>
      </w:r>
      <w:r w:rsidR="009D1E5C" w:rsidRPr="009D1E5C">
        <w:rPr>
          <w:i/>
        </w:rPr>
        <w:t>2. pkt.</w:t>
      </w:r>
      <w:r w:rsidR="009D1E5C">
        <w:t>:</w:t>
      </w:r>
    </w:p>
    <w:p w14:paraId="0BD418F1" w14:textId="77777777" w:rsidR="009D1E5C" w:rsidRPr="00F44319" w:rsidRDefault="009D1E5C" w:rsidP="009D1E5C">
      <w:r>
        <w:rPr>
          <w:rStyle w:val="temph"/>
          <w:rFonts w:cs="Arial"/>
          <w:color w:val="222222"/>
        </w:rPr>
        <w:t>»Reglerne i § 121, stk. 2, 1. pkt., og stk. 3-7, finder tilsvarende anvendelse.</w:t>
      </w:r>
      <w:r w:rsidRPr="00433628">
        <w:t>«</w:t>
      </w:r>
      <w:r>
        <w:t>.</w:t>
      </w:r>
    </w:p>
    <w:p w14:paraId="62CD85BA" w14:textId="77777777" w:rsidR="009D1E5C" w:rsidRDefault="009D1E5C" w:rsidP="009D1E5C"/>
    <w:p w14:paraId="019028E9" w14:textId="77777777" w:rsidR="000306D9" w:rsidRDefault="009D1E5C" w:rsidP="000306D9">
      <w:r>
        <w:rPr>
          <w:b/>
        </w:rPr>
        <w:t xml:space="preserve">2. </w:t>
      </w:r>
      <w:r w:rsidR="000306D9">
        <w:rPr>
          <w:b/>
        </w:rPr>
        <w:t xml:space="preserve">1. </w:t>
      </w:r>
      <w:r w:rsidR="000306D9">
        <w:t xml:space="preserve">I § </w:t>
      </w:r>
      <w:r w:rsidR="000306D9" w:rsidRPr="009D1E5C">
        <w:rPr>
          <w:i/>
        </w:rPr>
        <w:t xml:space="preserve">122 a, stk. </w:t>
      </w:r>
      <w:r w:rsidR="000306D9">
        <w:rPr>
          <w:i/>
        </w:rPr>
        <w:t>2</w:t>
      </w:r>
      <w:r w:rsidR="000306D9">
        <w:t xml:space="preserve">, indsættes som </w:t>
      </w:r>
      <w:r w:rsidR="000306D9" w:rsidRPr="009D1E5C">
        <w:rPr>
          <w:i/>
        </w:rPr>
        <w:t>2. pkt.</w:t>
      </w:r>
      <w:r w:rsidR="000306D9">
        <w:t>:</w:t>
      </w:r>
    </w:p>
    <w:p w14:paraId="127E1B2F" w14:textId="77777777" w:rsidR="000306D9" w:rsidRPr="00F44319" w:rsidRDefault="000306D9" w:rsidP="000306D9">
      <w:r>
        <w:rPr>
          <w:rStyle w:val="temph"/>
          <w:rFonts w:cs="Arial"/>
          <w:color w:val="222222"/>
        </w:rPr>
        <w:t>»Reglerne i § 121, stk. 2, 1. pkt., og stk. 3-7, finder tilsvarende anvendelse.</w:t>
      </w:r>
      <w:r w:rsidRPr="00433628">
        <w:t>«</w:t>
      </w:r>
      <w:r>
        <w:t>.</w:t>
      </w:r>
    </w:p>
    <w:p w14:paraId="0AE597D2" w14:textId="77777777" w:rsidR="000306D9" w:rsidRDefault="000306D9" w:rsidP="00893C23">
      <w:pPr>
        <w:rPr>
          <w:b/>
        </w:rPr>
      </w:pPr>
    </w:p>
    <w:p w14:paraId="24FE05AE" w14:textId="77777777" w:rsidR="00F44319" w:rsidRDefault="000306D9" w:rsidP="00893C23">
      <w:r>
        <w:rPr>
          <w:b/>
        </w:rPr>
        <w:t xml:space="preserve">3. </w:t>
      </w:r>
      <w:r w:rsidR="00F44319">
        <w:rPr>
          <w:i/>
        </w:rPr>
        <w:t xml:space="preserve">§ 122 a, stk. 4, 2. pkt., </w:t>
      </w:r>
      <w:r w:rsidR="00F44319">
        <w:t>ophæves.</w:t>
      </w:r>
    </w:p>
    <w:p w14:paraId="402CB0C0" w14:textId="77777777" w:rsidR="00F44319" w:rsidRDefault="00F44319" w:rsidP="00893C23"/>
    <w:p w14:paraId="0D85915A" w14:textId="77777777" w:rsidR="007250B0" w:rsidRDefault="000306D9" w:rsidP="007250B0">
      <w:r>
        <w:rPr>
          <w:b/>
        </w:rPr>
        <w:t>4</w:t>
      </w:r>
      <w:r w:rsidR="007250B0">
        <w:rPr>
          <w:b/>
        </w:rPr>
        <w:t xml:space="preserve">. </w:t>
      </w:r>
      <w:r w:rsidR="007250B0">
        <w:t xml:space="preserve">I </w:t>
      </w:r>
      <w:r w:rsidR="007250B0">
        <w:rPr>
          <w:i/>
        </w:rPr>
        <w:t>§ 123</w:t>
      </w:r>
      <w:r w:rsidR="007250B0">
        <w:t xml:space="preserve"> indsættes efter stk. 2 som nyt stykke:</w:t>
      </w:r>
    </w:p>
    <w:p w14:paraId="5825F286" w14:textId="77777777" w:rsidR="007250B0" w:rsidRPr="00F44319" w:rsidRDefault="007250B0" w:rsidP="007250B0">
      <w:r>
        <w:rPr>
          <w:rStyle w:val="temph"/>
          <w:rFonts w:cs="Arial"/>
          <w:color w:val="222222"/>
        </w:rPr>
        <w:lastRenderedPageBreak/>
        <w:t>»</w:t>
      </w:r>
      <w:r>
        <w:rPr>
          <w:rStyle w:val="temph"/>
          <w:rFonts w:cs="Arial"/>
          <w:i/>
          <w:color w:val="222222"/>
        </w:rPr>
        <w:t>Stk. 3.</w:t>
      </w:r>
      <w:r>
        <w:rPr>
          <w:rStyle w:val="temph"/>
          <w:rFonts w:cs="Arial"/>
          <w:color w:val="222222"/>
        </w:rPr>
        <w:t xml:space="preserve"> Den kommunale vejmyndighed</w:t>
      </w:r>
      <w:r w:rsidR="00B80675">
        <w:rPr>
          <w:rStyle w:val="temph"/>
          <w:rFonts w:cs="Arial"/>
          <w:color w:val="222222"/>
        </w:rPr>
        <w:t>, jf. § 122 a,</w:t>
      </w:r>
      <w:r>
        <w:rPr>
          <w:rStyle w:val="temph"/>
          <w:rFonts w:cs="Arial"/>
          <w:color w:val="222222"/>
        </w:rPr>
        <w:t xml:space="preserve"> kan foranledige et køretøj fjernet, hvis køretøjet har fået pålagt 3 parkeringsafgifter for samme overtrædelse, jf. § 121, stk. 7. Køretøjet kan dog tidligst fjernes 24 timer efter, at den tredje parkeringsafgift er pålagt.</w:t>
      </w:r>
      <w:r w:rsidRPr="00433628">
        <w:t>«</w:t>
      </w:r>
      <w:r>
        <w:t>.</w:t>
      </w:r>
    </w:p>
    <w:p w14:paraId="42D5EDCC" w14:textId="77777777" w:rsidR="007250B0" w:rsidRDefault="007250B0" w:rsidP="007250B0">
      <w:r>
        <w:t>Stk. 3-6 bliver herefter til stk. 4-7.</w:t>
      </w:r>
    </w:p>
    <w:p w14:paraId="24109343" w14:textId="77777777" w:rsidR="00097625" w:rsidRDefault="00097625" w:rsidP="007250B0"/>
    <w:p w14:paraId="2AEE3740" w14:textId="77777777" w:rsidR="00961962" w:rsidRDefault="00097625" w:rsidP="007250B0">
      <w:r>
        <w:rPr>
          <w:b/>
        </w:rPr>
        <w:t xml:space="preserve">5. </w:t>
      </w:r>
      <w:r>
        <w:t xml:space="preserve">I </w:t>
      </w:r>
      <w:r>
        <w:rPr>
          <w:i/>
        </w:rPr>
        <w:t xml:space="preserve">§ 123, stk. 4, </w:t>
      </w:r>
      <w:r w:rsidR="00961962">
        <w:rPr>
          <w:i/>
        </w:rPr>
        <w:t>2</w:t>
      </w:r>
      <w:r>
        <w:rPr>
          <w:i/>
        </w:rPr>
        <w:t>. pkt.,</w:t>
      </w:r>
      <w:r>
        <w:t xml:space="preserve"> der bliver stk. 5, </w:t>
      </w:r>
      <w:r w:rsidR="00B80675">
        <w:t xml:space="preserve">2. pkt., </w:t>
      </w:r>
      <w:r w:rsidR="00961962">
        <w:t xml:space="preserve">ændres </w:t>
      </w:r>
      <w:r w:rsidR="00961962">
        <w:rPr>
          <w:rStyle w:val="temph"/>
          <w:rFonts w:cs="Arial"/>
          <w:color w:val="222222"/>
        </w:rPr>
        <w:t>»stk. 5</w:t>
      </w:r>
      <w:r w:rsidR="00961962" w:rsidRPr="00433628">
        <w:t>«</w:t>
      </w:r>
      <w:r w:rsidR="00961962">
        <w:t xml:space="preserve"> til:</w:t>
      </w:r>
    </w:p>
    <w:p w14:paraId="0FCA57C9" w14:textId="77777777" w:rsidR="00961962" w:rsidRDefault="00961962" w:rsidP="007250B0">
      <w:r>
        <w:rPr>
          <w:rStyle w:val="temph"/>
          <w:rFonts w:cs="Arial"/>
          <w:color w:val="222222"/>
        </w:rPr>
        <w:t>»stk. 6</w:t>
      </w:r>
      <w:r w:rsidRPr="00433628">
        <w:t>«</w:t>
      </w:r>
      <w:r>
        <w:t>.</w:t>
      </w:r>
    </w:p>
    <w:p w14:paraId="60968313" w14:textId="77777777" w:rsidR="00961962" w:rsidRDefault="00961962" w:rsidP="007250B0"/>
    <w:p w14:paraId="092F4D91" w14:textId="77777777" w:rsidR="00961962" w:rsidRDefault="00961962" w:rsidP="00961962">
      <w:r>
        <w:rPr>
          <w:b/>
        </w:rPr>
        <w:t xml:space="preserve">6. </w:t>
      </w:r>
      <w:r>
        <w:t xml:space="preserve">I </w:t>
      </w:r>
      <w:r>
        <w:rPr>
          <w:i/>
        </w:rPr>
        <w:t>§ 123, stk. 5, 1. pkt.,</w:t>
      </w:r>
      <w:r w:rsidR="00991BD1">
        <w:t xml:space="preserve"> der bliver stk. 6</w:t>
      </w:r>
      <w:r>
        <w:t xml:space="preserve">, </w:t>
      </w:r>
      <w:r w:rsidR="00B80675">
        <w:t xml:space="preserve">1. pkt., </w:t>
      </w:r>
      <w:r>
        <w:t>og</w:t>
      </w:r>
      <w:r w:rsidR="00B80675">
        <w:t xml:space="preserve"> i</w:t>
      </w:r>
      <w:r>
        <w:t xml:space="preserve"> </w:t>
      </w:r>
      <w:r>
        <w:rPr>
          <w:i/>
        </w:rPr>
        <w:t>§ 123, stk. 6</w:t>
      </w:r>
      <w:r>
        <w:t xml:space="preserve">, der bliver stk. 7, ændres </w:t>
      </w:r>
      <w:r>
        <w:rPr>
          <w:rStyle w:val="temph"/>
          <w:rFonts w:cs="Arial"/>
          <w:color w:val="222222"/>
        </w:rPr>
        <w:t>»stk. 4</w:t>
      </w:r>
      <w:r w:rsidRPr="00433628">
        <w:t>«</w:t>
      </w:r>
      <w:r>
        <w:t xml:space="preserve"> til:</w:t>
      </w:r>
    </w:p>
    <w:p w14:paraId="76BF6919" w14:textId="36D647A4" w:rsidR="00961962" w:rsidRDefault="00961962" w:rsidP="00961962">
      <w:r>
        <w:rPr>
          <w:rStyle w:val="temph"/>
          <w:rFonts w:cs="Arial"/>
          <w:color w:val="222222"/>
        </w:rPr>
        <w:t>»stk. 5</w:t>
      </w:r>
      <w:r w:rsidRPr="00433628">
        <w:t>«</w:t>
      </w:r>
      <w:r>
        <w:t>.</w:t>
      </w:r>
    </w:p>
    <w:p w14:paraId="558724EF" w14:textId="22D873CB" w:rsidR="003D40EF" w:rsidRDefault="003D40EF" w:rsidP="00961962"/>
    <w:p w14:paraId="64DF0816" w14:textId="5FFC9629" w:rsidR="003D40EF" w:rsidRDefault="003D40EF" w:rsidP="00961962">
      <w:r>
        <w:rPr>
          <w:b/>
        </w:rPr>
        <w:t>7.</w:t>
      </w:r>
      <w:r>
        <w:t xml:space="preserve"> I </w:t>
      </w:r>
      <w:r>
        <w:rPr>
          <w:i/>
        </w:rPr>
        <w:t xml:space="preserve">§ 123, stk. 5, </w:t>
      </w:r>
      <w:r>
        <w:t xml:space="preserve">der bliver stk. 6, indsættes </w:t>
      </w:r>
      <w:r w:rsidR="00150532">
        <w:t>efter 2. pkt. som nyt punkt</w:t>
      </w:r>
      <w:r w:rsidR="00533DAF">
        <w:t>um</w:t>
      </w:r>
      <w:r w:rsidR="00150532">
        <w:t>:</w:t>
      </w:r>
    </w:p>
    <w:p w14:paraId="328DA9CB" w14:textId="78F5BEC4" w:rsidR="003D40EF" w:rsidRPr="003F5E09" w:rsidRDefault="003D40EF" w:rsidP="00961962">
      <w:pPr>
        <w:rPr>
          <w:b/>
        </w:rPr>
      </w:pPr>
      <w:r>
        <w:rPr>
          <w:rStyle w:val="temph"/>
          <w:rFonts w:cs="Arial"/>
          <w:color w:val="222222"/>
        </w:rPr>
        <w:t xml:space="preserve">»En kommunal vejmyndighed kan </w:t>
      </w:r>
      <w:r w:rsidR="0027512E">
        <w:rPr>
          <w:rStyle w:val="temph"/>
          <w:rFonts w:cs="Arial"/>
          <w:color w:val="222222"/>
        </w:rPr>
        <w:t xml:space="preserve">tilsvarende </w:t>
      </w:r>
      <w:r>
        <w:rPr>
          <w:rStyle w:val="temph"/>
          <w:rFonts w:cs="Arial"/>
          <w:color w:val="222222"/>
        </w:rPr>
        <w:t xml:space="preserve">anvende 1. pkt. og 2. pkt., dog således at et eventuelt overskud tilfalder </w:t>
      </w:r>
      <w:r w:rsidR="0027512E">
        <w:rPr>
          <w:rStyle w:val="temph"/>
          <w:rFonts w:cs="Arial"/>
          <w:color w:val="222222"/>
        </w:rPr>
        <w:t>kommune</w:t>
      </w:r>
      <w:r>
        <w:rPr>
          <w:rStyle w:val="temph"/>
          <w:rFonts w:cs="Arial"/>
          <w:color w:val="222222"/>
        </w:rPr>
        <w:t>n.</w:t>
      </w:r>
      <w:r w:rsidRPr="00433628">
        <w:t>«</w:t>
      </w:r>
      <w:r>
        <w:t>.</w:t>
      </w:r>
    </w:p>
    <w:p w14:paraId="282FD17B" w14:textId="77777777" w:rsidR="007250B0" w:rsidRDefault="007250B0" w:rsidP="007250B0">
      <w:pPr>
        <w:rPr>
          <w:b/>
        </w:rPr>
      </w:pPr>
    </w:p>
    <w:p w14:paraId="4D8416A7" w14:textId="120546FA" w:rsidR="007250B0" w:rsidRDefault="003D40EF" w:rsidP="007250B0">
      <w:r>
        <w:rPr>
          <w:b/>
        </w:rPr>
        <w:t>8</w:t>
      </w:r>
      <w:r w:rsidR="007250B0">
        <w:rPr>
          <w:b/>
        </w:rPr>
        <w:t xml:space="preserve">. </w:t>
      </w:r>
      <w:r w:rsidR="007250B0">
        <w:t>Efter § 123 indsættes:</w:t>
      </w:r>
    </w:p>
    <w:p w14:paraId="5F65DCA2" w14:textId="77777777" w:rsidR="007250B0" w:rsidRDefault="007250B0" w:rsidP="007250B0">
      <w:r>
        <w:rPr>
          <w:rStyle w:val="temph"/>
          <w:rFonts w:cs="Arial"/>
          <w:color w:val="222222"/>
        </w:rPr>
        <w:t>»</w:t>
      </w:r>
      <w:r>
        <w:rPr>
          <w:b/>
        </w:rPr>
        <w:t xml:space="preserve">§ 123 a. </w:t>
      </w:r>
      <w:r w:rsidR="004A42F9">
        <w:t>V</w:t>
      </w:r>
      <w:r>
        <w:t>ejmyndighed</w:t>
      </w:r>
      <w:r w:rsidR="00C24621">
        <w:t>en</w:t>
      </w:r>
      <w:r>
        <w:t xml:space="preserve"> kan foranledige </w:t>
      </w:r>
      <w:r w:rsidR="0008738D">
        <w:t>en cykel</w:t>
      </w:r>
      <w:r>
        <w:t xml:space="preserve"> fjernet, hvis de</w:t>
      </w:r>
      <w:r w:rsidR="0008738D">
        <w:t>n</w:t>
      </w:r>
      <w:r>
        <w:t xml:space="preserve"> henstår på det offentlige vejareal.  </w:t>
      </w:r>
    </w:p>
    <w:p w14:paraId="61CE1621" w14:textId="77777777" w:rsidR="007250B0" w:rsidRDefault="007250B0" w:rsidP="007250B0">
      <w:r>
        <w:rPr>
          <w:i/>
        </w:rPr>
        <w:t>Stk. 2.</w:t>
      </w:r>
      <w:r>
        <w:t xml:space="preserve"> </w:t>
      </w:r>
      <w:r w:rsidR="0008738D">
        <w:t>Cyklen</w:t>
      </w:r>
      <w:r>
        <w:t xml:space="preserve"> må først fjernes efter en forudgående høring på minimum 4 uger.</w:t>
      </w:r>
    </w:p>
    <w:p w14:paraId="3A33E3AE" w14:textId="77777777" w:rsidR="007250B0" w:rsidRDefault="007250B0" w:rsidP="007250B0">
      <w:r>
        <w:rPr>
          <w:i/>
        </w:rPr>
        <w:t xml:space="preserve">Stk. 3. </w:t>
      </w:r>
      <w:r w:rsidR="004A42F9">
        <w:t>V</w:t>
      </w:r>
      <w:r>
        <w:t>ejmyndighed</w:t>
      </w:r>
      <w:r w:rsidR="004A42F9">
        <w:t>en</w:t>
      </w:r>
      <w:r>
        <w:t xml:space="preserve"> er berettiget til at sælge eller give </w:t>
      </w:r>
      <w:r w:rsidR="0008738D">
        <w:t>cyklen</w:t>
      </w:r>
      <w:r>
        <w:t xml:space="preserve"> bort. Et eventuelt overskud tilfalder vejmyndigheden.</w:t>
      </w:r>
    </w:p>
    <w:p w14:paraId="73B24F11" w14:textId="77777777" w:rsidR="007250B0" w:rsidRDefault="007250B0" w:rsidP="0008738D">
      <w:r>
        <w:rPr>
          <w:i/>
        </w:rPr>
        <w:t>Stk. 4.</w:t>
      </w:r>
      <w:r>
        <w:t xml:space="preserve"> </w:t>
      </w:r>
      <w:r w:rsidR="004A42F9">
        <w:t>V</w:t>
      </w:r>
      <w:r>
        <w:t>ejmyndighed</w:t>
      </w:r>
      <w:r w:rsidR="004A42F9">
        <w:t>en</w:t>
      </w:r>
      <w:r>
        <w:t xml:space="preserve"> skal inden </w:t>
      </w:r>
      <w:r w:rsidR="0008738D">
        <w:t>cyklen</w:t>
      </w:r>
      <w:r>
        <w:t xml:space="preserve"> sælges eller gives bort, jf. stk. 3, have undersøgt, at k</w:t>
      </w:r>
      <w:r w:rsidR="0008738D">
        <w:t>øretøjet ikke er meldt stjålet.</w:t>
      </w:r>
      <w:r w:rsidRPr="00433628">
        <w:t>«</w:t>
      </w:r>
      <w:r>
        <w:t>.</w:t>
      </w:r>
    </w:p>
    <w:p w14:paraId="1A903C9C" w14:textId="77777777" w:rsidR="00307074" w:rsidRDefault="00307074" w:rsidP="0008738D"/>
    <w:p w14:paraId="2A71E2D9" w14:textId="2ECA26D0" w:rsidR="00307074" w:rsidRDefault="003F5E09" w:rsidP="00307074">
      <w:r>
        <w:rPr>
          <w:b/>
        </w:rPr>
        <w:t>9</w:t>
      </w:r>
      <w:r w:rsidR="00307074">
        <w:rPr>
          <w:b/>
        </w:rPr>
        <w:t>.</w:t>
      </w:r>
      <w:r w:rsidR="00307074">
        <w:t xml:space="preserve"> I </w:t>
      </w:r>
      <w:r w:rsidR="00307074">
        <w:rPr>
          <w:i/>
        </w:rPr>
        <w:t>§ 124</w:t>
      </w:r>
      <w:r w:rsidR="00307074">
        <w:t xml:space="preserve"> ændres </w:t>
      </w:r>
      <w:r w:rsidR="00307074">
        <w:rPr>
          <w:rStyle w:val="temph"/>
          <w:rFonts w:cs="Arial"/>
          <w:color w:val="222222"/>
        </w:rPr>
        <w:t>»</w:t>
      </w:r>
      <w:r w:rsidR="00864DD2">
        <w:rPr>
          <w:rStyle w:val="temph"/>
          <w:rFonts w:cs="Arial"/>
          <w:color w:val="222222"/>
        </w:rPr>
        <w:t xml:space="preserve">§ 123, </w:t>
      </w:r>
      <w:r w:rsidR="00307074">
        <w:rPr>
          <w:rStyle w:val="temph"/>
          <w:rFonts w:cs="Arial"/>
          <w:color w:val="222222"/>
        </w:rPr>
        <w:t>stk. 4 og 5</w:t>
      </w:r>
      <w:r w:rsidR="00307074" w:rsidRPr="00433628">
        <w:t>«</w:t>
      </w:r>
      <w:r w:rsidR="00307074">
        <w:t xml:space="preserve"> til:</w:t>
      </w:r>
      <w:r w:rsidR="00B80675">
        <w:t xml:space="preserve"> </w:t>
      </w:r>
      <w:r w:rsidR="00307074">
        <w:rPr>
          <w:rStyle w:val="temph"/>
          <w:rFonts w:cs="Arial"/>
          <w:color w:val="222222"/>
        </w:rPr>
        <w:t>»</w:t>
      </w:r>
      <w:r w:rsidR="00864DD2">
        <w:rPr>
          <w:rStyle w:val="temph"/>
          <w:rFonts w:cs="Arial"/>
          <w:color w:val="222222"/>
        </w:rPr>
        <w:t xml:space="preserve">§ 123, </w:t>
      </w:r>
      <w:r w:rsidR="00307074">
        <w:rPr>
          <w:rStyle w:val="temph"/>
          <w:rFonts w:cs="Arial"/>
          <w:color w:val="222222"/>
        </w:rPr>
        <w:t>stk. 5 og 6</w:t>
      </w:r>
      <w:r w:rsidR="00307074" w:rsidRPr="00433628">
        <w:t>«</w:t>
      </w:r>
      <w:r w:rsidR="00307074">
        <w:t>.</w:t>
      </w:r>
    </w:p>
    <w:p w14:paraId="6E185ED1" w14:textId="77777777" w:rsidR="005C73D5" w:rsidRDefault="005C73D5" w:rsidP="00604A6B"/>
    <w:p w14:paraId="37FA7CC6" w14:textId="77777777" w:rsidR="000623A2" w:rsidRDefault="000623A2" w:rsidP="00604A6B"/>
    <w:p w14:paraId="1F9193B8" w14:textId="77777777" w:rsidR="00604A6B" w:rsidRDefault="00424F9C" w:rsidP="00604A6B">
      <w:pPr>
        <w:jc w:val="center"/>
      </w:pPr>
      <w:r>
        <w:rPr>
          <w:b/>
        </w:rPr>
        <w:t>§ 4</w:t>
      </w:r>
    </w:p>
    <w:p w14:paraId="2EDCC0E1" w14:textId="77777777" w:rsidR="00604A6B" w:rsidRDefault="00604A6B" w:rsidP="00604A6B">
      <w:r>
        <w:t>Loven træder i kraft den 1. juli 2020.</w:t>
      </w:r>
    </w:p>
    <w:p w14:paraId="65E032B4" w14:textId="77777777" w:rsidR="00002503" w:rsidRDefault="00002503" w:rsidP="00604A6B"/>
    <w:p w14:paraId="650621B8" w14:textId="77777777" w:rsidR="00002503" w:rsidRDefault="00002503" w:rsidP="00604A6B"/>
    <w:p w14:paraId="37487320" w14:textId="77777777" w:rsidR="000623A2" w:rsidRDefault="000623A2" w:rsidP="00002503">
      <w:pPr>
        <w:jc w:val="center"/>
        <w:rPr>
          <w:i/>
          <w:sz w:val="32"/>
        </w:rPr>
      </w:pPr>
    </w:p>
    <w:p w14:paraId="71755FF3" w14:textId="77777777" w:rsidR="000623A2" w:rsidRDefault="000623A2" w:rsidP="00002503">
      <w:pPr>
        <w:jc w:val="center"/>
        <w:rPr>
          <w:i/>
          <w:sz w:val="32"/>
        </w:rPr>
      </w:pPr>
    </w:p>
    <w:p w14:paraId="3EEED880" w14:textId="77777777" w:rsidR="000623A2" w:rsidRDefault="000623A2" w:rsidP="00002503">
      <w:pPr>
        <w:jc w:val="center"/>
        <w:rPr>
          <w:i/>
          <w:sz w:val="32"/>
        </w:rPr>
      </w:pPr>
    </w:p>
    <w:p w14:paraId="6BF47DA4" w14:textId="77777777" w:rsidR="000623A2" w:rsidRDefault="000623A2" w:rsidP="00002503">
      <w:pPr>
        <w:jc w:val="center"/>
        <w:rPr>
          <w:i/>
          <w:sz w:val="32"/>
        </w:rPr>
      </w:pPr>
    </w:p>
    <w:p w14:paraId="1D84DFEF" w14:textId="77777777" w:rsidR="000623A2" w:rsidRDefault="000623A2" w:rsidP="00002503">
      <w:pPr>
        <w:jc w:val="center"/>
        <w:rPr>
          <w:i/>
          <w:sz w:val="32"/>
        </w:rPr>
      </w:pPr>
    </w:p>
    <w:p w14:paraId="0D8FA846" w14:textId="77777777" w:rsidR="000623A2" w:rsidRDefault="000623A2" w:rsidP="00002503">
      <w:pPr>
        <w:jc w:val="center"/>
        <w:rPr>
          <w:i/>
          <w:sz w:val="32"/>
        </w:rPr>
      </w:pPr>
    </w:p>
    <w:p w14:paraId="5B372DBD" w14:textId="77777777" w:rsidR="000623A2" w:rsidRDefault="000623A2" w:rsidP="00002503">
      <w:pPr>
        <w:jc w:val="center"/>
        <w:rPr>
          <w:i/>
          <w:sz w:val="32"/>
        </w:rPr>
      </w:pPr>
    </w:p>
    <w:p w14:paraId="6EE2A138" w14:textId="77777777" w:rsidR="000623A2" w:rsidRDefault="000623A2" w:rsidP="00002503">
      <w:pPr>
        <w:jc w:val="center"/>
        <w:rPr>
          <w:i/>
          <w:sz w:val="32"/>
        </w:rPr>
      </w:pPr>
    </w:p>
    <w:p w14:paraId="074FE153" w14:textId="77777777" w:rsidR="000623A2" w:rsidRDefault="000623A2" w:rsidP="00002503">
      <w:pPr>
        <w:jc w:val="center"/>
        <w:rPr>
          <w:i/>
          <w:sz w:val="32"/>
        </w:rPr>
      </w:pPr>
    </w:p>
    <w:p w14:paraId="1E83E9EC" w14:textId="77777777" w:rsidR="000623A2" w:rsidRDefault="000623A2" w:rsidP="00002503">
      <w:pPr>
        <w:jc w:val="center"/>
        <w:rPr>
          <w:i/>
          <w:sz w:val="32"/>
        </w:rPr>
      </w:pPr>
    </w:p>
    <w:p w14:paraId="45B1C220" w14:textId="77777777" w:rsidR="000623A2" w:rsidRDefault="000623A2" w:rsidP="00002503">
      <w:pPr>
        <w:jc w:val="center"/>
        <w:rPr>
          <w:i/>
          <w:sz w:val="32"/>
        </w:rPr>
      </w:pPr>
    </w:p>
    <w:p w14:paraId="4F7112BA" w14:textId="77777777" w:rsidR="000623A2" w:rsidRDefault="000623A2" w:rsidP="00002503">
      <w:pPr>
        <w:jc w:val="center"/>
        <w:rPr>
          <w:i/>
          <w:sz w:val="32"/>
        </w:rPr>
      </w:pPr>
    </w:p>
    <w:p w14:paraId="3FE83FE3" w14:textId="77777777" w:rsidR="000623A2" w:rsidRDefault="000623A2" w:rsidP="00002503">
      <w:pPr>
        <w:jc w:val="center"/>
        <w:rPr>
          <w:i/>
          <w:sz w:val="32"/>
        </w:rPr>
      </w:pPr>
    </w:p>
    <w:p w14:paraId="022B0C15" w14:textId="77777777" w:rsidR="00002503" w:rsidRDefault="00002503" w:rsidP="00002503">
      <w:pPr>
        <w:jc w:val="center"/>
        <w:rPr>
          <w:i/>
        </w:rPr>
      </w:pPr>
      <w:r>
        <w:rPr>
          <w:i/>
          <w:sz w:val="32"/>
        </w:rPr>
        <w:lastRenderedPageBreak/>
        <w:t>Bemærkninger til lovforslaget</w:t>
      </w:r>
    </w:p>
    <w:p w14:paraId="487B309C" w14:textId="77777777" w:rsidR="00002503" w:rsidRDefault="00002503" w:rsidP="00002503">
      <w:pPr>
        <w:jc w:val="center"/>
        <w:rPr>
          <w:i/>
        </w:rPr>
      </w:pPr>
    </w:p>
    <w:p w14:paraId="3904A63E" w14:textId="77777777" w:rsidR="00002503" w:rsidRDefault="00002503" w:rsidP="00EA6D3D">
      <w:pPr>
        <w:jc w:val="center"/>
        <w:rPr>
          <w:i/>
        </w:rPr>
      </w:pPr>
      <w:r>
        <w:rPr>
          <w:i/>
        </w:rPr>
        <w:t>Almindelige bemærkninger</w:t>
      </w:r>
    </w:p>
    <w:p w14:paraId="026A73A4" w14:textId="77777777" w:rsidR="00EA6D3D" w:rsidRDefault="00EA6D3D" w:rsidP="00EA6D3D">
      <w:pPr>
        <w:jc w:val="center"/>
        <w:rPr>
          <w:i/>
        </w:rPr>
      </w:pPr>
    </w:p>
    <w:p w14:paraId="48E30942" w14:textId="77777777" w:rsidR="00542EE6" w:rsidRDefault="00542EE6" w:rsidP="00002503">
      <w:pPr>
        <w:rPr>
          <w:b/>
        </w:rPr>
      </w:pPr>
    </w:p>
    <w:p w14:paraId="48E70909" w14:textId="77777777" w:rsidR="00542EE6" w:rsidRDefault="00542EE6" w:rsidP="00002503">
      <w:pPr>
        <w:rPr>
          <w:b/>
        </w:rPr>
      </w:pPr>
    </w:p>
    <w:p w14:paraId="625289DD" w14:textId="77777777" w:rsidR="00002503" w:rsidRDefault="00542EE6" w:rsidP="00002503">
      <w:pPr>
        <w:rPr>
          <w:b/>
        </w:rPr>
      </w:pPr>
      <w:r>
        <w:rPr>
          <w:b/>
        </w:rPr>
        <w:t>Indholdsfortegnelse</w:t>
      </w:r>
    </w:p>
    <w:p w14:paraId="137FDD32" w14:textId="77777777" w:rsidR="00542EE6" w:rsidRDefault="00542EE6" w:rsidP="00002503">
      <w:pPr>
        <w:rPr>
          <w:b/>
        </w:rPr>
      </w:pPr>
    </w:p>
    <w:p w14:paraId="2B558EF2" w14:textId="77777777" w:rsidR="00542EE6" w:rsidRDefault="00542EE6" w:rsidP="00002503">
      <w:r>
        <w:t>1. Indledning</w:t>
      </w:r>
    </w:p>
    <w:p w14:paraId="0C59B435" w14:textId="77777777" w:rsidR="00542EE6" w:rsidRDefault="00542EE6" w:rsidP="00002503">
      <w:r>
        <w:t>2. Lovforslagets hovedpunkter</w:t>
      </w:r>
    </w:p>
    <w:p w14:paraId="68630402" w14:textId="77777777" w:rsidR="00542EE6" w:rsidRDefault="00542EE6" w:rsidP="00002503">
      <w:r>
        <w:t>2.1. Placering af køretøjer på offentligt vejareal</w:t>
      </w:r>
    </w:p>
    <w:p w14:paraId="399DA7C1" w14:textId="77777777" w:rsidR="00542EE6" w:rsidRDefault="00542EE6" w:rsidP="00002503">
      <w:r>
        <w:t>2.1.1. Gældende ret</w:t>
      </w:r>
    </w:p>
    <w:p w14:paraId="70396795" w14:textId="77777777" w:rsidR="00542EE6" w:rsidRDefault="00542EE6" w:rsidP="00002503">
      <w:r>
        <w:t>2.1.2. Transport- og Boligministeriets overvejelser og den foreslåede ordning</w:t>
      </w:r>
    </w:p>
    <w:p w14:paraId="6547C27A" w14:textId="77777777" w:rsidR="004679D1" w:rsidRDefault="004679D1" w:rsidP="00002503">
      <w:r>
        <w:t>2.1.2.1. Generel</w:t>
      </w:r>
      <w:r w:rsidR="00B80675">
        <w:t xml:space="preserve">le </w:t>
      </w:r>
      <w:r w:rsidR="00B30996">
        <w:t>forhold</w:t>
      </w:r>
    </w:p>
    <w:p w14:paraId="0CFCAC33" w14:textId="77777777" w:rsidR="004679D1" w:rsidRDefault="004679D1" w:rsidP="00002503">
      <w:r>
        <w:t>2.1.2.2. Udlejningscykler</w:t>
      </w:r>
    </w:p>
    <w:p w14:paraId="5466C6E4" w14:textId="77777777" w:rsidR="004679D1" w:rsidRDefault="004679D1" w:rsidP="00002503">
      <w:r>
        <w:t>2.1.2.3. Andre udlejningskøretøjer</w:t>
      </w:r>
    </w:p>
    <w:p w14:paraId="05E8F2AC" w14:textId="77777777" w:rsidR="00542EE6" w:rsidRDefault="00542EE6" w:rsidP="00002503">
      <w:r>
        <w:t>2.2. Placering af køretøjer på private fællesveje</w:t>
      </w:r>
    </w:p>
    <w:p w14:paraId="54B25BCB" w14:textId="77777777" w:rsidR="00542EE6" w:rsidRDefault="00542EE6" w:rsidP="00002503">
      <w:r>
        <w:t>2.2.1. Gældende ret</w:t>
      </w:r>
    </w:p>
    <w:p w14:paraId="59785422" w14:textId="77777777" w:rsidR="00542EE6" w:rsidRDefault="00542EE6" w:rsidP="00002503">
      <w:r>
        <w:t>2.2.2. Transport- og Boligministeriets overvejelser og den foreslåede ordning</w:t>
      </w:r>
    </w:p>
    <w:p w14:paraId="784090F0" w14:textId="77777777" w:rsidR="00542EE6" w:rsidRDefault="00542EE6" w:rsidP="00002503">
      <w:r>
        <w:t>2.3. Håndhævelse på offentlig</w:t>
      </w:r>
      <w:r w:rsidR="00B30996">
        <w:t>t</w:t>
      </w:r>
      <w:r>
        <w:t xml:space="preserve"> vej</w:t>
      </w:r>
      <w:r w:rsidR="00B30996">
        <w:t>areal</w:t>
      </w:r>
    </w:p>
    <w:p w14:paraId="6005394D" w14:textId="77777777" w:rsidR="00542EE6" w:rsidRDefault="00542EE6" w:rsidP="00002503">
      <w:r>
        <w:t>2.3.1. Gældende ret</w:t>
      </w:r>
    </w:p>
    <w:p w14:paraId="43743163" w14:textId="77777777" w:rsidR="00542EE6" w:rsidRDefault="00542EE6" w:rsidP="00002503">
      <w:r>
        <w:t>2.3.2. Transport- og Boligministeriets overvejelser og den foreslåede ordning</w:t>
      </w:r>
    </w:p>
    <w:p w14:paraId="5B978AD0" w14:textId="77777777" w:rsidR="004679D1" w:rsidRDefault="004679D1" w:rsidP="00002503">
      <w:r>
        <w:t>2.3.2.1. Fjernelse af cykler og køretøjer</w:t>
      </w:r>
    </w:p>
    <w:p w14:paraId="5FB54452" w14:textId="77777777" w:rsidR="004679D1" w:rsidRPr="00542EE6" w:rsidRDefault="004679D1" w:rsidP="00002503">
      <w:r>
        <w:t>2.3.2.2. Anbringelse af fjernede cykler og køretøjer</w:t>
      </w:r>
    </w:p>
    <w:p w14:paraId="480AFA2B" w14:textId="77777777" w:rsidR="00837E23" w:rsidRDefault="00837E23" w:rsidP="00002503">
      <w:r>
        <w:t xml:space="preserve">2.4. </w:t>
      </w:r>
      <w:r w:rsidR="00146A85">
        <w:t>Tvister</w:t>
      </w:r>
      <w:r w:rsidR="00B30996">
        <w:t xml:space="preserve"> om retlige forhold efter vejloven</w:t>
      </w:r>
    </w:p>
    <w:p w14:paraId="682C318A" w14:textId="77777777" w:rsidR="00837E23" w:rsidRDefault="00837E23" w:rsidP="00002503">
      <w:r>
        <w:t>2.4.1. Gældende ret</w:t>
      </w:r>
    </w:p>
    <w:p w14:paraId="027566E2" w14:textId="77777777" w:rsidR="00837E23" w:rsidRDefault="00837E23" w:rsidP="00002503">
      <w:r>
        <w:t>2.4.2. Transport- og Boligministeriets overvejelser og den foreslåede ordning</w:t>
      </w:r>
    </w:p>
    <w:p w14:paraId="6CF8A738" w14:textId="77777777" w:rsidR="00542EE6" w:rsidRDefault="00542EE6" w:rsidP="00002503">
      <w:r>
        <w:t>2.</w:t>
      </w:r>
      <w:r w:rsidR="00837E23">
        <w:t>5</w:t>
      </w:r>
      <w:r>
        <w:t xml:space="preserve">. </w:t>
      </w:r>
      <w:r w:rsidR="00FC4F45">
        <w:t>Vejmyndigheder</w:t>
      </w:r>
      <w:r w:rsidR="00E5339A">
        <w:t>s</w:t>
      </w:r>
      <w:r w:rsidR="00FC4F45">
        <w:t xml:space="preserve"> </w:t>
      </w:r>
      <w:r>
        <w:t xml:space="preserve">fjernelse af forladte </w:t>
      </w:r>
      <w:r w:rsidR="004679D1">
        <w:t>cykler</w:t>
      </w:r>
    </w:p>
    <w:p w14:paraId="1A33F540" w14:textId="77777777" w:rsidR="00542EE6" w:rsidRDefault="00542EE6" w:rsidP="00002503">
      <w:r>
        <w:t>2.</w:t>
      </w:r>
      <w:r w:rsidR="00837E23">
        <w:t>5</w:t>
      </w:r>
      <w:r>
        <w:t>.1. Gældende ret</w:t>
      </w:r>
    </w:p>
    <w:p w14:paraId="56546400" w14:textId="77777777" w:rsidR="00542EE6" w:rsidRDefault="00542EE6" w:rsidP="00002503">
      <w:r>
        <w:t>2.</w:t>
      </w:r>
      <w:r w:rsidR="00837E23">
        <w:t>5</w:t>
      </w:r>
      <w:r>
        <w:t>.2. Transport- og Boligministeriets overvejelser og den foreslåede ordning</w:t>
      </w:r>
    </w:p>
    <w:p w14:paraId="7E8D4656" w14:textId="77777777" w:rsidR="00CB4F6B" w:rsidRPr="00CB4F6B" w:rsidRDefault="00CB4F6B" w:rsidP="00CB4F6B">
      <w:r w:rsidRPr="00CB4F6B">
        <w:t>2.6. Kommuners fjernelse af køretøjer pålagt 3 parkeringsafgifter</w:t>
      </w:r>
    </w:p>
    <w:p w14:paraId="0CD0587E" w14:textId="77777777" w:rsidR="00CB4F6B" w:rsidRDefault="00CB4F6B" w:rsidP="00CB4F6B">
      <w:r>
        <w:t>2.6.1. Gældende ret</w:t>
      </w:r>
    </w:p>
    <w:p w14:paraId="2FDF8801" w14:textId="77777777" w:rsidR="00CB4F6B" w:rsidRDefault="00CB4F6B" w:rsidP="00CB4F6B">
      <w:r>
        <w:t>2.6.2. Transport- og Boligministeriets overvejelser og den foreslåede ordning</w:t>
      </w:r>
    </w:p>
    <w:p w14:paraId="2D716AFA" w14:textId="77777777" w:rsidR="00542EE6" w:rsidRDefault="00542EE6" w:rsidP="00002503">
      <w:r>
        <w:t xml:space="preserve">3. Økonomiske </w:t>
      </w:r>
      <w:r w:rsidR="00B30996">
        <w:t>konsekvenser og implementerings</w:t>
      </w:r>
      <w:r>
        <w:t>konsekvenser for det offentlige</w:t>
      </w:r>
    </w:p>
    <w:p w14:paraId="7321BFC6" w14:textId="77777777" w:rsidR="00542EE6" w:rsidRDefault="00542EE6" w:rsidP="00002503">
      <w:r>
        <w:t>4. Økonomiske og administrative konsekvenser for erhvervslivet mv.</w:t>
      </w:r>
    </w:p>
    <w:p w14:paraId="70C70FA7" w14:textId="77777777" w:rsidR="00542EE6" w:rsidRDefault="00542EE6" w:rsidP="00002503">
      <w:r>
        <w:t>5. Administrative konsekvenser for borgerne</w:t>
      </w:r>
    </w:p>
    <w:p w14:paraId="1FB07C45" w14:textId="77777777" w:rsidR="00542EE6" w:rsidRDefault="00542EE6" w:rsidP="00002503">
      <w:r>
        <w:t>6. Miljømæssige konsekvenser</w:t>
      </w:r>
    </w:p>
    <w:p w14:paraId="509C2D9F" w14:textId="77777777" w:rsidR="00542EE6" w:rsidRDefault="00542EE6" w:rsidP="00002503">
      <w:r>
        <w:t>7. Forholdet til EU-retten</w:t>
      </w:r>
    </w:p>
    <w:p w14:paraId="128EFC57" w14:textId="77777777" w:rsidR="00542EE6" w:rsidRDefault="00542EE6" w:rsidP="00002503">
      <w:r>
        <w:t>8. Hørte myndigheder og organisationer</w:t>
      </w:r>
    </w:p>
    <w:p w14:paraId="12734557" w14:textId="77777777" w:rsidR="00542EE6" w:rsidRDefault="00542EE6" w:rsidP="00002503">
      <w:r>
        <w:t>9. Sammenfattende skema</w:t>
      </w:r>
    </w:p>
    <w:p w14:paraId="6B37C2C4" w14:textId="77777777" w:rsidR="00542EE6" w:rsidRDefault="00542EE6" w:rsidP="00002503"/>
    <w:p w14:paraId="5537C0D4" w14:textId="77777777" w:rsidR="00002503" w:rsidRDefault="00002503" w:rsidP="00002503">
      <w:r>
        <w:rPr>
          <w:b/>
        </w:rPr>
        <w:t>1. Indledning</w:t>
      </w:r>
    </w:p>
    <w:p w14:paraId="56ED66F2" w14:textId="77777777" w:rsidR="00002503" w:rsidRDefault="00002503" w:rsidP="00002503"/>
    <w:p w14:paraId="6C933B43" w14:textId="77777777" w:rsidR="00B30996" w:rsidRDefault="007E487D" w:rsidP="007B0E5B">
      <w:r>
        <w:t xml:space="preserve">Med lovforslaget er det hensigten at opdatere </w:t>
      </w:r>
      <w:r w:rsidR="009C68D2">
        <w:t xml:space="preserve">lov om offentlige vejes </w:t>
      </w:r>
      <w:r>
        <w:t>regler om den såkaldte særlig råden</w:t>
      </w:r>
      <w:r w:rsidR="006A1908">
        <w:t xml:space="preserve">. Der skal </w:t>
      </w:r>
      <w:r w:rsidR="00B30996">
        <w:t xml:space="preserve">således skabes klare rammer for, </w:t>
      </w:r>
      <w:r>
        <w:t xml:space="preserve">hvordan særligt kommunerne skal administrere reglerne i forhold til den nye type af udlejningskoncepter for køretøjer, som er kendetegnet ved, at de ikke har et fast udlejningssted, men derimod placeres af kunden dér, hvor vedkommende skal hen. </w:t>
      </w:r>
    </w:p>
    <w:p w14:paraId="67556203" w14:textId="77777777" w:rsidR="00B30996" w:rsidRDefault="00B30996" w:rsidP="007B0E5B"/>
    <w:p w14:paraId="519E03DA" w14:textId="77777777" w:rsidR="00C0499A" w:rsidRDefault="00B30996" w:rsidP="007B0E5B">
      <w:r>
        <w:t>Regeringen ser generelt positivt på delemobilitetsløsninger</w:t>
      </w:r>
      <w:r w:rsidR="00CD44EF">
        <w:t>, herunder</w:t>
      </w:r>
      <w:r>
        <w:t xml:space="preserve"> for k</w:t>
      </w:r>
      <w:r w:rsidR="00C0499A">
        <w:t>øretøjer</w:t>
      </w:r>
      <w:r>
        <w:t>,</w:t>
      </w:r>
      <w:r w:rsidR="00C0499A">
        <w:t xml:space="preserve"> som er kendetegnet ved, at flere brugere benytter samme køretøj til </w:t>
      </w:r>
      <w:r>
        <w:t xml:space="preserve">at </w:t>
      </w:r>
      <w:r w:rsidR="00C0499A">
        <w:t>transportere sig rundt</w:t>
      </w:r>
      <w:r>
        <w:t xml:space="preserve"> i</w:t>
      </w:r>
      <w:r w:rsidR="00C0499A">
        <w:t xml:space="preserve"> særligt byerne</w:t>
      </w:r>
      <w:r>
        <w:t>. Det afløfter reelle lokale transportbehov på en smidig måde for borgerne, det minimerer behovet for, at alle brugere skal eje egne køretøjer og giver dermed mere plads på det offentlige vejareal, ligesom det</w:t>
      </w:r>
      <w:r w:rsidR="00CD44EF">
        <w:t xml:space="preserve"> aflaster </w:t>
      </w:r>
      <w:r w:rsidR="007819CF">
        <w:t xml:space="preserve">andre </w:t>
      </w:r>
      <w:r w:rsidR="00CD44EF">
        <w:t>mere pladskrævende og mindre miljørigtige</w:t>
      </w:r>
      <w:r>
        <w:t xml:space="preserve"> </w:t>
      </w:r>
      <w:r w:rsidR="007819CF">
        <w:t>transportformer</w:t>
      </w:r>
      <w:r>
        <w:t xml:space="preserve"> som f.eks. busser, taxa eller egen bil</w:t>
      </w:r>
      <w:r w:rsidR="00C0499A">
        <w:t xml:space="preserve">. </w:t>
      </w:r>
    </w:p>
    <w:p w14:paraId="36069837" w14:textId="77777777" w:rsidR="00CD44EF" w:rsidRDefault="00CD44EF" w:rsidP="007B0E5B"/>
    <w:p w14:paraId="360A3D8A" w14:textId="77777777" w:rsidR="00CD44EF" w:rsidRDefault="00CD44EF" w:rsidP="007B0E5B">
      <w:r>
        <w:t xml:space="preserve">Regeringen anerkender samtidig kommunernes behov for at have styringsmekanismer over for de </w:t>
      </w:r>
      <w:r w:rsidR="00226951">
        <w:t>operatører</w:t>
      </w:r>
      <w:r>
        <w:t xml:space="preserve">, som ønsker at benytte det offentlige vejareal til udlejningskøretøjer. Kommunerne skal i deres daglige administration varetage mange hensyn og ønsker om at benytte det offentlige byrum til mange forskellige formål, hvilket utvivlsomt kan være en udfordrende opgave henset til, at ingen byer er kendetegnet ved ubegrænset fysisk plads. Der er således helt legitime hensyn at tage til at kunne sikre færdselssikkerhed, fremkommelighed m.v. </w:t>
      </w:r>
    </w:p>
    <w:p w14:paraId="41E79C84" w14:textId="77777777" w:rsidR="00CD44EF" w:rsidRDefault="00CD44EF" w:rsidP="007B0E5B"/>
    <w:p w14:paraId="6D6C556F" w14:textId="77777777" w:rsidR="00CD44EF" w:rsidRDefault="00CD44EF" w:rsidP="007B0E5B">
      <w:r>
        <w:t>Regeringen har på den baggrund arbejdet på</w:t>
      </w:r>
      <w:r w:rsidR="00606D87">
        <w:t xml:space="preserve"> at ændre reglerne</w:t>
      </w:r>
      <w:r>
        <w:t xml:space="preserve"> for råden over vejarealet, som både understøtter, at der bliver plads til nye smarte delemobilitetsløsninger, samtidig med at kommunerne </w:t>
      </w:r>
      <w:r w:rsidR="00606D87">
        <w:t>får</w:t>
      </w:r>
      <w:r>
        <w:t xml:space="preserve"> fornødne styringsmekanismer og håndhævelsesværktøjer </w:t>
      </w:r>
      <w:r w:rsidR="00606D87">
        <w:t>til</w:t>
      </w:r>
      <w:r>
        <w:t xml:space="preserve"> at kunne sikre ordnede forhold for alle, der benytter byrummet.</w:t>
      </w:r>
    </w:p>
    <w:p w14:paraId="70166939" w14:textId="77777777" w:rsidR="00C0499A" w:rsidRDefault="00C0499A" w:rsidP="007B0E5B"/>
    <w:p w14:paraId="26CFB11C" w14:textId="77777777" w:rsidR="009C68D2" w:rsidRDefault="007E487D" w:rsidP="007B0E5B">
      <w:r>
        <w:t>Forslaget indebærer</w:t>
      </w:r>
      <w:r w:rsidR="00606D87">
        <w:t xml:space="preserve"> således</w:t>
      </w:r>
      <w:r>
        <w:t>, at der ikke skal indhentes en tilladelse fra vejmyndigheden</w:t>
      </w:r>
      <w:r w:rsidR="00606D87">
        <w:t xml:space="preserve"> til at benytte det offentlige vejareal til udlejningskøretøjer uden fast udlejningssted. </w:t>
      </w:r>
      <w:r w:rsidR="00242609">
        <w:t xml:space="preserve">Der lægges derimod op til, at spørgsmålet skal </w:t>
      </w:r>
      <w:r w:rsidR="00A80949">
        <w:t>bero på</w:t>
      </w:r>
      <w:r w:rsidR="00242609">
        <w:t xml:space="preserve"> aftaler indgået mellem kommunerne og udlejningsoperatørerne. Endvidere foreslås det, at køretøjerne skal stå placeret i dertil indrettet infrastruktur, når de står parkeret med henblik på udlejning. </w:t>
      </w:r>
    </w:p>
    <w:p w14:paraId="08CA4D53" w14:textId="77777777" w:rsidR="00DD3401" w:rsidRDefault="00DD3401" w:rsidP="00DD3401"/>
    <w:p w14:paraId="54052DF0" w14:textId="77777777" w:rsidR="00DD3401" w:rsidRDefault="00DD3401" w:rsidP="00DD3401">
      <w:r>
        <w:t>Reglerne vil dog være forskellige afhængig</w:t>
      </w:r>
      <w:r w:rsidR="00B30996">
        <w:t>t</w:t>
      </w:r>
      <w:r>
        <w:t xml:space="preserve"> af, om der er tale om en udlejningscykel eller en anden form for udlejningskøretøj, f.eks. et el-løbehjul.</w:t>
      </w:r>
    </w:p>
    <w:p w14:paraId="65C02049" w14:textId="77777777" w:rsidR="00DD3401" w:rsidRDefault="00DD3401" w:rsidP="00DD3401"/>
    <w:p w14:paraId="16A37108" w14:textId="77777777" w:rsidR="00C0499A" w:rsidRDefault="00DD3401" w:rsidP="00DD3401">
      <w:r>
        <w:t>Således lægges der med forslaget op til, at vejmyndighederne – i praksis kommunerne –</w:t>
      </w:r>
      <w:r w:rsidR="008E5ED2">
        <w:t xml:space="preserve"> ikke</w:t>
      </w:r>
      <w:r>
        <w:t xml:space="preserve"> vil kunne fastsætte en grænse for, hvor mange cykler der må placeres i kommunerne. Det samme gør sig ikke gældende for de andre former for køretøjer. Baggrunden herfor er, at f</w:t>
      </w:r>
      <w:r w:rsidRPr="00486558">
        <w:t xml:space="preserve">orslaget skal afspejle, at regeringen arbejder for at udbrede cykler mest muligt, herunder også som udlejningskoncepter. </w:t>
      </w:r>
      <w:r w:rsidR="007819CF">
        <w:t xml:space="preserve">Dette skal også sammenholdes med, at der foreligger data, som tyder på, at den type af udlejningscykler som forslaget omhandler, i høj grad benyttes af lokale brugere, som dermed potentielt fravælger at bruge sin egen cykel eller andre transportformer. </w:t>
      </w:r>
    </w:p>
    <w:p w14:paraId="1733F196" w14:textId="77777777" w:rsidR="00C0499A" w:rsidRDefault="00C0499A" w:rsidP="00DD3401"/>
    <w:p w14:paraId="3EC7CB61" w14:textId="77777777" w:rsidR="00DD3401" w:rsidRDefault="00DD3401" w:rsidP="00DD3401">
      <w:r w:rsidRPr="00486558">
        <w:t>Cykeltransport i enhver form understøtter klimamål, folkesundhed mv.  Endvidere er cykler et velkendt transportmiddel, og der er i alle kommuner dertil indrettet infrastruktur, dvs. cykelstativer, til at håndtere placeringen på det offentlige vejareal.</w:t>
      </w:r>
      <w:r>
        <w:t xml:space="preserve"> Det samme gør sig ikke gældende for eksempelvis el-løbehjul, der på nuværende tidspunkt opererer på baggrund af en forsøgsordning, og dermed også er et betydeligt mindre veletableret køretøj end cykler.</w:t>
      </w:r>
    </w:p>
    <w:p w14:paraId="11D21172" w14:textId="77777777" w:rsidR="00DD3401" w:rsidRPr="00486558" w:rsidRDefault="00DD3401" w:rsidP="00DD3401"/>
    <w:p w14:paraId="42F407A6" w14:textId="77777777" w:rsidR="00446B65" w:rsidRDefault="00446B65" w:rsidP="00446B65">
      <w:r>
        <w:t xml:space="preserve">Håndhævelse af reglerne er vital for, at de overholdes. Kommunerne har oplyst, at de eksisterende håndhævelsesregler i vejloven reelt er uanvendelige i forhold til de nye udlejningskoncepters køretøjer. Baggrunden for det er, at der forudgående bl.a. skal foretages en partshøring, hvorved køretøjet i mellemtiden vil være flyttet. For at imødekomme dette foreslås tilføjet en håndhævelsesregel særligt for disse udlejningskoncepter. Det foreslås således, at kommunerne skal have hjemmel til at fjerne de </w:t>
      </w:r>
      <w:r>
        <w:lastRenderedPageBreak/>
        <w:t xml:space="preserve">omtalte udlejningskøretøjer uden forudgående høring, såfremt de står til udlejning, og ikke er placeret </w:t>
      </w:r>
      <w:r w:rsidR="00FE2CE9">
        <w:t>overensstemmelse med de nye krav om placering. Det vil sige i dertil indrettet infrastruktur for køretøjerne.</w:t>
      </w:r>
      <w:r w:rsidR="00242609">
        <w:t xml:space="preserve"> Endvidere </w:t>
      </w:r>
      <w:r w:rsidR="000C1432">
        <w:t xml:space="preserve">foreslås det, at </w:t>
      </w:r>
      <w:r w:rsidR="00242609">
        <w:t>kommunerne få</w:t>
      </w:r>
      <w:r w:rsidR="000C1432">
        <w:t>r</w:t>
      </w:r>
      <w:r w:rsidR="00242609">
        <w:t xml:space="preserve"> hjemmel til at kunne fjerne køretøjer, hvis der ikke er indgået en aftale mellem vejmyndigheden og udlejningsoperatøren</w:t>
      </w:r>
      <w:r w:rsidR="001D22D8">
        <w:t xml:space="preserve"> om benyttelsen af det offentlige vejareal</w:t>
      </w:r>
      <w:r w:rsidR="00242609">
        <w:t xml:space="preserve">. </w:t>
      </w:r>
    </w:p>
    <w:p w14:paraId="26D63EDA" w14:textId="77777777" w:rsidR="00446B65" w:rsidRDefault="00446B65" w:rsidP="007B0E5B"/>
    <w:p w14:paraId="0435F8FB" w14:textId="77777777" w:rsidR="009C68D2" w:rsidRDefault="009F6C7D" w:rsidP="007B0E5B">
      <w:r>
        <w:t>I lov om private fællesveje findes også</w:t>
      </w:r>
      <w:r w:rsidR="001C33EB">
        <w:t xml:space="preserve"> en bestemmelse om særlig råden, som også gælder for udlejningskøretøjer. Det betyder, at der skal søges om tilladelse for placering af udlejningskøretøjer.</w:t>
      </w:r>
      <w:r>
        <w:t xml:space="preserve"> Her foreslås en ændring, så vejmyndighederne i deres vurdering af en ansøgning først og fremmest skal vurdere, om hensyn til den almene trafik og vejtekniske hensyn er til hinder for det ansøgte.</w:t>
      </w:r>
      <w:r w:rsidR="001C33EB">
        <w:t xml:space="preserve"> Det betyder, at det gøres tydeligt, hvilke hensyn vejmyndighederne særligt skal tillægge vægt i deres vurdering af en ansøgning. Forslaget ændrer ikke ved, at det også kræver vejejerens tilladelse. </w:t>
      </w:r>
    </w:p>
    <w:p w14:paraId="259D691C" w14:textId="77777777" w:rsidR="008C185D" w:rsidRDefault="008C185D" w:rsidP="00002503"/>
    <w:p w14:paraId="22D62C4B" w14:textId="77777777" w:rsidR="0020462B" w:rsidRDefault="00E44CAC" w:rsidP="00002503">
      <w:r>
        <w:t xml:space="preserve">For at skabe bedre mulighed for parkering af </w:t>
      </w:r>
      <w:r w:rsidR="00A84813">
        <w:t>cykler</w:t>
      </w:r>
      <w:r>
        <w:t xml:space="preserve"> foreslås en ændring af færdselsloven, </w:t>
      </w:r>
      <w:r w:rsidR="004F05CC">
        <w:t xml:space="preserve">som giver kommunerne hjemmel til at fjerne </w:t>
      </w:r>
      <w:r w:rsidR="0090264A">
        <w:t xml:space="preserve">henstillede </w:t>
      </w:r>
      <w:r w:rsidR="002D3AFE">
        <w:t xml:space="preserve">cykler </w:t>
      </w:r>
      <w:r w:rsidR="004F05CC">
        <w:t xml:space="preserve">under visse forudsætninger. </w:t>
      </w:r>
      <w:r w:rsidR="00A84813">
        <w:t xml:space="preserve">Som reglerne er i dag, har politiet og Vejdirektoratet hjemmel til at fjerne køretøjer. </w:t>
      </w:r>
    </w:p>
    <w:p w14:paraId="0D6DF9EA" w14:textId="77777777" w:rsidR="00E44CAC" w:rsidRDefault="00E44CAC" w:rsidP="00002503"/>
    <w:p w14:paraId="4F19301E" w14:textId="77777777" w:rsidR="00E44CAC" w:rsidRDefault="00D80233" w:rsidP="00002503">
      <w:r>
        <w:t xml:space="preserve">Endelig foreslås det, at kommunerne får hjemmel til at fjerne </w:t>
      </w:r>
      <w:r w:rsidR="00A84813">
        <w:t>køretøjer</w:t>
      </w:r>
      <w:r>
        <w:t xml:space="preserve"> fra sit vejareal, som har fået pålagt tre parkeringsafgifter for samme forseelse.  </w:t>
      </w:r>
    </w:p>
    <w:p w14:paraId="1457CBE3" w14:textId="77777777" w:rsidR="00002503" w:rsidRDefault="00002503" w:rsidP="00002503"/>
    <w:p w14:paraId="073586E7" w14:textId="77777777" w:rsidR="00002503" w:rsidRDefault="00002503" w:rsidP="00002503">
      <w:r>
        <w:rPr>
          <w:b/>
        </w:rPr>
        <w:t>2. Lovforslagets hovedpunkter</w:t>
      </w:r>
    </w:p>
    <w:p w14:paraId="2B8511AE" w14:textId="77777777" w:rsidR="006A722F" w:rsidRDefault="006A722F" w:rsidP="00002503">
      <w:pPr>
        <w:rPr>
          <w:i/>
        </w:rPr>
      </w:pPr>
    </w:p>
    <w:p w14:paraId="2B03F7CF" w14:textId="77777777" w:rsidR="00002503" w:rsidRPr="006A722F" w:rsidRDefault="00002503" w:rsidP="00002503">
      <w:pPr>
        <w:rPr>
          <w:i/>
        </w:rPr>
      </w:pPr>
      <w:r w:rsidRPr="006A722F">
        <w:rPr>
          <w:i/>
        </w:rPr>
        <w:t xml:space="preserve">2.1. </w:t>
      </w:r>
      <w:r w:rsidR="002673A2" w:rsidRPr="006A722F">
        <w:rPr>
          <w:i/>
        </w:rPr>
        <w:t xml:space="preserve">Placering af køretøjer på </w:t>
      </w:r>
      <w:r w:rsidR="00E61BDC">
        <w:rPr>
          <w:i/>
        </w:rPr>
        <w:t xml:space="preserve">offentligt </w:t>
      </w:r>
      <w:r w:rsidR="008C185D">
        <w:rPr>
          <w:i/>
        </w:rPr>
        <w:t>vejareal</w:t>
      </w:r>
      <w:r w:rsidR="00E61BDC">
        <w:rPr>
          <w:i/>
        </w:rPr>
        <w:t xml:space="preserve"> </w:t>
      </w:r>
    </w:p>
    <w:p w14:paraId="5246917F" w14:textId="77777777" w:rsidR="002673A2" w:rsidRDefault="002673A2" w:rsidP="00002503">
      <w:pPr>
        <w:rPr>
          <w:i/>
        </w:rPr>
      </w:pPr>
    </w:p>
    <w:p w14:paraId="7848920B" w14:textId="77777777" w:rsidR="00002503" w:rsidRDefault="00002503" w:rsidP="00002503">
      <w:pPr>
        <w:rPr>
          <w:i/>
        </w:rPr>
      </w:pPr>
      <w:r>
        <w:rPr>
          <w:i/>
        </w:rPr>
        <w:t>2.1.1. Gældende ret</w:t>
      </w:r>
    </w:p>
    <w:p w14:paraId="1317B931" w14:textId="77777777" w:rsidR="008C185D" w:rsidRDefault="008C185D" w:rsidP="00002503">
      <w:pPr>
        <w:rPr>
          <w:i/>
        </w:rPr>
      </w:pPr>
    </w:p>
    <w:p w14:paraId="102856C2" w14:textId="77777777" w:rsidR="00D32D4D" w:rsidRDefault="00D32D4D" w:rsidP="00D32D4D">
      <w:r>
        <w:t xml:space="preserve">Det følger af </w:t>
      </w:r>
      <w:r w:rsidR="00F30737">
        <w:t>lov</w:t>
      </w:r>
      <w:r w:rsidR="007F5256">
        <w:t xml:space="preserve"> nr. 1520 af 26. december 2014</w:t>
      </w:r>
      <w:r w:rsidR="00F30737">
        <w:t xml:space="preserve"> om offentlige veje m.v. (</w:t>
      </w:r>
      <w:r>
        <w:t>vejloven</w:t>
      </w:r>
      <w:r w:rsidR="00F30737">
        <w:t>)</w:t>
      </w:r>
      <w:r>
        <w:t xml:space="preserve"> § 80, stk. 1, at det offentlige vejareal med vejmyndighedens tilladelse kan anvendes til 1) varig eller midlertidig anbringelse af affald, containere, materiel, materialer, løsøregenstande, skure, skurvogne, boder, automater, skilte, reklamer, hegn el.lign.,  2) anbringelse af køretøjer med henblik på salg eller udlejning eller 3) anbringelse af køretøjer i forbindelse med reparation, påfyldning af drivmidler, rengøring el.lign., når dette sker som led i erhvervsmæssig virksomhed.  </w:t>
      </w:r>
    </w:p>
    <w:p w14:paraId="76950EAA" w14:textId="77777777" w:rsidR="002A5AB0" w:rsidRDefault="002A5AB0" w:rsidP="00D32D4D"/>
    <w:p w14:paraId="4F6086D1" w14:textId="77777777" w:rsidR="002A5AB0" w:rsidRDefault="002A5AB0" w:rsidP="00D32D4D">
      <w:r>
        <w:t>Ved vejareal forstås det areal, som er</w:t>
      </w:r>
      <w:r w:rsidR="00530491">
        <w:t xml:space="preserve"> udskilt i matriklen som vejareal. Hvor det undtagelsesvist ikke er sket, finder vejloven anvendelse på det areal, der er</w:t>
      </w:r>
      <w:r>
        <w:t xml:space="preserve"> taget i brug som vejareal for en offentlig vej eller offentlig sti, hvad enten det er sket som kørebane, cykelsti, fortov, rabatarealer, skråningsarealer eller lignende.</w:t>
      </w:r>
    </w:p>
    <w:p w14:paraId="4520F1E4" w14:textId="77777777" w:rsidR="004F5438" w:rsidRDefault="004F5438" w:rsidP="00D32D4D"/>
    <w:p w14:paraId="1BEC9C3C" w14:textId="77777777" w:rsidR="004F5438" w:rsidRDefault="002A5AB0" w:rsidP="00D32D4D">
      <w:r>
        <w:t>Det fremgår af forarbejderne til vejloven (jf. Folketingstidende</w:t>
      </w:r>
      <w:r w:rsidR="00A56EFA">
        <w:t xml:space="preserve"> 2014-15, 1. samling, tillæg A, L 20 som fremsat</w:t>
      </w:r>
      <w:r>
        <w:t>), at b</w:t>
      </w:r>
      <w:r w:rsidR="004F5438">
        <w:t>estemmelsen er udtryk for en anerkendelse af vejmyndighedens ejendomsret til vejarealet, og skal først og fremmet sikre, at vejarealet kan anvendes til trafikale og andre alment anerkendte formål.</w:t>
      </w:r>
    </w:p>
    <w:p w14:paraId="5F326C8E" w14:textId="77777777" w:rsidR="00F30737" w:rsidRDefault="00F30737" w:rsidP="00D32D4D"/>
    <w:p w14:paraId="2C7B7DB8" w14:textId="77777777" w:rsidR="004F5438" w:rsidRDefault="004F5438" w:rsidP="00D32D4D">
      <w:r>
        <w:t xml:space="preserve">Inden der gives en tilladelse, skal vejmyndigheden forhandle med politiet. Det følger af vejlovens § 89. </w:t>
      </w:r>
    </w:p>
    <w:p w14:paraId="1892D888" w14:textId="77777777" w:rsidR="00FC4F45" w:rsidRDefault="00FC4F45" w:rsidP="00D32D4D"/>
    <w:p w14:paraId="5489A755" w14:textId="77777777" w:rsidR="00FC4F45" w:rsidRDefault="00FC4F45" w:rsidP="00D32D4D">
      <w:r>
        <w:t xml:space="preserve">Af lovens § 3, nr. 1, følger det, at der ved vejmyndighed forstås den myndighed, som administrerer en offentlig vej eller offentlig sti. Det betyder, at transportministeren er vejmyndighed for statsvejene, jf. § </w:t>
      </w:r>
      <w:r>
        <w:lastRenderedPageBreak/>
        <w:t>6, stk. 1. Administrationen heraf henlægges til Vejdirektoratet, jf. § 6, stk. 2. Endelig er kommunalbestyrelsen vejmyndighed for kommunevejene, jf. § 7.</w:t>
      </w:r>
    </w:p>
    <w:p w14:paraId="3FE53E1F" w14:textId="77777777" w:rsidR="00D32D4D" w:rsidRDefault="00D32D4D" w:rsidP="00D32D4D"/>
    <w:p w14:paraId="588D07B9" w14:textId="77777777" w:rsidR="00D32D4D" w:rsidRDefault="00D32D4D" w:rsidP="00D32D4D">
      <w:r>
        <w:t xml:space="preserve">Af § 80, stk. 2, følger det, at vejmyndigheden kan opkræve betaling for brug af vejarealet, når udnyttelse sker i et forretningsmæssigt øjemed.  </w:t>
      </w:r>
    </w:p>
    <w:p w14:paraId="356E2397" w14:textId="77777777" w:rsidR="004F5438" w:rsidRDefault="004F5438" w:rsidP="00D32D4D"/>
    <w:p w14:paraId="5D583A76" w14:textId="77777777" w:rsidR="00D32D4D" w:rsidRDefault="00063BE8" w:rsidP="00D32D4D">
      <w:r>
        <w:t xml:space="preserve">Vejlovens </w:t>
      </w:r>
      <w:r w:rsidR="004F5438">
        <w:t>§ 80, stk. 3,</w:t>
      </w:r>
      <w:r w:rsidR="00BA3BB1" w:rsidRPr="00BA3BB1">
        <w:t xml:space="preserve"> </w:t>
      </w:r>
      <w:r w:rsidR="00BA3BB1">
        <w:t>giver</w:t>
      </w:r>
      <w:r w:rsidR="004F5438">
        <w:t xml:space="preserve"> transportministeren hjemmel til at bemyndige vejmyndigheden til at fastsætte nærmere regler om visse former for råden, som </w:t>
      </w:r>
      <w:r w:rsidR="00B21DD9">
        <w:t xml:space="preserve">giver adgang til, at den enkelte kommune kan beslutte, at der </w:t>
      </w:r>
      <w:r w:rsidR="004F5438">
        <w:t xml:space="preserve">ikke </w:t>
      </w:r>
      <w:r w:rsidR="00B21DD9">
        <w:t xml:space="preserve">er krav om en tilladelse fra </w:t>
      </w:r>
      <w:r w:rsidR="004F5438">
        <w:t xml:space="preserve">vejmyndigheden. Denne er udnyttet i bekendtgørelse nr. 1475 af 12. marts 2015 om særlig råden over vejareal. </w:t>
      </w:r>
    </w:p>
    <w:p w14:paraId="1CC79C35" w14:textId="77777777" w:rsidR="00063BE8" w:rsidRDefault="00063BE8" w:rsidP="00D32D4D"/>
    <w:p w14:paraId="30C060D7" w14:textId="77777777" w:rsidR="00A46F62" w:rsidRPr="00A46F62" w:rsidRDefault="00A46F62" w:rsidP="00002503">
      <w:pPr>
        <w:rPr>
          <w:i/>
        </w:rPr>
      </w:pPr>
      <w:r>
        <w:rPr>
          <w:i/>
        </w:rPr>
        <w:t>2.1.2. Transport- og Boligministeriets overvejelser og den foreslåede ordning</w:t>
      </w:r>
    </w:p>
    <w:p w14:paraId="5F4FEBCC" w14:textId="77777777" w:rsidR="006A722F" w:rsidRDefault="006A722F" w:rsidP="00002503"/>
    <w:p w14:paraId="1815ED32" w14:textId="77777777" w:rsidR="00242609" w:rsidRDefault="00242609" w:rsidP="00002503">
      <w:pPr>
        <w:rPr>
          <w:i/>
        </w:rPr>
      </w:pPr>
      <w:r>
        <w:rPr>
          <w:i/>
        </w:rPr>
        <w:t xml:space="preserve">2.1.2.1. </w:t>
      </w:r>
      <w:r w:rsidR="000C1432">
        <w:rPr>
          <w:i/>
        </w:rPr>
        <w:t>Genere</w:t>
      </w:r>
      <w:r w:rsidR="00B21DD9">
        <w:rPr>
          <w:i/>
        </w:rPr>
        <w:t>lle forhold</w:t>
      </w:r>
    </w:p>
    <w:p w14:paraId="1C3942DA" w14:textId="77777777" w:rsidR="00F30737" w:rsidRPr="00242609" w:rsidRDefault="00F30737" w:rsidP="00002503">
      <w:pPr>
        <w:rPr>
          <w:i/>
        </w:rPr>
      </w:pPr>
    </w:p>
    <w:p w14:paraId="5BC654B3" w14:textId="77777777" w:rsidR="00002503" w:rsidRDefault="003F23CD" w:rsidP="00002503">
      <w:r>
        <w:t>Siden den nuværende vejlov trådte i kraft d. 1. juli 2015</w:t>
      </w:r>
      <w:r w:rsidR="00B21DD9">
        <w:t>,</w:t>
      </w:r>
      <w:r>
        <w:t xml:space="preserve"> er der sket en udbredelse af udlejningskøretøjer, som er kendetegnet ved, at de ikke har et fast udlejningssted. Derimod giver teknologien brugerne </w:t>
      </w:r>
      <w:r w:rsidR="00735148">
        <w:t xml:space="preserve">mulighed for at </w:t>
      </w:r>
      <w:r>
        <w:t>placere køretøjet mere eller mindre frit</w:t>
      </w:r>
      <w:r w:rsidR="00735148">
        <w:t xml:space="preserve"> efter endt brug</w:t>
      </w:r>
      <w:r>
        <w:t>.</w:t>
      </w:r>
      <w:r w:rsidR="00735148">
        <w:t xml:space="preserve"> </w:t>
      </w:r>
      <w:r>
        <w:t xml:space="preserve"> Selvom vejloven </w:t>
      </w:r>
      <w:r w:rsidR="00F30737">
        <w:t xml:space="preserve">må betragtes som </w:t>
      </w:r>
      <w:r>
        <w:t xml:space="preserve">ny, må Transport- og Boligministeriet konstatere, at </w:t>
      </w:r>
      <w:r w:rsidR="00791341">
        <w:t xml:space="preserve">de </w:t>
      </w:r>
      <w:r w:rsidR="00F30737">
        <w:t xml:space="preserve">nuværende </w:t>
      </w:r>
      <w:r w:rsidR="00791341">
        <w:t xml:space="preserve">regler for særlig råden </w:t>
      </w:r>
      <w:r>
        <w:t xml:space="preserve">giver anledning til </w:t>
      </w:r>
      <w:r w:rsidR="00FE2CE9">
        <w:t>tvivl om</w:t>
      </w:r>
      <w:r>
        <w:t xml:space="preserve">, hvordan reglerne skal administreres i forhold til </w:t>
      </w:r>
      <w:r w:rsidR="00541FF0">
        <w:t>netop</w:t>
      </w:r>
      <w:r>
        <w:t xml:space="preserve"> </w:t>
      </w:r>
      <w:r w:rsidR="00735148">
        <w:t>disse udlejningskoncepter</w:t>
      </w:r>
      <w:r>
        <w:t xml:space="preserve">. </w:t>
      </w:r>
    </w:p>
    <w:p w14:paraId="62AC3702" w14:textId="77777777" w:rsidR="00735148" w:rsidRDefault="00735148" w:rsidP="00002503"/>
    <w:p w14:paraId="03C73BB8" w14:textId="77777777" w:rsidR="00735148" w:rsidRDefault="00735148" w:rsidP="00002503">
      <w:r>
        <w:t xml:space="preserve">For det første opstår spørgsmålet om udpegning af vejarealet til den særlige råden. </w:t>
      </w:r>
      <w:r w:rsidR="00000417">
        <w:t xml:space="preserve">Det klassiske eksempel på særlig råden er eksempelvis tilfældet, hvor en restauration ansøger kommunen om tilladelse til at placere nogle borde og bænke foran selve restaurationen. Her vil </w:t>
      </w:r>
      <w:r w:rsidR="00CA15E9">
        <w:t xml:space="preserve">vejmyndigheden </w:t>
      </w:r>
      <w:r w:rsidR="00000417">
        <w:t>specifikt kunne udpege, hvilken del af vejareal</w:t>
      </w:r>
      <w:r w:rsidR="00CA15E9">
        <w:t>et</w:t>
      </w:r>
      <w:r w:rsidR="00000417">
        <w:t xml:space="preserve">, man som restauration ønsker at råde over. Det samme gør sig ikke gældende for de omtalte udlejningskoncepter, da de netop er kendetegnet ved en </w:t>
      </w:r>
      <w:r w:rsidR="00CC0845">
        <w:t>høj</w:t>
      </w:r>
      <w:r w:rsidR="00000417">
        <w:t xml:space="preserve"> grad af </w:t>
      </w:r>
      <w:r w:rsidR="00061681">
        <w:t>mobilitet</w:t>
      </w:r>
      <w:r w:rsidR="00000417">
        <w:t>, hvorfor det ikke vil være muligt på forhånd for udlejerne af køretøjerne at specificere, hvor det enkelte køretøj</w:t>
      </w:r>
      <w:r w:rsidR="0033172C">
        <w:t xml:space="preserve"> vil blive placeret</w:t>
      </w:r>
      <w:r w:rsidR="00000417">
        <w:t xml:space="preserve"> efter endt brug. Dermed er det ikke muligt at vurdere,</w:t>
      </w:r>
      <w:r w:rsidR="00061681">
        <w:t xml:space="preserve"> hvilke færdselsmæssige eller vejtekniske konsekvenser</w:t>
      </w:r>
      <w:r w:rsidR="00000417">
        <w:t xml:space="preserve"> den specifikke råden </w:t>
      </w:r>
      <w:r w:rsidR="00061681">
        <w:t>måtte have</w:t>
      </w:r>
      <w:r w:rsidR="00000417">
        <w:t xml:space="preserve">. </w:t>
      </w:r>
    </w:p>
    <w:p w14:paraId="0D4ABC37" w14:textId="77777777" w:rsidR="00000417" w:rsidRDefault="00000417" w:rsidP="00002503"/>
    <w:p w14:paraId="07235091" w14:textId="77777777" w:rsidR="00000417" w:rsidRDefault="00000417" w:rsidP="00002503">
      <w:r>
        <w:t xml:space="preserve">For det andet gælder kravet om tilladelse efter vejlovens § 80, stk. 1, nr. 2, kun når køretøjet står placeret med henblik på udlejning. </w:t>
      </w:r>
      <w:r w:rsidR="003F55A8">
        <w:t>Det betyder, at er køretøjet udlejet til en bruger, vil det ikke være omfattet af kravet om tilladelse til at råde over vejarealet, da køretøjet i den situation vil have samme status, som</w:t>
      </w:r>
      <w:r w:rsidR="00D84A9D">
        <w:t xml:space="preserve"> </w:t>
      </w:r>
      <w:r w:rsidR="0033172C">
        <w:t>borgernes egne</w:t>
      </w:r>
      <w:r w:rsidR="00930B2D">
        <w:t xml:space="preserve"> cykler eller andre</w:t>
      </w:r>
      <w:r w:rsidR="0033172C">
        <w:t xml:space="preserve"> </w:t>
      </w:r>
      <w:r w:rsidR="00B21DD9">
        <w:t>køretøj</w:t>
      </w:r>
      <w:r w:rsidR="0033172C">
        <w:t>er</w:t>
      </w:r>
      <w:r w:rsidR="00B21DD9">
        <w:t xml:space="preserve">. Borgernes benyttelse af det offentlige vejareal med egne køretøjer </w:t>
      </w:r>
      <w:r w:rsidR="003F55A8">
        <w:t xml:space="preserve">kræver </w:t>
      </w:r>
      <w:r w:rsidR="00B21DD9">
        <w:t xml:space="preserve">ikke </w:t>
      </w:r>
      <w:r w:rsidR="00930B2D">
        <w:t xml:space="preserve">vejmyndighedens </w:t>
      </w:r>
      <w:r w:rsidR="003F55A8">
        <w:t xml:space="preserve">tilladelse </w:t>
      </w:r>
      <w:r w:rsidR="00B21DD9">
        <w:t>efter vejlovens § 80.</w:t>
      </w:r>
      <w:r w:rsidR="003F55A8">
        <w:t xml:space="preserve"> </w:t>
      </w:r>
    </w:p>
    <w:p w14:paraId="70D68232" w14:textId="77777777" w:rsidR="0086532B" w:rsidRDefault="0086532B" w:rsidP="00002503"/>
    <w:p w14:paraId="704DA8DB" w14:textId="77777777" w:rsidR="00242609" w:rsidRDefault="00BA039D" w:rsidP="00002503">
      <w:r>
        <w:t>På grund af den tvivl der har været, foreslås det, at der skal gælde særlig</w:t>
      </w:r>
      <w:r w:rsidR="00B21DD9">
        <w:t>e</w:t>
      </w:r>
      <w:r>
        <w:t xml:space="preserve"> bestemmelse</w:t>
      </w:r>
      <w:r w:rsidR="007F5256">
        <w:t>r</w:t>
      </w:r>
      <w:r>
        <w:t xml:space="preserve"> for de føromtalte udlejningsk</w:t>
      </w:r>
      <w:r w:rsidR="00CC0845">
        <w:t>øretøjer</w:t>
      </w:r>
      <w:r>
        <w:t>.</w:t>
      </w:r>
      <w:r w:rsidR="00B21DD9">
        <w:t xml:space="preserve"> </w:t>
      </w:r>
    </w:p>
    <w:p w14:paraId="6E53BA97" w14:textId="77777777" w:rsidR="003A1323" w:rsidRDefault="003A1323" w:rsidP="00002503"/>
    <w:p w14:paraId="1D2A1563" w14:textId="77777777" w:rsidR="00242609" w:rsidRPr="00242609" w:rsidRDefault="00242609" w:rsidP="00242609">
      <w:pPr>
        <w:jc w:val="both"/>
      </w:pPr>
      <w:r>
        <w:rPr>
          <w:i/>
        </w:rPr>
        <w:t>2.1.2.2.</w:t>
      </w:r>
      <w:r>
        <w:t xml:space="preserve"> </w:t>
      </w:r>
      <w:r w:rsidRPr="00242609">
        <w:rPr>
          <w:i/>
        </w:rPr>
        <w:t>Udlejningscykler</w:t>
      </w:r>
    </w:p>
    <w:p w14:paraId="72834B68" w14:textId="77777777" w:rsidR="00242609" w:rsidRDefault="00242609" w:rsidP="00002503"/>
    <w:p w14:paraId="31F0C9D2" w14:textId="77777777" w:rsidR="0028538D" w:rsidRDefault="0028538D" w:rsidP="0028538D">
      <w:r>
        <w:t>Det foreslås, at udlejnings</w:t>
      </w:r>
      <w:r w:rsidR="00B21DD9">
        <w:t xml:space="preserve">operatører for </w:t>
      </w:r>
      <w:r>
        <w:t>cykler kendetegnet ved ikke at have et fast udlejningssted fremadrettet ikke skal indhente en forudgående tilladelse fra vejmyndigheden</w:t>
      </w:r>
      <w:r w:rsidR="00B21DD9">
        <w:t xml:space="preserve"> for at benytte det offentlige vejareal til udlejning</w:t>
      </w:r>
      <w:r>
        <w:t xml:space="preserve">. Da cyklerne ikke råder over et særligt udpeget område af vejarealet, er det ikke muligt at udpege, hvilken del af vejarealet </w:t>
      </w:r>
      <w:r w:rsidR="00911C08">
        <w:t xml:space="preserve">operatøren </w:t>
      </w:r>
      <w:r>
        <w:t>ønsker at råde over, og derfor finder ministeriet, at der ikke skal gives en tilladelse til</w:t>
      </w:r>
      <w:r w:rsidR="00911C08">
        <w:t xml:space="preserve"> denne form for</w:t>
      </w:r>
      <w:r>
        <w:t xml:space="preserve"> råden. </w:t>
      </w:r>
    </w:p>
    <w:p w14:paraId="7D7B4CA2" w14:textId="77777777" w:rsidR="0028538D" w:rsidRDefault="0028538D" w:rsidP="0028538D"/>
    <w:p w14:paraId="7E37F0C3" w14:textId="77777777" w:rsidR="0028538D" w:rsidRDefault="0028538D" w:rsidP="0028538D">
      <w:r>
        <w:t>Forslaget vil betyde, at udlejningscykler omfattet af bestemmelsen ikke længere vil være omfattet af den nuværende § 80 i vejloven</w:t>
      </w:r>
      <w:r w:rsidR="00B21DD9">
        <w:t xml:space="preserve">. Med lovforslaget tilvejebringes således </w:t>
      </w:r>
      <w:r>
        <w:t>særskilt</w:t>
      </w:r>
      <w:r w:rsidR="00B21DD9">
        <w:t>e</w:t>
      </w:r>
      <w:r>
        <w:t xml:space="preserve"> bestemmelse</w:t>
      </w:r>
      <w:r w:rsidR="00B21DD9">
        <w:t>r</w:t>
      </w:r>
      <w:r>
        <w:t xml:space="preserve"> for</w:t>
      </w:r>
      <w:r w:rsidR="00B21DD9">
        <w:t xml:space="preserve"> </w:t>
      </w:r>
      <w:r w:rsidR="00FC4F45">
        <w:t xml:space="preserve">vejmyndighedernes </w:t>
      </w:r>
      <w:r w:rsidR="00B21DD9">
        <w:t>administration af</w:t>
      </w:r>
      <w:r>
        <w:t xml:space="preserve"> dem.</w:t>
      </w:r>
      <w:r w:rsidR="00FC4F45">
        <w:t xml:space="preserve"> Det bemærkes i den forbindelse, at det formodes, at bestemmelsen primært vil få betydning for administration</w:t>
      </w:r>
      <w:r w:rsidR="00864DD2">
        <w:t>en på det kommunale område</w:t>
      </w:r>
      <w:r w:rsidR="00FC4F45">
        <w:t>.</w:t>
      </w:r>
      <w:r>
        <w:t xml:space="preserve"> Omvendt ændres der ikke ved, at der fortsat vil være et tilladelseskrav efter den eksisterende § 80 for genstande omfattet af bestemmelsen, hvorfor de eksisterende regler for særlig råden fortsat vil gælde som </w:t>
      </w:r>
      <w:r w:rsidR="00B21DD9">
        <w:t>hidtil</w:t>
      </w:r>
      <w:r>
        <w:t xml:space="preserve"> for alle former for råden, som ikke er køretøjer omfattet af forslaget til §</w:t>
      </w:r>
      <w:r w:rsidR="00206538">
        <w:t>§ 80 a og</w:t>
      </w:r>
      <w:r>
        <w:t xml:space="preserve"> 80 b.</w:t>
      </w:r>
      <w:r w:rsidR="00B21DD9">
        <w:t xml:space="preserve"> Det betyder, at udlejningscykler, som udlejes fra et fast udlejningssted, f.eks. foran en forretning, hotel el. lign., fortsat vil være omfattet af den gældende § 80 i vejloven.</w:t>
      </w:r>
    </w:p>
    <w:p w14:paraId="431C6A3E" w14:textId="77777777" w:rsidR="00C15E8C" w:rsidRDefault="00C15E8C" w:rsidP="0028538D"/>
    <w:p w14:paraId="34249AAD" w14:textId="77777777" w:rsidR="00C15E8C" w:rsidRDefault="00C15E8C" w:rsidP="0028538D">
      <w:r>
        <w:t xml:space="preserve">Med afskaffelsen af tilladelseskravet vil operatørerne altså ikke skulle </w:t>
      </w:r>
      <w:r w:rsidR="00B21A9A">
        <w:t xml:space="preserve">indsende </w:t>
      </w:r>
      <w:r>
        <w:t xml:space="preserve">en ansøgning </w:t>
      </w:r>
      <w:r w:rsidR="00B21A9A">
        <w:t xml:space="preserve">til </w:t>
      </w:r>
      <w:r w:rsidR="00FC4F45">
        <w:t>vejmyndigheden</w:t>
      </w:r>
      <w:r w:rsidR="00B21A9A">
        <w:t xml:space="preserve">, </w:t>
      </w:r>
      <w:r>
        <w:t xml:space="preserve">og </w:t>
      </w:r>
      <w:r w:rsidR="00FC4F45">
        <w:t xml:space="preserve">vejmyndigheden </w:t>
      </w:r>
      <w:r>
        <w:t xml:space="preserve">vil ikke skulle behandle dem. Til gengæld foreslås det, at cyklerne først må placeres på vejarealet, når der er indgået en aftale mellem operatør og </w:t>
      </w:r>
      <w:r w:rsidR="001D65EE">
        <w:t xml:space="preserve">vejmyndighed </w:t>
      </w:r>
      <w:r w:rsidR="00B21A9A">
        <w:t>om de nærmere vilkår for benyttelse af det offentlige vejareal</w:t>
      </w:r>
      <w:r>
        <w:t>. Aftalerne vil blive omtalt nedenfor.</w:t>
      </w:r>
    </w:p>
    <w:p w14:paraId="7B4EA3A1" w14:textId="77777777" w:rsidR="0028538D" w:rsidRDefault="0028538D" w:rsidP="0028538D"/>
    <w:p w14:paraId="12E84DF4" w14:textId="77777777" w:rsidR="0028538D" w:rsidRDefault="0028538D" w:rsidP="0028538D">
      <w:r>
        <w:t xml:space="preserve">Som modvægt </w:t>
      </w:r>
      <w:r w:rsidR="007F5256">
        <w:t>til</w:t>
      </w:r>
      <w:r w:rsidR="00B21A9A">
        <w:t>,</w:t>
      </w:r>
      <w:r w:rsidR="007F5256">
        <w:t xml:space="preserve"> at der ikke skal </w:t>
      </w:r>
      <w:r w:rsidR="001D65EE">
        <w:t xml:space="preserve">indhentes </w:t>
      </w:r>
      <w:r w:rsidR="007F5256">
        <w:t>en tilladelse</w:t>
      </w:r>
      <w:r w:rsidR="00B21A9A">
        <w:t>,</w:t>
      </w:r>
      <w:r w:rsidR="007F5256">
        <w:t xml:space="preserve"> </w:t>
      </w:r>
      <w:r>
        <w:t xml:space="preserve">foreslås det, at der bliver stillet krav om, at køretøjerne som hovedregel skal stå placeret i </w:t>
      </w:r>
      <w:r w:rsidR="00B21A9A">
        <w:t xml:space="preserve">dertil indrettet </w:t>
      </w:r>
      <w:r>
        <w:t>infrastruktur eller områder tiltænkt til parkering, når de står placeret med henblik på udlejning. Det betyder</w:t>
      </w:r>
      <w:r w:rsidR="00B21A9A">
        <w:t xml:space="preserve"> i praksis</w:t>
      </w:r>
      <w:r>
        <w:t>, at en cykel skal stå i et cykelstativ, et område afmærket til cykler eller lignende</w:t>
      </w:r>
      <w:r w:rsidR="00B21A9A">
        <w:t>, når de står til rådighed for udlejning</w:t>
      </w:r>
      <w:r>
        <w:t>.</w:t>
      </w:r>
      <w:r w:rsidR="00B21A9A">
        <w:t xml:space="preserve"> Udlejningscykler, som anvendes af en bruger til ærinder i byen, er omfattet af samme krav om placering på det offentlige vejareal, er omfattet af samme regler, som hvis cyklen var brugerens egen.</w:t>
      </w:r>
      <w:r>
        <w:t xml:space="preserve"> </w:t>
      </w:r>
    </w:p>
    <w:p w14:paraId="750343DB" w14:textId="77777777" w:rsidR="00EF4E04" w:rsidRDefault="00EF4E04" w:rsidP="0028538D"/>
    <w:p w14:paraId="194F2DEF" w14:textId="77777777" w:rsidR="00EF4E04" w:rsidRDefault="00EF4E04" w:rsidP="00EF4E04">
      <w:r>
        <w:t xml:space="preserve">Overholdes kravet om parkering i </w:t>
      </w:r>
      <w:r w:rsidR="00B21A9A">
        <w:t xml:space="preserve">dertil indrettet </w:t>
      </w:r>
      <w:r>
        <w:t>infrastruktur</w:t>
      </w:r>
      <w:r w:rsidR="00B21A9A">
        <w:t>, når cyklerne står til rådighed for udlejning,</w:t>
      </w:r>
      <w:r>
        <w:t xml:space="preserve"> ikke, vil </w:t>
      </w:r>
      <w:r w:rsidR="00DD2DF8">
        <w:t xml:space="preserve">vejmyndigheden </w:t>
      </w:r>
      <w:r>
        <w:t>have vidde rammer til at fjerne cyklerne. Der henvises til afsnittet om håndhævelse under punkt 2.3.</w:t>
      </w:r>
    </w:p>
    <w:p w14:paraId="0DA1E997" w14:textId="77777777" w:rsidR="0028538D" w:rsidRDefault="0028538D" w:rsidP="0028538D"/>
    <w:p w14:paraId="178B0F70" w14:textId="77777777" w:rsidR="007F5256" w:rsidRDefault="00C15E8C" w:rsidP="0028538D">
      <w:r>
        <w:t xml:space="preserve">Som beskrevet ovenfor </w:t>
      </w:r>
      <w:r w:rsidR="00F30737">
        <w:t xml:space="preserve">foreslås det, at </w:t>
      </w:r>
      <w:r w:rsidR="00DD2DF8">
        <w:t xml:space="preserve">vejmyndighederne </w:t>
      </w:r>
      <w:r w:rsidR="00F30737">
        <w:t>og operatørerne indgår aftaler om de nærmere vilkår</w:t>
      </w:r>
      <w:r>
        <w:t xml:space="preserve"> for brugen af vejarealet</w:t>
      </w:r>
      <w:r w:rsidR="00F30737">
        <w:t xml:space="preserve">. </w:t>
      </w:r>
      <w:r>
        <w:t>Indgåelsen af en aftale vil være en forudsætning for, at cyklerne kan placeres på vejarealet.</w:t>
      </w:r>
      <w:r w:rsidR="007F5256">
        <w:t xml:space="preserve"> </w:t>
      </w:r>
      <w:r w:rsidR="00B21A9A">
        <w:t xml:space="preserve">Hermed sikres det, at </w:t>
      </w:r>
      <w:r w:rsidR="00DD2DF8">
        <w:t xml:space="preserve">vejmyndighederne </w:t>
      </w:r>
      <w:r w:rsidR="00B21A9A">
        <w:t xml:space="preserve">har mulighed for sammen med operatøren at blive enige om de nærmere vilkår for at bruge byrummet til udlejning. </w:t>
      </w:r>
    </w:p>
    <w:p w14:paraId="4CDBFD66" w14:textId="77777777" w:rsidR="007F5256" w:rsidRDefault="007F5256" w:rsidP="0028538D"/>
    <w:p w14:paraId="2E95175C" w14:textId="77777777" w:rsidR="007F5256" w:rsidRDefault="007F5256" w:rsidP="0028538D">
      <w:r>
        <w:t xml:space="preserve">Det er </w:t>
      </w:r>
      <w:r w:rsidR="00B21A9A">
        <w:t xml:space="preserve">således alene </w:t>
      </w:r>
      <w:r>
        <w:t>den nærmere brug af vejarealet, der indgås aftale om</w:t>
      </w:r>
      <w:r w:rsidR="00B21A9A">
        <w:t xml:space="preserve">. Adgangen til at benytte det offentlige vejareal til udlejningscykler følger udtrykkeligt at den ny § 80 a i vejloven, ligesom det udrykkeligt følger af den foreslåede bestemmelse, at </w:t>
      </w:r>
      <w:r w:rsidR="00DD2DF8">
        <w:t xml:space="preserve">vejmyndigheden </w:t>
      </w:r>
      <w:r w:rsidR="00B21A9A">
        <w:t>ikke kan begrænse operatøren i at udleje det antal cykler, som operatøren finder nødvendigt for at drive sin udlejningsforretning</w:t>
      </w:r>
      <w:r>
        <w:t>. Det vil således være i strid m</w:t>
      </w:r>
      <w:r w:rsidR="009532C5">
        <w:t xml:space="preserve">ed intentionen bag lovforslaget, såfremt en </w:t>
      </w:r>
      <w:r w:rsidR="00DD2DF8">
        <w:t xml:space="preserve">vejmyndighed </w:t>
      </w:r>
      <w:r w:rsidR="009532C5">
        <w:t>nægter at indgå en aftale</w:t>
      </w:r>
      <w:r w:rsidR="00B21A9A">
        <w:t>,</w:t>
      </w:r>
      <w:r w:rsidR="009532C5">
        <w:t xml:space="preserve"> medmindre operatøren accepterer et maksimalt antal af cykler. </w:t>
      </w:r>
      <w:r w:rsidR="00A857B6">
        <w:t xml:space="preserve"> </w:t>
      </w:r>
    </w:p>
    <w:p w14:paraId="28ADEE14" w14:textId="77777777" w:rsidR="00A857B6" w:rsidRDefault="00A857B6" w:rsidP="0028538D"/>
    <w:p w14:paraId="33933DF2" w14:textId="77777777" w:rsidR="00F01FED" w:rsidRDefault="00F01FED" w:rsidP="00A857B6">
      <w:r>
        <w:t xml:space="preserve">Derimod vil en aftale </w:t>
      </w:r>
      <w:r w:rsidR="00A857B6">
        <w:t>eksempelvis kunne indeholde, at der er specifikke lokationer</w:t>
      </w:r>
      <w:r w:rsidR="00B21A9A">
        <w:t xml:space="preserve"> i</w:t>
      </w:r>
      <w:r w:rsidR="00DD2DF8">
        <w:t xml:space="preserve"> en</w:t>
      </w:r>
      <w:r w:rsidR="00B21A9A">
        <w:t xml:space="preserve"> kommune</w:t>
      </w:r>
      <w:r w:rsidR="00DD2DF8">
        <w:t>, hvor den kommunale vejmyndighed vurderer</w:t>
      </w:r>
      <w:r w:rsidR="00A857B6">
        <w:t>,</w:t>
      </w:r>
      <w:r w:rsidR="00DD2DF8">
        <w:t xml:space="preserve"> at der</w:t>
      </w:r>
      <w:r w:rsidR="00A857B6">
        <w:t xml:space="preserve"> ikke må placeres</w:t>
      </w:r>
      <w:r w:rsidR="00DD2DF8">
        <w:t xml:space="preserve"> køretøjer</w:t>
      </w:r>
      <w:r w:rsidR="00A857B6">
        <w:t xml:space="preserve"> med henblik på udlejning. Teknologien </w:t>
      </w:r>
      <w:r w:rsidR="00B21A9A">
        <w:t>kan håndtere</w:t>
      </w:r>
      <w:r w:rsidR="00A857B6">
        <w:t xml:space="preserve">, at udbyderne via deres app kan foretage såkaldt ”geofencing”, hvilket betyder, at kunden ikke kan afslutte sin tur i </w:t>
      </w:r>
      <w:r w:rsidR="00B21A9A">
        <w:t>bestemte definerede</w:t>
      </w:r>
      <w:r w:rsidR="00A857B6">
        <w:t xml:space="preserve"> område. </w:t>
      </w:r>
      <w:r>
        <w:t>Dermed kan teknologien være med til at sikre et incitament til</w:t>
      </w:r>
      <w:r w:rsidR="00B21A9A">
        <w:t>,</w:t>
      </w:r>
      <w:r>
        <w:t xml:space="preserve"> at brugerne stiller køretøjerne i de områder</w:t>
      </w:r>
      <w:r w:rsidR="00B21A9A">
        <w:t xml:space="preserve">, som </w:t>
      </w:r>
      <w:r w:rsidR="00DD2DF8">
        <w:t xml:space="preserve">vejmyndigheden </w:t>
      </w:r>
      <w:r w:rsidR="00B21A9A">
        <w:t>og operatøren er blevet enige om</w:t>
      </w:r>
      <w:r>
        <w:t xml:space="preserve">. </w:t>
      </w:r>
      <w:r w:rsidR="005D3E50">
        <w:t xml:space="preserve">Udpegningen af områder bør dog som det klare udgangspunkt bero på, at særlige omstændigheder tilsiger, at man ikke ønsker området benyttet til placering af cykler med </w:t>
      </w:r>
      <w:r w:rsidR="005D3E50">
        <w:lastRenderedPageBreak/>
        <w:t>henblik på udlejning. Efter Transport- og Boligministeriets opfattelse, vil det eksempelvis kunne være tilfældet i offentlige parker</w:t>
      </w:r>
      <w:r w:rsidR="00B21A9A">
        <w:t>, gågader, gangarealer el. lign</w:t>
      </w:r>
      <w:r w:rsidR="005D3E50">
        <w:t xml:space="preserve">. </w:t>
      </w:r>
    </w:p>
    <w:p w14:paraId="32BC4E19" w14:textId="77777777" w:rsidR="00A857B6" w:rsidRDefault="00A857B6" w:rsidP="00A857B6"/>
    <w:p w14:paraId="7D0CDF1C" w14:textId="77777777" w:rsidR="006D0B18" w:rsidRDefault="006715C1" w:rsidP="0028538D">
      <w:r>
        <w:t>Der vil eksempelvis også kunne</w:t>
      </w:r>
      <w:r w:rsidR="00B21A9A">
        <w:t xml:space="preserve"> indgås aftale om, at udlejningsoperatøren på sine udlejningscykler tydeligt skal anføre </w:t>
      </w:r>
      <w:r>
        <w:t>kontaktoplysninger</w:t>
      </w:r>
      <w:r w:rsidR="00B21A9A">
        <w:t xml:space="preserve"> til udlejningsfirmaet</w:t>
      </w:r>
      <w:r>
        <w:t xml:space="preserve">. Hermed </w:t>
      </w:r>
      <w:r w:rsidR="00B21A9A">
        <w:t xml:space="preserve">sikres det, </w:t>
      </w:r>
      <w:r w:rsidR="00AF509A">
        <w:t>at</w:t>
      </w:r>
      <w:r w:rsidR="00B21A9A">
        <w:t xml:space="preserve"> eventuelle klager </w:t>
      </w:r>
      <w:r w:rsidR="00AF509A">
        <w:t xml:space="preserve">eller spørgsmål </w:t>
      </w:r>
      <w:r w:rsidR="00B21A9A">
        <w:t xml:space="preserve">i første række </w:t>
      </w:r>
      <w:r w:rsidR="00AF509A">
        <w:t xml:space="preserve">håndteres af </w:t>
      </w:r>
      <w:r w:rsidR="00226951">
        <w:t xml:space="preserve">udlejningsoperatører </w:t>
      </w:r>
      <w:r w:rsidR="00AF509A">
        <w:t xml:space="preserve">og ikke </w:t>
      </w:r>
      <w:r w:rsidR="00DD2DF8">
        <w:t>vejmyndigheden</w:t>
      </w:r>
      <w:r w:rsidR="00AF509A">
        <w:t xml:space="preserve">. Aftalen vil endvidere kunne benyttes til at aftale vilkår om udlevering af data fra udlejningsoperatøren til </w:t>
      </w:r>
      <w:r w:rsidR="00DD2DF8">
        <w:t xml:space="preserve">vejmyndigheden </w:t>
      </w:r>
      <w:r w:rsidR="00AF509A">
        <w:t xml:space="preserve">mhp. </w:t>
      </w:r>
      <w:r w:rsidR="00DD2DF8">
        <w:t xml:space="preserve">vejmyndighedens </w:t>
      </w:r>
      <w:r w:rsidR="00AF509A">
        <w:t xml:space="preserve">administration af det offentlige vejareal. Det kunne f.eks. være data om omfanget af udlejning fra specifikke steder i byen, således at </w:t>
      </w:r>
      <w:r w:rsidR="00B91D1E">
        <w:t xml:space="preserve">vejmyndigheden </w:t>
      </w:r>
      <w:r w:rsidR="00AF509A">
        <w:t xml:space="preserve">kan vurdere evt. behov for at udvide antallet af cykelstativer, målrette håndhævelsesindsats m.v. Der er ikke tale om udtømmende opregning af de forhold, der kan indgås aftale om. Afgørende er alene, at aftaleforholdene har en sådan karakter, at de vedrører den nærmere benyttelse af byrummet. Det forudsættes endelig, at aftalerne indgås inden for rammerne af </w:t>
      </w:r>
      <w:r w:rsidR="00C36005">
        <w:t xml:space="preserve">kommunestyrelsesloven, herunder kommunalfuldmagten, </w:t>
      </w:r>
      <w:r w:rsidR="00AF509A">
        <w:t>persondatabeskyttelsesreglerne, konkurrenceretlige regler m.v.</w:t>
      </w:r>
    </w:p>
    <w:p w14:paraId="71D820B1" w14:textId="77777777" w:rsidR="008C70F3" w:rsidRDefault="008C70F3" w:rsidP="0028538D"/>
    <w:p w14:paraId="0B6B1952" w14:textId="77777777" w:rsidR="008C70F3" w:rsidRDefault="0036071F" w:rsidP="0028538D">
      <w:r>
        <w:t>Eventuelle uenigheder i forbindelse med indgåelsen af en a</w:t>
      </w:r>
      <w:r w:rsidR="008C70F3">
        <w:t xml:space="preserve">ftale </w:t>
      </w:r>
      <w:r w:rsidR="00FC2628">
        <w:t>omfattet af de</w:t>
      </w:r>
      <w:r>
        <w:t>n</w:t>
      </w:r>
      <w:r w:rsidR="00FC2628">
        <w:t xml:space="preserve"> foreslåede § 80 a, stk. </w:t>
      </w:r>
      <w:r w:rsidR="00864DD2">
        <w:t>3</w:t>
      </w:r>
      <w:r w:rsidR="00FC2628">
        <w:t xml:space="preserve">, </w:t>
      </w:r>
      <w:r w:rsidR="008C70F3">
        <w:t xml:space="preserve">vil kunne indbringes som en tvist for transportministeren for så vidt angår retlige forhold omfattet af vejloven, jf. den foreslåede § 133 a i lovforslaget. Formålet med bestemmelsen er at sikre muligheden for, at parterne kan få </w:t>
      </w:r>
      <w:r w:rsidR="001D3CF2">
        <w:t xml:space="preserve">en </w:t>
      </w:r>
      <w:r>
        <w:t xml:space="preserve">uafhængig prøvelse af, om bestemte vilkår vil være </w:t>
      </w:r>
      <w:r w:rsidR="008C70F3">
        <w:t xml:space="preserve">i overensstemmelse med </w:t>
      </w:r>
      <w:r w:rsidR="00FC2628">
        <w:t xml:space="preserve">bestemmelser og hensyn efter </w:t>
      </w:r>
      <w:r w:rsidR="008C70F3">
        <w:t>vejloven</w:t>
      </w:r>
      <w:r w:rsidR="00FC2628">
        <w:t xml:space="preserve">, herunder særligt om de konkrete aftalevilkår har en sådan karakter, at de vedrører den nærmere benyttelse af det offentlige vejareal. </w:t>
      </w:r>
      <w:r>
        <w:t>Endvidere vil en udlejningsoperatør også kunne indbringe spørgsmålet, om en vejmyndighed ikke i tilstrækkelig grad prioriterer at indgå en aftale uden unødig</w:t>
      </w:r>
      <w:r w:rsidR="00864DD2">
        <w:t>t</w:t>
      </w:r>
      <w:r>
        <w:t xml:space="preserve"> ophold. </w:t>
      </w:r>
    </w:p>
    <w:p w14:paraId="26B70B60" w14:textId="77777777" w:rsidR="00BA3BB1" w:rsidRDefault="00BA3BB1" w:rsidP="0028538D"/>
    <w:p w14:paraId="573C1846" w14:textId="77777777" w:rsidR="00BA3BB1" w:rsidRDefault="00BA3BB1" w:rsidP="0028538D">
      <w:r>
        <w:t xml:space="preserve">Det er kun uenigheder i forbindelse med indgåelsen af aftalen, som vil kunne blive indbragt. En endelig aftale vil derimod ikke kunne blive påklaget administrativt, da der er tale om en aftale og ikke en afgørelse. </w:t>
      </w:r>
    </w:p>
    <w:p w14:paraId="377C0A53" w14:textId="77777777" w:rsidR="00530491" w:rsidRDefault="00530491" w:rsidP="0028538D"/>
    <w:p w14:paraId="2CA4E446" w14:textId="77777777" w:rsidR="00530491" w:rsidRDefault="00530491" w:rsidP="0028538D">
      <w:r>
        <w:t>Endelig vil vejmyndigheden kunne lade det indgå som et vilkår i aftalen, at vejmyndigheden</w:t>
      </w:r>
      <w:r w:rsidR="00864DD2">
        <w:t>s</w:t>
      </w:r>
      <w:r>
        <w:t xml:space="preserve"> </w:t>
      </w:r>
      <w:r w:rsidR="00864DD2">
        <w:t>udgift</w:t>
      </w:r>
      <w:r>
        <w:t xml:space="preserve">er til administration betales af operatøren. Administrationen i forbindelse med indgåelsen af en aftale samt opfølgning heraf vil </w:t>
      </w:r>
      <w:r w:rsidR="00864DD2">
        <w:t>indebære udgift</w:t>
      </w:r>
      <w:r>
        <w:t xml:space="preserve">er for vejmyndigheden. I vejlovens § 80, stk. 2, findes en bestemmelse om, at vejmyndigheden kan opkræve betaling for brug af vejarealet, når udnyttelse sker i et forretningsmæssigt øjemed. Bestemmelsen vil ikke gælde for den nye § 80 a, men Transport- og Boligministeriet vurderer, at det er rimeligt, at vejmyndigheden </w:t>
      </w:r>
      <w:r w:rsidR="00864DD2">
        <w:t xml:space="preserve">både </w:t>
      </w:r>
      <w:r>
        <w:t>kan opkræve betaling for sin administration</w:t>
      </w:r>
      <w:r w:rsidR="00864DD2">
        <w:t>, når den behandler sager i forretningsmæssigt øjemed, hvad enten det er efter vejlovens § 80 eller de nye bestemmelser i §§ 80 a og 80 b</w:t>
      </w:r>
      <w:r>
        <w:t xml:space="preserve">. Bestemmelsen </w:t>
      </w:r>
      <w:r w:rsidR="00864DD2">
        <w:t xml:space="preserve">giver hjemmel til at </w:t>
      </w:r>
      <w:r>
        <w:t xml:space="preserve">dække vejmyndighedens udgifter, </w:t>
      </w:r>
      <w:r w:rsidR="005F215A">
        <w:t>men ikke skabe et overskud.</w:t>
      </w:r>
    </w:p>
    <w:p w14:paraId="4CD62E44" w14:textId="77777777" w:rsidR="00242609" w:rsidRDefault="00242609" w:rsidP="00002503"/>
    <w:p w14:paraId="4FB9C291" w14:textId="77777777" w:rsidR="00242609" w:rsidRPr="00242609" w:rsidRDefault="00EB327D" w:rsidP="00002503">
      <w:pPr>
        <w:rPr>
          <w:i/>
        </w:rPr>
      </w:pPr>
      <w:r>
        <w:rPr>
          <w:i/>
        </w:rPr>
        <w:t>2.1.2.3</w:t>
      </w:r>
      <w:r w:rsidR="00242609">
        <w:rPr>
          <w:i/>
        </w:rPr>
        <w:t>. Andre udlejningskøretøjer</w:t>
      </w:r>
    </w:p>
    <w:p w14:paraId="246A02AE" w14:textId="77777777" w:rsidR="0028538D" w:rsidRDefault="0028538D" w:rsidP="00002503"/>
    <w:p w14:paraId="11F58410" w14:textId="77777777" w:rsidR="009F7EA2" w:rsidRDefault="00425834" w:rsidP="00002503">
      <w:r>
        <w:t>Som tilfældet er med udlejningscykler, foreslås det ud fra de samme hensyn</w:t>
      </w:r>
      <w:r w:rsidR="0028538D">
        <w:t xml:space="preserve">, </w:t>
      </w:r>
      <w:r w:rsidR="00190AD8">
        <w:t>at udlejnings</w:t>
      </w:r>
      <w:r w:rsidR="00FC2628">
        <w:t xml:space="preserve">operatører af andre </w:t>
      </w:r>
      <w:r w:rsidR="00190AD8">
        <w:t>køretøjer</w:t>
      </w:r>
      <w:r w:rsidR="00FC2628">
        <w:t xml:space="preserve"> end udlejningscykler, som også er</w:t>
      </w:r>
      <w:r w:rsidR="00190AD8">
        <w:t xml:space="preserve"> kendetegnet ved ikke at have et fast udlejningssted</w:t>
      </w:r>
      <w:r w:rsidR="00FC2628">
        <w:t>,</w:t>
      </w:r>
      <w:r w:rsidR="00190AD8">
        <w:t xml:space="preserve"> fremadrettet ikke skal indhente en forudgående tilladelse fra vejmyndigheden</w:t>
      </w:r>
      <w:r w:rsidR="00FC2628">
        <w:t>, jf. det foreslåede § 80 b</w:t>
      </w:r>
      <w:r w:rsidR="00190AD8">
        <w:t xml:space="preserve">. </w:t>
      </w:r>
    </w:p>
    <w:p w14:paraId="12D80BCB" w14:textId="77777777" w:rsidR="00242609" w:rsidRDefault="00242609" w:rsidP="00002503"/>
    <w:p w14:paraId="05492425" w14:textId="77777777" w:rsidR="009F7EA2" w:rsidRDefault="009F7EA2" w:rsidP="00002503">
      <w:r>
        <w:t>Forslaget vil betyde, at køretøjer</w:t>
      </w:r>
      <w:r w:rsidR="00FC2628">
        <w:t>, som er</w:t>
      </w:r>
      <w:r w:rsidR="0028538D">
        <w:t xml:space="preserve"> omfattet af bestemmelsen</w:t>
      </w:r>
      <w:r w:rsidR="00FC2628">
        <w:t>,</w:t>
      </w:r>
      <w:r>
        <w:t xml:space="preserve"> ikke længere vil være omfattet af den nuværende § 80 i vejloven. Det vil </w:t>
      </w:r>
      <w:r w:rsidR="00FC2628">
        <w:t xml:space="preserve">således </w:t>
      </w:r>
      <w:r>
        <w:t xml:space="preserve">være en særskilt bestemmelse for disse. </w:t>
      </w:r>
    </w:p>
    <w:p w14:paraId="61FC5829" w14:textId="77777777" w:rsidR="009F7EA2" w:rsidRDefault="009F7EA2" w:rsidP="00002503"/>
    <w:p w14:paraId="28CF09FE" w14:textId="77777777" w:rsidR="00242609" w:rsidRDefault="00242609" w:rsidP="00002503">
      <w:r>
        <w:lastRenderedPageBreak/>
        <w:t>Til gengæld vil der være et krav om, at der skal indgås en aftale med vejmyndigheden</w:t>
      </w:r>
      <w:r w:rsidR="00206538">
        <w:t xml:space="preserve"> inden køretøjerne må placeres på vejarealet</w:t>
      </w:r>
      <w:r>
        <w:t xml:space="preserve">. </w:t>
      </w:r>
      <w:r w:rsidR="00CC39D9">
        <w:t xml:space="preserve">Om indholdet af en aftale vil det være op til </w:t>
      </w:r>
      <w:r w:rsidR="00425834">
        <w:t xml:space="preserve">aftaleparterne </w:t>
      </w:r>
      <w:r w:rsidR="00CC39D9">
        <w:t xml:space="preserve">at </w:t>
      </w:r>
      <w:r w:rsidR="00425834">
        <w:t>blive enige om</w:t>
      </w:r>
      <w:r w:rsidR="00CC39D9">
        <w:t>, hvordan indholdet af denne skal se ud, og hvor lang tid den skal gælde.</w:t>
      </w:r>
      <w:r w:rsidR="00DD56C2">
        <w:t xml:space="preserve"> Da der er tale om aftaler, vil denne ikke kunne påklages til en administrativ myndighed</w:t>
      </w:r>
      <w:r w:rsidR="00864DD2">
        <w:t>, ligesom der heller ikke i disse tilfælde vil være mulighed for at indbringe uenigheder i forbindelse med indgåelse af aftalen som en tvist efter den foreslåede § 133 a</w:t>
      </w:r>
      <w:r w:rsidR="00DD56C2">
        <w:t xml:space="preserve">. </w:t>
      </w:r>
      <w:r w:rsidR="00CC39D9">
        <w:t xml:space="preserve"> </w:t>
      </w:r>
      <w:r w:rsidR="00C36005">
        <w:t>Det forudsættes, at aftalerne indgås inden for rammerne af kommunestyrelsesloven, herunder kommunalfuldmagten, persondatabeskyttelsesreglerne, konkurrenceretlige regler m.v.</w:t>
      </w:r>
    </w:p>
    <w:p w14:paraId="29BF1ABC" w14:textId="77777777" w:rsidR="000E6D03" w:rsidRDefault="000E6D03" w:rsidP="00002503"/>
    <w:p w14:paraId="23716063" w14:textId="77777777" w:rsidR="000E6D03" w:rsidRDefault="000E6D03" w:rsidP="00002503">
      <w:r>
        <w:t>I modsætning til</w:t>
      </w:r>
      <w:r w:rsidR="00FC2628">
        <w:t xml:space="preserve"> den foreslåede regulering af udlejnings</w:t>
      </w:r>
      <w:r>
        <w:t xml:space="preserve">cyklerne foreslås det, at </w:t>
      </w:r>
      <w:r w:rsidR="0056605E">
        <w:t xml:space="preserve">vejmyndighederne </w:t>
      </w:r>
      <w:r>
        <w:t>får hjemmel</w:t>
      </w:r>
      <w:r w:rsidR="00FC2628">
        <w:t xml:space="preserve"> til </w:t>
      </w:r>
      <w:r>
        <w:t xml:space="preserve">lokalt </w:t>
      </w:r>
      <w:r w:rsidR="00FC2628">
        <w:t>at</w:t>
      </w:r>
      <w:r>
        <w:t xml:space="preserve"> beslutte</w:t>
      </w:r>
      <w:r w:rsidR="00FC2628">
        <w:t>, om der overhovedet skal være andre udlejningskøretøjer i byen end udlejningscykler og i givet fald</w:t>
      </w:r>
      <w:r>
        <w:t>, hvor mange udlejningskøretøjer</w:t>
      </w:r>
      <w:r w:rsidR="00FC2628">
        <w:t xml:space="preserve">, som er </w:t>
      </w:r>
      <w:r>
        <w:t xml:space="preserve">omfattet af bestemmelsen, </w:t>
      </w:r>
      <w:r w:rsidR="0056605E">
        <w:t xml:space="preserve">vejmyndigheden </w:t>
      </w:r>
      <w:r>
        <w:t>ønsker placeret på deres vejareal</w:t>
      </w:r>
      <w:r w:rsidR="000E4EEA">
        <w:t xml:space="preserve">. </w:t>
      </w:r>
      <w:r w:rsidR="00425834">
        <w:t xml:space="preserve">Det er i den forbindelse vigtigt at holde sig for øje, at det udelukkende er placeringen på vejarealet med henblik på udlejning, som </w:t>
      </w:r>
      <w:r w:rsidR="0056605E">
        <w:t xml:space="preserve">vejmyndigheden </w:t>
      </w:r>
      <w:r w:rsidR="00425834">
        <w:t xml:space="preserve">vil kunne beslutte. </w:t>
      </w:r>
      <w:r w:rsidR="00BF5126">
        <w:t xml:space="preserve">Vejmyndigheden vil ikke med forslaget til § 80 b kunne indføre et generelt forbud mod kørsel af eksempelvis el-løbehjul, da det er reguleret i færdselsloven. </w:t>
      </w:r>
    </w:p>
    <w:p w14:paraId="4F8B7162" w14:textId="77777777" w:rsidR="00CC39D9" w:rsidRDefault="00CC39D9" w:rsidP="00002503"/>
    <w:p w14:paraId="33899804" w14:textId="77777777" w:rsidR="003857F7" w:rsidRDefault="00F23880" w:rsidP="00002503">
      <w:r>
        <w:t>Som</w:t>
      </w:r>
      <w:r w:rsidR="00CC39D9">
        <w:t xml:space="preserve"> tilfældet er med cyklerne</w:t>
      </w:r>
      <w:r>
        <w:t xml:space="preserve"> foreslås</w:t>
      </w:r>
      <w:r w:rsidR="00613D7B">
        <w:t xml:space="preserve"> det</w:t>
      </w:r>
      <w:r>
        <w:t xml:space="preserve">, at der </w:t>
      </w:r>
      <w:r w:rsidR="00FC2628">
        <w:t xml:space="preserve">også her </w:t>
      </w:r>
      <w:r w:rsidR="00540AAD">
        <w:t>bliver</w:t>
      </w:r>
      <w:r w:rsidR="0033172C">
        <w:t xml:space="preserve"> stillet krav om, </w:t>
      </w:r>
      <w:r w:rsidR="00540AAD">
        <w:t>at køretøjer</w:t>
      </w:r>
      <w:r w:rsidR="0049177A">
        <w:t>ne</w:t>
      </w:r>
      <w:r w:rsidR="00540AAD">
        <w:t xml:space="preserve"> </w:t>
      </w:r>
      <w:r w:rsidR="003857F7">
        <w:t xml:space="preserve">som hovedregel </w:t>
      </w:r>
      <w:r w:rsidR="00540AAD">
        <w:t xml:space="preserve">skal stå placeret i </w:t>
      </w:r>
      <w:r w:rsidR="00FC2628">
        <w:t xml:space="preserve">dertil indrettet </w:t>
      </w:r>
      <w:r w:rsidR="00540AAD">
        <w:t>infrastruktur, når de står pla</w:t>
      </w:r>
      <w:r w:rsidR="003857F7">
        <w:t xml:space="preserve">ceret med henblik på udlejning. </w:t>
      </w:r>
    </w:p>
    <w:p w14:paraId="40999C02" w14:textId="77777777" w:rsidR="003857F7" w:rsidRDefault="003857F7" w:rsidP="00002503"/>
    <w:p w14:paraId="6002C84C" w14:textId="77777777" w:rsidR="00A1544A" w:rsidRDefault="00472741" w:rsidP="00002503">
      <w:r>
        <w:t xml:space="preserve">I forhold til </w:t>
      </w:r>
      <w:r w:rsidR="00FC2628">
        <w:t xml:space="preserve">dertil indrettet infrastruktur for løbehjul </w:t>
      </w:r>
      <w:r>
        <w:t xml:space="preserve">bemærker Transport- og Boligministeriet, at der på nuværende tidspunkt ikke findes </w:t>
      </w:r>
      <w:r w:rsidR="00FC2628">
        <w:t>afmærkning</w:t>
      </w:r>
      <w:r>
        <w:t xml:space="preserve"> for</w:t>
      </w:r>
      <w:r w:rsidR="00FC2628">
        <w:t xml:space="preserve"> parkering af</w:t>
      </w:r>
      <w:r>
        <w:t xml:space="preserve"> løbehjul i </w:t>
      </w:r>
      <w:r w:rsidR="00661B3A">
        <w:t>bekendtgørelse nr. 1632 af 20. december 2017 om vejafmærkning</w:t>
      </w:r>
      <w:r w:rsidR="009F0D99">
        <w:t xml:space="preserve"> som senest ændret ved bekendtgørelse nr. 1091 af 31. oktober 2019</w:t>
      </w:r>
      <w:r>
        <w:t xml:space="preserve">. </w:t>
      </w:r>
      <w:r w:rsidR="00FC2628">
        <w:t>Ministeriet sikrer, at d</w:t>
      </w:r>
      <w:r>
        <w:t>et</w:t>
      </w:r>
      <w:r w:rsidR="00FC2628">
        <w:t>te</w:t>
      </w:r>
      <w:r>
        <w:t xml:space="preserve"> </w:t>
      </w:r>
      <w:r w:rsidR="00FC2628">
        <w:t>i forbindelse med lovforslagets forventede ikrafttræden</w:t>
      </w:r>
      <w:r>
        <w:t xml:space="preserve"> </w:t>
      </w:r>
      <w:r w:rsidR="00FC2628">
        <w:t xml:space="preserve">vil </w:t>
      </w:r>
      <w:r>
        <w:t>blive tilføjet i bekendtgørelsen</w:t>
      </w:r>
      <w:r w:rsidR="00FC2628">
        <w:t xml:space="preserve">, således at </w:t>
      </w:r>
      <w:r w:rsidR="009D3501">
        <w:t xml:space="preserve">vejmyndighederne </w:t>
      </w:r>
      <w:r w:rsidR="00A1544A">
        <w:t xml:space="preserve">har et redskab til at definere et klart afmærket område til parkering af løbehjul. Afmærkningen vil således indebære, at </w:t>
      </w:r>
      <w:r w:rsidR="009F0D99">
        <w:t xml:space="preserve">vejmyndigheden </w:t>
      </w:r>
      <w:r w:rsidR="00A1544A">
        <w:t>på vejarealet kan afmærke et område med et løbehjulssymbol i</w:t>
      </w:r>
      <w:r>
        <w:t>.</w:t>
      </w:r>
      <w:r w:rsidR="00844565">
        <w:t xml:space="preserve"> </w:t>
      </w:r>
    </w:p>
    <w:p w14:paraId="65CB0810" w14:textId="77777777" w:rsidR="00A1544A" w:rsidRDefault="00A1544A" w:rsidP="00002503"/>
    <w:p w14:paraId="390142B4" w14:textId="77777777" w:rsidR="00472741" w:rsidRDefault="00844565" w:rsidP="00002503">
      <w:r>
        <w:t xml:space="preserve">Men det vil også være muligt for </w:t>
      </w:r>
      <w:r w:rsidR="009D3501">
        <w:t xml:space="preserve">vejmyndighederne </w:t>
      </w:r>
      <w:r>
        <w:t>at indgå aftaler med operatørerne om dertil indrettet infrastruktur, f.eks. virtuelle hubs, inden for hvilke udlejningskøretøjerne skal stå placeret. Den skitserede mulighed for afmærkning skal således alene forstås som e</w:t>
      </w:r>
      <w:r w:rsidR="00A1544A">
        <w:t>t</w:t>
      </w:r>
      <w:r>
        <w:t xml:space="preserve"> hjælperedskab til </w:t>
      </w:r>
      <w:r w:rsidR="009D3501">
        <w:t>vejmyndighederne</w:t>
      </w:r>
      <w:r>
        <w:t>, som de ikke er forpligtet til at benytte sig af.</w:t>
      </w:r>
    </w:p>
    <w:p w14:paraId="0068B4A8" w14:textId="77777777" w:rsidR="00E63675" w:rsidRDefault="00E63675" w:rsidP="00002503"/>
    <w:p w14:paraId="4BE74C86" w14:textId="77777777" w:rsidR="00190AD8" w:rsidRDefault="003254BC" w:rsidP="00002503">
      <w:r>
        <w:t xml:space="preserve">Overholdes kravet om parkering i </w:t>
      </w:r>
      <w:r w:rsidR="00A1544A">
        <w:t xml:space="preserve">dertil indrettet </w:t>
      </w:r>
      <w:r>
        <w:t>infrastruktur ikke, v</w:t>
      </w:r>
      <w:r w:rsidR="00033C11">
        <w:t xml:space="preserve">il </w:t>
      </w:r>
      <w:r w:rsidR="003C30D4">
        <w:t xml:space="preserve">vejmyndighederne </w:t>
      </w:r>
      <w:r w:rsidR="00033C11">
        <w:t>have vide rammer</w:t>
      </w:r>
      <w:r>
        <w:t xml:space="preserve"> til at fjerne køretøjerne. Der henvise</w:t>
      </w:r>
      <w:r w:rsidR="009603B6">
        <w:t>s til afsnittet om håndhævelse under</w:t>
      </w:r>
      <w:r>
        <w:t xml:space="preserve"> punk</w:t>
      </w:r>
      <w:r w:rsidR="009603B6">
        <w:t>t</w:t>
      </w:r>
      <w:r>
        <w:t xml:space="preserve"> </w:t>
      </w:r>
      <w:r w:rsidR="00033C11">
        <w:t>2</w:t>
      </w:r>
      <w:r>
        <w:t>.</w:t>
      </w:r>
      <w:r w:rsidR="00033C11">
        <w:t>3</w:t>
      </w:r>
      <w:r>
        <w:t>.</w:t>
      </w:r>
    </w:p>
    <w:p w14:paraId="036F9311" w14:textId="77777777" w:rsidR="00B451F2" w:rsidRDefault="00B451F2" w:rsidP="00002503"/>
    <w:p w14:paraId="6A69A1A1" w14:textId="77777777" w:rsidR="00EF4E04" w:rsidRDefault="00EF4E04" w:rsidP="00002503">
      <w:r>
        <w:t>Endvidere</w:t>
      </w:r>
      <w:r w:rsidR="008E5DC5">
        <w:t xml:space="preserve"> foreslås det, at transportministeren fastsætter nærmere regler om, hvilke køretøjer der skal være omfattet af bestemmelsen. På nuværende tidspunkt er det intentionen, at det vil skulle gælde for el-løbehjul, da det er de</w:t>
      </w:r>
      <w:r w:rsidR="00844565">
        <w:t>n</w:t>
      </w:r>
      <w:r w:rsidR="008E5DC5">
        <w:t xml:space="preserve"> type af køretøjer, som i øjeblikket er på markedet for den nye type af udlejningskøretøjer. Det må imidlertid have formodningen for sig, at markedet </w:t>
      </w:r>
      <w:r w:rsidR="0033172C">
        <w:t xml:space="preserve">for udlejning af små køretøjer løbende </w:t>
      </w:r>
      <w:r w:rsidR="008E5DC5">
        <w:t xml:space="preserve">vil udvikle sig, og </w:t>
      </w:r>
      <w:r w:rsidR="0033172C">
        <w:t xml:space="preserve">at </w:t>
      </w:r>
      <w:r w:rsidR="008E5DC5">
        <w:t xml:space="preserve">der </w:t>
      </w:r>
      <w:r w:rsidR="00A1544A">
        <w:t xml:space="preserve">med jævne mellemrum </w:t>
      </w:r>
      <w:r w:rsidR="008E5DC5">
        <w:t>vil komme nye typer af køretøjer</w:t>
      </w:r>
      <w:r w:rsidR="0033172C">
        <w:t xml:space="preserve"> ud på markedet</w:t>
      </w:r>
      <w:r w:rsidR="000D1205">
        <w:t>.</w:t>
      </w:r>
      <w:r w:rsidR="008E5DC5">
        <w:t xml:space="preserve"> Derfor foreslås det, at ministeren </w:t>
      </w:r>
      <w:r w:rsidR="000D1205">
        <w:t>ved bekendtgørelse kan fastlægge</w:t>
      </w:r>
      <w:r w:rsidR="008E5DC5">
        <w:t>, hvilke køretøjer der skal være omfattet</w:t>
      </w:r>
      <w:r w:rsidR="000D1205">
        <w:t xml:space="preserve"> af ordni</w:t>
      </w:r>
      <w:r>
        <w:t>ngen efter den foreslåede § 80 b</w:t>
      </w:r>
      <w:r w:rsidR="008E5DC5">
        <w:t>.</w:t>
      </w:r>
    </w:p>
    <w:p w14:paraId="716A8F00" w14:textId="77777777" w:rsidR="00EF4E04" w:rsidRDefault="00EF4E04" w:rsidP="00002503"/>
    <w:p w14:paraId="1FFCFA53" w14:textId="77777777" w:rsidR="008E5DC5" w:rsidRDefault="00DD56C2" w:rsidP="00002503">
      <w:r>
        <w:t xml:space="preserve">Herudover </w:t>
      </w:r>
      <w:r w:rsidR="00EF4E04">
        <w:t>foreslås det, at vejmyndigheden kan opkræve betaling for myndighedens udgifter i forbindelse med etablering og vedligehold af dertil indrettet infrastruktur</w:t>
      </w:r>
      <w:r w:rsidR="00FA4429">
        <w:t xml:space="preserve"> til andre køretøjer end udlejningscykler</w:t>
      </w:r>
      <w:r w:rsidR="00EF4E04">
        <w:t xml:space="preserve">. </w:t>
      </w:r>
      <w:r w:rsidR="00413A6C">
        <w:t xml:space="preserve">Som det tidligere er bemærket, er infrastruktur til parkering af eksempelvis løbehjul </w:t>
      </w:r>
      <w:r w:rsidR="00413A6C">
        <w:lastRenderedPageBreak/>
        <w:t xml:space="preserve">ikke udbredt, som tilfældet eksempelvis er med cykler. Der lægges </w:t>
      </w:r>
      <w:r w:rsidR="00FA4429">
        <w:t xml:space="preserve">derfor </w:t>
      </w:r>
      <w:r w:rsidR="00413A6C">
        <w:t xml:space="preserve">op til, at </w:t>
      </w:r>
      <w:r w:rsidR="009D3501">
        <w:t xml:space="preserve">vejmyndighederne </w:t>
      </w:r>
      <w:r w:rsidR="00413A6C">
        <w:t>ved afmærkning af vejareal</w:t>
      </w:r>
      <w:r w:rsidR="00FA4429">
        <w:t>et</w:t>
      </w:r>
      <w:r w:rsidR="00413A6C">
        <w:t xml:space="preserve"> kan lave områder, hvor løbehjul mv. skal parkere inden for, når de står placeret med henblik på udlejning. Etablering heraf vil </w:t>
      </w:r>
      <w:r w:rsidR="00FA4429">
        <w:t>være forbundet med omkostninger for vejmyndigheden</w:t>
      </w:r>
      <w:r w:rsidR="00413A6C">
        <w:t xml:space="preserve">, hvorfor Transport- og Boligministeriet finder det sagligt, at </w:t>
      </w:r>
      <w:r w:rsidR="009D3501">
        <w:t xml:space="preserve">vejmyndighederne </w:t>
      </w:r>
      <w:r w:rsidR="00413A6C">
        <w:t xml:space="preserve">kan opkræve betaling for etablering og vedligehold af disse afmærkede områder, da de etableres med henblik på, at en udlejningsoperatør kan udnytte vejarealet i et forretningsmæssigt øjemed. </w:t>
      </w:r>
      <w:r w:rsidR="003A1AF8">
        <w:t>Det vil kun være udgifterne til etablering og vedligehold, som vejmyndighed</w:t>
      </w:r>
      <w:r w:rsidR="009D3501">
        <w:t>en</w:t>
      </w:r>
      <w:r w:rsidR="003A1AF8">
        <w:t xml:space="preserve"> kan få dækket. Det er dermed ikke intentionen, at den vejmyndighed</w:t>
      </w:r>
      <w:r w:rsidR="009D3501">
        <w:t>en</w:t>
      </w:r>
      <w:r w:rsidR="003A1AF8">
        <w:t xml:space="preserve"> må tjene penge herpå.</w:t>
      </w:r>
      <w:r w:rsidR="00413A6C">
        <w:t xml:space="preserve"> </w:t>
      </w:r>
      <w:r w:rsidR="008E5DC5">
        <w:t xml:space="preserve"> </w:t>
      </w:r>
    </w:p>
    <w:p w14:paraId="471BF76D" w14:textId="77777777" w:rsidR="00BF5126" w:rsidRDefault="00BF5126" w:rsidP="00002503"/>
    <w:p w14:paraId="16EFF00F" w14:textId="77777777" w:rsidR="006A722F" w:rsidRDefault="00865759" w:rsidP="00002503">
      <w:r>
        <w:t>Endelig vil vejmyndigheden kunne lade det indgå som et vilkår i aftalen, at vejmyndighedens udgifter til administration betales af operatøren. Administrationen i forbindelse med indgåelsen af en aftale samt opfølgning heraf vil indebære udgifter for vejmyndigheden. I vejlovens § 80, stk. 2, findes en bestemmelse om, at vejmyndigheden kan opkræve betaling for brug af vejarealet, når udnyttelse sker i et forretningsmæssigt øjemed. Bestemmelsen vil ikke gælde for den nye § 80 a, men Transport- og Boligministeriet vurderer, at det er rimeligt, at vejmyndigheden både kan opkræve betaling for sin administration, når den behandler sager i forretningsmæssigt øjemed, hvad enten det er efter vejlovens § 80 eller de nye bestemmelser i §§ 80 a og 80 b. Bestemmelsen giver hjemmel til at dække vejmyndighedens udgifter, men ikke skabe et overskud.</w:t>
      </w:r>
    </w:p>
    <w:p w14:paraId="0DD932AA" w14:textId="77777777" w:rsidR="001D3CF2" w:rsidRDefault="001D3CF2" w:rsidP="00002503"/>
    <w:p w14:paraId="6079549C" w14:textId="77777777" w:rsidR="00E61BDC" w:rsidRDefault="006A722F" w:rsidP="00002503">
      <w:pPr>
        <w:rPr>
          <w:i/>
        </w:rPr>
      </w:pPr>
      <w:r>
        <w:rPr>
          <w:i/>
        </w:rPr>
        <w:t xml:space="preserve">2.2. </w:t>
      </w:r>
      <w:r w:rsidR="00E61BDC">
        <w:rPr>
          <w:i/>
        </w:rPr>
        <w:t>Placering af køretøjer på private fællesveje</w:t>
      </w:r>
    </w:p>
    <w:p w14:paraId="29AFCEFF" w14:textId="77777777" w:rsidR="00E61BDC" w:rsidRDefault="00E61BDC" w:rsidP="00002503">
      <w:pPr>
        <w:rPr>
          <w:i/>
        </w:rPr>
      </w:pPr>
    </w:p>
    <w:p w14:paraId="58A4DCCF" w14:textId="77777777" w:rsidR="00E61BDC" w:rsidRDefault="00E61BDC" w:rsidP="00002503">
      <w:pPr>
        <w:rPr>
          <w:i/>
        </w:rPr>
      </w:pPr>
      <w:r>
        <w:rPr>
          <w:i/>
        </w:rPr>
        <w:t>2.2.1. Gældende ret</w:t>
      </w:r>
    </w:p>
    <w:p w14:paraId="47B7D8AD" w14:textId="77777777" w:rsidR="00E61BDC" w:rsidRDefault="00E61BDC" w:rsidP="00E61BDC"/>
    <w:p w14:paraId="730038C4" w14:textId="77777777" w:rsidR="00A854B9" w:rsidRDefault="00A854B9" w:rsidP="00E61BDC">
      <w:r>
        <w:t>Det fremgår af § 56, stk. 1, i lov</w:t>
      </w:r>
      <w:r w:rsidR="00413488">
        <w:t>bekendtgørelse nr. 1234 a</w:t>
      </w:r>
      <w:r w:rsidR="00885E59">
        <w:t>f</w:t>
      </w:r>
      <w:r w:rsidR="00413488">
        <w:t xml:space="preserve"> 4. november 2015</w:t>
      </w:r>
      <w:r>
        <w:t xml:space="preserve"> om private fællesveje</w:t>
      </w:r>
      <w:r w:rsidR="00413488">
        <w:t xml:space="preserve"> (privatvejsloven</w:t>
      </w:r>
      <w:r w:rsidR="002C1972">
        <w:t>)</w:t>
      </w:r>
      <w:r>
        <w:t>, at en godkendelse eller en tilladelse efter § 57, stk. 1, § 60, jf. § 86, 88, 92 og 93 i lov om offentlige veje, § 61, stk. 1, § 62, stk. 1 og 2, § 63, stk. 1-4, § 66, stk. 1 og 2, § 67, jf. § 73 i lov om offentlige veje</w:t>
      </w:r>
      <w:r w:rsidR="00FA4429">
        <w:t>,</w:t>
      </w:r>
      <w:r>
        <w:t xml:space="preserve"> er udtryk for, at almene offentligretlige hensyn ikke er til hinder for det ansøgte eller tilladte og indebærer ikke rettigheder i forhold til vejens ejer og de vejberettigede. </w:t>
      </w:r>
    </w:p>
    <w:p w14:paraId="6A8EA1D3" w14:textId="77777777" w:rsidR="00A854B9" w:rsidRDefault="00A854B9" w:rsidP="00E61BDC"/>
    <w:p w14:paraId="7CE307C5" w14:textId="77777777" w:rsidR="00E61BDC" w:rsidRDefault="00E61BDC" w:rsidP="00E61BDC">
      <w:r>
        <w:t>Det følger af § 66</w:t>
      </w:r>
      <w:r w:rsidR="00A854B9">
        <w:t>, stk. 1,</w:t>
      </w:r>
      <w:r w:rsidR="00413488">
        <w:t xml:space="preserve"> i privatvejsloven</w:t>
      </w:r>
      <w:r>
        <w:t>, at det på arealer, der er privat fællesvej, kræver kommunalbestyrelsens godkendelse 1) varigt eller midlertidigt at anbringe affald, materiel, materialer, løsøregenstande, ikke</w:t>
      </w:r>
      <w:r w:rsidR="00FA4429">
        <w:t>-</w:t>
      </w:r>
      <w:r>
        <w:t>indregistrerede køretøjer, skure, skurvogne, containere, boder, automater, skilte, hegn el.lign., 2) at anbringe køretøjer med henblik på salg eller udlejning uden fører og 3) som led i erhvervsvirksomhed at anbringe køretøjer i forbindelse med reparation, påfyldning af drivmidler, rengøring el. lign.</w:t>
      </w:r>
    </w:p>
    <w:p w14:paraId="2CAE14E4" w14:textId="77777777" w:rsidR="00A854B9" w:rsidRDefault="00A854B9" w:rsidP="00E61BDC"/>
    <w:p w14:paraId="2D644047" w14:textId="77777777" w:rsidR="00E61BDC" w:rsidRDefault="00E61BDC" w:rsidP="00E61BDC">
      <w:r>
        <w:t xml:space="preserve">Bestemmelsen gælder for private fællesveje i byer og bymæssige områder. </w:t>
      </w:r>
    </w:p>
    <w:p w14:paraId="7A02A846" w14:textId="77777777" w:rsidR="00E61BDC" w:rsidRDefault="00E61BDC" w:rsidP="00E61BDC"/>
    <w:p w14:paraId="52FE8661" w14:textId="77777777" w:rsidR="00945D07" w:rsidRDefault="002217EC" w:rsidP="002217EC">
      <w:r>
        <w:t xml:space="preserve">Bestemmelsen i § 66 skal afspejle, at råden over private fællesveje i byer og bymæssige områder – foruden vejejerens godkendelse – </w:t>
      </w:r>
      <w:r w:rsidR="00802747">
        <w:t xml:space="preserve">også </w:t>
      </w:r>
      <w:r>
        <w:t xml:space="preserve">kræver en godkendelse fra </w:t>
      </w:r>
      <w:r w:rsidR="00802747">
        <w:t>den lokale vejmyndighed</w:t>
      </w:r>
      <w:r>
        <w:t xml:space="preserve">. </w:t>
      </w:r>
    </w:p>
    <w:p w14:paraId="0976284F" w14:textId="77777777" w:rsidR="00945D07" w:rsidRDefault="00945D07" w:rsidP="002217EC"/>
    <w:p w14:paraId="14F515D9" w14:textId="77777777" w:rsidR="001D3CF2" w:rsidRDefault="002217EC" w:rsidP="002217EC">
      <w:r>
        <w:t>Der er tale om en offentligretlig tilladelse, som tilkendegiver, at der ikke offentligretligt er noget til hinder for det ønskede, men omvendt er det ikke ensbetydende med, at tilladelsen retmæssigt kan anvendes, såfremt vejejer er imod det ønskede.</w:t>
      </w:r>
    </w:p>
    <w:p w14:paraId="1953F3AF" w14:textId="77777777" w:rsidR="00FA282D" w:rsidRDefault="00FA282D" w:rsidP="002217EC"/>
    <w:p w14:paraId="44B84FD9" w14:textId="77777777" w:rsidR="00E61BDC" w:rsidRDefault="00E61BDC" w:rsidP="00E61BDC">
      <w:pPr>
        <w:rPr>
          <w:i/>
        </w:rPr>
      </w:pPr>
      <w:r>
        <w:rPr>
          <w:i/>
        </w:rPr>
        <w:t>2.2.2. Transport- og Boligministeriets overvejelser og den foreslåede ordning</w:t>
      </w:r>
    </w:p>
    <w:p w14:paraId="6DDC186A" w14:textId="77777777" w:rsidR="00E61BDC" w:rsidRDefault="00E61BDC" w:rsidP="00E61BDC">
      <w:pPr>
        <w:rPr>
          <w:i/>
        </w:rPr>
      </w:pPr>
    </w:p>
    <w:p w14:paraId="2FA17985" w14:textId="3F6B0A60" w:rsidR="00960FF2" w:rsidRDefault="00AE4F0A" w:rsidP="002217EC">
      <w:r>
        <w:lastRenderedPageBreak/>
        <w:t xml:space="preserve">Som beskrevet ovenfor gælder der et tilladelseskrav i lov om private fællesveje, hvis der er et ønske om at placere køretøjer med henblik på udlejning. Herudover gælder der også et krav </w:t>
      </w:r>
      <w:r w:rsidR="00FA4429">
        <w:t xml:space="preserve">om </w:t>
      </w:r>
      <w:r w:rsidR="007A2C9C">
        <w:t xml:space="preserve">accept </w:t>
      </w:r>
      <w:r>
        <w:t>fra vejejeren</w:t>
      </w:r>
      <w:r w:rsidR="007A2C9C">
        <w:t>af</w:t>
      </w:r>
      <w:r w:rsidR="00FA4429">
        <w:t xml:space="preserve"> den private fællesvej</w:t>
      </w:r>
      <w:r>
        <w:t xml:space="preserve">. </w:t>
      </w:r>
    </w:p>
    <w:p w14:paraId="60BFA314" w14:textId="77777777" w:rsidR="00AE4F0A" w:rsidRDefault="00AE4F0A" w:rsidP="002217EC"/>
    <w:p w14:paraId="32E02636" w14:textId="77777777" w:rsidR="00D9012F" w:rsidRDefault="00AE4F0A" w:rsidP="002217EC">
      <w:r>
        <w:t>Transport- og Boligministeriet har overvejet, om der skulle foreslås den samme ordning for private fællesveje i byerne som for offentlige veje, hvilket vil betyde, at tilladelseskravet fjernes, og</w:t>
      </w:r>
      <w:r w:rsidR="00FA4429">
        <w:t xml:space="preserve"> at</w:t>
      </w:r>
      <w:r>
        <w:t xml:space="preserve"> køretøjerne derimod vil skulle stå i </w:t>
      </w:r>
      <w:r w:rsidR="00D9012F">
        <w:t xml:space="preserve">dertil indrettet infrastruktur. </w:t>
      </w:r>
      <w:r w:rsidR="00FA4429">
        <w:t>Ministeriet finder imidlertid ikke, at der er grundlag for at ændre på den gældende ordning, hvorefter det er vejejer og de vejberettigede på en privat fællesvej, som i sidste ende må beslutte, om de ønsker, at vejen benyttes til udlejningsformål.</w:t>
      </w:r>
    </w:p>
    <w:p w14:paraId="5C26A754" w14:textId="77777777" w:rsidR="00D9012F" w:rsidRDefault="00D9012F" w:rsidP="002217EC"/>
    <w:p w14:paraId="51EE26D1" w14:textId="77777777" w:rsidR="00D9012F" w:rsidRDefault="00D9012F" w:rsidP="00D9012F">
      <w:r>
        <w:t xml:space="preserve">Forslaget ændrer </w:t>
      </w:r>
      <w:r w:rsidR="00FA4429">
        <w:t>således</w:t>
      </w:r>
      <w:r w:rsidR="00844565">
        <w:t xml:space="preserve"> </w:t>
      </w:r>
      <w:r>
        <w:t xml:space="preserve">ikke på den nuværende ordning, hvor der kræves en offentligretlig tilladelse til at placere genstande på private fællesveje i byer og bymæssige områder. Det ændrer endvidere ikke ved, at vejejeren også skal have godkendt anvendelsen af vejen. Den offentligretlige tilladelse er altså ikke nok i sig selv. </w:t>
      </w:r>
    </w:p>
    <w:p w14:paraId="38540FF2" w14:textId="77777777" w:rsidR="00D9012F" w:rsidRDefault="00D9012F" w:rsidP="002217EC"/>
    <w:p w14:paraId="0BF47F99" w14:textId="77777777" w:rsidR="003447F8" w:rsidRDefault="003447F8" w:rsidP="002217EC">
      <w:r>
        <w:t>Transport- og Boligministeriet finder det</w:t>
      </w:r>
      <w:r w:rsidR="00D9012F">
        <w:t xml:space="preserve"> dog</w:t>
      </w:r>
      <w:r>
        <w:t xml:space="preserve"> hensigtsmæssigt, at ordlyden i privatvejslovens § 66, stk. 1, nr. 2, er den samme som vejlovens § 80, stk. 1, nr. 2. Derfor foreslås det, at ”uden fører” udgår af bestemmelsen. Der skal altså ikke være tvivl om, at bestemmelsen </w:t>
      </w:r>
      <w:r w:rsidR="00625CD3">
        <w:t>gælder</w:t>
      </w:r>
      <w:r w:rsidR="00FA4429">
        <w:t>,</w:t>
      </w:r>
      <w:r w:rsidR="00625CD3">
        <w:t xml:space="preserve"> uanset om køretøjet udlejes med eller uden fører. </w:t>
      </w:r>
    </w:p>
    <w:p w14:paraId="3DCFCB67" w14:textId="77777777" w:rsidR="002217EC" w:rsidRDefault="002217EC" w:rsidP="002217EC"/>
    <w:p w14:paraId="67BAF872" w14:textId="77777777" w:rsidR="002217EC" w:rsidRDefault="00005795" w:rsidP="002217EC">
      <w:r>
        <w:t xml:space="preserve">Ministeriet finder, at kommunen </w:t>
      </w:r>
      <w:r w:rsidR="001E3280">
        <w:t xml:space="preserve">ved </w:t>
      </w:r>
      <w:r w:rsidR="002217EC">
        <w:t>afgørelsen af om en sådan godkendelse konkret kan gives</w:t>
      </w:r>
      <w:r w:rsidR="00A45B09">
        <w:t xml:space="preserve"> i medfør af privatvejslovens § 66</w:t>
      </w:r>
      <w:r>
        <w:t xml:space="preserve">, skal </w:t>
      </w:r>
      <w:r w:rsidR="002217EC">
        <w:t>vurdere, om almene, offentlige hensyn, først og fremmest hensyn</w:t>
      </w:r>
      <w:r w:rsidR="0048378B">
        <w:t>et</w:t>
      </w:r>
      <w:r w:rsidR="002217EC">
        <w:t xml:space="preserve"> til den almene trafik og vejtekniske hensyn er til hinder for det ansøgte. Såfremt kommunen vurderer, at dette er tilfældet, vil ansøgningen allerede derfor kunne afslås.</w:t>
      </w:r>
    </w:p>
    <w:p w14:paraId="0ADA18F1" w14:textId="77777777" w:rsidR="002217EC" w:rsidRDefault="002217EC" w:rsidP="002217EC"/>
    <w:p w14:paraId="6BFB7BC3" w14:textId="77777777" w:rsidR="002217EC" w:rsidRPr="00105972" w:rsidRDefault="0048378B" w:rsidP="002217EC">
      <w:r>
        <w:t>Idet b</w:t>
      </w:r>
      <w:r w:rsidR="002217EC">
        <w:t>estemmelsen</w:t>
      </w:r>
      <w:r>
        <w:t xml:space="preserve"> netop</w:t>
      </w:r>
      <w:r w:rsidR="002217EC">
        <w:t xml:space="preserve"> først og fremmest</w:t>
      </w:r>
      <w:r>
        <w:t xml:space="preserve"> skal</w:t>
      </w:r>
      <w:r w:rsidR="002217EC">
        <w:t xml:space="preserve"> tage hensyn til den almene trafik og vejtekniske hensyn, </w:t>
      </w:r>
      <w:r>
        <w:t xml:space="preserve">skal </w:t>
      </w:r>
      <w:r w:rsidR="002217EC">
        <w:t xml:space="preserve">der </w:t>
      </w:r>
      <w:r>
        <w:t>være</w:t>
      </w:r>
      <w:r w:rsidR="002217EC">
        <w:t xml:space="preserve"> tungtvejende grunde til, </w:t>
      </w:r>
      <w:r>
        <w:t>at</w:t>
      </w:r>
      <w:r w:rsidR="002217EC">
        <w:t xml:space="preserve"> kommunen </w:t>
      </w:r>
      <w:r>
        <w:t>kan</w:t>
      </w:r>
      <w:r w:rsidR="002217EC">
        <w:t xml:space="preserve"> give et afslag ud fra andre hensyn.  </w:t>
      </w:r>
    </w:p>
    <w:p w14:paraId="29C7DA1B" w14:textId="77777777" w:rsidR="00E61BDC" w:rsidRDefault="00E61BDC" w:rsidP="00002503">
      <w:pPr>
        <w:rPr>
          <w:i/>
        </w:rPr>
      </w:pPr>
    </w:p>
    <w:p w14:paraId="730717CB" w14:textId="77777777" w:rsidR="006A722F" w:rsidRDefault="00E61BDC" w:rsidP="00002503">
      <w:pPr>
        <w:rPr>
          <w:i/>
        </w:rPr>
      </w:pPr>
      <w:r>
        <w:rPr>
          <w:i/>
        </w:rPr>
        <w:t xml:space="preserve">2.3. </w:t>
      </w:r>
      <w:r w:rsidR="006A722F">
        <w:rPr>
          <w:i/>
        </w:rPr>
        <w:t>Håndhævelse</w:t>
      </w:r>
      <w:r>
        <w:rPr>
          <w:i/>
        </w:rPr>
        <w:t xml:space="preserve"> </w:t>
      </w:r>
      <w:r w:rsidR="003F6D5E">
        <w:rPr>
          <w:i/>
        </w:rPr>
        <w:t>på o</w:t>
      </w:r>
      <w:r>
        <w:rPr>
          <w:i/>
        </w:rPr>
        <w:t>ffentlige veje</w:t>
      </w:r>
    </w:p>
    <w:p w14:paraId="7228CCB7" w14:textId="77777777" w:rsidR="006A722F" w:rsidRDefault="006A722F" w:rsidP="00002503">
      <w:pPr>
        <w:rPr>
          <w:i/>
        </w:rPr>
      </w:pPr>
    </w:p>
    <w:p w14:paraId="22427FFE" w14:textId="77777777" w:rsidR="006A722F" w:rsidRDefault="00E61BDC" w:rsidP="00002503">
      <w:pPr>
        <w:rPr>
          <w:i/>
        </w:rPr>
      </w:pPr>
      <w:r>
        <w:rPr>
          <w:i/>
        </w:rPr>
        <w:t>2.3</w:t>
      </w:r>
      <w:r w:rsidR="006A722F">
        <w:rPr>
          <w:i/>
        </w:rPr>
        <w:t>.1. Gældende ret</w:t>
      </w:r>
    </w:p>
    <w:p w14:paraId="6C350252" w14:textId="77777777" w:rsidR="00D54149" w:rsidRDefault="00D54149" w:rsidP="00002503">
      <w:pPr>
        <w:rPr>
          <w:i/>
        </w:rPr>
      </w:pPr>
    </w:p>
    <w:p w14:paraId="48A6F5D4" w14:textId="77777777" w:rsidR="00B240C9" w:rsidRDefault="00B240C9" w:rsidP="00002503">
      <w:r>
        <w:t>Reglerne om håndhævelse i forhold til den såkaldte særlige råden findes i vejlovens § 81. Det følger af denne bestemmelses stk. 1, at vejmyndigheden kan udstede påbud om fjernelse af genstande m.v., hvis de er anbragt på vejarealet uden tilladelse efter § 80, og der ikke efterfølgende kan meddeles tilladelse.</w:t>
      </w:r>
    </w:p>
    <w:p w14:paraId="4831B18A" w14:textId="77777777" w:rsidR="00B240C9" w:rsidRDefault="00B240C9" w:rsidP="00002503"/>
    <w:p w14:paraId="3574C7B6" w14:textId="77777777" w:rsidR="00B62D3E" w:rsidRDefault="00B240C9" w:rsidP="00002503">
      <w:r>
        <w:t>Det betyder, at konstaterer en vejmyndighed, at der er placeret en genstand på vejarealet, og det formelt kræver en tilladelse, da skal vejmyndigheden</w:t>
      </w:r>
      <w:r w:rsidR="00FA4429">
        <w:t>,</w:t>
      </w:r>
      <w:r>
        <w:t xml:space="preserve"> inden den udsteder et påbud</w:t>
      </w:r>
      <w:r w:rsidR="00FA4429">
        <w:t>,</w:t>
      </w:r>
      <w:r>
        <w:t xml:space="preserve"> have vurderet, om forholdet kan lovliggøres</w:t>
      </w:r>
      <w:r w:rsidR="00FA4429">
        <w:t>. Kan forholdet lovliggøres, skal vejmyndigheden</w:t>
      </w:r>
      <w:r>
        <w:t xml:space="preserve"> </w:t>
      </w:r>
      <w:r w:rsidR="007A2C9C">
        <w:t xml:space="preserve">meddele </w:t>
      </w:r>
      <w:r>
        <w:t xml:space="preserve">en tilladelse. </w:t>
      </w:r>
    </w:p>
    <w:p w14:paraId="5C1E5D05" w14:textId="77777777" w:rsidR="00B62D3E" w:rsidRDefault="00B62D3E" w:rsidP="00002503"/>
    <w:p w14:paraId="13E362BC" w14:textId="77777777" w:rsidR="00B240C9" w:rsidRDefault="004826DD" w:rsidP="00002503">
      <w:r>
        <w:t xml:space="preserve">Hvis </w:t>
      </w:r>
      <w:r w:rsidR="00B240C9">
        <w:t>forholdet ikke kan</w:t>
      </w:r>
      <w:r>
        <w:t xml:space="preserve"> retligt</w:t>
      </w:r>
      <w:r w:rsidR="00B240C9">
        <w:t xml:space="preserve"> lovliggøres, vil udstedelsen af et påbud skulle overholde de forvaltningsretlige regler, da et påbud er en afgørelse. Dermed skal en myndighed bl.a. partshøre, inden der kan træffes en afgørelse. Forvaltningsloven</w:t>
      </w:r>
      <w:r w:rsidR="00FA4429">
        <w:t xml:space="preserve">, jf. </w:t>
      </w:r>
      <w:r w:rsidR="00577DAD">
        <w:t>lovbekendtgørelse nr. 433 af 22. april 2014</w:t>
      </w:r>
      <w:r w:rsidR="00FA4429">
        <w:t>,</w:t>
      </w:r>
      <w:r w:rsidR="00577DAD">
        <w:t xml:space="preserve"> som ændret ved lov nr. 503 af 23. maj 2018</w:t>
      </w:r>
      <w:r w:rsidR="00FA4429">
        <w:t xml:space="preserve">, </w:t>
      </w:r>
      <w:r w:rsidR="00B240C9">
        <w:t>indeholder ikke egentlige tidsfrister for, hvor lang tid en partshøring skal vare, hvorfor det vil være en konkret vurdering.</w:t>
      </w:r>
    </w:p>
    <w:p w14:paraId="154F7894" w14:textId="77777777" w:rsidR="00B240C9" w:rsidRDefault="00B240C9" w:rsidP="00002503"/>
    <w:p w14:paraId="24D174AC" w14:textId="77777777" w:rsidR="00B240C9" w:rsidRDefault="00B240C9" w:rsidP="00002503">
      <w:r>
        <w:lastRenderedPageBreak/>
        <w:t>Efterkommer modtageren af et påbud ikke dette, og fjerner genstanden fra vejarealet, kan vejmyndigheden på pågældendes regning fjerne genstanden. Det følger af § 8</w:t>
      </w:r>
      <w:r w:rsidR="00A87B60">
        <w:t>1</w:t>
      </w:r>
      <w:r>
        <w:t>, stk. 2.</w:t>
      </w:r>
    </w:p>
    <w:p w14:paraId="1275B916" w14:textId="77777777" w:rsidR="00B240C9" w:rsidRDefault="00B240C9" w:rsidP="00002503"/>
    <w:p w14:paraId="494A4939" w14:textId="77777777" w:rsidR="00B240C9" w:rsidRDefault="00577DAD" w:rsidP="00002503">
      <w:r>
        <w:t>V</w:t>
      </w:r>
      <w:r w:rsidR="00A87B60">
        <w:t>ejlovens § 81</w:t>
      </w:r>
      <w:r w:rsidR="008E06F0">
        <w:t>, stk. 3,</w:t>
      </w:r>
      <w:r>
        <w:t xml:space="preserve"> giver</w:t>
      </w:r>
      <w:r w:rsidR="008E06F0">
        <w:t xml:space="preserve"> hjemmel til, at vejmyndigheden og politiet straks og uden forudgående påbud kan fjerne genstande m.v. for de pågældende</w:t>
      </w:r>
      <w:r w:rsidR="00C3256A">
        <w:t>s</w:t>
      </w:r>
      <w:r w:rsidR="008E06F0">
        <w:t xml:space="preserve"> regning, når genstandene er til ulempe eller til fare for færdslen. </w:t>
      </w:r>
      <w:r w:rsidR="00E54987">
        <w:t xml:space="preserve">Fjernelse af genstande efter denne bestemmelse er altså ikke lige så administrativ tung, men kræver til gengæld, at der konkret skal være en fare eller ulempe for færdslen, hvilket skal kunne dokumenteres. </w:t>
      </w:r>
    </w:p>
    <w:p w14:paraId="41E7ED71" w14:textId="77777777" w:rsidR="00546D9B" w:rsidRDefault="00546D9B" w:rsidP="00002503"/>
    <w:p w14:paraId="798CEACE" w14:textId="77777777" w:rsidR="00546D9B" w:rsidRDefault="00546D9B" w:rsidP="00002503">
      <w:r>
        <w:t xml:space="preserve">Det fremgår af vejlovens § 132, stk. 1, at kommunalbestyrelsernes afgørelser efter vejloven kan påklages til transportministeren, for så vidt angår retlige spørgsmål. </w:t>
      </w:r>
    </w:p>
    <w:p w14:paraId="2E18CA1D" w14:textId="77777777" w:rsidR="00577DAD" w:rsidRDefault="00577DAD" w:rsidP="00002503"/>
    <w:p w14:paraId="080E75F5" w14:textId="77777777" w:rsidR="00D54149" w:rsidRPr="00577DAD" w:rsidRDefault="00577DAD" w:rsidP="00002503">
      <w:r>
        <w:t>Endelig fremgår det af vejlovens § 135, stk. 1, nr. 4, at medmindre højere straf er forskyldt efter den øvrige lovgivning, straffes med bøde den, der undlader at efterkomme et påbud eller forbud, der er udstedt i henhold til loven eller de forskrifter, der er udfærdiget i medfør af loven.</w:t>
      </w:r>
    </w:p>
    <w:p w14:paraId="2DCFED0E" w14:textId="77777777" w:rsidR="00577DAD" w:rsidRDefault="00577DAD" w:rsidP="00002503">
      <w:pPr>
        <w:rPr>
          <w:i/>
        </w:rPr>
      </w:pPr>
    </w:p>
    <w:p w14:paraId="1CC5FCA4" w14:textId="77777777" w:rsidR="006A722F" w:rsidRDefault="006A722F" w:rsidP="00002503">
      <w:pPr>
        <w:rPr>
          <w:i/>
        </w:rPr>
      </w:pPr>
      <w:r>
        <w:rPr>
          <w:i/>
        </w:rPr>
        <w:t>2.</w:t>
      </w:r>
      <w:r w:rsidR="00E61BDC">
        <w:rPr>
          <w:i/>
        </w:rPr>
        <w:t>3</w:t>
      </w:r>
      <w:r>
        <w:rPr>
          <w:i/>
        </w:rPr>
        <w:t>.2. Transport- og Boligministeriets overvejelser og den foreslåede ordning</w:t>
      </w:r>
    </w:p>
    <w:p w14:paraId="7279EF26" w14:textId="77777777" w:rsidR="006A722F" w:rsidRDefault="006A722F" w:rsidP="00002503">
      <w:pPr>
        <w:rPr>
          <w:i/>
        </w:rPr>
      </w:pPr>
    </w:p>
    <w:p w14:paraId="4AD88143" w14:textId="77777777" w:rsidR="00EB327D" w:rsidRDefault="00C6373B" w:rsidP="00002503">
      <w:pPr>
        <w:rPr>
          <w:i/>
        </w:rPr>
      </w:pPr>
      <w:r>
        <w:rPr>
          <w:i/>
        </w:rPr>
        <w:t xml:space="preserve">2.3.2.1. Fjernelse af </w:t>
      </w:r>
      <w:r w:rsidR="009E7BF2">
        <w:rPr>
          <w:i/>
        </w:rPr>
        <w:t>udlejnings</w:t>
      </w:r>
      <w:r>
        <w:rPr>
          <w:i/>
        </w:rPr>
        <w:t xml:space="preserve">cykler og </w:t>
      </w:r>
      <w:r w:rsidR="009E7BF2">
        <w:rPr>
          <w:i/>
        </w:rPr>
        <w:t>andre udlejnings</w:t>
      </w:r>
      <w:r>
        <w:rPr>
          <w:i/>
        </w:rPr>
        <w:t>køretøjer</w:t>
      </w:r>
      <w:r w:rsidR="00EB327D">
        <w:rPr>
          <w:i/>
        </w:rPr>
        <w:t xml:space="preserve"> </w:t>
      </w:r>
    </w:p>
    <w:p w14:paraId="6EE3B5F0" w14:textId="77777777" w:rsidR="00EB327D" w:rsidRPr="00EB327D" w:rsidRDefault="00EB327D" w:rsidP="00002503">
      <w:pPr>
        <w:rPr>
          <w:i/>
        </w:rPr>
      </w:pPr>
    </w:p>
    <w:p w14:paraId="30C7A6C8" w14:textId="77777777" w:rsidR="00E54987" w:rsidRDefault="00E54987" w:rsidP="00002503">
      <w:r>
        <w:t xml:space="preserve">Den nye </w:t>
      </w:r>
      <w:r w:rsidR="00D10ABF">
        <w:t>form</w:t>
      </w:r>
      <w:r>
        <w:t xml:space="preserve"> </w:t>
      </w:r>
      <w:r w:rsidR="00D10ABF">
        <w:t>for</w:t>
      </w:r>
      <w:r>
        <w:t xml:space="preserve"> udlejningskøretøjer er kendetegnet ved, at de ikke råder </w:t>
      </w:r>
      <w:r w:rsidR="00C3256A">
        <w:t xml:space="preserve">over </w:t>
      </w:r>
      <w:r>
        <w:t>et specifikt område af det offentlige vejareal, men derimod flytter sig rundt i byerne, da koncepterne lægger op til, at brugerne kan efterlade køretøjet i nærheden af den destination, som vedkommende skal til. Herfra vil det så kunne blive lejet af en ny bruger</w:t>
      </w:r>
      <w:r w:rsidR="00F96F41">
        <w:t xml:space="preserve"> via en app</w:t>
      </w:r>
      <w:r>
        <w:t>.</w:t>
      </w:r>
    </w:p>
    <w:p w14:paraId="76562463" w14:textId="77777777" w:rsidR="00E54987" w:rsidRDefault="00E54987" w:rsidP="00002503"/>
    <w:p w14:paraId="61BEF315" w14:textId="77777777" w:rsidR="004247B0" w:rsidRDefault="004247B0" w:rsidP="00002503">
      <w:r>
        <w:t xml:space="preserve">For </w:t>
      </w:r>
      <w:r w:rsidR="00E61BDC">
        <w:t>kommunerne</w:t>
      </w:r>
      <w:r>
        <w:t xml:space="preserve"> har de eksisterende regler, som bl.a. inkluderer, at der skal foretages en partshøring, inden der kan sendes et påbud, reelt betydet, at de nuværende påbudsregler ikke er anvendelige. De eksisterende påbudsregler er tiltænkt til den situation, </w:t>
      </w:r>
      <w:r w:rsidR="00C3256A">
        <w:t>at</w:t>
      </w:r>
      <w:r>
        <w:t xml:space="preserve"> en genstand</w:t>
      </w:r>
      <w:r w:rsidR="009E7BF2">
        <w:t>, f.eks. caféborde og stole,</w:t>
      </w:r>
      <w:r>
        <w:t xml:space="preserve"> står placeret over længere tid</w:t>
      </w:r>
      <w:r w:rsidR="00C3256A">
        <w:t xml:space="preserve"> det samme sted</w:t>
      </w:r>
      <w:r>
        <w:t>.</w:t>
      </w:r>
      <w:r w:rsidR="00C3256A">
        <w:t xml:space="preserve"> Med de nye udlejningskoncepter har den genstand, som kommunen partshører et tiltænkt påbud over, flyttet sig flere gange, inden partshøringen er fremsendt, bearbejdet og afsluttet af forvaltningen.</w:t>
      </w:r>
    </w:p>
    <w:p w14:paraId="7580560D" w14:textId="77777777" w:rsidR="004247B0" w:rsidRDefault="004247B0" w:rsidP="00002503"/>
    <w:p w14:paraId="5772205D" w14:textId="77777777" w:rsidR="00501E40" w:rsidRDefault="004247B0" w:rsidP="00002503">
      <w:r>
        <w:t xml:space="preserve">Derfor har kommunerne også ønsket værktøjer, som er tidssvarende i forhold til den nye type af udlejningskoncepter. </w:t>
      </w:r>
    </w:p>
    <w:p w14:paraId="50508280" w14:textId="77777777" w:rsidR="00501E40" w:rsidRDefault="00501E40" w:rsidP="00002503"/>
    <w:p w14:paraId="3BAB45DC" w14:textId="77777777" w:rsidR="00501E40" w:rsidRDefault="009E7BF2" w:rsidP="00002503">
      <w:r>
        <w:t>På den baggrund foreslås det f</w:t>
      </w:r>
      <w:r w:rsidR="00501E40">
        <w:t xml:space="preserve">ørst og fremmest, at vejmyndigheden uden forudgående høring kan fjerne udlejningscykler og andre udlejningskøretøjer omfattet af henholdsvis forslaget til en ny § 80 a og § 80 </w:t>
      </w:r>
      <w:r>
        <w:t xml:space="preserve">b </w:t>
      </w:r>
      <w:r w:rsidR="00501E40">
        <w:t>fjernet, såfremt der ikke er indgået en aftale med vejmyndigheden eller aftalen er lovligt opsagt.</w:t>
      </w:r>
    </w:p>
    <w:p w14:paraId="34A3EF33" w14:textId="77777777" w:rsidR="004247B0" w:rsidRDefault="004247B0" w:rsidP="00002503"/>
    <w:p w14:paraId="101C4F0C" w14:textId="77777777" w:rsidR="00C858B1" w:rsidRDefault="00501E40" w:rsidP="00002503">
      <w:r>
        <w:t>Herudover s</w:t>
      </w:r>
      <w:r w:rsidR="00B83CF1">
        <w:t>om beskrevet under punkt 2.1. vil den foreslåede ordning betyde, at udle</w:t>
      </w:r>
      <w:r w:rsidR="00C858B1">
        <w:t xml:space="preserve">jningskøretøjer omfattet af </w:t>
      </w:r>
      <w:r w:rsidR="00B83CF1">
        <w:t>§</w:t>
      </w:r>
      <w:r w:rsidR="00CC39D9">
        <w:t>§</w:t>
      </w:r>
      <w:r w:rsidR="00B83CF1">
        <w:t xml:space="preserve"> 80 a </w:t>
      </w:r>
      <w:r w:rsidR="00CC39D9">
        <w:t xml:space="preserve">og 80 b </w:t>
      </w:r>
      <w:r w:rsidR="00C858B1">
        <w:t>fremadrettet</w:t>
      </w:r>
      <w:r w:rsidR="00C6373B">
        <w:t xml:space="preserve"> – som udgangspunkt –</w:t>
      </w:r>
      <w:r w:rsidR="00C858B1">
        <w:t xml:space="preserve"> skal stå placeret i</w:t>
      </w:r>
      <w:r w:rsidR="00C3256A">
        <w:t xml:space="preserve"> dertil indrettet</w:t>
      </w:r>
      <w:r w:rsidR="00C858B1">
        <w:t xml:space="preserve"> infrastruktur, når de er pl</w:t>
      </w:r>
      <w:r w:rsidR="00436C3F">
        <w:t>aceret med henblik på udlejning</w:t>
      </w:r>
      <w:r w:rsidR="009E7BF2">
        <w:t>.</w:t>
      </w:r>
      <w:r w:rsidR="00436C3F">
        <w:t xml:space="preserve"> </w:t>
      </w:r>
    </w:p>
    <w:p w14:paraId="291138D5" w14:textId="77777777" w:rsidR="00C858B1" w:rsidRDefault="00C858B1" w:rsidP="00002503"/>
    <w:p w14:paraId="14BE0312" w14:textId="77777777" w:rsidR="00EB327D" w:rsidRDefault="00EB327D" w:rsidP="00EB327D">
      <w:r>
        <w:t>For cykler vil det betyde, at de som udgangspunkt skal placeres i cykelstativer, og for løbehjul i områder</w:t>
      </w:r>
      <w:r w:rsidR="009E7BF2">
        <w:t>,</w:t>
      </w:r>
      <w:r>
        <w:t xml:space="preserve"> hvor det ved afmærkning</w:t>
      </w:r>
      <w:r w:rsidR="00844565">
        <w:t xml:space="preserve"> eller f.eks. ved aftaler om virtuelle hubs</w:t>
      </w:r>
      <w:r w:rsidR="009E7BF2">
        <w:t xml:space="preserve"> er markeret</w:t>
      </w:r>
      <w:r>
        <w:t xml:space="preserve">, at området er tiltænkt til parkering for løbehjul. </w:t>
      </w:r>
    </w:p>
    <w:p w14:paraId="58888C26" w14:textId="77777777" w:rsidR="00EB327D" w:rsidRDefault="00EB327D" w:rsidP="00EB327D"/>
    <w:p w14:paraId="09757A01" w14:textId="77777777" w:rsidR="009E7BF2" w:rsidRDefault="00EB327D" w:rsidP="00EB327D">
      <w:r>
        <w:lastRenderedPageBreak/>
        <w:t>Hvis køretøjer ikke står placeret i dertil indrettet infrastruktur</w:t>
      </w:r>
      <w:r w:rsidR="003C2D9D">
        <w:t xml:space="preserve"> eller efter en indgået aftale</w:t>
      </w:r>
      <w:r>
        <w:t xml:space="preserve">, når de står placeret med henblik på udlejning, vil </w:t>
      </w:r>
      <w:r w:rsidR="006569E6">
        <w:t xml:space="preserve">vejmyndighederne </w:t>
      </w:r>
      <w:r>
        <w:t>med den foreslåede bestemmelse i § 81 a</w:t>
      </w:r>
      <w:r w:rsidR="00620E8C">
        <w:t xml:space="preserve"> og § 81 b</w:t>
      </w:r>
      <w:r>
        <w:t xml:space="preserve"> have hjemmel til omgående og uden høring at fjerne køretøjet. </w:t>
      </w:r>
    </w:p>
    <w:p w14:paraId="7AD636ED" w14:textId="77777777" w:rsidR="009E7BF2" w:rsidRDefault="009E7BF2" w:rsidP="00EB327D"/>
    <w:p w14:paraId="070615A4" w14:textId="77777777" w:rsidR="00EB327D" w:rsidRDefault="006569E6" w:rsidP="00EB327D">
      <w:r>
        <w:t xml:space="preserve">vejmyndigheden </w:t>
      </w:r>
      <w:r w:rsidR="00EB327D">
        <w:t xml:space="preserve">kan dog ikke fjerne køretøjet, før </w:t>
      </w:r>
      <w:r w:rsidR="008B4F00">
        <w:t>det er konstateret, at forholdet ikke kan</w:t>
      </w:r>
      <w:r w:rsidR="00EB327D">
        <w:t xml:space="preserve"> lovliggøres. </w:t>
      </w:r>
      <w:r w:rsidR="003C2D9D">
        <w:t xml:space="preserve">Baggrunden herfor er, at der efter Transport- og Boligministeriets opfattelse, vil være oplagte tilfælde, hvor det vil være disproportionalt helt at fjerne et køretøj i stedet for at placere det lovligt. </w:t>
      </w:r>
      <w:r w:rsidR="009D0B88">
        <w:t xml:space="preserve">Det vil bero på </w:t>
      </w:r>
      <w:r w:rsidR="009E7BF2">
        <w:t>vejmyndighedens</w:t>
      </w:r>
      <w:r w:rsidR="00C6373B">
        <w:t xml:space="preserve"> konkret</w:t>
      </w:r>
      <w:r w:rsidR="009E7BF2">
        <w:t>e</w:t>
      </w:r>
      <w:r w:rsidR="00C6373B">
        <w:t xml:space="preserve"> vurdering</w:t>
      </w:r>
      <w:r w:rsidR="009E7BF2">
        <w:t xml:space="preserve"> i det enkelte tilfælde, om fjernelse er disproportionalt</w:t>
      </w:r>
      <w:r w:rsidR="00C6373B">
        <w:t xml:space="preserve">. </w:t>
      </w:r>
    </w:p>
    <w:p w14:paraId="0F78EBA7" w14:textId="77777777" w:rsidR="00C6373B" w:rsidRDefault="00C6373B" w:rsidP="00EB327D"/>
    <w:p w14:paraId="2CF52C8D" w14:textId="77777777" w:rsidR="00C6373B" w:rsidRDefault="00882528" w:rsidP="00EB327D">
      <w:r>
        <w:t>Som eksempel på et tilfælde</w:t>
      </w:r>
      <w:r w:rsidR="009E7BF2">
        <w:t>,</w:t>
      </w:r>
      <w:r>
        <w:t xml:space="preserve"> hvor det </w:t>
      </w:r>
      <w:r w:rsidR="00514056">
        <w:t xml:space="preserve">klart </w:t>
      </w:r>
      <w:r>
        <w:t xml:space="preserve">vil være disproportionalt at fjerne et køretøj, vil være, hvor en </w:t>
      </w:r>
      <w:r w:rsidR="009E7BF2">
        <w:t>udlejnings</w:t>
      </w:r>
      <w:r>
        <w:t xml:space="preserve">cykel står placeret lige ved siden af et ledigt cykelstativ. </w:t>
      </w:r>
      <w:r w:rsidR="00514056">
        <w:t xml:space="preserve">Her vil forholdet uden videre kunne </w:t>
      </w:r>
      <w:r w:rsidR="009E7BF2">
        <w:t>l</w:t>
      </w:r>
      <w:r w:rsidR="00514056">
        <w:t>ovligg</w:t>
      </w:r>
      <w:r w:rsidR="009E7BF2">
        <w:t>øres uden behov for at tage den indgribende mulighed for at fjerne køretøjet i brug</w:t>
      </w:r>
      <w:r w:rsidR="00514056">
        <w:t xml:space="preserve">. Det samme ville ikke være tilfældet, hvis </w:t>
      </w:r>
      <w:r w:rsidR="009E7BF2">
        <w:t>en</w:t>
      </w:r>
      <w:r w:rsidR="00514056">
        <w:t xml:space="preserve"> </w:t>
      </w:r>
      <w:r w:rsidR="009E7BF2">
        <w:t>udlejnings</w:t>
      </w:r>
      <w:r w:rsidR="00514056">
        <w:t xml:space="preserve">cykel </w:t>
      </w:r>
      <w:r w:rsidR="00865759">
        <w:t xml:space="preserve">står placeret flere meter fra et ledigt cykelstativ. </w:t>
      </w:r>
      <w:r w:rsidR="00514056">
        <w:t xml:space="preserve"> </w:t>
      </w:r>
    </w:p>
    <w:p w14:paraId="54BAF09E" w14:textId="77777777" w:rsidR="0060680F" w:rsidRDefault="0060680F" w:rsidP="00EB327D"/>
    <w:p w14:paraId="22ADBD9C" w14:textId="77777777" w:rsidR="0060680F" w:rsidRDefault="0060680F" w:rsidP="00EB327D">
      <w:r>
        <w:t>Som sagt vil det bero på en konkret vurdering. I denne vurdering skal der på den ene side lægges vægt på, at reglerne foreslås for at give vejmyndigheder</w:t>
      </w:r>
      <w:r w:rsidR="006569E6">
        <w:t>ne de</w:t>
      </w:r>
      <w:r>
        <w:t xml:space="preserve"> håndhævelsesværktøjer, som er brugbare, og som bl.a. skal være med til at kunne sikre, at </w:t>
      </w:r>
      <w:r w:rsidR="009E7BF2">
        <w:t>udlejnings</w:t>
      </w:r>
      <w:r>
        <w:t xml:space="preserve">cykler og andre </w:t>
      </w:r>
      <w:r w:rsidR="009E7BF2">
        <w:t>udlejnings</w:t>
      </w:r>
      <w:r>
        <w:t>køretøjer står placeret, hvor de skal</w:t>
      </w:r>
      <w:r w:rsidR="00325AEA">
        <w:t>, og dermed eksempelvis ikke stå efterladt mit på et fortov til gene for fremkommeligheden</w:t>
      </w:r>
      <w:r>
        <w:t xml:space="preserve">. På den anden side skal spørgsmålet om lovliggørelse vurderes, da </w:t>
      </w:r>
      <w:r w:rsidR="006569E6">
        <w:t xml:space="preserve">Vejmyndighedernes </w:t>
      </w:r>
      <w:r>
        <w:t xml:space="preserve">administrative behandling omkring fjernelsen af køretøjer, og den efterfølgende regning til udlejningsoperatørerne </w:t>
      </w:r>
      <w:r w:rsidR="00325AEA">
        <w:t xml:space="preserve">under visse omstændigheder </w:t>
      </w:r>
      <w:r>
        <w:t xml:space="preserve">utvivlsomt </w:t>
      </w:r>
      <w:r w:rsidR="00325AEA">
        <w:t>vil kunne gå</w:t>
      </w:r>
      <w:r>
        <w:t xml:space="preserve"> videre end hensynene bag håndhævelsen. </w:t>
      </w:r>
    </w:p>
    <w:p w14:paraId="7E4FC5D6" w14:textId="77777777" w:rsidR="00546D9B" w:rsidRDefault="00546D9B" w:rsidP="00EB327D"/>
    <w:p w14:paraId="55659D79" w14:textId="77777777" w:rsidR="00816FF7" w:rsidRDefault="001374C4" w:rsidP="00EB327D">
      <w:r>
        <w:t xml:space="preserve">Transport- og Boligministeriet bemærker, at fjernelsen af et køretøj vil være en afgørelse i forvaltningsretlig forstand. Som det følger af ordlyden til § 81 a og § 81 b, vil afgørelsen kunne træffes uden forudgående høring. </w:t>
      </w:r>
      <w:r w:rsidR="006D575B">
        <w:t xml:space="preserve">Hermed menes der forvaltningslovens regler i kapitel 5 om partshøring. </w:t>
      </w:r>
    </w:p>
    <w:p w14:paraId="3657192D" w14:textId="77777777" w:rsidR="00816FF7" w:rsidRDefault="00816FF7" w:rsidP="00EB327D"/>
    <w:p w14:paraId="466DB49B" w14:textId="77777777" w:rsidR="00546D9B" w:rsidRDefault="00076535" w:rsidP="00EB327D">
      <w:r>
        <w:t xml:space="preserve">Det betyder også, at afgørelsen vil kunne påklages i medfør af vejlovens § 132. </w:t>
      </w:r>
    </w:p>
    <w:p w14:paraId="79B66F4E" w14:textId="77777777" w:rsidR="00620E8C" w:rsidRDefault="00620E8C" w:rsidP="00EB327D"/>
    <w:p w14:paraId="66D8EABC" w14:textId="77777777" w:rsidR="000E51F0" w:rsidRPr="001B2846" w:rsidRDefault="00EB327D" w:rsidP="00002503">
      <w:pPr>
        <w:rPr>
          <w:i/>
        </w:rPr>
      </w:pPr>
      <w:r>
        <w:rPr>
          <w:i/>
        </w:rPr>
        <w:t xml:space="preserve">2.3.2.2. </w:t>
      </w:r>
      <w:r w:rsidR="001B2846">
        <w:rPr>
          <w:i/>
        </w:rPr>
        <w:t>Anbringelse af fjernede</w:t>
      </w:r>
      <w:r w:rsidR="00B501FC">
        <w:rPr>
          <w:i/>
        </w:rPr>
        <w:t xml:space="preserve"> </w:t>
      </w:r>
      <w:r w:rsidR="009E7BF2">
        <w:rPr>
          <w:i/>
        </w:rPr>
        <w:t>udlejnings</w:t>
      </w:r>
      <w:r w:rsidR="00B501FC">
        <w:rPr>
          <w:i/>
        </w:rPr>
        <w:t>cykler og andre</w:t>
      </w:r>
      <w:r w:rsidR="001B2846">
        <w:rPr>
          <w:i/>
        </w:rPr>
        <w:t xml:space="preserve"> </w:t>
      </w:r>
      <w:r w:rsidR="009E7BF2">
        <w:rPr>
          <w:i/>
        </w:rPr>
        <w:t>udlejnings</w:t>
      </w:r>
      <w:r w:rsidR="001B2846">
        <w:rPr>
          <w:i/>
        </w:rPr>
        <w:t>køretøjer</w:t>
      </w:r>
    </w:p>
    <w:p w14:paraId="2AB2219D" w14:textId="77777777" w:rsidR="00E864B0" w:rsidRDefault="00E864B0" w:rsidP="00E669EA"/>
    <w:p w14:paraId="0EC04C6B" w14:textId="77777777" w:rsidR="005B2CEE" w:rsidRDefault="00E864B0" w:rsidP="00E669EA">
      <w:r>
        <w:t>I forbindelse med fjernelsen</w:t>
      </w:r>
      <w:r w:rsidR="009E7BF2">
        <w:t xml:space="preserve"> af udlejningscykler og andre udlejningskøretøjer</w:t>
      </w:r>
      <w:r>
        <w:t xml:space="preserve"> skal </w:t>
      </w:r>
      <w:r w:rsidR="00E669EA">
        <w:t>vejmyndigheden bringe køretøjet til vejmyndighed</w:t>
      </w:r>
      <w:r>
        <w:t>en</w:t>
      </w:r>
      <w:r w:rsidR="00E669EA">
        <w:t>s anviste opbevaringsplads</w:t>
      </w:r>
      <w:r w:rsidR="005B2CEE">
        <w:t xml:space="preserve"> med henblik på opbevaring.</w:t>
      </w:r>
      <w:r w:rsidR="00E669EA">
        <w:t xml:space="preserve"> </w:t>
      </w:r>
    </w:p>
    <w:p w14:paraId="02406A2F" w14:textId="77777777" w:rsidR="005B2CEE" w:rsidRDefault="005B2CEE" w:rsidP="00E669EA"/>
    <w:p w14:paraId="7C364139" w14:textId="77777777" w:rsidR="00E669EA" w:rsidRDefault="00A06442" w:rsidP="00E669EA">
      <w:r>
        <w:t>Det foreslås</w:t>
      </w:r>
      <w:r w:rsidR="00E669EA">
        <w:t xml:space="preserve">, at </w:t>
      </w:r>
      <w:r w:rsidR="006569E6">
        <w:t xml:space="preserve">vejmyndigheden </w:t>
      </w:r>
      <w:r w:rsidR="00E669EA">
        <w:t xml:space="preserve">skal underrette ejeren af køretøjet om, hvornår køretøjet er fjernet, og hvor det opbevares. Endvidere skal det oplyses, at hvis ikke køretøjet er hentet inden for en fastsat frist, vil det blive bortsolgt eller givet bort. </w:t>
      </w:r>
      <w:r w:rsidR="009D324B">
        <w:t>Da der – som beskrevet ovenfor er tale om en forvaltningsretlig afgørelse, når et køretøj fjernes – forudsættes det, at vejmyndigheden i forbindelse med underretningen også oplyser om årsagen til, at køretøjet blev fjernet.</w:t>
      </w:r>
      <w:r w:rsidR="006D0974">
        <w:t xml:space="preserve"> </w:t>
      </w:r>
    </w:p>
    <w:p w14:paraId="487111BC" w14:textId="77777777" w:rsidR="00E669EA" w:rsidRDefault="00E669EA" w:rsidP="00E669EA"/>
    <w:p w14:paraId="34C2249A" w14:textId="77777777" w:rsidR="00E669EA" w:rsidRDefault="00E669EA" w:rsidP="00E669EA">
      <w:r>
        <w:t xml:space="preserve">Da der er tale om udlejningskøretøjer, vil navnet på udlejningsvirksomheden fremgå direkte af køretøjet. Det vurderes derfor også at være uproblematisk for </w:t>
      </w:r>
      <w:r w:rsidR="006569E6">
        <w:t xml:space="preserve">vejmyndigheden </w:t>
      </w:r>
      <w:r>
        <w:t>at finde frem til kontaktoplysninger, hvortil de kan rette henvendelse</w:t>
      </w:r>
      <w:r w:rsidR="00CE41AC">
        <w:t xml:space="preserve"> om et fjernet køretøj</w:t>
      </w:r>
      <w:r>
        <w:t xml:space="preserve">. Det vil være op til den enkelte vejmyndighed at bestemme, hvordan den konkrete underretning foregår. Men det vil være </w:t>
      </w:r>
      <w:r w:rsidR="006569E6">
        <w:t>vejmyndigheden</w:t>
      </w:r>
      <w:r w:rsidR="00B156B4">
        <w:t>, som</w:t>
      </w:r>
      <w:r>
        <w:t xml:space="preserve"> </w:t>
      </w:r>
      <w:r w:rsidR="00CE41AC">
        <w:t>skal kunne godtgøre</w:t>
      </w:r>
      <w:r>
        <w:t>, at underretning er sket, såfremt der opstå</w:t>
      </w:r>
      <w:r w:rsidR="00E21F91">
        <w:t>r</w:t>
      </w:r>
      <w:r>
        <w:t xml:space="preserve"> tvivl herom.</w:t>
      </w:r>
    </w:p>
    <w:p w14:paraId="1702F07B" w14:textId="77777777" w:rsidR="00E669EA" w:rsidRDefault="00E669EA" w:rsidP="00E669EA"/>
    <w:p w14:paraId="66D04B90" w14:textId="77777777" w:rsidR="00E669EA" w:rsidRDefault="00E669EA" w:rsidP="00E669EA">
      <w:r>
        <w:lastRenderedPageBreak/>
        <w:t xml:space="preserve">Der er ikke fastsat nogen frist for, hvor lang tid </w:t>
      </w:r>
      <w:r w:rsidR="006569E6">
        <w:t xml:space="preserve">vejmyndigheden </w:t>
      </w:r>
      <w:r>
        <w:t xml:space="preserve">skal opbevare køretøjerne i deres varetægt inden de – lovligt – kan sælge eller give dem bort. Da der er tale om udlejningskøretøjer, </w:t>
      </w:r>
      <w:r w:rsidR="009E7BF2">
        <w:t xml:space="preserve">som indgår i udlejningsoperatørens mulighed for at drive sin forretning, </w:t>
      </w:r>
      <w:r>
        <w:t xml:space="preserve">må det </w:t>
      </w:r>
      <w:r w:rsidR="00E825A5">
        <w:t xml:space="preserve">have formodningen for </w:t>
      </w:r>
      <w:r w:rsidR="009E7BF2">
        <w:t>sig</w:t>
      </w:r>
      <w:r w:rsidR="00E825A5">
        <w:t>,</w:t>
      </w:r>
      <w:r>
        <w:t xml:space="preserve"> at udlejningsvirksomheden vil afhente køretøjet hurtigt. </w:t>
      </w:r>
    </w:p>
    <w:p w14:paraId="5FEFCBF2" w14:textId="77777777" w:rsidR="005B2CEE" w:rsidRDefault="005B2CEE" w:rsidP="00E669EA"/>
    <w:p w14:paraId="0D6FEDB1" w14:textId="77777777" w:rsidR="005B2CEE" w:rsidRDefault="005B2CEE" w:rsidP="005B2CEE">
      <w:r>
        <w:t xml:space="preserve">Det foreslås, at vejmyndighederne kan kræve udgifter til transport, opbevaring og administration af </w:t>
      </w:r>
      <w:r w:rsidR="009E7BF2">
        <w:t xml:space="preserve">udlejningskøretøjet afholdt af </w:t>
      </w:r>
      <w:r>
        <w:t>ejeren af udlejningskøretøjet</w:t>
      </w:r>
      <w:r w:rsidR="00B156B4">
        <w:t>, dvs.</w:t>
      </w:r>
      <w:r>
        <w:t xml:space="preserve"> udlejningsvirksomheden. Intentionen er altså, at vejmyndigheden</w:t>
      </w:r>
      <w:r w:rsidR="00306648">
        <w:t xml:space="preserve"> </w:t>
      </w:r>
      <w:r>
        <w:t xml:space="preserve">ikke </w:t>
      </w:r>
      <w:r w:rsidR="00B54178">
        <w:t>vil have</w:t>
      </w:r>
      <w:r>
        <w:t xml:space="preserve"> udgifter i forbindelse med håndhævelsen</w:t>
      </w:r>
      <w:r w:rsidR="00B54178">
        <w:t xml:space="preserve"> af, at udlejningskøretøjerne står </w:t>
      </w:r>
      <w:r w:rsidR="00E1291D">
        <w:t>placeret</w:t>
      </w:r>
      <w:r w:rsidR="00B54178">
        <w:t xml:space="preserve"> i overensstemmelse med de nye krav</w:t>
      </w:r>
      <w:r>
        <w:t xml:space="preserve">. Omvendt må det ikke være indtægtsdrivende virksomhed. </w:t>
      </w:r>
    </w:p>
    <w:p w14:paraId="19FE4C8F" w14:textId="77777777" w:rsidR="00E669EA" w:rsidRDefault="00E669EA" w:rsidP="00E669EA"/>
    <w:p w14:paraId="4BCBD8B3" w14:textId="77777777" w:rsidR="00E669EA" w:rsidRDefault="00A06442" w:rsidP="00E669EA">
      <w:r>
        <w:t xml:space="preserve">Såfremt ejeren af køretøjet ikke afhenter det inden for </w:t>
      </w:r>
      <w:r w:rsidR="006569E6">
        <w:t xml:space="preserve">vejmyndighedens </w:t>
      </w:r>
      <w:r>
        <w:t xml:space="preserve">fastsatte frist, kan den </w:t>
      </w:r>
      <w:r w:rsidR="00E669EA">
        <w:t>vejmyndighed</w:t>
      </w:r>
      <w:r w:rsidR="006569E6">
        <w:t>en</w:t>
      </w:r>
      <w:r w:rsidR="00E669EA">
        <w:t xml:space="preserve"> sælge eller give køretøjet bort. Ved et eventuelt overskud tilfalder det vejmyndighed</w:t>
      </w:r>
      <w:r w:rsidR="006569E6">
        <w:t>en</w:t>
      </w:r>
      <w:r w:rsidR="00E669EA">
        <w:t>.</w:t>
      </w:r>
      <w:r w:rsidR="009D324B">
        <w:t xml:space="preserve"> </w:t>
      </w:r>
    </w:p>
    <w:p w14:paraId="66452131" w14:textId="77777777" w:rsidR="00E669EA" w:rsidRDefault="00E669EA" w:rsidP="00E669EA"/>
    <w:p w14:paraId="051750A9" w14:textId="77777777" w:rsidR="00111417" w:rsidRDefault="00111417" w:rsidP="00E669EA">
      <w:r>
        <w:t>Vælger den vejmyndighed</w:t>
      </w:r>
      <w:r w:rsidR="006569E6">
        <w:t>en</w:t>
      </w:r>
      <w:r>
        <w:t>, at der skal ske et salg, skal det foregå ved offentlig auktion</w:t>
      </w:r>
      <w:r w:rsidR="00B156B4">
        <w:t>.</w:t>
      </w:r>
    </w:p>
    <w:p w14:paraId="6A7E2089" w14:textId="77777777" w:rsidR="00E669EA" w:rsidRDefault="00111417" w:rsidP="00E669EA">
      <w:r>
        <w:t xml:space="preserve">Vælger den kommunale vejmyndighed derimod, at </w:t>
      </w:r>
      <w:r w:rsidR="00E669EA">
        <w:t xml:space="preserve">give cyklerne bort, kan </w:t>
      </w:r>
      <w:r w:rsidR="006569E6">
        <w:t xml:space="preserve">vejmyndigheden </w:t>
      </w:r>
      <w:r w:rsidR="00E669EA">
        <w:t xml:space="preserve">vælge at give cyklerne til </w:t>
      </w:r>
      <w:r>
        <w:t xml:space="preserve">eksempelvis </w:t>
      </w:r>
      <w:r w:rsidR="00E669EA">
        <w:t xml:space="preserve">organisationer, som foranstalter, at køretøjer sendes til ulande. Der kan også tænkes på typer </w:t>
      </w:r>
      <w:r w:rsidR="00B54178">
        <w:t xml:space="preserve">af </w:t>
      </w:r>
      <w:r w:rsidR="00E669EA">
        <w:t xml:space="preserve">værksteder, hvor eksempelvis </w:t>
      </w:r>
      <w:r w:rsidR="00E3398F">
        <w:t>udsatte personer</w:t>
      </w:r>
      <w:r w:rsidR="00E669EA">
        <w:t xml:space="preserve"> aktiveres. </w:t>
      </w:r>
      <w:r w:rsidR="00E3398F">
        <w:t xml:space="preserve">Eksemplerne skal </w:t>
      </w:r>
      <w:r>
        <w:t xml:space="preserve">afspejle, at intentionen ikke er, at der gives gratis cykler til </w:t>
      </w:r>
      <w:r w:rsidR="006569E6">
        <w:t xml:space="preserve">eksempelvis en </w:t>
      </w:r>
      <w:r>
        <w:t>kommunes borgere.</w:t>
      </w:r>
    </w:p>
    <w:p w14:paraId="03B30A01" w14:textId="77777777" w:rsidR="00E669EA" w:rsidRDefault="00E669EA" w:rsidP="00E669EA"/>
    <w:p w14:paraId="069380DD" w14:textId="77777777" w:rsidR="005A0D26" w:rsidRDefault="005A0D26" w:rsidP="00002503">
      <w:pPr>
        <w:rPr>
          <w:i/>
        </w:rPr>
      </w:pPr>
      <w:r>
        <w:rPr>
          <w:i/>
        </w:rPr>
        <w:t xml:space="preserve">2.4. </w:t>
      </w:r>
      <w:r w:rsidR="00D06F3A">
        <w:rPr>
          <w:i/>
        </w:rPr>
        <w:t>Tv</w:t>
      </w:r>
      <w:r w:rsidR="00146A85">
        <w:rPr>
          <w:i/>
        </w:rPr>
        <w:t>ister</w:t>
      </w:r>
      <w:r w:rsidR="00B54178">
        <w:rPr>
          <w:i/>
        </w:rPr>
        <w:t xml:space="preserve"> om retlige forhold efter vejloven</w:t>
      </w:r>
    </w:p>
    <w:p w14:paraId="63C3501C" w14:textId="77777777" w:rsidR="005A0D26" w:rsidRDefault="005A0D26" w:rsidP="00002503">
      <w:pPr>
        <w:rPr>
          <w:i/>
        </w:rPr>
      </w:pPr>
    </w:p>
    <w:p w14:paraId="56E53A5B" w14:textId="77777777" w:rsidR="005A0D26" w:rsidRDefault="005A0D26" w:rsidP="00002503">
      <w:pPr>
        <w:rPr>
          <w:i/>
        </w:rPr>
      </w:pPr>
      <w:r>
        <w:rPr>
          <w:i/>
        </w:rPr>
        <w:t>2.4.1. Gældende ret</w:t>
      </w:r>
    </w:p>
    <w:p w14:paraId="32FC9C63" w14:textId="77777777" w:rsidR="005A0D26" w:rsidRDefault="005A0D26" w:rsidP="00002503">
      <w:pPr>
        <w:rPr>
          <w:i/>
        </w:rPr>
      </w:pPr>
    </w:p>
    <w:p w14:paraId="200847F3" w14:textId="77777777" w:rsidR="00734C24" w:rsidRDefault="00734C24" w:rsidP="00734C24">
      <w:r>
        <w:t>Vejlovens § 132 indeholder lovens klageregler. Heraf følger det af stk. 1, at kommunalbestyrelsernes afgørelser efter loven kan påklages til transportministeren, for så vidt angår retlige spørgsmål, jf. dog stk. 2.</w:t>
      </w:r>
      <w:r w:rsidR="00C76E5D">
        <w:t xml:space="preserve"> </w:t>
      </w:r>
      <w:r>
        <w:t xml:space="preserve">Afgørelsen af klager i medfør af vejlovens § 132 er delegeret til vejdirektoratet, jf. § 6, stk. 1, nr. 1, i bekendtgørelse nr. 121 af 8. februar 2016 om Vejdirektoratets opgaver og beføjelser. </w:t>
      </w:r>
    </w:p>
    <w:p w14:paraId="78BD01C7" w14:textId="77777777" w:rsidR="00C76E5D" w:rsidRDefault="00C76E5D" w:rsidP="00734C24"/>
    <w:p w14:paraId="05FA1A98" w14:textId="77777777" w:rsidR="00C76E5D" w:rsidRDefault="00C76E5D" w:rsidP="00734C24">
      <w:r>
        <w:t>I henhold til vejlovens § 132, stk. 5, kan afgørelserne ikke indbringes for domstolene, før den administrative klagemulighed er udnyttet. Søgsmål skal være anlagt, inden 6 måneder efter at ministerens afgørelse i tvisten er meddelt.</w:t>
      </w:r>
    </w:p>
    <w:p w14:paraId="66DAF0E3" w14:textId="77777777" w:rsidR="00146A85" w:rsidRDefault="00146A85" w:rsidP="00734C24"/>
    <w:p w14:paraId="78583317" w14:textId="77777777" w:rsidR="00146A85" w:rsidRDefault="00146A85" w:rsidP="00146A85">
      <w:r>
        <w:t>Af vejlovens § 133, stk. 1, fremgår det, at tvister mellem vejmyndigheder om administration af offentlige veje afgøres af transportministeren. Af § 133, stk. 4, 1. pkt., fremgår det, at fristen for at indbringe en tvist efter stk. 1 og 2 er 4 uger fra den dag, vejmyndighedens afgørelse er meddelt. Af stk. 5 fremgår det, at rettidig indbringelse af en tvist om arbejdets omfang har opsættende virkning, medmindre transportministeren bestemmer andet. Ved rettidig indbringelse af en tvist om betaling for arbejder på eller ved en ledning afholder hver part foreløbigt halvdelen af udgifterne, medmindre transportministeren fastsætter en anden foreløbig fordeling.</w:t>
      </w:r>
    </w:p>
    <w:p w14:paraId="6AACF882" w14:textId="77777777" w:rsidR="00146A85" w:rsidRDefault="00146A85" w:rsidP="00146A85"/>
    <w:p w14:paraId="08C67683" w14:textId="77777777" w:rsidR="00146A85" w:rsidRDefault="00146A85" w:rsidP="00146A85">
      <w:r>
        <w:t xml:space="preserve">Endelig følger det af stk. 6, at sager, der kan indbringes for transportministeren efter stk. 1 og 2, </w:t>
      </w:r>
      <w:r w:rsidR="00B54178">
        <w:t xml:space="preserve">ikke </w:t>
      </w:r>
      <w:r>
        <w:t>kan indbringes for domstolene, før klageadgangen, jf. stk. 1 og 2, er udnyttet. Søgsmål skal være anlagt, inden 6 måneder efter at transportministerens afgørelse i tvisten er meddelt.</w:t>
      </w:r>
    </w:p>
    <w:p w14:paraId="40BD268E" w14:textId="77777777" w:rsidR="005A0D26" w:rsidRDefault="005A0D26" w:rsidP="005A0D26"/>
    <w:p w14:paraId="337CDA72" w14:textId="77777777" w:rsidR="005A0D26" w:rsidRDefault="005A0D26" w:rsidP="005A0D26">
      <w:pPr>
        <w:rPr>
          <w:i/>
        </w:rPr>
      </w:pPr>
      <w:r>
        <w:rPr>
          <w:i/>
        </w:rPr>
        <w:t>2.4.2. Transport- og Boligministeriets overvejelser og den foreslåede ordning</w:t>
      </w:r>
    </w:p>
    <w:p w14:paraId="57D51E7B" w14:textId="77777777" w:rsidR="005A0D26" w:rsidRDefault="005A0D26" w:rsidP="005A0D26">
      <w:pPr>
        <w:rPr>
          <w:i/>
        </w:rPr>
      </w:pPr>
    </w:p>
    <w:p w14:paraId="25FF3112" w14:textId="77777777" w:rsidR="00146A85" w:rsidRDefault="00146A85" w:rsidP="005A0D26">
      <w:r>
        <w:lastRenderedPageBreak/>
        <w:t>Med nærværende lovforslag lægges der op til, at udlejningsoperatører af cykler, som ikke har et fast udlejningssted, fremadrettet ikke skal have en tilladelse af vejmyndigheden.</w:t>
      </w:r>
    </w:p>
    <w:p w14:paraId="4A0A57F4" w14:textId="77777777" w:rsidR="00146A85" w:rsidRDefault="00146A85" w:rsidP="005A0D26"/>
    <w:p w14:paraId="09DD125F" w14:textId="77777777" w:rsidR="00146A85" w:rsidRDefault="00146A85" w:rsidP="005A0D26">
      <w:r>
        <w:t>Derimod foreslå</w:t>
      </w:r>
      <w:r w:rsidR="00D06F3A">
        <w:t xml:space="preserve">s det, at </w:t>
      </w:r>
      <w:r w:rsidR="00B54178">
        <w:t>vejmyndigheden</w:t>
      </w:r>
      <w:r w:rsidR="00D06F3A">
        <w:t xml:space="preserve"> </w:t>
      </w:r>
      <w:r w:rsidR="00BE56D3">
        <w:t xml:space="preserve">uden unødigt ophold </w:t>
      </w:r>
      <w:r w:rsidR="00D06F3A">
        <w:t xml:space="preserve">skal </w:t>
      </w:r>
      <w:r w:rsidR="00BE56D3">
        <w:t>indgå</w:t>
      </w:r>
      <w:r w:rsidR="00D06F3A">
        <w:t xml:space="preserve"> en aftale med </w:t>
      </w:r>
      <w:r w:rsidR="00B54178">
        <w:t>udlejningsoperatør</w:t>
      </w:r>
      <w:r w:rsidR="00D06F3A">
        <w:t>en om de nærmere vilkår</w:t>
      </w:r>
      <w:r w:rsidR="00B156B4">
        <w:t xml:space="preserve"> for benyttelse af det offentlige vejareal</w:t>
      </w:r>
      <w:r w:rsidR="00D06F3A">
        <w:t>, før cyklerne må placeres på vejarealet.</w:t>
      </w:r>
    </w:p>
    <w:p w14:paraId="01167B1E" w14:textId="77777777" w:rsidR="00D06F3A" w:rsidRDefault="00D06F3A" w:rsidP="005A0D26"/>
    <w:p w14:paraId="567DCEA4" w14:textId="77777777" w:rsidR="00D06F3A" w:rsidRDefault="00D06F3A" w:rsidP="005A0D26">
      <w:r>
        <w:t xml:space="preserve">Såfremt der opstår en </w:t>
      </w:r>
      <w:r w:rsidR="00C87BDE">
        <w:t xml:space="preserve">uenighed </w:t>
      </w:r>
      <w:r>
        <w:t xml:space="preserve">mellem vejmyndigheden og udlejningsoperatøren i forbindelse med </w:t>
      </w:r>
      <w:r w:rsidR="00B156B4">
        <w:t>indgå</w:t>
      </w:r>
      <w:r>
        <w:t xml:space="preserve">elsen af en </w:t>
      </w:r>
      <w:r w:rsidR="00B54178">
        <w:t xml:space="preserve">sådan </w:t>
      </w:r>
      <w:r>
        <w:t>aftale</w:t>
      </w:r>
      <w:r w:rsidR="00B54178">
        <w:t xml:space="preserve"> om den nærmere benyttelse af det offentlige vejareal</w:t>
      </w:r>
      <w:r>
        <w:t xml:space="preserve">, foreslås det, at </w:t>
      </w:r>
      <w:r w:rsidR="00C87BDE">
        <w:t xml:space="preserve">uenigheden </w:t>
      </w:r>
      <w:r>
        <w:t>kan indbringes for transportministeren</w:t>
      </w:r>
      <w:r w:rsidR="00BE56D3">
        <w:t xml:space="preserve"> for så vidt det angår retlige forhold om</w:t>
      </w:r>
      <w:r w:rsidR="007A3584">
        <w:t>fattet af vejloven</w:t>
      </w:r>
      <w:r>
        <w:t xml:space="preserve">. </w:t>
      </w:r>
      <w:r w:rsidR="00865759">
        <w:t>Det er hensigten, at kompetencen til at afgøre tvister efter den foreslåede bestemmelse delegeres til Vejdirektoratet.</w:t>
      </w:r>
    </w:p>
    <w:p w14:paraId="336D51E1" w14:textId="77777777" w:rsidR="00C87BDE" w:rsidRDefault="00C87BDE" w:rsidP="005A0D26"/>
    <w:p w14:paraId="03EB040D" w14:textId="77777777" w:rsidR="00C87BDE" w:rsidRDefault="0053174A" w:rsidP="005A0D26">
      <w:r>
        <w:t>Den</w:t>
      </w:r>
      <w:r w:rsidR="00C87BDE">
        <w:t xml:space="preserve"> overordnede </w:t>
      </w:r>
      <w:r>
        <w:t xml:space="preserve">intention med bestemmelsen er at skabe en hjemmel til, at parterne kan få afklaret, hvem der eventuelt måtte have ret i en uenighed om, hvorvidt et vilkår vil være i overensstemmelse med lovens </w:t>
      </w:r>
      <w:r w:rsidR="00037BFE">
        <w:t>formål, som er at skabe gode muligheder for udbredelse af cykler</w:t>
      </w:r>
      <w:r>
        <w:t>. Det skal altså være med til at sikre, at en endelig aftale kan indgås uden unødig</w:t>
      </w:r>
      <w:r w:rsidR="00865759">
        <w:t>t</w:t>
      </w:r>
      <w:r>
        <w:t xml:space="preserve"> ophold. Alternativet til en sådan administrativ prøvelse vil være at henvise parterne til at få spørgsmålet afklaret ved domstolene.</w:t>
      </w:r>
    </w:p>
    <w:p w14:paraId="6A071BFF" w14:textId="77777777" w:rsidR="0053174A" w:rsidRDefault="0053174A" w:rsidP="005A0D26"/>
    <w:p w14:paraId="2DC9E519" w14:textId="77777777" w:rsidR="0053174A" w:rsidRDefault="00037BFE" w:rsidP="005A0D26">
      <w:r>
        <w:t xml:space="preserve">Som beskrevet ovenfor skal en aftale </w:t>
      </w:r>
      <w:r w:rsidR="00865759">
        <w:t xml:space="preserve">om de nærmere vilkår for benyttelse af det offentlig vejareal </w:t>
      </w:r>
      <w:r>
        <w:t>indgås uden unødig</w:t>
      </w:r>
      <w:r w:rsidR="00865759">
        <w:t>t</w:t>
      </w:r>
      <w:r>
        <w:t xml:space="preserve"> ophold. </w:t>
      </w:r>
    </w:p>
    <w:p w14:paraId="3566B34B" w14:textId="77777777" w:rsidR="00037BFE" w:rsidRDefault="00037BFE" w:rsidP="005A0D26"/>
    <w:p w14:paraId="3FF91B77" w14:textId="77777777" w:rsidR="00037BFE" w:rsidRDefault="00EF3410" w:rsidP="005A0D26">
      <w:r>
        <w:t>En udlejningsoperatør vil kunne indbringe en sag, såfremt denne vurderer, at en vejmyndighed ikke lever op til kravet om, at en aftale skal indgås uden unødig</w:t>
      </w:r>
      <w:r w:rsidR="00865759">
        <w:t>t</w:t>
      </w:r>
      <w:r>
        <w:t xml:space="preserve"> ophold</w:t>
      </w:r>
    </w:p>
    <w:p w14:paraId="529F6831" w14:textId="77777777" w:rsidR="00CD6307" w:rsidRDefault="00CD6307" w:rsidP="005A0D26"/>
    <w:p w14:paraId="486CEFF9" w14:textId="77777777" w:rsidR="00CD6307" w:rsidRDefault="00CD6307" w:rsidP="005A0D26">
      <w:r>
        <w:t xml:space="preserve">Ved vurderingen af uenigheder om ønskede vilkår vil der særligt skulle lægges vægt på, om en vejmyndighed vil have indskrevet et vilkår i en aftale, som </w:t>
      </w:r>
      <w:r w:rsidR="00865759">
        <w:t xml:space="preserve">f.eks. </w:t>
      </w:r>
      <w:r>
        <w:t xml:space="preserve">har karakter af </w:t>
      </w:r>
      <w:r w:rsidR="00865759">
        <w:t xml:space="preserve">reelt </w:t>
      </w:r>
      <w:r>
        <w:t xml:space="preserve">at fastsætte, hvor mange udlejningscykler denne må placere.  Det vil således aldrig være et lovligt vilkår, såfremt det har karakter af fastsættelse af et maksimalt antal udlejningscykler. </w:t>
      </w:r>
    </w:p>
    <w:p w14:paraId="163F0AF0" w14:textId="77777777" w:rsidR="00CD6307" w:rsidRDefault="00CD6307" w:rsidP="005A0D26"/>
    <w:p w14:paraId="0B9346BF" w14:textId="77777777" w:rsidR="009F232E" w:rsidRDefault="003527AE" w:rsidP="005A0D26">
      <w:r>
        <w:t xml:space="preserve">Hensynet til at regeringen ønsker udbredelsen af cykler skal også indgå. Derfor vil det skulle indgå, som et hensyn i vurderingen, om en vejmyndigheds vilkår har en sådan karakter, at udbredelsen af cyklerne reelt forhindres, fordi vilkårene eksempelvis vil gøre anvendelsen af produktet uanvendeligt. Det kunne f.eks. være i en situation, hvor en kommune ved krav om geo-fencing ønsker, at cyklerne udelukkes fra at blive placeret ved trafikale knudepunkter, som </w:t>
      </w:r>
      <w:r w:rsidR="007F20B3">
        <w:t xml:space="preserve">er kendetegnet ved, at folk netop </w:t>
      </w:r>
      <w:r w:rsidR="00865759">
        <w:t xml:space="preserve">har behov for at </w:t>
      </w:r>
      <w:r w:rsidR="007F20B3">
        <w:t>placere cykler</w:t>
      </w:r>
      <w:r w:rsidR="00865759">
        <w:t xml:space="preserve"> der</w:t>
      </w:r>
      <w:r w:rsidR="007F20B3">
        <w:t>.</w:t>
      </w:r>
      <w:r>
        <w:t xml:space="preserve"> Der skal således være en saglig begrundelse for begrænsningen</w:t>
      </w:r>
      <w:r w:rsidR="00865759">
        <w:t>. S</w:t>
      </w:r>
      <w:r>
        <w:t>tort pres på eksisterende cykelstativer</w:t>
      </w:r>
      <w:r w:rsidR="00865759">
        <w:t xml:space="preserve"> anses i den sammenhæng</w:t>
      </w:r>
      <w:r>
        <w:t xml:space="preserve"> ikke anses som sagligt. </w:t>
      </w:r>
    </w:p>
    <w:p w14:paraId="2C0DD1A6" w14:textId="77777777" w:rsidR="00BF5920" w:rsidRDefault="00BF5920" w:rsidP="005A0D26"/>
    <w:p w14:paraId="293092FD" w14:textId="77777777" w:rsidR="009F232E" w:rsidRDefault="009F232E" w:rsidP="005A0D26">
      <w:r>
        <w:t xml:space="preserve">Endelig kan det ved vurderingen af en tvist prøves, om aftalevilkårene </w:t>
      </w:r>
      <w:r w:rsidR="00D34CAE">
        <w:t>er proportionale og egnede til at opnå formålet med den foreslåede § 80 a, dvs. på den ene side understøtte</w:t>
      </w:r>
      <w:r w:rsidR="00AE372F">
        <w:t xml:space="preserve"> udbredelsen af cykler, og </w:t>
      </w:r>
      <w:r w:rsidR="00D34CAE">
        <w:t xml:space="preserve">at borgerne cykler mest muligt i de danske byer, men på den anden side samtidig varetage legitime hensyn til </w:t>
      </w:r>
      <w:r w:rsidR="00AE372F">
        <w:t xml:space="preserve">at kunne sikre </w:t>
      </w:r>
      <w:r w:rsidR="00D34CAE">
        <w:t>ordnede forhold på det offentlige vejareal. Tvistmyndigheden kan i den forbindelse også inddrage de generelle formål og hensyn bag vejloven, jf. vejloven</w:t>
      </w:r>
      <w:r w:rsidR="00C36005">
        <w:t>s</w:t>
      </w:r>
      <w:r w:rsidR="00D34CAE">
        <w:t xml:space="preserve"> § 1. </w:t>
      </w:r>
    </w:p>
    <w:p w14:paraId="4783CAE7" w14:textId="77777777" w:rsidR="00D06F3A" w:rsidRDefault="00B54178" w:rsidP="005A0D26">
      <w:r>
        <w:t xml:space="preserve"> </w:t>
      </w:r>
    </w:p>
    <w:p w14:paraId="260BD557" w14:textId="77777777" w:rsidR="006A722F" w:rsidRDefault="006A722F" w:rsidP="00002503">
      <w:pPr>
        <w:rPr>
          <w:i/>
        </w:rPr>
      </w:pPr>
      <w:r>
        <w:rPr>
          <w:i/>
        </w:rPr>
        <w:t>2.</w:t>
      </w:r>
      <w:r w:rsidR="005A0D26">
        <w:rPr>
          <w:i/>
        </w:rPr>
        <w:t>5</w:t>
      </w:r>
      <w:r>
        <w:rPr>
          <w:i/>
        </w:rPr>
        <w:t xml:space="preserve">. </w:t>
      </w:r>
      <w:r w:rsidR="006569E6">
        <w:rPr>
          <w:i/>
        </w:rPr>
        <w:t xml:space="preserve">Vejmyndigheders </w:t>
      </w:r>
      <w:r>
        <w:rPr>
          <w:i/>
        </w:rPr>
        <w:t xml:space="preserve">fjernelse af forladte </w:t>
      </w:r>
      <w:r w:rsidR="007A3584">
        <w:rPr>
          <w:i/>
        </w:rPr>
        <w:t>cykler</w:t>
      </w:r>
    </w:p>
    <w:p w14:paraId="2F0420C8" w14:textId="77777777" w:rsidR="006A722F" w:rsidRPr="006A722F" w:rsidRDefault="006A722F" w:rsidP="00002503">
      <w:pPr>
        <w:rPr>
          <w:i/>
        </w:rPr>
      </w:pPr>
    </w:p>
    <w:p w14:paraId="4C6A58A5" w14:textId="77777777" w:rsidR="00002503" w:rsidRDefault="006A722F" w:rsidP="00002503">
      <w:r>
        <w:rPr>
          <w:i/>
        </w:rPr>
        <w:t>2.</w:t>
      </w:r>
      <w:r w:rsidR="005A0D26">
        <w:rPr>
          <w:i/>
        </w:rPr>
        <w:t>5</w:t>
      </w:r>
      <w:r>
        <w:rPr>
          <w:i/>
        </w:rPr>
        <w:t>.1. Gældende ret</w:t>
      </w:r>
    </w:p>
    <w:p w14:paraId="26D7906E" w14:textId="77777777" w:rsidR="006A722F" w:rsidRDefault="006A722F" w:rsidP="00002503"/>
    <w:p w14:paraId="36CC8150" w14:textId="77777777" w:rsidR="00114F7F" w:rsidRDefault="00114F7F" w:rsidP="00114F7F">
      <w:r>
        <w:t>Færdselsloven</w:t>
      </w:r>
      <w:r w:rsidR="005464E6">
        <w:t xml:space="preserve">, jf. </w:t>
      </w:r>
      <w:r w:rsidR="008E6652">
        <w:t xml:space="preserve">lovbekendtgørelse nr. </w:t>
      </w:r>
      <w:r w:rsidR="00D06F3A">
        <w:t>1324 af 21. november 2018 med senere ændringer</w:t>
      </w:r>
      <w:r w:rsidR="005464E6">
        <w:t>,</w:t>
      </w:r>
      <w:r>
        <w:t xml:space="preserve"> indeholder regler for politiets og </w:t>
      </w:r>
      <w:r w:rsidR="005464E6">
        <w:t xml:space="preserve">den statslige </w:t>
      </w:r>
      <w:r>
        <w:t>vejmyndighed</w:t>
      </w:r>
      <w:r w:rsidR="005464E6">
        <w:t xml:space="preserve">s (Vejdirektoratet) muligheder for at </w:t>
      </w:r>
      <w:r>
        <w:t xml:space="preserve">fjerne køretøjer, der henstår på et af færdselsloven omfattet område. Disse regler fremgår af færdselslovens §§ 123 og 124. </w:t>
      </w:r>
    </w:p>
    <w:p w14:paraId="5E899A20" w14:textId="77777777" w:rsidR="00114F7F" w:rsidRDefault="00114F7F" w:rsidP="00114F7F">
      <w:pPr>
        <w:rPr>
          <w:rFonts w:eastAsia="Times New Roman"/>
          <w:sz w:val="24"/>
          <w:szCs w:val="24"/>
        </w:rPr>
      </w:pPr>
    </w:p>
    <w:p w14:paraId="5FEAA314" w14:textId="77777777" w:rsidR="00114F7F" w:rsidRDefault="00114F7F" w:rsidP="00114F7F">
      <w:r>
        <w:t>Det følger således af færdselslovens § 123, stk. 1, at politiet kan foranledige de køretøjer, der er nævnt i bestemmelsen, fjernet, hvis de henstår på et område, som er omfattet af færdselsloven. Det drejer sig om køretøjer, der er henstillet i strid med gældende bestemmelser om standsning eller parkering, havarerede eller defekte køretøjer og registreringspligtige køretøjer, der henstår uden nummerplader.</w:t>
      </w:r>
    </w:p>
    <w:p w14:paraId="477F0DDB" w14:textId="77777777" w:rsidR="00114F7F" w:rsidRDefault="00114F7F" w:rsidP="00114F7F"/>
    <w:p w14:paraId="7043715C" w14:textId="77777777" w:rsidR="00114F7F" w:rsidRDefault="00114F7F" w:rsidP="00114F7F">
      <w:r>
        <w:t xml:space="preserve">Det følger af § 123, stk. 2, at hvis et køretøj henstår på statsvej, kan vejmyndigheden foranledige det fjernet. Det vil være Vejdirektoratet. </w:t>
      </w:r>
    </w:p>
    <w:p w14:paraId="6660B85A" w14:textId="77777777" w:rsidR="00114F7F" w:rsidRDefault="00114F7F" w:rsidP="00114F7F"/>
    <w:p w14:paraId="278D3E1F" w14:textId="77777777" w:rsidR="00114F7F" w:rsidRDefault="00114F7F" w:rsidP="00114F7F">
      <w:r>
        <w:t>Det følger af § 123, stk. 3, at køretøjet efter fjernelse skal bringes til den opbevaringsplads, som politiet</w:t>
      </w:r>
      <w:r w:rsidR="005E0FF4">
        <w:t xml:space="preserve"> eller vejmyndigheden</w:t>
      </w:r>
      <w:r>
        <w:t xml:space="preserve"> anviser, medmindre føreren eller ejeren (brugeren) er til stede og straks fjerner køretøjet eller anviser anden opbevaringsplads. De udgifter til transport og opbevaring, som politiet har afholdt, påhviler føreren. Er føreren ukendt, eller betaler han ikke efter påkrav, hæfter tillige ejeren (brugeren) for betalingen, medmindre det godtgøres, at føreren uberettiget var i besiddelse af køretøjet. </w:t>
      </w:r>
    </w:p>
    <w:p w14:paraId="7094F48A" w14:textId="77777777" w:rsidR="00114F7F" w:rsidRDefault="00114F7F" w:rsidP="00114F7F"/>
    <w:p w14:paraId="1D7644B3" w14:textId="77777777" w:rsidR="00114F7F" w:rsidRDefault="00114F7F" w:rsidP="00114F7F">
      <w:r>
        <w:t>Ifølge § 123, stk. 4, påhviler det politiet</w:t>
      </w:r>
      <w:r w:rsidR="005E0FF4">
        <w:t xml:space="preserve"> eller vejmyndigheden</w:t>
      </w:r>
      <w:r>
        <w:t xml:space="preserve"> at give ejeren af et køretøj, der er fjernet og anbragt meddelelse om, hvornår køretøjet er fjernet, og hvor det opbevares. Underretningen skal tillige indeholde oplysninger om, at køretøjet, hvis det ikke afhentes inden udløbet af en fastsat frist, vil blive bortsolgt i overensstemmelse med stk. </w:t>
      </w:r>
      <w:r w:rsidR="00D81DB9">
        <w:t>5</w:t>
      </w:r>
      <w:r>
        <w:t>. Kan underretning af ejeren ikke finde sted, fordi han er ukendt, kan bortsalg ske 14 dage efter, at køretøjet er blevet fjernet af politiet</w:t>
      </w:r>
      <w:r w:rsidR="005464E6">
        <w:t xml:space="preserve"> eller vejmyndigheden</w:t>
      </w:r>
      <w:r>
        <w:t>.</w:t>
      </w:r>
    </w:p>
    <w:p w14:paraId="5D365686" w14:textId="77777777" w:rsidR="00114F7F" w:rsidRDefault="00114F7F" w:rsidP="00114F7F"/>
    <w:p w14:paraId="08A2482C" w14:textId="77777777" w:rsidR="00114F7F" w:rsidRDefault="00114F7F" w:rsidP="00114F7F">
      <w:r>
        <w:t>Politiet er efter udl</w:t>
      </w:r>
      <w:r w:rsidR="005E0FF4">
        <w:t>øbet af den i henhold til stk. 4</w:t>
      </w:r>
      <w:r>
        <w:t xml:space="preserve"> fastsatte frist berettiget til at sælge køretøjet ved offentlig auktion eller, hvis dette skønnes at ville indbringe et større beløb, </w:t>
      </w:r>
      <w:r w:rsidR="005E0FF4">
        <w:t>til ophugning, jf. § 123, stk. 5</w:t>
      </w:r>
      <w:r>
        <w:t>. Et eventuelt overskud tilfalder statskassen. Dog har ejeren i 1 år fra salgsdatoen krav på udbetaling af overskuddet med fradrag af de udgifter, der er forbundet med transporten, opbevaringen og salget.</w:t>
      </w:r>
    </w:p>
    <w:p w14:paraId="54B76C44" w14:textId="77777777" w:rsidR="00114F7F" w:rsidRDefault="00114F7F" w:rsidP="00114F7F"/>
    <w:p w14:paraId="1BC153F5" w14:textId="77777777" w:rsidR="00114F7F" w:rsidRDefault="00114F7F" w:rsidP="00114F7F">
      <w:r>
        <w:t xml:space="preserve">Efter § 123, stk. </w:t>
      </w:r>
      <w:r w:rsidR="005E0FF4">
        <w:t>6</w:t>
      </w:r>
      <w:r>
        <w:t>, kan transport-</w:t>
      </w:r>
      <w:r w:rsidR="005E0FF4">
        <w:t>, bygnings- og boligministeren</w:t>
      </w:r>
      <w:r>
        <w:t xml:space="preserve"> </w:t>
      </w:r>
      <w:r w:rsidR="005464E6">
        <w:t xml:space="preserve">(nu transportministeren) </w:t>
      </w:r>
      <w:r>
        <w:t>efter forhandling med justitsministeren fastsætte nærmere regler om fremgangsmåden ved indbringelse af køretøjer, forkyndelse af meddelelsen til ejeren, betaling for opbevaring af køretøjer og om salg af disse.</w:t>
      </w:r>
    </w:p>
    <w:p w14:paraId="62BE9D04" w14:textId="77777777" w:rsidR="005E0FF4" w:rsidRDefault="005E0FF4" w:rsidP="00114F7F"/>
    <w:p w14:paraId="459A9970" w14:textId="77777777" w:rsidR="00FD0011" w:rsidRDefault="00FD0011" w:rsidP="00114F7F">
      <w:r>
        <w:t>Det følger af færdselslovens § 124, at t</w:t>
      </w:r>
      <w:r w:rsidRPr="00FD0011">
        <w:t xml:space="preserve">ransport-, bygnings- og boligministeren </w:t>
      </w:r>
      <w:r w:rsidR="005464E6">
        <w:t xml:space="preserve">(nu transportministeren) </w:t>
      </w:r>
      <w:r w:rsidRPr="00FD0011">
        <w:t>efter forhandling med justitsministeren kan fastsætte bestemmelser om, at køretøjer, der uden at være omfattet af § 123, stk. 1, er i politiets varetægt, kan sælges i overensstemmelse med bestemmelserne i § 123, stk. 4 og 5</w:t>
      </w:r>
      <w:r>
        <w:t>.</w:t>
      </w:r>
    </w:p>
    <w:p w14:paraId="56FD489C" w14:textId="77777777" w:rsidR="00FD0011" w:rsidRDefault="00FD0011" w:rsidP="00114F7F"/>
    <w:p w14:paraId="4DD76A3A" w14:textId="77777777" w:rsidR="00114F7F" w:rsidRDefault="00114F7F" w:rsidP="00114F7F">
      <w:r>
        <w:t>Sådanne nærmere regler er fastsat i bekendtgørelse nr. 1018 af 25. oktober 2012 om politiets fjernelse og afhændelse af køretøjer. Det fremgår af bekendtgørelsens § 2, at et køretøj som udgangspunkt bringes til politiets opbevaringsplads. Hvis køretøjets fører eller ejer anviser anden lovlig opbevaringsplads, bringes køretøjet dog til denne anviste plads, hvis afstanden til denne er højst 20 km, eller den ligger nærmere end politiets opbevaringsplads.</w:t>
      </w:r>
    </w:p>
    <w:p w14:paraId="5C131FF1" w14:textId="77777777" w:rsidR="00E8737A" w:rsidRDefault="00E8737A" w:rsidP="00114F7F"/>
    <w:p w14:paraId="64BD3777" w14:textId="77777777" w:rsidR="00E8737A" w:rsidRDefault="00E8737A" w:rsidP="00114F7F">
      <w:r>
        <w:t>Endelig findes der cirkulære nr. 74 af 25. oktober 2012 om politiets fjernelse og afhændelse af køretøjer.</w:t>
      </w:r>
    </w:p>
    <w:p w14:paraId="4A05C50B" w14:textId="77777777" w:rsidR="006A722F" w:rsidRDefault="006A722F" w:rsidP="00002503">
      <w:pPr>
        <w:rPr>
          <w:i/>
        </w:rPr>
      </w:pPr>
    </w:p>
    <w:p w14:paraId="5A6517A7" w14:textId="77777777" w:rsidR="006A722F" w:rsidRDefault="006A722F" w:rsidP="00002503">
      <w:pPr>
        <w:rPr>
          <w:i/>
        </w:rPr>
      </w:pPr>
      <w:r>
        <w:rPr>
          <w:i/>
        </w:rPr>
        <w:t>2.</w:t>
      </w:r>
      <w:r w:rsidR="005A0D26">
        <w:rPr>
          <w:i/>
        </w:rPr>
        <w:t>5</w:t>
      </w:r>
      <w:r>
        <w:rPr>
          <w:i/>
        </w:rPr>
        <w:t>.2. Transport- og Boligministeriets overvejelser og den foreslåede ordning</w:t>
      </w:r>
    </w:p>
    <w:p w14:paraId="734947A4" w14:textId="77777777" w:rsidR="0028327D" w:rsidRPr="006A722F" w:rsidRDefault="0028327D" w:rsidP="00002503">
      <w:pPr>
        <w:rPr>
          <w:i/>
        </w:rPr>
      </w:pPr>
    </w:p>
    <w:p w14:paraId="5D4E66F2" w14:textId="77777777" w:rsidR="001E61FE" w:rsidRDefault="00FF4E51" w:rsidP="00002503">
      <w:r>
        <w:t>Det er ikke ukendt, at mange cykler står efterladt</w:t>
      </w:r>
      <w:r w:rsidR="005464E6">
        <w:t xml:space="preserve"> på det offentlige vejareal, herunder</w:t>
      </w:r>
      <w:r>
        <w:t xml:space="preserve"> i kommunerne</w:t>
      </w:r>
      <w:r w:rsidR="00B156B4">
        <w:t>s cykelstativer</w:t>
      </w:r>
      <w:r w:rsidR="005464E6">
        <w:t>,</w:t>
      </w:r>
      <w:r w:rsidR="00B156B4">
        <w:t xml:space="preserve"> uden der er tilknyttet en ejer til køretøjet</w:t>
      </w:r>
      <w:r w:rsidR="001E61FE">
        <w:t xml:space="preserve">, hvilket </w:t>
      </w:r>
      <w:r w:rsidR="00372AF0">
        <w:t xml:space="preserve">bl.a. </w:t>
      </w:r>
      <w:r w:rsidR="001E61FE">
        <w:t>optager pladserne i cykelstativerne for andre cyklister</w:t>
      </w:r>
      <w:r>
        <w:t>.</w:t>
      </w:r>
      <w:r w:rsidR="001E61FE">
        <w:t xml:space="preserve"> </w:t>
      </w:r>
      <w:r w:rsidR="004477DF">
        <w:t>Det er i den forbindelse</w:t>
      </w:r>
      <w:r w:rsidR="005464E6">
        <w:t xml:space="preserve"> heller</w:t>
      </w:r>
      <w:r w:rsidR="004477DF">
        <w:t xml:space="preserve"> ikke ukendt, at </w:t>
      </w:r>
      <w:r w:rsidR="005464E6">
        <w:t xml:space="preserve">det ofte opleves som et problem for </w:t>
      </w:r>
      <w:r w:rsidR="004477DF">
        <w:t xml:space="preserve">cyklister at </w:t>
      </w:r>
      <w:r w:rsidR="005464E6">
        <w:t xml:space="preserve">finde plads til at </w:t>
      </w:r>
      <w:r w:rsidR="004477DF">
        <w:t xml:space="preserve">parkere deres cykler i cykelstativer. </w:t>
      </w:r>
    </w:p>
    <w:p w14:paraId="23D0423C" w14:textId="77777777" w:rsidR="00215056" w:rsidRDefault="00215056" w:rsidP="00002503"/>
    <w:p w14:paraId="0789B5FE" w14:textId="77777777" w:rsidR="002E02E6" w:rsidRDefault="002E02E6" w:rsidP="002E02E6">
      <w:r>
        <w:t>Cyklisme vægter højt, hvorfor de</w:t>
      </w:r>
      <w:r w:rsidR="002626EE">
        <w:t>t</w:t>
      </w:r>
      <w:r>
        <w:t xml:space="preserve"> efter Transport- og Boligministeriets opfattelse også er vigtigt at give </w:t>
      </w:r>
      <w:r w:rsidR="006569E6">
        <w:t xml:space="preserve">bl.a. </w:t>
      </w:r>
      <w:r>
        <w:t>kommunerne de redskaber</w:t>
      </w:r>
      <w:r w:rsidR="002626EE">
        <w:t>,</w:t>
      </w:r>
      <w:r>
        <w:t xml:space="preserve"> der </w:t>
      </w:r>
      <w:r w:rsidR="002626EE">
        <w:t>er nødvendige</w:t>
      </w:r>
      <w:r>
        <w:t xml:space="preserve"> for at sikre, at</w:t>
      </w:r>
      <w:r w:rsidR="00B156B4">
        <w:t xml:space="preserve"> </w:t>
      </w:r>
      <w:r>
        <w:t xml:space="preserve">efterladte køretøjer </w:t>
      </w:r>
      <w:r w:rsidR="00B156B4">
        <w:t xml:space="preserve">uden ejere </w:t>
      </w:r>
      <w:r>
        <w:t xml:space="preserve">– særligt cykler – </w:t>
      </w:r>
      <w:r w:rsidR="002626EE">
        <w:t xml:space="preserve">ikke </w:t>
      </w:r>
      <w:r>
        <w:t xml:space="preserve">optager eksempelvis cykelstativerne til gene for de andre cyklister. </w:t>
      </w:r>
    </w:p>
    <w:p w14:paraId="49177B9C" w14:textId="77777777" w:rsidR="001E61FE" w:rsidRDefault="001E61FE" w:rsidP="00002503"/>
    <w:p w14:paraId="24EDDB34" w14:textId="77777777" w:rsidR="00571199" w:rsidRDefault="00314213" w:rsidP="00002503">
      <w:r>
        <w:t>Det foreslås derfor, at der tilføjes en ny § 123 a, som giver vejmyndigheder</w:t>
      </w:r>
      <w:r w:rsidR="006569E6">
        <w:t>ne</w:t>
      </w:r>
      <w:r w:rsidR="00447346">
        <w:t xml:space="preserve"> udtrykkelig</w:t>
      </w:r>
      <w:r>
        <w:t xml:space="preserve"> hjemmel til at </w:t>
      </w:r>
      <w:r w:rsidR="0057663E">
        <w:t xml:space="preserve">fjerne </w:t>
      </w:r>
      <w:r w:rsidR="00FD0011">
        <w:t>cykler.</w:t>
      </w:r>
      <w:r w:rsidR="006569E6">
        <w:t xml:space="preserve"> Ministeriet lægger til grund, at ordningen primært vil blive anvendt af kommunale vejmyndigheder. </w:t>
      </w:r>
    </w:p>
    <w:p w14:paraId="53FF10F6" w14:textId="77777777" w:rsidR="00571199" w:rsidRDefault="00571199" w:rsidP="00002503"/>
    <w:p w14:paraId="7B3A9A9C" w14:textId="77777777" w:rsidR="00571199" w:rsidRDefault="00E83D7E" w:rsidP="00002503">
      <w:r>
        <w:t>Inden vejmyndighed</w:t>
      </w:r>
      <w:r w:rsidR="002F1476">
        <w:t>en</w:t>
      </w:r>
      <w:r>
        <w:t xml:space="preserve"> må fjerne </w:t>
      </w:r>
      <w:r w:rsidR="00FD0011">
        <w:t>cyklen</w:t>
      </w:r>
      <w:r>
        <w:t xml:space="preserve">, skal der forudgående være foretaget en partshøring på </w:t>
      </w:r>
      <w:r w:rsidR="00571199">
        <w:t xml:space="preserve">minimum </w:t>
      </w:r>
      <w:r w:rsidR="005A3567">
        <w:t>4</w:t>
      </w:r>
      <w:r w:rsidR="00571199">
        <w:t xml:space="preserve"> uger. En partshøring skal i denne forbindelse ikke forstås sådan, at vejmyndighed</w:t>
      </w:r>
      <w:r w:rsidR="002F1476">
        <w:t>en</w:t>
      </w:r>
      <w:r w:rsidR="00571199">
        <w:t xml:space="preserve"> vil skulle rette personlig kontakt til ejeren af </w:t>
      </w:r>
      <w:r w:rsidR="00FD0011">
        <w:t>cyklen</w:t>
      </w:r>
      <w:r w:rsidR="00571199">
        <w:t>. Derimod påtænkes en høring at foregå ved, at de</w:t>
      </w:r>
      <w:r w:rsidR="002626EE">
        <w:t>t</w:t>
      </w:r>
      <w:r w:rsidR="00571199">
        <w:t xml:space="preserve"> </w:t>
      </w:r>
      <w:r w:rsidR="00A875CF">
        <w:t xml:space="preserve">markeres med tape eller lignende på </w:t>
      </w:r>
      <w:r w:rsidR="00FD0011">
        <w:t>cyklen</w:t>
      </w:r>
      <w:r w:rsidR="00A875CF">
        <w:t xml:space="preserve">, </w:t>
      </w:r>
      <w:r w:rsidR="002626EE">
        <w:t xml:space="preserve">at vejmyndigheden har til hensigt at fjerne cyklen, hvis ikke </w:t>
      </w:r>
      <w:r w:rsidR="00A875CF">
        <w:t xml:space="preserve">ejeren ved at fjerne dette har tilkendegivet, at cyklen ikke skal fjernes. </w:t>
      </w:r>
    </w:p>
    <w:p w14:paraId="124A4C6F" w14:textId="77777777" w:rsidR="00E83D7E" w:rsidRDefault="00E83D7E" w:rsidP="00002503"/>
    <w:p w14:paraId="4762F83E" w14:textId="77777777" w:rsidR="002E02E6" w:rsidRDefault="00E83D7E" w:rsidP="005870F4">
      <w:r>
        <w:t>Efter afslutningen af høringen på minimum 4 uger må vejmyndighed</w:t>
      </w:r>
      <w:r w:rsidR="002F1476">
        <w:t>en</w:t>
      </w:r>
      <w:r>
        <w:t xml:space="preserve"> herefter indsamle de </w:t>
      </w:r>
      <w:r w:rsidR="00FD0011">
        <w:t>cykler</w:t>
      </w:r>
      <w:r>
        <w:t xml:space="preserve">, hvor brugeren ikke har tilkendegivet, at det ikke skal fjernes. </w:t>
      </w:r>
      <w:r w:rsidR="003309DD">
        <w:t xml:space="preserve">Herefter vil </w:t>
      </w:r>
      <w:r w:rsidR="00E807F1">
        <w:t xml:space="preserve">vejmyndigheden </w:t>
      </w:r>
      <w:r w:rsidR="003309DD">
        <w:t xml:space="preserve">have ret til at sælge </w:t>
      </w:r>
      <w:r w:rsidR="00FD0011">
        <w:t>cyklerne</w:t>
      </w:r>
      <w:r w:rsidR="003309DD">
        <w:t xml:space="preserve"> eller give dem bort. </w:t>
      </w:r>
    </w:p>
    <w:p w14:paraId="3ADA4C06" w14:textId="77777777" w:rsidR="002E02E6" w:rsidRDefault="002E02E6" w:rsidP="005870F4"/>
    <w:p w14:paraId="63A3526D" w14:textId="77777777" w:rsidR="00E43686" w:rsidRDefault="005E174F" w:rsidP="005870F4">
      <w:r>
        <w:t xml:space="preserve">Forinden skal </w:t>
      </w:r>
      <w:r w:rsidR="00E807F1">
        <w:t xml:space="preserve">vejmyndigheden </w:t>
      </w:r>
      <w:r>
        <w:t>dog</w:t>
      </w:r>
      <w:r w:rsidR="002626EE">
        <w:t>, f.eks. via Cykelregistret,</w:t>
      </w:r>
      <w:r>
        <w:t xml:space="preserve"> have </w:t>
      </w:r>
      <w:r w:rsidR="005870F4">
        <w:t xml:space="preserve">undersøgt, at </w:t>
      </w:r>
      <w:r w:rsidR="00FD0011">
        <w:t>cyklen</w:t>
      </w:r>
      <w:r w:rsidR="005870F4">
        <w:t xml:space="preserve"> ikke er meldt stjålet. </w:t>
      </w:r>
    </w:p>
    <w:p w14:paraId="0B9E0E0C" w14:textId="77777777" w:rsidR="00CB4F6B" w:rsidRDefault="00CB4F6B" w:rsidP="005870F4"/>
    <w:p w14:paraId="498D8BCB" w14:textId="77777777" w:rsidR="00CB4F6B" w:rsidRDefault="00CB4F6B" w:rsidP="00CB4F6B">
      <w:pPr>
        <w:rPr>
          <w:i/>
        </w:rPr>
      </w:pPr>
      <w:r>
        <w:rPr>
          <w:i/>
        </w:rPr>
        <w:t>2.6. Kommuners fjernelse af køretøjer pålagt 3 parkeringsafgifter</w:t>
      </w:r>
    </w:p>
    <w:p w14:paraId="5638D5BE" w14:textId="77777777" w:rsidR="00CB4F6B" w:rsidRPr="006A722F" w:rsidRDefault="00CB4F6B" w:rsidP="00CB4F6B">
      <w:pPr>
        <w:rPr>
          <w:i/>
        </w:rPr>
      </w:pPr>
    </w:p>
    <w:p w14:paraId="5D6CC28C" w14:textId="77777777" w:rsidR="00CB4F6B" w:rsidRDefault="00CB4F6B" w:rsidP="00CB4F6B">
      <w:pPr>
        <w:rPr>
          <w:i/>
        </w:rPr>
      </w:pPr>
      <w:r>
        <w:rPr>
          <w:i/>
        </w:rPr>
        <w:t>2.6.1. Gældende ret</w:t>
      </w:r>
    </w:p>
    <w:p w14:paraId="30705D9C" w14:textId="77777777" w:rsidR="00CB4F6B" w:rsidRDefault="00CB4F6B" w:rsidP="00CB4F6B">
      <w:pPr>
        <w:rPr>
          <w:i/>
        </w:rPr>
      </w:pPr>
    </w:p>
    <w:p w14:paraId="61C400F6" w14:textId="77777777" w:rsidR="00CB4F6B" w:rsidRDefault="00CB4F6B" w:rsidP="00CB4F6B">
      <w:r>
        <w:t xml:space="preserve">Færdselsloven indeholder regler for politiets og vejmyndigheden for statsvejenes fjernelse af køretøjer, der henstår på et af færdselsloven omfattet område. Disse regler fremgår af færdselslovens §§ 123 og 124. </w:t>
      </w:r>
    </w:p>
    <w:p w14:paraId="3765CEA9" w14:textId="77777777" w:rsidR="00CB4F6B" w:rsidRDefault="00CB4F6B" w:rsidP="00CB4F6B">
      <w:pPr>
        <w:rPr>
          <w:rFonts w:eastAsia="Times New Roman"/>
          <w:sz w:val="24"/>
          <w:szCs w:val="24"/>
        </w:rPr>
      </w:pPr>
    </w:p>
    <w:p w14:paraId="57B5F572" w14:textId="77777777" w:rsidR="00CB4F6B" w:rsidRDefault="00CB4F6B" w:rsidP="00CB4F6B">
      <w:r>
        <w:t>Det følger således af færdselslovens § 123, stk. 1, at politiet kan foranledige de køretøjer, der er nævnt i bestemmelsen, fjernet, hvis de henstår på et område, som er omfattet af færdselsloven. Det drejer sig om køretøjer, der er henstillet i strid med gældende bestemmelser om standsning eller parkering, havarerede eller defekte køretøjer og registreringspligtige køretøjer, der henstår uden nummerplader.</w:t>
      </w:r>
    </w:p>
    <w:p w14:paraId="7A95FE43" w14:textId="77777777" w:rsidR="00CB4F6B" w:rsidRDefault="00CB4F6B" w:rsidP="00CB4F6B"/>
    <w:p w14:paraId="67484719" w14:textId="77777777" w:rsidR="00CB4F6B" w:rsidRDefault="00CB4F6B" w:rsidP="00CB4F6B">
      <w:r>
        <w:t xml:space="preserve">Det følger af § 123, stk. 2, at hvis et køretøj henstår på statsvej, kan vejmyndigheden foranledige det fjernet. Det vil være Vejdirektoratet. </w:t>
      </w:r>
    </w:p>
    <w:p w14:paraId="5ADC8689" w14:textId="77777777" w:rsidR="00CB4F6B" w:rsidRDefault="00CB4F6B" w:rsidP="00CB4F6B"/>
    <w:p w14:paraId="59222AA8" w14:textId="77777777" w:rsidR="00CB4F6B" w:rsidRDefault="00CB4F6B" w:rsidP="00CB4F6B">
      <w:r>
        <w:t xml:space="preserve">Det følger af § 123, stk. 3, at køretøjet efter fjernelse skal bringes til den opbevaringsplads, som politiet eller vejmyndigheden anviser, medmindre føreren eller ejeren (brugeren) er til stede og straks fjerner </w:t>
      </w:r>
      <w:r>
        <w:lastRenderedPageBreak/>
        <w:t>køretøjet eller anviser anden opbevaringsplads. De udgifter til transport og opbevaring, som politiet har afholdt, påhviler føreren. Er føreren ukendt, eller betaler han ikke efter påkrav, hæfter tillige ejeren (brugeren) for betalingen, medmindre det godtgøres, at føreren uberettiget var i besiddelse af køretøjet. Beløbet kan ifølge bestemmelsen inddrives ved udpantning.</w:t>
      </w:r>
    </w:p>
    <w:p w14:paraId="0ECB56A9" w14:textId="77777777" w:rsidR="00CB4F6B" w:rsidRDefault="00CB4F6B" w:rsidP="00CB4F6B"/>
    <w:p w14:paraId="29C84CE4" w14:textId="77777777" w:rsidR="00CB4F6B" w:rsidRDefault="00CB4F6B" w:rsidP="00CB4F6B">
      <w:r>
        <w:t>Ifølge § 123, stk. 4, påhviler det politiet eller vejmyndigheden at give ejeren af et køretøj, der er fjernet og anbragt efter politiets anvisning, meddelelse om, hvornår køretøjet er fjernet, og hvor det opbevares. Underretningen skal tillige indeholde oplysninger om, at køretøjet, hvis det ikke afhentes inden udløbet af en fastsat frist, vil blive bortsolgt i overensstemmelse med stk. 4. Kan underretning af ejeren ikke finde sted, fordi han er ukendt, kan bortsalg ske 14 dage efter, at køretøjet er blevet fjernet af politiet.</w:t>
      </w:r>
    </w:p>
    <w:p w14:paraId="043A82DA" w14:textId="77777777" w:rsidR="00CB4F6B" w:rsidRDefault="00CB4F6B" w:rsidP="00CB4F6B"/>
    <w:p w14:paraId="53BA8544" w14:textId="77777777" w:rsidR="00CB4F6B" w:rsidRDefault="00CB4F6B" w:rsidP="00CB4F6B">
      <w:r>
        <w:t>Politiet er efter udløbet af den i henhold til stk. 4 fastsatte frist berettiget til at sælge køretøjet ved offentlig auktion eller, hvis dette skønnes at ville indbringe et større beløb, til ophugning, jf. § 123, stk. 5. Et eventuelt overskud tilfalder statskassen. Dog har ejeren i 1 år fra salgsdatoen krav på udbetaling af overskuddet med fradrag af de udgifter, der er forbundet med transporten, opbevaringen og salget.</w:t>
      </w:r>
    </w:p>
    <w:p w14:paraId="359751A7" w14:textId="77777777" w:rsidR="00CB4F6B" w:rsidRDefault="00CB4F6B" w:rsidP="00CB4F6B"/>
    <w:p w14:paraId="0924463E" w14:textId="77777777" w:rsidR="00CB4F6B" w:rsidRDefault="00CB4F6B" w:rsidP="00CB4F6B">
      <w:r>
        <w:t>Efter § 123, stk. 6, kan transport-, bygnings- og boligministeren efter forhandling med justitsministeren fastsætte nærmere regler om fremgangsmåden ved indbringelse af køretøjer, forkyndelse af meddelelsen til ejeren, betaling for opbevaring af køretøjer og om salg af disse.</w:t>
      </w:r>
    </w:p>
    <w:p w14:paraId="4FA77271" w14:textId="77777777" w:rsidR="00FD0011" w:rsidRDefault="00FD0011" w:rsidP="00CB4F6B"/>
    <w:p w14:paraId="65DE428C" w14:textId="77777777" w:rsidR="00FD0011" w:rsidRDefault="00FD0011" w:rsidP="00FD0011">
      <w:r>
        <w:t>Det følger af færdselslovens § 124, at t</w:t>
      </w:r>
      <w:r w:rsidRPr="00FD0011">
        <w:t>ransport-, bygnings- og boligministeren efter forhandling med justitsministeren kan fastsætte bestemmelser om, at køretøjer, der uden at være omfattet af § 123, stk. 1, er i politiets varetægt, kan sælges i overensstemmelse med bestemmelserne i § 123, stk. 4 og 5</w:t>
      </w:r>
      <w:r>
        <w:t>.</w:t>
      </w:r>
    </w:p>
    <w:p w14:paraId="1AABEB79" w14:textId="77777777" w:rsidR="00CB4F6B" w:rsidRDefault="00CB4F6B" w:rsidP="00CB4F6B"/>
    <w:p w14:paraId="5075490A" w14:textId="77777777" w:rsidR="00CB4F6B" w:rsidRDefault="00CB4F6B" w:rsidP="00CB4F6B">
      <w:r>
        <w:t>Sådanne nærmere regler er fastsat i bekendtgørelse nr. 1018 af 25. oktober 2012 om politiets fjernelse og afhændelse af køretøjer. Det fremgår i den forbindelse af bekendtgørelsens § 2, at et køretøj som udgangspunkt bringes til politiets opbevaringsplads. Hvis køretøjets fører eller ejer anviser anden lovlig opbevaringsplads, bringes køretøjet dog til denne anviste plads, hvis afstanden til denne er højst 20 km, eller den ligger nærmere end politiets opbevaringsplads.</w:t>
      </w:r>
    </w:p>
    <w:p w14:paraId="3E7FD46F" w14:textId="77777777" w:rsidR="00CB4F6B" w:rsidRDefault="00CB4F6B" w:rsidP="00CB4F6B"/>
    <w:p w14:paraId="49056AF5" w14:textId="77777777" w:rsidR="00CB4F6B" w:rsidRDefault="00CB4F6B" w:rsidP="00CB4F6B">
      <w:r>
        <w:t>Endelig findes der cirkulære nr. 74 af 25. oktober 2012 om politiets fjernelse og afhændelse af køretøjer.</w:t>
      </w:r>
    </w:p>
    <w:p w14:paraId="6FE52187" w14:textId="77777777" w:rsidR="00252644" w:rsidRDefault="00252644" w:rsidP="00CB4F6B"/>
    <w:p w14:paraId="444420CB" w14:textId="77777777" w:rsidR="00CB4F6B" w:rsidRDefault="00CB4F6B" w:rsidP="00CB4F6B">
      <w:pPr>
        <w:rPr>
          <w:i/>
        </w:rPr>
      </w:pPr>
      <w:r>
        <w:rPr>
          <w:i/>
        </w:rPr>
        <w:t>2.6.2. Transport- og Boligministeriets overvejelser og den foreslåede ordning</w:t>
      </w:r>
    </w:p>
    <w:p w14:paraId="04AAE331" w14:textId="77777777" w:rsidR="00CB4F6B" w:rsidRDefault="00CB4F6B" w:rsidP="00CB4F6B"/>
    <w:p w14:paraId="2ADA814E" w14:textId="77777777" w:rsidR="00CB4F6B" w:rsidRDefault="00252644" w:rsidP="005870F4">
      <w:r>
        <w:t xml:space="preserve">Under de gældende regler er der hjemmel til, at kommunerne helt eller delvis kan overtage parkeringskontrollen fra politiet. Dermed vil kommunerne også kunne pålægge </w:t>
      </w:r>
      <w:r w:rsidR="002626EE">
        <w:t>p</w:t>
      </w:r>
      <w:r>
        <w:t>arkeringsafgift</w:t>
      </w:r>
      <w:r w:rsidR="002626EE">
        <w:t>er efter færdselslovens § 121, herunder også adgangen til at pålægge tre parkeringsafgifter for den samme forseelse, jf. færdselslovens § 121, stk. 7.</w:t>
      </w:r>
    </w:p>
    <w:p w14:paraId="1B9F5126" w14:textId="77777777" w:rsidR="00252644" w:rsidRDefault="00252644" w:rsidP="005870F4"/>
    <w:p w14:paraId="49F8E10B" w14:textId="77777777" w:rsidR="00B57605" w:rsidRDefault="00B57605" w:rsidP="005870F4">
      <w:r>
        <w:t xml:space="preserve">Såfremt en bilist vælger at </w:t>
      </w:r>
      <w:r w:rsidR="002626EE">
        <w:t xml:space="preserve">ignorere tre pålagte parkeringsafgifter for den samme parkeringsforseelse og </w:t>
      </w:r>
      <w:r>
        <w:t>blive holdende det samme sted, har kommunen ikke mulighed for at gøre noget ved det</w:t>
      </w:r>
      <w:r w:rsidR="002626EE">
        <w:t xml:space="preserve"> efter de gældende regler</w:t>
      </w:r>
      <w:r>
        <w:t>.</w:t>
      </w:r>
      <w:r w:rsidR="007C7145">
        <w:t xml:space="preserve"> </w:t>
      </w:r>
      <w:r>
        <w:t>Det vil i så fald være en opgave for politiet at fjerne køretøjet</w:t>
      </w:r>
      <w:r w:rsidR="002626EE">
        <w:t>, jf. færdselslovens § 123</w:t>
      </w:r>
      <w:r>
        <w:t xml:space="preserve">. </w:t>
      </w:r>
    </w:p>
    <w:p w14:paraId="6BDE2C59" w14:textId="77777777" w:rsidR="00B57605" w:rsidRDefault="00B57605" w:rsidP="005870F4"/>
    <w:p w14:paraId="45584BDE" w14:textId="77777777" w:rsidR="00B57605" w:rsidRDefault="002C5FBF" w:rsidP="005870F4">
      <w:r>
        <w:t xml:space="preserve">Det er Transport- og Boligministeriets opfattelse, at såfremt kriterierne for fjernelsen af køretøjer er objektive, og dermed ikke kræver en skønsmæssig vurdering af færdselssikkerheden, er der ikke noget til hinder for, at kommunerne </w:t>
      </w:r>
      <w:r w:rsidR="002626EE">
        <w:t xml:space="preserve">selv kan få </w:t>
      </w:r>
      <w:r>
        <w:t>kompetence</w:t>
      </w:r>
      <w:r w:rsidR="002626EE">
        <w:t>n</w:t>
      </w:r>
      <w:r>
        <w:t xml:space="preserve"> til</w:t>
      </w:r>
      <w:r w:rsidR="002626EE">
        <w:t xml:space="preserve"> at fjerne køretøjet</w:t>
      </w:r>
      <w:r>
        <w:t xml:space="preserve">. </w:t>
      </w:r>
    </w:p>
    <w:p w14:paraId="67634F19" w14:textId="77777777" w:rsidR="002C5FBF" w:rsidRDefault="002C5FBF" w:rsidP="005870F4"/>
    <w:p w14:paraId="67DE6EE9" w14:textId="77777777" w:rsidR="002C5FBF" w:rsidRDefault="002C5FBF" w:rsidP="005870F4">
      <w:r>
        <w:lastRenderedPageBreak/>
        <w:t xml:space="preserve">Derfor foreslås det, at kommunerne kan flytte </w:t>
      </w:r>
      <w:r w:rsidR="002626EE">
        <w:t xml:space="preserve">et </w:t>
      </w:r>
      <w:r>
        <w:t xml:space="preserve">køretøj, hvis </w:t>
      </w:r>
      <w:r w:rsidR="002626EE">
        <w:t>køretøj</w:t>
      </w:r>
      <w:r>
        <w:t xml:space="preserve">et </w:t>
      </w:r>
      <w:r w:rsidR="002626EE">
        <w:t>e</w:t>
      </w:r>
      <w:r>
        <w:t xml:space="preserve">r pålagt tre parkeringsafgifter for samme </w:t>
      </w:r>
      <w:r w:rsidR="002626EE">
        <w:t>parkerings</w:t>
      </w:r>
      <w:r>
        <w:t>forseelse</w:t>
      </w:r>
      <w:r w:rsidR="002626EE">
        <w:t xml:space="preserve"> og ikke er flyttet af ejeren selv</w:t>
      </w:r>
      <w:r>
        <w:t>.</w:t>
      </w:r>
    </w:p>
    <w:p w14:paraId="5B51D202" w14:textId="77777777" w:rsidR="007C7145" w:rsidRDefault="007C7145" w:rsidP="005870F4"/>
    <w:p w14:paraId="6CF2901C" w14:textId="77777777" w:rsidR="002C5FBF" w:rsidRDefault="00091367" w:rsidP="005870F4">
      <w:r>
        <w:t xml:space="preserve">Kommunerne kan vælge at benytte sig af hjemlen til at fjerne køretøjer, men er omvendt ikke forpligtet til det. </w:t>
      </w:r>
    </w:p>
    <w:p w14:paraId="308F65E7" w14:textId="77777777" w:rsidR="0028060F" w:rsidRDefault="0028060F" w:rsidP="00002503"/>
    <w:p w14:paraId="08451FC5" w14:textId="5783D8EF" w:rsidR="0010133E" w:rsidRDefault="0010133E" w:rsidP="00002503">
      <w:r>
        <w:t xml:space="preserve">Såfremt en kommunal vejmyndighed fjerner et køretøj, skal denne leve op til færdselslovens § 123, stk. 4, som </w:t>
      </w:r>
      <w:r w:rsidR="002626EE">
        <w:t xml:space="preserve">med dette lovforslag </w:t>
      </w:r>
      <w:r>
        <w:t xml:space="preserve">bliver stk. 5, hvorved det påhviler </w:t>
      </w:r>
      <w:r w:rsidR="002626EE">
        <w:t>vejmyndigheden</w:t>
      </w:r>
      <w:r>
        <w:t xml:space="preserve"> at underrette ejeren af det fjernede køretøj, om, hvornår køretøjet er fjernet, og hvor det opbevares. Underretningen skal tillige indeholde en tilkendegivelse om, at køretøjet, såfremt det ikke afhentes inden udløbet af en fastsat frist, vil blive bortsolgt i overensstemmelse med stk. 5</w:t>
      </w:r>
      <w:r w:rsidR="002626EE">
        <w:t>,</w:t>
      </w:r>
      <w:r>
        <w:t xml:space="preserve"> som </w:t>
      </w:r>
      <w:r w:rsidR="002626EE">
        <w:t xml:space="preserve">med dette lovforslag </w:t>
      </w:r>
      <w:r>
        <w:t xml:space="preserve">bliver stk. 6. </w:t>
      </w:r>
      <w:r w:rsidR="0027512E">
        <w:t>Den kommunale vejmyndighed kan endvidere – ligesom politiet – bortsælge køretøjet, hvis det ikke afhentes inden for en fastsat frist.</w:t>
      </w:r>
    </w:p>
    <w:p w14:paraId="5EE07BAA" w14:textId="77777777" w:rsidR="0010133E" w:rsidRDefault="0010133E" w:rsidP="00002503"/>
    <w:p w14:paraId="64F52450" w14:textId="77777777" w:rsidR="00002503" w:rsidRDefault="00314213" w:rsidP="00002503">
      <w:pPr>
        <w:rPr>
          <w:b/>
        </w:rPr>
      </w:pPr>
      <w:r>
        <w:t xml:space="preserve"> </w:t>
      </w:r>
      <w:r w:rsidR="00002503">
        <w:rPr>
          <w:b/>
        </w:rPr>
        <w:t xml:space="preserve">3. Økonomiske konsekvenser </w:t>
      </w:r>
      <w:r w:rsidR="002626EE">
        <w:rPr>
          <w:b/>
        </w:rPr>
        <w:t xml:space="preserve">og implementeringskonsekvenser </w:t>
      </w:r>
      <w:r w:rsidR="00002503">
        <w:rPr>
          <w:b/>
        </w:rPr>
        <w:t>for det offentlige</w:t>
      </w:r>
    </w:p>
    <w:p w14:paraId="2B7EFF0F" w14:textId="77777777" w:rsidR="00002503" w:rsidRDefault="00002503" w:rsidP="00002503">
      <w:pPr>
        <w:rPr>
          <w:b/>
        </w:rPr>
      </w:pPr>
    </w:p>
    <w:p w14:paraId="420BAECD" w14:textId="77777777" w:rsidR="00E975CE" w:rsidRDefault="00AC3C42" w:rsidP="00002503">
      <w:r>
        <w:t xml:space="preserve">Med lovforslaget foreslås det, at </w:t>
      </w:r>
      <w:r w:rsidR="00B95D39">
        <w:t xml:space="preserve">vejmyndighederne, herunder de kommunale, </w:t>
      </w:r>
      <w:r>
        <w:t xml:space="preserve">fremadrettet ikke vil skulle give en tilladelse til særlig råden over vejarealet til udlejningscykler og udlejningskøretøjer, som er kendetegnet ved, at de ikke har et fast udlejningssted, men derimod udlejes direkte via en app. </w:t>
      </w:r>
    </w:p>
    <w:p w14:paraId="553DCBD5" w14:textId="77777777" w:rsidR="00E975CE" w:rsidRDefault="00E975CE" w:rsidP="00002503"/>
    <w:p w14:paraId="3EC190A8" w14:textId="77777777" w:rsidR="00722419" w:rsidRDefault="00AC3C42" w:rsidP="00002503">
      <w:r>
        <w:t xml:space="preserve">Til gengæld vil </w:t>
      </w:r>
      <w:r w:rsidR="00B95D39">
        <w:t xml:space="preserve">vejmyndighederne, herunder </w:t>
      </w:r>
      <w:r>
        <w:t>kommunerne</w:t>
      </w:r>
      <w:r w:rsidR="00B95D39">
        <w:t>,</w:t>
      </w:r>
      <w:r>
        <w:t xml:space="preserve"> fremadrettet være forpligtet til at indgå aftaler med udlejningsoperatører</w:t>
      </w:r>
      <w:r w:rsidR="002626EE">
        <w:t xml:space="preserve"> om den nærmere benyttelse af det offentlige vejareal</w:t>
      </w:r>
      <w:r>
        <w:t>, såfremt disse udlejer cykler</w:t>
      </w:r>
      <w:r w:rsidR="00E975CE">
        <w:t xml:space="preserve"> omfattet af forslaget til en ny § 80 a i vejloven</w:t>
      </w:r>
      <w:r>
        <w:t>.</w:t>
      </w:r>
      <w:r w:rsidR="00E975CE">
        <w:t xml:space="preserve"> </w:t>
      </w:r>
      <w:r>
        <w:t xml:space="preserve"> </w:t>
      </w:r>
      <w:r w:rsidR="00E975CE">
        <w:t>For andre typer af udlejningskøretøjer, jf. forslaget til en ny § 80 b i vejloven, vil tilladelseskravet blive erstattet af aftaler</w:t>
      </w:r>
      <w:r w:rsidR="00147B1B">
        <w:t xml:space="preserve"> om i det hele taget at få adgang til at placere køretøjer på det offentlige vejareal</w:t>
      </w:r>
      <w:r w:rsidR="00E975CE">
        <w:t xml:space="preserve">. Modsat cyklerne vil en kommunalbestyrelse her </w:t>
      </w:r>
      <w:r w:rsidR="00147B1B">
        <w:t xml:space="preserve">også </w:t>
      </w:r>
      <w:r w:rsidR="00E975CE">
        <w:t xml:space="preserve">kunne beslutte, hvor mange køretøjer, der må stå placeret på vejarealet med henblik på udlejning. </w:t>
      </w:r>
    </w:p>
    <w:p w14:paraId="22D7548D" w14:textId="77777777" w:rsidR="00E975CE" w:rsidRDefault="00E975CE" w:rsidP="00002503"/>
    <w:p w14:paraId="39D35EB2" w14:textId="77777777" w:rsidR="00E975CE" w:rsidRDefault="00E975CE" w:rsidP="00002503">
      <w:r>
        <w:t>Henset til den tvivl</w:t>
      </w:r>
      <w:r w:rsidR="00147B1B">
        <w:t>,</w:t>
      </w:r>
      <w:r>
        <w:t xml:space="preserve"> der har været under de </w:t>
      </w:r>
      <w:r w:rsidR="00147B1B">
        <w:t>gæld</w:t>
      </w:r>
      <w:r>
        <w:t xml:space="preserve">ende regler, er det samlet set Transport- og Boligministeriets vurdering, at </w:t>
      </w:r>
      <w:r w:rsidR="00147B1B">
        <w:t>det vil indebære</w:t>
      </w:r>
      <w:r>
        <w:t xml:space="preserve"> de samme administrative byrder for kommunerne</w:t>
      </w:r>
      <w:r w:rsidR="00147B1B">
        <w:t>, hvad enten de skal sagsbehandle tilladelser efter vejlovens § 80 eller indgå aftaler herom</w:t>
      </w:r>
      <w:r>
        <w:t xml:space="preserve">. </w:t>
      </w:r>
    </w:p>
    <w:p w14:paraId="7CE4925A" w14:textId="77777777" w:rsidR="00E975CE" w:rsidRDefault="00E975CE" w:rsidP="00002503"/>
    <w:p w14:paraId="67CF6FAB" w14:textId="77777777" w:rsidR="00E975CE" w:rsidRDefault="00E975CE" w:rsidP="00002503">
      <w:r>
        <w:t xml:space="preserve">For så vidt angår forslaget til nye håndhævelsesmuligheder i forslaget til §§ 81 a-c bemærker Transport- og Boligministeriet, at udgifterne til transport-, opbevaring og administration af fjernede køretøjer, som er afholdt af vejmyndigheden, påhviler ejeren af køretøjet. </w:t>
      </w:r>
      <w:r w:rsidR="00147B1B">
        <w:t>Håndhævelsesredskaberne vil således ikke indebære økonomiske omkostninger for kommunerne.</w:t>
      </w:r>
    </w:p>
    <w:p w14:paraId="1BFBDF65" w14:textId="77777777" w:rsidR="00E975CE" w:rsidRDefault="00E975CE" w:rsidP="00002503"/>
    <w:p w14:paraId="28B5EB3A" w14:textId="77777777" w:rsidR="00E975CE" w:rsidRDefault="009C3248" w:rsidP="00002503">
      <w:r>
        <w:t xml:space="preserve">De foreslåede ændringer af færdselsloven pålægger </w:t>
      </w:r>
      <w:r w:rsidR="00147B1B">
        <w:t xml:space="preserve">således samlet set </w:t>
      </w:r>
      <w:r>
        <w:t xml:space="preserve">ikke kommunerne </w:t>
      </w:r>
      <w:r w:rsidR="00147B1B">
        <w:t xml:space="preserve">nye </w:t>
      </w:r>
      <w:r>
        <w:t xml:space="preserve">administrative </w:t>
      </w:r>
      <w:r w:rsidR="00147B1B">
        <w:t xml:space="preserve">byrder </w:t>
      </w:r>
      <w:r>
        <w:t xml:space="preserve">eller økonomiske omkostninger. </w:t>
      </w:r>
    </w:p>
    <w:p w14:paraId="660DD920" w14:textId="77777777" w:rsidR="00E95581" w:rsidRDefault="00E95581" w:rsidP="00002503"/>
    <w:p w14:paraId="3C4F7E49" w14:textId="77777777" w:rsidR="00002503" w:rsidRDefault="00002503" w:rsidP="00002503">
      <w:pPr>
        <w:rPr>
          <w:b/>
        </w:rPr>
      </w:pPr>
      <w:r>
        <w:rPr>
          <w:b/>
        </w:rPr>
        <w:t>4. Økonomiske og administrative konsekvenser for erhvervslivet mv.</w:t>
      </w:r>
    </w:p>
    <w:p w14:paraId="50AC924E" w14:textId="77777777" w:rsidR="00002503" w:rsidRDefault="00002503" w:rsidP="00002503">
      <w:pPr>
        <w:rPr>
          <w:b/>
        </w:rPr>
      </w:pPr>
    </w:p>
    <w:p w14:paraId="0775A7BC" w14:textId="77777777" w:rsidR="00002503" w:rsidRDefault="00E61375" w:rsidP="00002503">
      <w:r>
        <w:t xml:space="preserve">Forslaget indebærer, at der ikke vil være krav om partshøring forud for flytning af udlejningskøretøjer omfattet af forslagets § 80 a. </w:t>
      </w:r>
      <w:r w:rsidR="00372AF0">
        <w:t xml:space="preserve">Endvidere kan kommunerne kræve afholdte udgifter til transport, opbevaring og administration betalt af ejeren. </w:t>
      </w:r>
    </w:p>
    <w:p w14:paraId="47B09244" w14:textId="77777777" w:rsidR="00147B1B" w:rsidRDefault="00147B1B" w:rsidP="00002503"/>
    <w:p w14:paraId="5BE812AB" w14:textId="77777777" w:rsidR="00147B1B" w:rsidRDefault="00147B1B" w:rsidP="00002503">
      <w:r>
        <w:t xml:space="preserve">Heroverfor står, at forslaget sikrer, at udlejningsoperatører af cykler har sikkerhed for at kunne operere i de danske byer, ligesom der gives mulighed for, at udlejningsoperatører af løbehjul kan indgå aftaler </w:t>
      </w:r>
      <w:r>
        <w:lastRenderedPageBreak/>
        <w:t>med kommunerne.</w:t>
      </w:r>
      <w:r w:rsidR="00AE372F">
        <w:t xml:space="preserve"> Udlejningsoperatører kan blive pålagt at betale vejmyndighedens udgifter ifm. administration af aftaler.</w:t>
      </w:r>
    </w:p>
    <w:p w14:paraId="71210D66" w14:textId="77777777" w:rsidR="00147B1B" w:rsidRDefault="00147B1B" w:rsidP="00002503"/>
    <w:p w14:paraId="1C0BF5BF" w14:textId="77777777" w:rsidR="00147B1B" w:rsidRDefault="00147B1B" w:rsidP="00002503">
      <w:r>
        <w:t xml:space="preserve">Det bemærkes endvidere, jf. bemærkningerne til lovforslagets ikrafttrædelsesbestemmelse, at allerede indgåede aftaler mellem udlejningsoperatører og kommunerne samt allerede udstedte tilladelser efter vejlovens § 80 ikke påvirkes af lovforslaget. Disse aftaler og tilladelser vil således være gyldige i overensstemmelse med det, som er aftalt, eller </w:t>
      </w:r>
      <w:r w:rsidR="00A40130">
        <w:t>fastsat i tilladelserne.</w:t>
      </w:r>
    </w:p>
    <w:p w14:paraId="11DF6540" w14:textId="77777777" w:rsidR="00147B1B" w:rsidRDefault="00147B1B" w:rsidP="00002503"/>
    <w:p w14:paraId="423BF8F4" w14:textId="77777777" w:rsidR="00147B1B" w:rsidRPr="00E61375" w:rsidRDefault="00147B1B" w:rsidP="00002503">
      <w:r>
        <w:t>Samlet set finder Transport- og Boligministeriet således, at forslaget ikke indebærer økonomiske eller administrative byrder for erhvervslivet.</w:t>
      </w:r>
    </w:p>
    <w:p w14:paraId="11CA8508" w14:textId="77777777" w:rsidR="00E61375" w:rsidRDefault="00E61375" w:rsidP="00002503">
      <w:pPr>
        <w:rPr>
          <w:b/>
        </w:rPr>
      </w:pPr>
    </w:p>
    <w:p w14:paraId="215E35F6" w14:textId="77777777" w:rsidR="00002503" w:rsidRDefault="00002503" w:rsidP="00002503">
      <w:pPr>
        <w:rPr>
          <w:b/>
        </w:rPr>
      </w:pPr>
      <w:r>
        <w:rPr>
          <w:b/>
        </w:rPr>
        <w:t>5. Administrative konsekvenser for borgerne</w:t>
      </w:r>
    </w:p>
    <w:p w14:paraId="3648DEBB" w14:textId="77777777" w:rsidR="00002503" w:rsidRDefault="00002503" w:rsidP="00002503">
      <w:pPr>
        <w:rPr>
          <w:b/>
        </w:rPr>
      </w:pPr>
    </w:p>
    <w:p w14:paraId="249586E6" w14:textId="77777777" w:rsidR="00726C31" w:rsidRDefault="00586F4A" w:rsidP="00002503">
      <w:r>
        <w:t xml:space="preserve">Forslaget </w:t>
      </w:r>
      <w:r w:rsidR="00E37D5F">
        <w:t xml:space="preserve">giver </w:t>
      </w:r>
      <w:r w:rsidR="00726C31">
        <w:t xml:space="preserve">vejmyndighederne </w:t>
      </w:r>
      <w:r w:rsidR="00E37D5F">
        <w:t xml:space="preserve">hjemmel til at fjerne cykler fra </w:t>
      </w:r>
      <w:r w:rsidR="00726C31">
        <w:t xml:space="preserve">vejmyndighedens </w:t>
      </w:r>
      <w:r w:rsidR="00E37D5F">
        <w:t>arealer efter en forudgående høring på 4 uger</w:t>
      </w:r>
      <w:r w:rsidR="00726C31">
        <w:t xml:space="preserve">. </w:t>
      </w:r>
    </w:p>
    <w:p w14:paraId="1764ECAA" w14:textId="77777777" w:rsidR="00726C31" w:rsidRDefault="00726C31" w:rsidP="00002503"/>
    <w:p w14:paraId="15D7F7B3" w14:textId="77777777" w:rsidR="00586F4A" w:rsidRPr="00586F4A" w:rsidRDefault="00726C31" w:rsidP="00002503">
      <w:r>
        <w:t>Herudover får kommunerne</w:t>
      </w:r>
      <w:r w:rsidR="00147B1B">
        <w:t xml:space="preserve"> hjemmel til at fjerne køretøjer, som har fået pålagt tre parkeringsafgifter for samme parkeringsforseelse. Dette vil være forbundet med visse administrative konsekvenser for borgerne, men samlet set ikke i et omfang, der kan karakteriseres som væsentligt.</w:t>
      </w:r>
    </w:p>
    <w:p w14:paraId="19463B83" w14:textId="77777777" w:rsidR="00002503" w:rsidRDefault="00002503" w:rsidP="00002503"/>
    <w:p w14:paraId="3665CDE2" w14:textId="77777777" w:rsidR="00002503" w:rsidRDefault="00002503" w:rsidP="00002503">
      <w:pPr>
        <w:rPr>
          <w:b/>
        </w:rPr>
      </w:pPr>
      <w:r>
        <w:rPr>
          <w:b/>
        </w:rPr>
        <w:t>6. Miljømæssige konsekvenser</w:t>
      </w:r>
    </w:p>
    <w:p w14:paraId="7A9820E7" w14:textId="77777777" w:rsidR="00973AD9" w:rsidRDefault="00973AD9" w:rsidP="00002503"/>
    <w:p w14:paraId="39333AE6" w14:textId="77777777" w:rsidR="00973AD9" w:rsidRPr="00973AD9" w:rsidRDefault="00973AD9" w:rsidP="00002503">
      <w:r>
        <w:t xml:space="preserve">Lovforslaget vurderes ikke </w:t>
      </w:r>
      <w:r w:rsidR="00722419">
        <w:t xml:space="preserve">i sig selv </w:t>
      </w:r>
      <w:r>
        <w:t>at</w:t>
      </w:r>
      <w:r w:rsidR="00722419">
        <w:t xml:space="preserve"> have miljømæssige konsekvenser.</w:t>
      </w:r>
    </w:p>
    <w:p w14:paraId="7D67627E" w14:textId="77777777" w:rsidR="00002503" w:rsidRDefault="00002503" w:rsidP="00002503">
      <w:pPr>
        <w:rPr>
          <w:b/>
        </w:rPr>
      </w:pPr>
    </w:p>
    <w:p w14:paraId="023A6CEB" w14:textId="77777777" w:rsidR="00002503" w:rsidRDefault="00002503" w:rsidP="00002503">
      <w:pPr>
        <w:rPr>
          <w:b/>
        </w:rPr>
      </w:pPr>
      <w:r>
        <w:rPr>
          <w:b/>
        </w:rPr>
        <w:t>7. Forholdet til EU-retten</w:t>
      </w:r>
    </w:p>
    <w:p w14:paraId="167131A4" w14:textId="77777777" w:rsidR="00002503" w:rsidRDefault="00002503" w:rsidP="00002503">
      <w:pPr>
        <w:rPr>
          <w:b/>
        </w:rPr>
      </w:pPr>
    </w:p>
    <w:p w14:paraId="0F8A11E3" w14:textId="77777777" w:rsidR="00B35F04" w:rsidRDefault="00B35F04" w:rsidP="00584FD0">
      <w:r>
        <w:t>Forslaget vurderes ikke at stride imod EU-retten.</w:t>
      </w:r>
    </w:p>
    <w:p w14:paraId="3EDCE983" w14:textId="77777777" w:rsidR="00584FD0" w:rsidRDefault="00584FD0" w:rsidP="00584FD0"/>
    <w:p w14:paraId="3BF71B56" w14:textId="77777777" w:rsidR="00002503" w:rsidRDefault="00002503" w:rsidP="00002503">
      <w:pPr>
        <w:rPr>
          <w:b/>
        </w:rPr>
      </w:pPr>
      <w:r>
        <w:rPr>
          <w:b/>
        </w:rPr>
        <w:t>8. Hørte myndigheder og organisationer</w:t>
      </w:r>
    </w:p>
    <w:p w14:paraId="11E0766E" w14:textId="77777777" w:rsidR="00002503" w:rsidRDefault="00002503" w:rsidP="00002503">
      <w:pPr>
        <w:rPr>
          <w:b/>
        </w:rPr>
      </w:pPr>
    </w:p>
    <w:p w14:paraId="6B2C18AC" w14:textId="77777777" w:rsidR="00002503" w:rsidRDefault="00002503" w:rsidP="00002503">
      <w:r>
        <w:t xml:space="preserve">Et udkast til lovforslaget har i perioden fra den </w:t>
      </w:r>
      <w:r w:rsidR="004146CD">
        <w:t>19</w:t>
      </w:r>
      <w:r>
        <w:t>-</w:t>
      </w:r>
      <w:r w:rsidR="004146CD">
        <w:t>12</w:t>
      </w:r>
      <w:r>
        <w:t>-</w:t>
      </w:r>
      <w:r w:rsidR="007275E7">
        <w:t>2019</w:t>
      </w:r>
      <w:r>
        <w:t xml:space="preserve"> til den </w:t>
      </w:r>
      <w:r w:rsidR="004146CD">
        <w:t>23</w:t>
      </w:r>
      <w:r>
        <w:t>-</w:t>
      </w:r>
      <w:r w:rsidR="004146CD">
        <w:t>1</w:t>
      </w:r>
      <w:r>
        <w:t>-</w:t>
      </w:r>
      <w:r w:rsidR="007275E7">
        <w:t>20</w:t>
      </w:r>
      <w:r w:rsidR="004146CD">
        <w:t>20</w:t>
      </w:r>
      <w:r>
        <w:t xml:space="preserve"> været sendt i høring hos følgende myndigheder og organisationer mv.:</w:t>
      </w:r>
    </w:p>
    <w:p w14:paraId="15BB7FF7" w14:textId="77777777" w:rsidR="00002503" w:rsidRDefault="00002503" w:rsidP="00002503"/>
    <w:p w14:paraId="5528D569" w14:textId="120B88FE" w:rsidR="00BC38FF" w:rsidRDefault="00BC38FF" w:rsidP="00BC38FF">
      <w:pPr>
        <w:pStyle w:val="Standard"/>
        <w:spacing w:line="100" w:lineRule="atLeast"/>
        <w:rPr>
          <w:rFonts w:cstheme="minorHAnsi"/>
        </w:rPr>
      </w:pPr>
      <w:r>
        <w:rPr>
          <w:rFonts w:ascii="Georgia" w:hAnsi="Georgia" w:cstheme="minorHAnsi"/>
          <w:sz w:val="21"/>
          <w:szCs w:val="21"/>
          <w:lang w:eastAsia="da-DK"/>
        </w:rPr>
        <w:t>Aalborg Kommune, Aarhus Kommune,</w:t>
      </w:r>
      <w:r w:rsidR="002416AA">
        <w:rPr>
          <w:rFonts w:ascii="Georgia" w:hAnsi="Georgia" w:cstheme="minorHAnsi"/>
          <w:sz w:val="21"/>
          <w:szCs w:val="21"/>
          <w:lang w:eastAsia="da-DK"/>
        </w:rPr>
        <w:t xml:space="preserve"> Bycyklen,</w:t>
      </w:r>
      <w:bookmarkStart w:id="0" w:name="_GoBack"/>
      <w:bookmarkEnd w:id="0"/>
      <w:r w:rsidR="00FA6B93">
        <w:rPr>
          <w:rFonts w:ascii="Georgia" w:hAnsi="Georgia" w:cstheme="minorHAnsi"/>
          <w:sz w:val="21"/>
          <w:szCs w:val="21"/>
          <w:lang w:eastAsia="da-DK"/>
        </w:rPr>
        <w:t xml:space="preserve"> Circ,</w:t>
      </w:r>
      <w:r>
        <w:rPr>
          <w:rFonts w:ascii="Georgia" w:hAnsi="Georgia" w:cstheme="minorHAnsi"/>
          <w:sz w:val="21"/>
          <w:szCs w:val="21"/>
          <w:lang w:eastAsia="da-DK"/>
        </w:rPr>
        <w:t xml:space="preserve"> Dansk Cyklistforbund, </w:t>
      </w:r>
      <w:r>
        <w:rPr>
          <w:rFonts w:cstheme="minorHAnsi"/>
        </w:rPr>
        <w:t>Dansk Erhverv, Dansk Industri (DI), Dansk Vejforening,</w:t>
      </w:r>
      <w:r w:rsidR="00D37972">
        <w:rPr>
          <w:rFonts w:cstheme="minorHAnsi"/>
        </w:rPr>
        <w:t xml:space="preserve"> </w:t>
      </w:r>
      <w:r w:rsidR="00B15363">
        <w:rPr>
          <w:rFonts w:cstheme="minorHAnsi"/>
        </w:rPr>
        <w:t xml:space="preserve">Dansk Parkeringsforening, </w:t>
      </w:r>
      <w:r w:rsidR="00D37972">
        <w:rPr>
          <w:rFonts w:cstheme="minorHAnsi"/>
        </w:rPr>
        <w:t>Danske Cykelhandlere,</w:t>
      </w:r>
      <w:r>
        <w:rPr>
          <w:rFonts w:cstheme="minorHAnsi"/>
        </w:rPr>
        <w:t xml:space="preserve"> </w:t>
      </w:r>
      <w:r w:rsidR="00B15363">
        <w:rPr>
          <w:rFonts w:cstheme="minorHAnsi"/>
        </w:rPr>
        <w:t xml:space="preserve">Danske Handicaporganisationer, </w:t>
      </w:r>
      <w:r w:rsidR="00833963">
        <w:rPr>
          <w:rFonts w:cstheme="minorHAnsi"/>
        </w:rPr>
        <w:t xml:space="preserve">Danske Regioner, </w:t>
      </w:r>
      <w:r w:rsidR="009C4668">
        <w:rPr>
          <w:rFonts w:cstheme="minorHAnsi"/>
        </w:rPr>
        <w:t>Domstolsstyrelsen,</w:t>
      </w:r>
      <w:r w:rsidR="00FA6B93">
        <w:rPr>
          <w:rFonts w:cstheme="minorHAnsi"/>
        </w:rPr>
        <w:t xml:space="preserve"> Donkey Repuclic,</w:t>
      </w:r>
      <w:r w:rsidR="009C4668">
        <w:rPr>
          <w:rFonts w:cstheme="minorHAnsi"/>
        </w:rPr>
        <w:t xml:space="preserve"> </w:t>
      </w:r>
      <w:r w:rsidRPr="00BC38FF">
        <w:rPr>
          <w:rFonts w:cstheme="minorHAnsi"/>
        </w:rPr>
        <w:t>Forbrugerrådet</w:t>
      </w:r>
      <w:r>
        <w:rPr>
          <w:rFonts w:cstheme="minorHAnsi"/>
        </w:rPr>
        <w:t>,</w:t>
      </w:r>
      <w:r w:rsidR="009C4668">
        <w:rPr>
          <w:rFonts w:cstheme="minorHAnsi"/>
        </w:rPr>
        <w:t xml:space="preserve"> Forenede Danske Motorejere (FDM),</w:t>
      </w:r>
      <w:r>
        <w:rPr>
          <w:rFonts w:cstheme="minorHAnsi"/>
        </w:rPr>
        <w:t xml:space="preserve"> Frederiksberg Kommune,</w:t>
      </w:r>
      <w:r w:rsidR="00B15363" w:rsidRPr="00B15363">
        <w:rPr>
          <w:rFonts w:cstheme="minorHAnsi"/>
        </w:rPr>
        <w:t xml:space="preserve"> </w:t>
      </w:r>
      <w:r w:rsidR="00B15363">
        <w:rPr>
          <w:rFonts w:cstheme="minorHAnsi"/>
        </w:rPr>
        <w:t>KL,</w:t>
      </w:r>
      <w:r>
        <w:rPr>
          <w:rFonts w:cstheme="minorHAnsi"/>
        </w:rPr>
        <w:t xml:space="preserve"> Kommunal Vejteknisk Forening, Københavns Kommune, </w:t>
      </w:r>
      <w:r w:rsidR="00FA6B93">
        <w:rPr>
          <w:rFonts w:cstheme="minorHAnsi"/>
        </w:rPr>
        <w:t xml:space="preserve">Lime, </w:t>
      </w:r>
      <w:r>
        <w:rPr>
          <w:rFonts w:cstheme="minorHAnsi"/>
        </w:rPr>
        <w:t xml:space="preserve">Odense Kommune, </w:t>
      </w:r>
      <w:r w:rsidR="007B2421">
        <w:rPr>
          <w:rFonts w:cstheme="minorHAnsi"/>
        </w:rPr>
        <w:t>Vejle Kommune,</w:t>
      </w:r>
      <w:r w:rsidR="008C5026">
        <w:rPr>
          <w:rFonts w:cstheme="minorHAnsi"/>
        </w:rPr>
        <w:t xml:space="preserve"> Rådet for Bæredygtig Trafik, </w:t>
      </w:r>
      <w:r w:rsidR="007C14D1">
        <w:rPr>
          <w:rFonts w:cstheme="minorHAnsi"/>
        </w:rPr>
        <w:t>Rådet for Sikker Trafik</w:t>
      </w:r>
      <w:r w:rsidR="00FA6B93">
        <w:rPr>
          <w:rFonts w:cstheme="minorHAnsi"/>
        </w:rPr>
        <w:t xml:space="preserve">, Tier </w:t>
      </w:r>
      <w:r w:rsidR="00C36005">
        <w:rPr>
          <w:rFonts w:cstheme="minorHAnsi"/>
        </w:rPr>
        <w:t xml:space="preserve">og </w:t>
      </w:r>
      <w:r w:rsidR="00FA6B93">
        <w:rPr>
          <w:rFonts w:cstheme="minorHAnsi"/>
        </w:rPr>
        <w:t xml:space="preserve">Voi. </w:t>
      </w:r>
    </w:p>
    <w:p w14:paraId="20F1887D" w14:textId="77777777" w:rsidR="00002503" w:rsidRDefault="00002503" w:rsidP="00002503">
      <w:pPr>
        <w:rPr>
          <w:b/>
        </w:rPr>
      </w:pPr>
      <w:r>
        <w:rPr>
          <w:b/>
        </w:rPr>
        <w:t>9. Sammenfattende skema</w:t>
      </w:r>
    </w:p>
    <w:p w14:paraId="6D0DD9A8" w14:textId="77777777" w:rsidR="00002503" w:rsidRDefault="00002503" w:rsidP="00002503">
      <w:pPr>
        <w:rPr>
          <w:b/>
        </w:rPr>
      </w:pPr>
    </w:p>
    <w:tbl>
      <w:tblPr>
        <w:tblStyle w:val="Tabel-Gitter"/>
        <w:tblW w:w="0" w:type="auto"/>
        <w:tblLook w:val="04A0" w:firstRow="1" w:lastRow="0" w:firstColumn="1" w:lastColumn="0" w:noHBand="0" w:noVBand="1"/>
      </w:tblPr>
      <w:tblGrid>
        <w:gridCol w:w="3162"/>
        <w:gridCol w:w="3242"/>
        <w:gridCol w:w="3224"/>
      </w:tblGrid>
      <w:tr w:rsidR="00002503" w14:paraId="21EC644C" w14:textId="77777777" w:rsidTr="00002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tcPr>
          <w:p w14:paraId="4763EF5A" w14:textId="77777777" w:rsidR="00002503" w:rsidRDefault="00002503">
            <w:pPr>
              <w:jc w:val="right"/>
            </w:pPr>
          </w:p>
        </w:tc>
        <w:tc>
          <w:tcPr>
            <w:tcW w:w="3259" w:type="dxa"/>
            <w:tcBorders>
              <w:top w:val="single" w:sz="4" w:space="0" w:color="auto"/>
              <w:left w:val="single" w:sz="4" w:space="0" w:color="auto"/>
              <w:bottom w:val="single" w:sz="4" w:space="0" w:color="auto"/>
              <w:right w:val="single" w:sz="4" w:space="0" w:color="auto"/>
            </w:tcBorders>
          </w:tcPr>
          <w:p w14:paraId="5FE22A22" w14:textId="77777777" w:rsidR="00002503" w:rsidRDefault="00002503">
            <w:pPr>
              <w:jc w:val="right"/>
              <w:cnfStyle w:val="100000000000" w:firstRow="1" w:lastRow="0" w:firstColumn="0" w:lastColumn="0" w:oddVBand="0" w:evenVBand="0" w:oddHBand="0" w:evenHBand="0" w:firstRowFirstColumn="0" w:firstRowLastColumn="0" w:lastRowFirstColumn="0" w:lastRowLastColumn="0"/>
            </w:pPr>
            <w:r>
              <w:t>Positive konsekvenser/mindreudgifter</w:t>
            </w:r>
          </w:p>
          <w:p w14:paraId="02773D69" w14:textId="77777777" w:rsidR="00002503" w:rsidRDefault="00002503">
            <w:pPr>
              <w:jc w:val="right"/>
              <w:cnfStyle w:val="100000000000" w:firstRow="1" w:lastRow="0" w:firstColumn="0" w:lastColumn="0" w:oddVBand="0" w:evenVBand="0" w:oddHBand="0" w:evenHBand="0" w:firstRowFirstColumn="0" w:firstRowLastColumn="0" w:lastRowFirstColumn="0" w:lastRowLastColumn="0"/>
            </w:pPr>
          </w:p>
          <w:p w14:paraId="337B9D91" w14:textId="77777777" w:rsidR="00002503" w:rsidRDefault="00002503">
            <w:pPr>
              <w:jc w:val="right"/>
              <w:cnfStyle w:val="100000000000" w:firstRow="1" w:lastRow="0" w:firstColumn="0" w:lastColumn="0" w:oddVBand="0" w:evenVBand="0" w:oddHBand="0" w:evenHBand="0" w:firstRowFirstColumn="0" w:firstRowLastColumn="0" w:lastRowFirstColumn="0" w:lastRowLastColumn="0"/>
            </w:pPr>
            <w:r>
              <w:t>(Hvis ja, angiv omfang/Hvis nej, anfør ”ingen”)</w:t>
            </w:r>
          </w:p>
        </w:tc>
        <w:tc>
          <w:tcPr>
            <w:tcW w:w="3260" w:type="dxa"/>
            <w:tcBorders>
              <w:top w:val="single" w:sz="4" w:space="0" w:color="auto"/>
              <w:left w:val="single" w:sz="4" w:space="0" w:color="auto"/>
              <w:bottom w:val="single" w:sz="4" w:space="0" w:color="auto"/>
              <w:right w:val="single" w:sz="4" w:space="0" w:color="auto"/>
            </w:tcBorders>
          </w:tcPr>
          <w:p w14:paraId="285894E7" w14:textId="77777777" w:rsidR="00002503" w:rsidRDefault="00002503">
            <w:pPr>
              <w:jc w:val="right"/>
              <w:cnfStyle w:val="100000000000" w:firstRow="1" w:lastRow="0" w:firstColumn="0" w:lastColumn="0" w:oddVBand="0" w:evenVBand="0" w:oddHBand="0" w:evenHBand="0" w:firstRowFirstColumn="0" w:firstRowLastColumn="0" w:lastRowFirstColumn="0" w:lastRowLastColumn="0"/>
            </w:pPr>
            <w:r>
              <w:t>Negative konsekvenser/merudgifter</w:t>
            </w:r>
          </w:p>
          <w:p w14:paraId="69552880" w14:textId="77777777" w:rsidR="00002503" w:rsidRDefault="00002503">
            <w:pPr>
              <w:jc w:val="right"/>
              <w:cnfStyle w:val="100000000000" w:firstRow="1" w:lastRow="0" w:firstColumn="0" w:lastColumn="0" w:oddVBand="0" w:evenVBand="0" w:oddHBand="0" w:evenHBand="0" w:firstRowFirstColumn="0" w:firstRowLastColumn="0" w:lastRowFirstColumn="0" w:lastRowLastColumn="0"/>
            </w:pPr>
          </w:p>
          <w:p w14:paraId="02FF9464" w14:textId="77777777" w:rsidR="00002503" w:rsidRDefault="00002503">
            <w:pPr>
              <w:jc w:val="right"/>
              <w:cnfStyle w:val="100000000000" w:firstRow="1" w:lastRow="0" w:firstColumn="0" w:lastColumn="0" w:oddVBand="0" w:evenVBand="0" w:oddHBand="0" w:evenHBand="0" w:firstRowFirstColumn="0" w:firstRowLastColumn="0" w:lastRowFirstColumn="0" w:lastRowLastColumn="0"/>
            </w:pPr>
            <w:r>
              <w:t>(Hvis ja, angiv omfang/Hvis nej, anfør ”ingen”)</w:t>
            </w:r>
          </w:p>
        </w:tc>
      </w:tr>
      <w:tr w:rsidR="00002503" w14:paraId="081992EF" w14:textId="77777777" w:rsidTr="00002503">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04D07249" w14:textId="77777777" w:rsidR="00002503" w:rsidRDefault="00002503">
            <w:pPr>
              <w:jc w:val="right"/>
            </w:pPr>
            <w:r>
              <w:lastRenderedPageBreak/>
              <w:t>Økonomiske konsekvenser for stat, kommuner og regioner</w:t>
            </w:r>
          </w:p>
        </w:tc>
        <w:tc>
          <w:tcPr>
            <w:tcW w:w="3259" w:type="dxa"/>
            <w:tcBorders>
              <w:top w:val="single" w:sz="4" w:space="0" w:color="auto"/>
              <w:left w:val="single" w:sz="4" w:space="0" w:color="auto"/>
              <w:bottom w:val="single" w:sz="4" w:space="0" w:color="auto"/>
              <w:right w:val="single" w:sz="4" w:space="0" w:color="auto"/>
            </w:tcBorders>
          </w:tcPr>
          <w:p w14:paraId="4BBD0740" w14:textId="77777777" w:rsidR="00002503" w:rsidRDefault="00AE372F">
            <w:pPr>
              <w:cnfStyle w:val="000000000000" w:firstRow="0" w:lastRow="0" w:firstColumn="0" w:lastColumn="0" w:oddVBand="0" w:evenVBand="0" w:oddHBand="0" w:evenHBand="0" w:firstRowFirstColumn="0" w:firstRowLastColumn="0" w:lastRowFirstColumn="0" w:lastRowLastColumn="0"/>
            </w:pPr>
            <w:r>
              <w:t>Ingen</w:t>
            </w:r>
          </w:p>
        </w:tc>
        <w:tc>
          <w:tcPr>
            <w:tcW w:w="3260" w:type="dxa"/>
            <w:tcBorders>
              <w:top w:val="single" w:sz="4" w:space="0" w:color="auto"/>
              <w:left w:val="single" w:sz="4" w:space="0" w:color="auto"/>
              <w:bottom w:val="single" w:sz="4" w:space="0" w:color="auto"/>
              <w:right w:val="single" w:sz="4" w:space="0" w:color="auto"/>
            </w:tcBorders>
          </w:tcPr>
          <w:p w14:paraId="2DCC0CF3" w14:textId="77777777" w:rsidR="00002503" w:rsidRDefault="00AE372F">
            <w:pPr>
              <w:cnfStyle w:val="000000000000" w:firstRow="0" w:lastRow="0" w:firstColumn="0" w:lastColumn="0" w:oddVBand="0" w:evenVBand="0" w:oddHBand="0" w:evenHBand="0" w:firstRowFirstColumn="0" w:firstRowLastColumn="0" w:lastRowFirstColumn="0" w:lastRowLastColumn="0"/>
            </w:pPr>
            <w:r>
              <w:t>Ingen</w:t>
            </w:r>
          </w:p>
        </w:tc>
      </w:tr>
      <w:tr w:rsidR="00002503" w14:paraId="60D8083F" w14:textId="77777777" w:rsidTr="00002503">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58268755" w14:textId="77777777" w:rsidR="00002503" w:rsidRDefault="00002503">
            <w:pPr>
              <w:jc w:val="right"/>
            </w:pPr>
            <w:r>
              <w:t>Administrative konsekvenser for stat, kommuner og regioner</w:t>
            </w:r>
          </w:p>
        </w:tc>
        <w:tc>
          <w:tcPr>
            <w:tcW w:w="3259" w:type="dxa"/>
            <w:tcBorders>
              <w:top w:val="single" w:sz="4" w:space="0" w:color="auto"/>
              <w:left w:val="single" w:sz="4" w:space="0" w:color="auto"/>
              <w:bottom w:val="single" w:sz="4" w:space="0" w:color="auto"/>
              <w:right w:val="single" w:sz="4" w:space="0" w:color="auto"/>
            </w:tcBorders>
          </w:tcPr>
          <w:p w14:paraId="59229DAC" w14:textId="77777777" w:rsidR="00002503" w:rsidRDefault="00AE372F" w:rsidP="00D06FE5">
            <w:pPr>
              <w:jc w:val="left"/>
              <w:cnfStyle w:val="000000000000" w:firstRow="0" w:lastRow="0" w:firstColumn="0" w:lastColumn="0" w:oddVBand="0" w:evenVBand="0" w:oddHBand="0" w:evenHBand="0" w:firstRowFirstColumn="0" w:firstRowLastColumn="0" w:lastRowFirstColumn="0" w:lastRowLastColumn="0"/>
            </w:pPr>
            <w:r>
              <w:t>Ingen</w:t>
            </w:r>
          </w:p>
        </w:tc>
        <w:tc>
          <w:tcPr>
            <w:tcW w:w="3260" w:type="dxa"/>
            <w:tcBorders>
              <w:top w:val="single" w:sz="4" w:space="0" w:color="auto"/>
              <w:left w:val="single" w:sz="4" w:space="0" w:color="auto"/>
              <w:bottom w:val="single" w:sz="4" w:space="0" w:color="auto"/>
              <w:right w:val="single" w:sz="4" w:space="0" w:color="auto"/>
            </w:tcBorders>
          </w:tcPr>
          <w:p w14:paraId="2007A880" w14:textId="77777777" w:rsidR="00002503" w:rsidRDefault="00AE372F" w:rsidP="00D06FE5">
            <w:pPr>
              <w:jc w:val="left"/>
              <w:cnfStyle w:val="000000000000" w:firstRow="0" w:lastRow="0" w:firstColumn="0" w:lastColumn="0" w:oddVBand="0" w:evenVBand="0" w:oddHBand="0" w:evenHBand="0" w:firstRowFirstColumn="0" w:firstRowLastColumn="0" w:lastRowFirstColumn="0" w:lastRowLastColumn="0"/>
            </w:pPr>
            <w:r>
              <w:t>Ingen</w:t>
            </w:r>
          </w:p>
        </w:tc>
      </w:tr>
      <w:tr w:rsidR="00002503" w14:paraId="31D1CAE0" w14:textId="77777777" w:rsidTr="00002503">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5AC1393E" w14:textId="77777777" w:rsidR="00002503" w:rsidRDefault="00002503">
            <w:pPr>
              <w:jc w:val="right"/>
            </w:pPr>
            <w:r>
              <w:t>Økonomiske konsekvenser for erhvervslivet mv.</w:t>
            </w:r>
          </w:p>
        </w:tc>
        <w:tc>
          <w:tcPr>
            <w:tcW w:w="3259" w:type="dxa"/>
            <w:tcBorders>
              <w:top w:val="single" w:sz="4" w:space="0" w:color="auto"/>
              <w:left w:val="single" w:sz="4" w:space="0" w:color="auto"/>
              <w:bottom w:val="single" w:sz="4" w:space="0" w:color="auto"/>
              <w:right w:val="single" w:sz="4" w:space="0" w:color="auto"/>
            </w:tcBorders>
          </w:tcPr>
          <w:p w14:paraId="41BDEFFE" w14:textId="0879E323" w:rsidR="00002503" w:rsidRDefault="00B35F04" w:rsidP="008736E9">
            <w:pPr>
              <w:jc w:val="left"/>
              <w:cnfStyle w:val="000000000000" w:firstRow="0" w:lastRow="0" w:firstColumn="0" w:lastColumn="0" w:oddVBand="0" w:evenVBand="0" w:oddHBand="0" w:evenHBand="0" w:firstRowFirstColumn="0" w:firstRowLastColumn="0" w:lastRowFirstColumn="0" w:lastRowLastColumn="0"/>
            </w:pPr>
            <w:r>
              <w:t>Forslaget sikrer, at udlejningsoperatører af cykler har sikkerhed for at kunne operere i de danske byer, ligesom der gives mulighed for, at udlejningsoperatøer af løbehjul kan indgå aftaler med kommunerne.</w:t>
            </w:r>
          </w:p>
        </w:tc>
        <w:tc>
          <w:tcPr>
            <w:tcW w:w="3260" w:type="dxa"/>
            <w:tcBorders>
              <w:top w:val="single" w:sz="4" w:space="0" w:color="auto"/>
              <w:left w:val="single" w:sz="4" w:space="0" w:color="auto"/>
              <w:bottom w:val="single" w:sz="4" w:space="0" w:color="auto"/>
              <w:right w:val="single" w:sz="4" w:space="0" w:color="auto"/>
            </w:tcBorders>
          </w:tcPr>
          <w:p w14:paraId="2EACAF67" w14:textId="77777777" w:rsidR="00002503" w:rsidRDefault="00AE372F" w:rsidP="00105F36">
            <w:pPr>
              <w:jc w:val="left"/>
              <w:cnfStyle w:val="000000000000" w:firstRow="0" w:lastRow="0" w:firstColumn="0" w:lastColumn="0" w:oddVBand="0" w:evenVBand="0" w:oddHBand="0" w:evenHBand="0" w:firstRowFirstColumn="0" w:firstRowLastColumn="0" w:lastRowFirstColumn="0" w:lastRowLastColumn="0"/>
            </w:pPr>
            <w:r>
              <w:t>Udlejningsoperatører kan blive pålagt at betale vejmyndighedens udgifter ifm. administration af aftaler</w:t>
            </w:r>
          </w:p>
        </w:tc>
      </w:tr>
      <w:tr w:rsidR="00002503" w14:paraId="51A298B5" w14:textId="77777777" w:rsidTr="00002503">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5860BFA7" w14:textId="77777777" w:rsidR="00002503" w:rsidRDefault="00002503">
            <w:pPr>
              <w:jc w:val="right"/>
            </w:pPr>
            <w:r>
              <w:t>Administrative konsekvenser for erhvervslivet</w:t>
            </w:r>
          </w:p>
        </w:tc>
        <w:tc>
          <w:tcPr>
            <w:tcW w:w="3259" w:type="dxa"/>
            <w:tcBorders>
              <w:top w:val="single" w:sz="4" w:space="0" w:color="auto"/>
              <w:left w:val="single" w:sz="4" w:space="0" w:color="auto"/>
              <w:bottom w:val="single" w:sz="4" w:space="0" w:color="auto"/>
              <w:right w:val="single" w:sz="4" w:space="0" w:color="auto"/>
            </w:tcBorders>
          </w:tcPr>
          <w:p w14:paraId="689769D8" w14:textId="77777777" w:rsidR="00002503" w:rsidRDefault="00AE372F" w:rsidP="00105F36">
            <w:pPr>
              <w:jc w:val="left"/>
              <w:cnfStyle w:val="000000000000" w:firstRow="0" w:lastRow="0" w:firstColumn="0" w:lastColumn="0" w:oddVBand="0" w:evenVBand="0" w:oddHBand="0" w:evenHBand="0" w:firstRowFirstColumn="0" w:firstRowLastColumn="0" w:lastRowFirstColumn="0" w:lastRowLastColumn="0"/>
            </w:pPr>
            <w:r>
              <w:t>Ingen.</w:t>
            </w:r>
          </w:p>
        </w:tc>
        <w:tc>
          <w:tcPr>
            <w:tcW w:w="3260" w:type="dxa"/>
            <w:tcBorders>
              <w:top w:val="single" w:sz="4" w:space="0" w:color="auto"/>
              <w:left w:val="single" w:sz="4" w:space="0" w:color="auto"/>
              <w:bottom w:val="single" w:sz="4" w:space="0" w:color="auto"/>
              <w:right w:val="single" w:sz="4" w:space="0" w:color="auto"/>
            </w:tcBorders>
          </w:tcPr>
          <w:p w14:paraId="13C480FA" w14:textId="77777777" w:rsidR="00B35F04" w:rsidRDefault="00B35F04" w:rsidP="00B35F04">
            <w:pPr>
              <w:jc w:val="left"/>
              <w:cnfStyle w:val="000000000000" w:firstRow="0" w:lastRow="0" w:firstColumn="0" w:lastColumn="0" w:oddVBand="0" w:evenVBand="0" w:oddHBand="0" w:evenHBand="0" w:firstRowFirstColumn="0" w:firstRowLastColumn="0" w:lastRowFirstColumn="0" w:lastRowLastColumn="0"/>
            </w:pPr>
            <w:r>
              <w:t xml:space="preserve">Forslaget indebærer, at der ikke vil være krav om partshøring forud for flytning af udlejningskøretøjer omfattet af forslagets § 80 a. </w:t>
            </w:r>
          </w:p>
          <w:p w14:paraId="7494B3CF" w14:textId="77777777" w:rsidR="00B35F04" w:rsidRDefault="00B35F04" w:rsidP="00B35F04">
            <w:pPr>
              <w:jc w:val="left"/>
              <w:cnfStyle w:val="000000000000" w:firstRow="0" w:lastRow="0" w:firstColumn="0" w:lastColumn="0" w:oddVBand="0" w:evenVBand="0" w:oddHBand="0" w:evenHBand="0" w:firstRowFirstColumn="0" w:firstRowLastColumn="0" w:lastRowFirstColumn="0" w:lastRowLastColumn="0"/>
            </w:pPr>
          </w:p>
          <w:p w14:paraId="07C306DC" w14:textId="77777777" w:rsidR="00B35F04" w:rsidRDefault="00B35F04" w:rsidP="00B35F04">
            <w:pPr>
              <w:jc w:val="left"/>
              <w:cnfStyle w:val="000000000000" w:firstRow="0" w:lastRow="0" w:firstColumn="0" w:lastColumn="0" w:oddVBand="0" w:evenVBand="0" w:oddHBand="0" w:evenHBand="0" w:firstRowFirstColumn="0" w:firstRowLastColumn="0" w:lastRowFirstColumn="0" w:lastRowLastColumn="0"/>
            </w:pPr>
          </w:p>
          <w:p w14:paraId="5FEAE6BC" w14:textId="77777777" w:rsidR="00002503" w:rsidRDefault="00002503" w:rsidP="00B35F04">
            <w:pPr>
              <w:cnfStyle w:val="000000000000" w:firstRow="0" w:lastRow="0" w:firstColumn="0" w:lastColumn="0" w:oddVBand="0" w:evenVBand="0" w:oddHBand="0" w:evenHBand="0" w:firstRowFirstColumn="0" w:firstRowLastColumn="0" w:lastRowFirstColumn="0" w:lastRowLastColumn="0"/>
            </w:pPr>
          </w:p>
        </w:tc>
      </w:tr>
      <w:tr w:rsidR="00002503" w14:paraId="21DCA5DC" w14:textId="77777777" w:rsidTr="00002503">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65C92C7F" w14:textId="77777777" w:rsidR="00002503" w:rsidRDefault="00002503">
            <w:pPr>
              <w:jc w:val="right"/>
            </w:pPr>
            <w:r>
              <w:t>Administrative konsekvenser for borgerne</w:t>
            </w:r>
          </w:p>
        </w:tc>
        <w:tc>
          <w:tcPr>
            <w:tcW w:w="3259" w:type="dxa"/>
            <w:tcBorders>
              <w:top w:val="single" w:sz="4" w:space="0" w:color="auto"/>
              <w:left w:val="single" w:sz="4" w:space="0" w:color="auto"/>
              <w:bottom w:val="single" w:sz="4" w:space="0" w:color="auto"/>
              <w:right w:val="single" w:sz="4" w:space="0" w:color="auto"/>
            </w:tcBorders>
          </w:tcPr>
          <w:p w14:paraId="71BCEEAF" w14:textId="77777777" w:rsidR="00002503" w:rsidRDefault="00D5252F" w:rsidP="005208A7">
            <w:pPr>
              <w:jc w:val="left"/>
              <w:cnfStyle w:val="000000000000" w:firstRow="0" w:lastRow="0" w:firstColumn="0" w:lastColumn="0" w:oddVBand="0" w:evenVBand="0" w:oddHBand="0" w:evenHBand="0" w:firstRowFirstColumn="0" w:firstRowLastColumn="0" w:lastRowFirstColumn="0" w:lastRowLastColumn="0"/>
            </w:pPr>
            <w:r>
              <w:t xml:space="preserve">Ingen </w:t>
            </w:r>
          </w:p>
        </w:tc>
        <w:tc>
          <w:tcPr>
            <w:tcW w:w="3260" w:type="dxa"/>
            <w:tcBorders>
              <w:top w:val="single" w:sz="4" w:space="0" w:color="auto"/>
              <w:left w:val="single" w:sz="4" w:space="0" w:color="auto"/>
              <w:bottom w:val="single" w:sz="4" w:space="0" w:color="auto"/>
              <w:right w:val="single" w:sz="4" w:space="0" w:color="auto"/>
            </w:tcBorders>
          </w:tcPr>
          <w:p w14:paraId="781D94A6" w14:textId="77777777" w:rsidR="00002503" w:rsidRDefault="00D5252F" w:rsidP="005208A7">
            <w:pPr>
              <w:jc w:val="left"/>
              <w:cnfStyle w:val="000000000000" w:firstRow="0" w:lastRow="0" w:firstColumn="0" w:lastColumn="0" w:oddVBand="0" w:evenVBand="0" w:oddHBand="0" w:evenHBand="0" w:firstRowFirstColumn="0" w:firstRowLastColumn="0" w:lastRowFirstColumn="0" w:lastRowLastColumn="0"/>
            </w:pPr>
            <w:r>
              <w:t>Ingen</w:t>
            </w:r>
          </w:p>
        </w:tc>
      </w:tr>
      <w:tr w:rsidR="00002503" w14:paraId="07825FAE" w14:textId="77777777" w:rsidTr="00002503">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28D39EA6" w14:textId="77777777" w:rsidR="00002503" w:rsidRDefault="00002503">
            <w:pPr>
              <w:jc w:val="right"/>
            </w:pPr>
            <w:r>
              <w:t>Miljømæssige konsekvenser</w:t>
            </w:r>
          </w:p>
        </w:tc>
        <w:tc>
          <w:tcPr>
            <w:tcW w:w="3259" w:type="dxa"/>
            <w:tcBorders>
              <w:top w:val="single" w:sz="4" w:space="0" w:color="auto"/>
              <w:left w:val="single" w:sz="4" w:space="0" w:color="auto"/>
              <w:bottom w:val="single" w:sz="4" w:space="0" w:color="auto"/>
              <w:right w:val="single" w:sz="4" w:space="0" w:color="auto"/>
            </w:tcBorders>
          </w:tcPr>
          <w:p w14:paraId="597A02D8" w14:textId="77777777" w:rsidR="00002503" w:rsidRDefault="00D5252F" w:rsidP="005208A7">
            <w:pPr>
              <w:jc w:val="left"/>
              <w:cnfStyle w:val="000000000000" w:firstRow="0" w:lastRow="0" w:firstColumn="0" w:lastColumn="0" w:oddVBand="0" w:evenVBand="0" w:oddHBand="0" w:evenHBand="0" w:firstRowFirstColumn="0" w:firstRowLastColumn="0" w:lastRowFirstColumn="0" w:lastRowLastColumn="0"/>
            </w:pPr>
            <w:r>
              <w:t>Ingen</w:t>
            </w:r>
          </w:p>
        </w:tc>
        <w:tc>
          <w:tcPr>
            <w:tcW w:w="3260" w:type="dxa"/>
            <w:tcBorders>
              <w:top w:val="single" w:sz="4" w:space="0" w:color="auto"/>
              <w:left w:val="single" w:sz="4" w:space="0" w:color="auto"/>
              <w:bottom w:val="single" w:sz="4" w:space="0" w:color="auto"/>
              <w:right w:val="single" w:sz="4" w:space="0" w:color="auto"/>
            </w:tcBorders>
          </w:tcPr>
          <w:p w14:paraId="38CC0FAE" w14:textId="77777777" w:rsidR="00002503" w:rsidRDefault="00D5252F" w:rsidP="005208A7">
            <w:pPr>
              <w:jc w:val="left"/>
              <w:cnfStyle w:val="000000000000" w:firstRow="0" w:lastRow="0" w:firstColumn="0" w:lastColumn="0" w:oddVBand="0" w:evenVBand="0" w:oddHBand="0" w:evenHBand="0" w:firstRowFirstColumn="0" w:firstRowLastColumn="0" w:lastRowFirstColumn="0" w:lastRowLastColumn="0"/>
            </w:pPr>
            <w:r>
              <w:t>Ingen</w:t>
            </w:r>
          </w:p>
        </w:tc>
      </w:tr>
      <w:tr w:rsidR="00002503" w14:paraId="5565BF77" w14:textId="77777777" w:rsidTr="00002503">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2F9D450B" w14:textId="77777777" w:rsidR="00002503" w:rsidRDefault="00002503">
            <w:pPr>
              <w:jc w:val="right"/>
            </w:pPr>
            <w:r>
              <w:t>Forholdet til EU-retten</w:t>
            </w:r>
          </w:p>
        </w:tc>
        <w:tc>
          <w:tcPr>
            <w:tcW w:w="3259" w:type="dxa"/>
            <w:tcBorders>
              <w:top w:val="single" w:sz="4" w:space="0" w:color="auto"/>
              <w:left w:val="single" w:sz="4" w:space="0" w:color="auto"/>
              <w:bottom w:val="single" w:sz="4" w:space="0" w:color="auto"/>
              <w:right w:val="single" w:sz="4" w:space="0" w:color="auto"/>
            </w:tcBorders>
          </w:tcPr>
          <w:p w14:paraId="3F6E7EA1" w14:textId="77777777" w:rsidR="00002503" w:rsidRDefault="00D5252F" w:rsidP="005208A7">
            <w:pPr>
              <w:jc w:val="left"/>
              <w:cnfStyle w:val="000000000000" w:firstRow="0" w:lastRow="0" w:firstColumn="0" w:lastColumn="0" w:oddVBand="0" w:evenVBand="0" w:oddHBand="0" w:evenHBand="0" w:firstRowFirstColumn="0" w:firstRowLastColumn="0" w:lastRowFirstColumn="0" w:lastRowLastColumn="0"/>
            </w:pPr>
            <w:r>
              <w:t>Ingen</w:t>
            </w:r>
          </w:p>
        </w:tc>
        <w:tc>
          <w:tcPr>
            <w:tcW w:w="3260" w:type="dxa"/>
            <w:tcBorders>
              <w:top w:val="single" w:sz="4" w:space="0" w:color="auto"/>
              <w:left w:val="single" w:sz="4" w:space="0" w:color="auto"/>
              <w:bottom w:val="single" w:sz="4" w:space="0" w:color="auto"/>
              <w:right w:val="single" w:sz="4" w:space="0" w:color="auto"/>
            </w:tcBorders>
          </w:tcPr>
          <w:p w14:paraId="0CFCB2D8" w14:textId="77777777" w:rsidR="00002503" w:rsidRDefault="00D5252F" w:rsidP="005208A7">
            <w:pPr>
              <w:jc w:val="left"/>
              <w:cnfStyle w:val="000000000000" w:firstRow="0" w:lastRow="0" w:firstColumn="0" w:lastColumn="0" w:oddVBand="0" w:evenVBand="0" w:oddHBand="0" w:evenHBand="0" w:firstRowFirstColumn="0" w:firstRowLastColumn="0" w:lastRowFirstColumn="0" w:lastRowLastColumn="0"/>
            </w:pPr>
            <w:r>
              <w:t>Ingen</w:t>
            </w:r>
          </w:p>
        </w:tc>
      </w:tr>
      <w:tr w:rsidR="00002503" w14:paraId="41004A23" w14:textId="77777777" w:rsidTr="00002503">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3B6F1E82" w14:textId="77777777" w:rsidR="00002503" w:rsidRDefault="00002503">
            <w:pPr>
              <w:jc w:val="right"/>
            </w:pPr>
            <w:r>
              <w:t>Er i strid med de fem principper for implementering af erhvervsrettet EU-regulering/Går videre end minimumskrav i EU-regulering (sæt X)</w:t>
            </w:r>
          </w:p>
        </w:tc>
        <w:tc>
          <w:tcPr>
            <w:tcW w:w="3259" w:type="dxa"/>
            <w:tcBorders>
              <w:top w:val="single" w:sz="4" w:space="0" w:color="auto"/>
              <w:left w:val="single" w:sz="4" w:space="0" w:color="auto"/>
              <w:bottom w:val="single" w:sz="4" w:space="0" w:color="auto"/>
              <w:right w:val="single" w:sz="4" w:space="0" w:color="auto"/>
            </w:tcBorders>
            <w:hideMark/>
          </w:tcPr>
          <w:p w14:paraId="30F238BE" w14:textId="77777777" w:rsidR="00002503" w:rsidRDefault="00002503">
            <w:pPr>
              <w:jc w:val="center"/>
              <w:cnfStyle w:val="000000000000" w:firstRow="0" w:lastRow="0" w:firstColumn="0" w:lastColumn="0" w:oddVBand="0" w:evenVBand="0" w:oddHBand="0" w:evenHBand="0" w:firstRowFirstColumn="0" w:firstRowLastColumn="0" w:lastRowFirstColumn="0" w:lastRowLastColumn="0"/>
            </w:pPr>
            <w:r>
              <w:t>Ja</w:t>
            </w:r>
          </w:p>
        </w:tc>
        <w:tc>
          <w:tcPr>
            <w:tcW w:w="3260" w:type="dxa"/>
            <w:tcBorders>
              <w:top w:val="single" w:sz="4" w:space="0" w:color="auto"/>
              <w:left w:val="single" w:sz="4" w:space="0" w:color="auto"/>
              <w:bottom w:val="single" w:sz="4" w:space="0" w:color="auto"/>
              <w:right w:val="single" w:sz="4" w:space="0" w:color="auto"/>
            </w:tcBorders>
          </w:tcPr>
          <w:p w14:paraId="5777B0DB" w14:textId="77777777" w:rsidR="00002503" w:rsidRDefault="00002503">
            <w:pPr>
              <w:jc w:val="center"/>
              <w:cnfStyle w:val="000000000000" w:firstRow="0" w:lastRow="0" w:firstColumn="0" w:lastColumn="0" w:oddVBand="0" w:evenVBand="0" w:oddHBand="0" w:evenHBand="0" w:firstRowFirstColumn="0" w:firstRowLastColumn="0" w:lastRowFirstColumn="0" w:lastRowLastColumn="0"/>
            </w:pPr>
            <w:r>
              <w:t>Nej</w:t>
            </w:r>
          </w:p>
          <w:p w14:paraId="25C8A79D" w14:textId="77777777" w:rsidR="00002503" w:rsidRDefault="00002503">
            <w:pPr>
              <w:jc w:val="center"/>
              <w:cnfStyle w:val="000000000000" w:firstRow="0" w:lastRow="0" w:firstColumn="0" w:lastColumn="0" w:oddVBand="0" w:evenVBand="0" w:oddHBand="0" w:evenHBand="0" w:firstRowFirstColumn="0" w:firstRowLastColumn="0" w:lastRowFirstColumn="0" w:lastRowLastColumn="0"/>
            </w:pPr>
          </w:p>
          <w:p w14:paraId="1DD2F4A6" w14:textId="77777777" w:rsidR="00002503" w:rsidRDefault="007B7CC7">
            <w:pPr>
              <w:jc w:val="center"/>
              <w:cnfStyle w:val="000000000000" w:firstRow="0" w:lastRow="0" w:firstColumn="0" w:lastColumn="0" w:oddVBand="0" w:evenVBand="0" w:oddHBand="0" w:evenHBand="0" w:firstRowFirstColumn="0" w:firstRowLastColumn="0" w:lastRowFirstColumn="0" w:lastRowLastColumn="0"/>
            </w:pPr>
            <w:r>
              <w:t>X</w:t>
            </w:r>
          </w:p>
        </w:tc>
      </w:tr>
    </w:tbl>
    <w:p w14:paraId="432905A5" w14:textId="77777777" w:rsidR="00002503" w:rsidRDefault="00002503" w:rsidP="00002503">
      <w:pPr>
        <w:rPr>
          <w:i/>
        </w:rPr>
      </w:pPr>
    </w:p>
    <w:p w14:paraId="17CA581F" w14:textId="77777777" w:rsidR="00002503" w:rsidRDefault="00002503" w:rsidP="00002503">
      <w:pPr>
        <w:rPr>
          <w:i/>
        </w:rPr>
      </w:pPr>
    </w:p>
    <w:p w14:paraId="48A3542F" w14:textId="77777777" w:rsidR="00BC60E8" w:rsidRDefault="00BC60E8" w:rsidP="00BC60E8">
      <w:pPr>
        <w:jc w:val="center"/>
        <w:rPr>
          <w:i/>
        </w:rPr>
      </w:pPr>
      <w:r>
        <w:rPr>
          <w:i/>
        </w:rPr>
        <w:t>Bemærkninger til lovforslagets enkelte bestemmelser</w:t>
      </w:r>
    </w:p>
    <w:p w14:paraId="3CE16E62" w14:textId="77777777" w:rsidR="00BC60E8" w:rsidRDefault="00BC60E8" w:rsidP="00BC60E8">
      <w:pPr>
        <w:rPr>
          <w:i/>
        </w:rPr>
      </w:pPr>
    </w:p>
    <w:p w14:paraId="2F54813D" w14:textId="77777777" w:rsidR="00BC60E8" w:rsidRDefault="00BC60E8" w:rsidP="00BC60E8">
      <w:pPr>
        <w:jc w:val="center"/>
        <w:rPr>
          <w:i/>
        </w:rPr>
      </w:pPr>
    </w:p>
    <w:p w14:paraId="57EEE09E" w14:textId="77777777" w:rsidR="00BC60E8" w:rsidRDefault="00BC60E8" w:rsidP="00BC60E8">
      <w:pPr>
        <w:jc w:val="center"/>
        <w:rPr>
          <w:i/>
        </w:rPr>
      </w:pPr>
      <w:r>
        <w:rPr>
          <w:i/>
        </w:rPr>
        <w:t>Til § 1</w:t>
      </w:r>
    </w:p>
    <w:p w14:paraId="022BF6FA" w14:textId="77777777" w:rsidR="00BC60E8" w:rsidRDefault="00BC60E8" w:rsidP="00BC60E8">
      <w:pPr>
        <w:rPr>
          <w:i/>
        </w:rPr>
      </w:pPr>
    </w:p>
    <w:p w14:paraId="6BAE85AC" w14:textId="77777777" w:rsidR="00BC60E8" w:rsidRDefault="00BC60E8" w:rsidP="00BC60E8">
      <w:r>
        <w:t>Til nr. 1</w:t>
      </w:r>
    </w:p>
    <w:p w14:paraId="214B01D0" w14:textId="77777777" w:rsidR="00BC60E8" w:rsidRDefault="00BC60E8" w:rsidP="00BC60E8"/>
    <w:p w14:paraId="55914960" w14:textId="77777777" w:rsidR="00BC60E8" w:rsidRDefault="00BC60E8" w:rsidP="00BC60E8">
      <w:r>
        <w:t>Det følger af vejlovens § 80, stk. 1, at det offentlige vejareal med vejmyndigheden tilladelse kan anvendes til 1) varig eller midlertidig anbringelse af affald, containere, materiel, materialer, løsøregenstande, skure, skurvogne, boder, automater, skilte, reklamer, hegn el.lign., 2) anbringelse af køretøjer med henblik på salg eller udlejning eller 3) anbringelse af køretøjer i forbindelse med reparation, påfyldning af drivmidler, rengøring el.lign</w:t>
      </w:r>
      <w:r w:rsidR="00C36005">
        <w:t>.</w:t>
      </w:r>
      <w:r>
        <w:t>, når det sker som led i erhvervsmæssig virksomhed.</w:t>
      </w:r>
    </w:p>
    <w:p w14:paraId="41B8C649" w14:textId="77777777" w:rsidR="00BC60E8" w:rsidRDefault="00BC60E8" w:rsidP="00BC60E8"/>
    <w:p w14:paraId="689BB343" w14:textId="77777777" w:rsidR="00BC60E8" w:rsidRDefault="00BC60E8" w:rsidP="00BC60E8">
      <w:r>
        <w:lastRenderedPageBreak/>
        <w:t xml:space="preserve">Med forslagets </w:t>
      </w:r>
      <w:r w:rsidRPr="003A77EB">
        <w:t>§</w:t>
      </w:r>
      <w:r w:rsidRPr="003A77EB">
        <w:rPr>
          <w:i/>
        </w:rPr>
        <w:t xml:space="preserve"> 1, nr. 1</w:t>
      </w:r>
      <w:r>
        <w:t xml:space="preserve">, indsættes der i vejlovens § 80, stk. 1, nr. 2, en henvisning til de foreslåede § 80 a og § 80 b. </w:t>
      </w:r>
    </w:p>
    <w:p w14:paraId="3838FBE4" w14:textId="77777777" w:rsidR="00BC60E8" w:rsidRDefault="00BC60E8" w:rsidP="00BC60E8">
      <w:r>
        <w:t xml:space="preserve"> </w:t>
      </w:r>
    </w:p>
    <w:p w14:paraId="7D24188A" w14:textId="77777777" w:rsidR="00BC60E8" w:rsidRDefault="00BC60E8" w:rsidP="00BC60E8">
      <w:r>
        <w:t xml:space="preserve">Baggrunden for henvisningen er at sikre, at der ikke skal være tvivl om, at tilladelseskravet i vejlovens § 80 ikke vil gælde for udlejningscykler, som bliver omfattet af forslaget til en ny § 80 a, eller for andre mindre udlejningskøretøjer, som bliver omfattet af § 80 b. </w:t>
      </w:r>
    </w:p>
    <w:p w14:paraId="6CCE679B" w14:textId="77777777" w:rsidR="00BC60E8" w:rsidRDefault="00BC60E8" w:rsidP="00BC60E8"/>
    <w:p w14:paraId="4569A0B7" w14:textId="77777777" w:rsidR="00BC60E8" w:rsidRDefault="00BC60E8" w:rsidP="00BC60E8">
      <w:r>
        <w:t>Til nr. 2</w:t>
      </w:r>
    </w:p>
    <w:p w14:paraId="00476C9E" w14:textId="77777777" w:rsidR="00BC60E8" w:rsidRDefault="00BC60E8" w:rsidP="00BC60E8"/>
    <w:p w14:paraId="4F1E9E99" w14:textId="77777777" w:rsidR="00BC60E8" w:rsidRDefault="00BC60E8" w:rsidP="00BC60E8">
      <w:r>
        <w:t>Det følger af vejlovens § 80, stk. 1, at det offentlige vejareal med vejmyndighedens tilladelse kan anvendes til 1) varig eller midlertidig anbringelse af affald, containere, materiel, materialer, løsøregenstande, skure, skurvogne, boder, automater, skilte, reklamer, hegn el.lign., 2) anbringelse af køretøjer med henblik på salg eller udlejning eller 3) anbringelse af køretøjer i forbindelse med reparation, påfyldning af drivmidler, rengøring el.lign, når det sker som led i erhvervsmæssig virksomhed.</w:t>
      </w:r>
    </w:p>
    <w:p w14:paraId="64B72C12" w14:textId="77777777" w:rsidR="00BC60E8" w:rsidRDefault="00BC60E8" w:rsidP="00BC60E8"/>
    <w:p w14:paraId="6222AA9E" w14:textId="77777777" w:rsidR="00BC60E8" w:rsidRDefault="00BC60E8" w:rsidP="00BC60E8">
      <w:r>
        <w:t>Af vejlovens § 80, stk. 2, fremgår det, at vejmyndigheden kan opkræve betaling for brug af vejarealet, når udnyttelse sker i et forretningsmæssigt øjemed.</w:t>
      </w:r>
    </w:p>
    <w:p w14:paraId="66F867CE" w14:textId="77777777" w:rsidR="00BC60E8" w:rsidRDefault="00BC60E8" w:rsidP="00BC60E8"/>
    <w:p w14:paraId="62B34611" w14:textId="77777777" w:rsidR="00BC60E8" w:rsidRDefault="00BC60E8" w:rsidP="00BC60E8">
      <w:r>
        <w:t>Af § 80, stk. 3, fremgår det, at transportministeren kan beslutte, at visse former for råden over vejarealet kan undtages fra kravet om tilladelse efter stk. 1. Ministeren kan således bemyndige vejmyndigheden til at beslutte, om undtagelsen ønskes udnyttet i den enkelte kommune, samt til at fastsætte nærmere regler for disse former for råden over vejarealet. Vejmyndigheden skal forhandle med politiet om de nærmere regler og derefter offentliggøre dem.</w:t>
      </w:r>
    </w:p>
    <w:p w14:paraId="1293DA29" w14:textId="77777777" w:rsidR="00BC60E8" w:rsidRDefault="00BC60E8" w:rsidP="00BC60E8"/>
    <w:p w14:paraId="4D252485" w14:textId="77777777" w:rsidR="00BC60E8" w:rsidRDefault="00BC60E8" w:rsidP="00BC60E8">
      <w:r>
        <w:t xml:space="preserve">Det foreslås i § </w:t>
      </w:r>
      <w:r>
        <w:rPr>
          <w:i/>
        </w:rPr>
        <w:t xml:space="preserve">80 a, stk. 1, </w:t>
      </w:r>
      <w:r>
        <w:t xml:space="preserve">at det offentlige vejareal uden vejmyndighedens tilladelse kan benyttes af udlejningscykler med henblik på udlejning, som ikke har et fast udlejningssted, når der er indgået en aftale om den nærmere benyttelse af det offentlige vejareal i medfør af § 80 a, stk. 3. </w:t>
      </w:r>
    </w:p>
    <w:p w14:paraId="24F6E30D" w14:textId="77777777" w:rsidR="00BC60E8" w:rsidRDefault="00BC60E8" w:rsidP="00BC60E8"/>
    <w:p w14:paraId="2E71304E" w14:textId="77777777" w:rsidR="00BC60E8" w:rsidRDefault="00BC60E8" w:rsidP="00BC60E8">
      <w:r>
        <w:t xml:space="preserve">Ved vejareal forstås det areal, som er taget i brug som vejareal for en offentlig vej eller offentlig sti, hvad enten det er sket som kørebane, cykelsti, fortov, rabatarealer, skråningsarealer eller lignende. </w:t>
      </w:r>
    </w:p>
    <w:p w14:paraId="4756FE39" w14:textId="77777777" w:rsidR="00BC60E8" w:rsidRDefault="00BC60E8" w:rsidP="00BC60E8">
      <w:r>
        <w:t>Undtagelsen fra kravet om en forudgående tilladelse vil kun gælde for udlejningscykler, hvor udlejningskonceptet beror på, at der ikke er fast udlejningssted. Det betyder, at cykler, som udlejes fra et fast forretningssted, f.eks. et hotel eller en cykelhandel, fortsat vil skulle have en tilladelse efter vejlovens § 80, såfremt udlejningen indebærer benyttelse af det offentlige vejareal.</w:t>
      </w:r>
    </w:p>
    <w:p w14:paraId="6F639B09" w14:textId="77777777" w:rsidR="00BC60E8" w:rsidRDefault="00BC60E8" w:rsidP="00BC60E8"/>
    <w:p w14:paraId="5B3F894D" w14:textId="77777777" w:rsidR="00BC60E8" w:rsidRDefault="00BC60E8" w:rsidP="00BC60E8">
      <w:r>
        <w:t>Forslaget skal afspejle, at udlejning uden fast udlejningssted ikke er særlig råden i klassisk forstand, idet der med de nye udlejningskoncepter rådes generelt over det offentlige vejareal. I den situation findes det mest hensigtsmæssigt, at der indgås aftaler – i stedet for at udstede tilladelser – om råden over det offentlige vejareal mhp. udlejning af cykler.</w:t>
      </w:r>
    </w:p>
    <w:p w14:paraId="2F833181" w14:textId="77777777" w:rsidR="00BC60E8" w:rsidRDefault="00BC60E8" w:rsidP="00BC60E8"/>
    <w:p w14:paraId="570EF63B" w14:textId="77777777" w:rsidR="00BC60E8" w:rsidRDefault="00BC60E8" w:rsidP="00BC60E8">
      <w:r>
        <w:t xml:space="preserve">Med </w:t>
      </w:r>
      <w:r w:rsidRPr="00754A9D">
        <w:rPr>
          <w:i/>
        </w:rPr>
        <w:t xml:space="preserve">§ 80 a, </w:t>
      </w:r>
      <w:r w:rsidRPr="00E844A9">
        <w:rPr>
          <w:i/>
        </w:rPr>
        <w:t>stk. 2,</w:t>
      </w:r>
      <w:r>
        <w:t xml:space="preserve"> foreslås det, at udlejningscyklerne, når de står placeret med henblik på udlejning, skal være placeret i infrastruktur, som er tiltænkt de køretøjet. Det betyder i praksis, at de skal være placeret i cykelstativer. Kravet vil dog ikke gælde, såfremt andet aftales mellem udlejningsoperatøren og vejmyndigheden efter den foreslåede § 80 a, stk. 3. Det bemærkes i den forbindelse, at vejmyndigheden her skal sondre mellem den situation, at udlejningscyklen står til rådighed for udlejning, og den situation, hvor køretøjet er udlejet og benyttes af en bruger. Kravet efter den foreslåede § 80 a, stk. 2, </w:t>
      </w:r>
      <w:r>
        <w:lastRenderedPageBreak/>
        <w:t>gælder kun i førstnævnte tilfælde. Når cyklen er udlejet til en bruger, så er brugeren omfattet af samme krav, som hvis brugeren benyttede sin egen cykel.</w:t>
      </w:r>
    </w:p>
    <w:p w14:paraId="74092380" w14:textId="77777777" w:rsidR="00BC60E8" w:rsidRDefault="00BC60E8" w:rsidP="00BC60E8"/>
    <w:p w14:paraId="1DA3DF30" w14:textId="77777777" w:rsidR="00BC60E8" w:rsidRDefault="00BC60E8" w:rsidP="00BC60E8">
      <w:r>
        <w:t xml:space="preserve">I </w:t>
      </w:r>
      <w:r w:rsidRPr="00754A9D">
        <w:rPr>
          <w:i/>
        </w:rPr>
        <w:t xml:space="preserve">§ 80 a, </w:t>
      </w:r>
      <w:r w:rsidRPr="00E844A9">
        <w:rPr>
          <w:i/>
        </w:rPr>
        <w:t>stk. 3</w:t>
      </w:r>
      <w:r>
        <w:rPr>
          <w:i/>
        </w:rPr>
        <w:t>, 1. pkt.</w:t>
      </w:r>
      <w:r>
        <w:t xml:space="preserve">, foreslås det, at cyklerne først må placeres på vejarealet, når der er indgået en aftale mellem operatør og vejmyndighed. Aftalerne skal omhandle de nærmere vilkår for brugen af vejarealet. Indgåelsen af en aftale vil være en forudsætning for, at cyklerne kan placeres på vejarealet. </w:t>
      </w:r>
    </w:p>
    <w:p w14:paraId="32B5E751" w14:textId="77777777" w:rsidR="00BC60E8" w:rsidRDefault="00BC60E8" w:rsidP="00BC60E8"/>
    <w:p w14:paraId="0777CEB8" w14:textId="77777777" w:rsidR="00BC60E8" w:rsidRDefault="00BC60E8" w:rsidP="00BC60E8">
      <w:r>
        <w:t xml:space="preserve">Det er den nærmere brug af vejarealet, der skal indgås aftale om. Lovforslaget skal afspejle, at cyklerne må placeres uden tilladelse, hvilket betyder, at vejmyndighederne ikke kan begrænse antallet af cykler i en aftale. Det vil således være i strid med intentionen bag lovforslaget, såfremt en vejmyndighed nægter at indgå en aftale medmindre operatøren accepterer et maksimalt antal af cykler. Vejmyndigheden vil dog skulle stille krav til, at cyklerne skal leve op til reglerne i bekendtgørelse nr. 976 af 28. juni 2016 om cyklers indretning og udstyr m.v. Det vil altså ikke være i strid med bestemmelsen, såfremt en kommune skulle stå i den situation, at en operatør ønsker at placere cykler, som ikke lever op til dansk lovgivning, og kommunen af den grund nægter at indgå en aftale. </w:t>
      </w:r>
    </w:p>
    <w:p w14:paraId="1A42167A" w14:textId="77777777" w:rsidR="00BC60E8" w:rsidRDefault="00BC60E8" w:rsidP="00BC60E8"/>
    <w:p w14:paraId="7465118C" w14:textId="77777777" w:rsidR="00BC60E8" w:rsidRDefault="00BC60E8" w:rsidP="00BC60E8">
      <w:r>
        <w:t xml:space="preserve">En aftale vil eksempelvis kunne indeholde en gensidig forståelse om, at der er specifikke lokationer, hvor køretøjerne ikke må placeres med henblik på udlejning, f.eks. gågader, parker mv. Teknologien er til, at udbyderne via deres app kan foretage såkaldt ”geofencing”, hvilket betyder, at kunden ikke kan afslutte sin tur i det område. </w:t>
      </w:r>
    </w:p>
    <w:p w14:paraId="645F0FC8" w14:textId="77777777" w:rsidR="00BC60E8" w:rsidRDefault="00BC60E8" w:rsidP="00BC60E8"/>
    <w:p w14:paraId="2DED6976" w14:textId="77777777" w:rsidR="00BC60E8" w:rsidRDefault="00BC60E8" w:rsidP="00BC60E8">
      <w:r>
        <w:t>Hensigten er, at teknologien skal være med til at sikre, at brugerne ikke vil kunne afslutte en tur på køretøjet inden for de udpegede områder, og dermed være et incitament til at sikre, at brugerne ikke stiller køretøjerne i de områder.</w:t>
      </w:r>
    </w:p>
    <w:p w14:paraId="07F3ACBC" w14:textId="77777777" w:rsidR="00BC60E8" w:rsidRDefault="00BC60E8" w:rsidP="00BC60E8"/>
    <w:p w14:paraId="2A366C1C" w14:textId="77777777" w:rsidR="00BC60E8" w:rsidRDefault="00BC60E8" w:rsidP="00BC60E8">
      <w:r>
        <w:t xml:space="preserve">Der vil eksempelvis også kunne aftales nærmere om kontaktoplysninger. Hermed menes, at en aftale vil kunne indeholde vilkår om kontaktoplysninger til operatørerne. </w:t>
      </w:r>
    </w:p>
    <w:p w14:paraId="04DE306A" w14:textId="77777777" w:rsidR="00BC60E8" w:rsidRDefault="00BC60E8" w:rsidP="00BC60E8"/>
    <w:p w14:paraId="5AF3F57F" w14:textId="77777777" w:rsidR="00BC60E8" w:rsidRDefault="00BC60E8" w:rsidP="00BC60E8">
      <w:r>
        <w:t xml:space="preserve">I </w:t>
      </w:r>
      <w:r w:rsidRPr="00E5096A">
        <w:rPr>
          <w:i/>
        </w:rPr>
        <w:t xml:space="preserve">§ 80 a, </w:t>
      </w:r>
      <w:r w:rsidRPr="009D3D9A">
        <w:rPr>
          <w:i/>
        </w:rPr>
        <w:t xml:space="preserve">stk. </w:t>
      </w:r>
      <w:r>
        <w:rPr>
          <w:i/>
        </w:rPr>
        <w:t>3, 2. pkt.</w:t>
      </w:r>
      <w:r w:rsidRPr="00E5096A">
        <w:rPr>
          <w:i/>
        </w:rPr>
        <w:t>,</w:t>
      </w:r>
      <w:r>
        <w:t xml:space="preserve"> foreslås det, at vejmyndigheden vil kunne lade det indgå som et vilkår i aftalen, at vejmyndigheden udgifter til administration, tilsyn m.v. betales af operatøren. Administrationen i forbindelse med indgåelsen af en aftale samt opfølgning heraf vil indebære udgifter for vejmyndigheden. Bestemmelsen hjemler ikke, at der skabes et overskud for vejmyndigheden.</w:t>
      </w:r>
    </w:p>
    <w:p w14:paraId="5C1E02AB" w14:textId="77777777" w:rsidR="00BC60E8" w:rsidRDefault="00BC60E8" w:rsidP="00BC60E8"/>
    <w:p w14:paraId="06594BCB" w14:textId="49A344DE" w:rsidR="00BC60E8" w:rsidRDefault="00BC60E8" w:rsidP="00BC60E8">
      <w:r>
        <w:t xml:space="preserve">I § </w:t>
      </w:r>
      <w:r>
        <w:rPr>
          <w:i/>
        </w:rPr>
        <w:t xml:space="preserve">80 b, stk. 1, </w:t>
      </w:r>
      <w:r>
        <w:t>foreslås det i modsætning til udlejningscyklerne, at vejmyndighederne får hjemmel til lokalt at beslutte om og, hvor mange mindre udlejningskøretøjer omfattet af bestemmelsen, de ønsker placeret på deres vejareal med henblik på udlejning. Det er i den forbindelse vigtigt at holde sig for øje, at det udelukkende er placeringen på vejarealet med henblik på udlejning, som vejmyndigheden vil kunne beslutte. Det er ikke selve benyttelsen af køretøjerne, som vejmyndighederne kan regulere, da det ikke er reguleret i vejloven. Bestemmelsen gælder for andre mindre udlejningskøretøjer, som ikke er omfattet af den foreslåede § 80 a om udlejningscykler. Transportministeren fastsætter ved bekendtgørelse, jf. den foreslåede § 80 b, stk. 5, nedenfor, hvilke køretøjer der præcist er omfattet. I første række vil der være tale om el-løbehjul.</w:t>
      </w:r>
      <w:r w:rsidR="00D06FE5">
        <w:t xml:space="preserve"> Det bemærkes, at det kun er små køretøjer, som vil kunne blive omfattet. Dermed vil biler eksempelvis ikke kunne komme i betragtning. </w:t>
      </w:r>
    </w:p>
    <w:p w14:paraId="2ABD4CEA" w14:textId="77777777" w:rsidR="00BC60E8" w:rsidRDefault="00BC60E8" w:rsidP="00BC60E8"/>
    <w:p w14:paraId="3B3C8041" w14:textId="77777777" w:rsidR="00BC60E8" w:rsidRDefault="00BC60E8" w:rsidP="00BC60E8">
      <w:r>
        <w:t xml:space="preserve">Med forslaget til </w:t>
      </w:r>
      <w:r>
        <w:rPr>
          <w:i/>
        </w:rPr>
        <w:t xml:space="preserve">§ 80 b, stk. 2, </w:t>
      </w:r>
      <w:r>
        <w:t xml:space="preserve">foreslås det, at andre former for udlejningskøretøjer kendetegnet ved ikke at have et fast udlejningssted fremadrettet ikke skal indhente en forudgående tilladelse fra vejmyndigheden. </w:t>
      </w:r>
    </w:p>
    <w:p w14:paraId="1B110FE3" w14:textId="77777777" w:rsidR="00BC60E8" w:rsidRDefault="00BC60E8" w:rsidP="00BC60E8"/>
    <w:p w14:paraId="789B3BDF" w14:textId="77777777" w:rsidR="00BC60E8" w:rsidRDefault="00BC60E8" w:rsidP="00BC60E8">
      <w:r>
        <w:t xml:space="preserve">Ved vejareal forstås det areal, som er taget i brug som vejareal for en offentlig vej eller offentlig sti, hvad enten det er sket som kørebane, cykelsti, fortov, rabatarealer, skråningsarealer eller lignende. </w:t>
      </w:r>
    </w:p>
    <w:p w14:paraId="7654D3FE" w14:textId="77777777" w:rsidR="00BC60E8" w:rsidRDefault="00BC60E8" w:rsidP="00BC60E8">
      <w:r>
        <w:t>Undtagelsen fra kravet om en forudgående tilladelse vil kun gælde for udlejningskøretøjer, hvor udlejningskonceptet beror på, at der ikke er ét særligt udlejningssted. Endvidere er det et krav, at der er tale om et køretøj, som transportministeren, jf. § 80 b, stk. 5, har besluttet skal være omfattet heraf.</w:t>
      </w:r>
    </w:p>
    <w:p w14:paraId="2F55AC63" w14:textId="77777777" w:rsidR="00BC60E8" w:rsidRDefault="00BC60E8" w:rsidP="00BC60E8"/>
    <w:p w14:paraId="04C32836" w14:textId="77777777" w:rsidR="00BC60E8" w:rsidRDefault="00BC60E8" w:rsidP="00BC60E8">
      <w:r>
        <w:t xml:space="preserve">Til gengæld vil der være et krav om, at der skal indgås en aftale med vejmyndigheden inden køretøjerne må placeres på vejarealet. Den foreslåede bestemmelse åbner således for, at vejmyndigheden generelt kan beslutte, om der overhovedet skal være andre mindre udlejningskøretøjer i byen. Det vil i givet fald være op til aftaleparterne at blive enige om, hvordan indholdet af denne skal se ud, og hvor lang tid den skal gælde. Det vil være i strid med bestemmelsen, såfremt en udlejningsoperatør har sine køretøjer placeret på det offentlige vejareal med henblik på udlejning, hvis der ikke er indgået en aftale. </w:t>
      </w:r>
    </w:p>
    <w:p w14:paraId="4DEA55B7" w14:textId="77777777" w:rsidR="00BC60E8" w:rsidRDefault="00BC60E8" w:rsidP="00BC60E8"/>
    <w:p w14:paraId="31E72CDE" w14:textId="77777777" w:rsidR="00BC60E8" w:rsidRDefault="00BC60E8" w:rsidP="00BC60E8">
      <w:r>
        <w:t xml:space="preserve">I </w:t>
      </w:r>
      <w:r>
        <w:rPr>
          <w:i/>
        </w:rPr>
        <w:t>§ 80 b, stk. 3, 1. pkt.,</w:t>
      </w:r>
      <w:r>
        <w:t xml:space="preserve"> foreslås det, at der bliver stillet krav om, at køretøjerne som hovedregel skal stå placeret i infrastruktur eller områder tiltænkt til parkering, når de står placeret med henblik på udlejning. </w:t>
      </w:r>
    </w:p>
    <w:p w14:paraId="0CB0FCE5" w14:textId="77777777" w:rsidR="00BC60E8" w:rsidRDefault="00BC60E8" w:rsidP="00BC60E8"/>
    <w:p w14:paraId="7CE2922A" w14:textId="77777777" w:rsidR="00BC60E8" w:rsidRDefault="00BC60E8" w:rsidP="00BC60E8">
      <w:r>
        <w:t xml:space="preserve">For løbehjul vil det – formentlig - primært være afmærkede områder for løbehjulene på vejarealet. Baggrunden herfor er, at udbredelsen af stativer til løbehjul på nuværende tidspunkt ikke er udbredt, som tilfældet er for cykelstativer. </w:t>
      </w:r>
    </w:p>
    <w:p w14:paraId="1B0E3F36" w14:textId="77777777" w:rsidR="00BC60E8" w:rsidRDefault="00BC60E8" w:rsidP="00BC60E8"/>
    <w:p w14:paraId="0C9BA81A" w14:textId="77777777" w:rsidR="00BC60E8" w:rsidRDefault="00BC60E8" w:rsidP="00BC60E8">
      <w:r>
        <w:t>I forhold til afmærkning af områder for løbehjul bemærker Transport- og Boligministeriet, at der på nuværende tidspunkt ikke findes et symbol for løbehjul i bekendtgørelse nr. 1632 af 20. december 2017 om vejafmærkning. Det vil blive tilføjet i bekendtgørelsen og træde i kraft sammen med lovforslaget.</w:t>
      </w:r>
    </w:p>
    <w:p w14:paraId="4A8CAABD" w14:textId="77777777" w:rsidR="00BC60E8" w:rsidRDefault="00BC60E8" w:rsidP="00BC60E8"/>
    <w:p w14:paraId="117EDE78" w14:textId="77777777" w:rsidR="00BC60E8" w:rsidRDefault="00BC60E8" w:rsidP="00BC60E8">
      <w:r>
        <w:t>Som det fremgår af den foreslåede bestemmelse, vil der også være mulighed for, at vejmyndigheden og udlejningsoperatøren aftaler andet om placering på det offentlige vejareal, som gør afmærkningsløsningen unødvendig. Det er således op til vejmyndigheden at beslutte, om der skal afmærkes på vejarealet, eller indgås andre aftaler, f.eks. om virtuelle hubs, som med koordinater afgrænser område, hvor udlejningskøretøjerne skal placeres, når de står til rådighed for udlejning.</w:t>
      </w:r>
    </w:p>
    <w:p w14:paraId="4B2951D9" w14:textId="77777777" w:rsidR="00BC60E8" w:rsidRDefault="00BC60E8" w:rsidP="00BC60E8"/>
    <w:p w14:paraId="0B35CAC7" w14:textId="77777777" w:rsidR="00BC60E8" w:rsidRDefault="00BC60E8" w:rsidP="00BC60E8">
      <w:r>
        <w:t>Det bemærkes endelig, at også her skal vejmyndigheden skal sondre mellem den situation, at udlejningskøretøjet står til rådighed for udlejning, og den situation, hvor køretøjet er udlejet og benyttes af en bruger. Kravet efter den foreslåede § 80 b, stk. 3, gælder kun i førstnævnte tilfælde. Når køretøjet er udlejet til en bruger, så er brugeren omfattet af samme krav, som hvis brugeren benyttede sit eget køretøj.</w:t>
      </w:r>
    </w:p>
    <w:p w14:paraId="29B0D8B6" w14:textId="77777777" w:rsidR="00BC60E8" w:rsidRDefault="00BC60E8" w:rsidP="00BC60E8"/>
    <w:p w14:paraId="00767C3D" w14:textId="77777777" w:rsidR="00BC60E8" w:rsidRDefault="00BC60E8" w:rsidP="00BC60E8">
      <w:r>
        <w:t xml:space="preserve">I </w:t>
      </w:r>
      <w:r>
        <w:rPr>
          <w:i/>
        </w:rPr>
        <w:t>§ 80 b, stk. 3, 2. pkt.</w:t>
      </w:r>
      <w:r>
        <w:t>,</w:t>
      </w:r>
      <w:r w:rsidRPr="00374879">
        <w:t xml:space="preserve"> </w:t>
      </w:r>
      <w:r>
        <w:t xml:space="preserve">foreslås det, at vejmyndigheden vil kunne lade det indgå som et vilkår i aftalen, at vejmyndigheden udgifter til administration, tilsyn m.v. betales af operatøren. Administrationen i forbindelse med indgåelsen af en aftale samt opfølgning heraf vil indebære udgifter for vejmyndigheden. Bestemmelsen hjemler ikke, at der skabes et overskud for vejmyndigheden. </w:t>
      </w:r>
    </w:p>
    <w:p w14:paraId="5C88D386" w14:textId="77777777" w:rsidR="00BC60E8" w:rsidRDefault="00BC60E8" w:rsidP="00BC60E8"/>
    <w:p w14:paraId="0827B1B2" w14:textId="77777777" w:rsidR="00BC60E8" w:rsidRDefault="00BC60E8" w:rsidP="00BC60E8">
      <w:r>
        <w:t xml:space="preserve">Det foreslås i </w:t>
      </w:r>
      <w:r>
        <w:rPr>
          <w:i/>
        </w:rPr>
        <w:t>§ 80 b, stk. 4</w:t>
      </w:r>
      <w:r>
        <w:t xml:space="preserve">, at vejmyndigheden kan opkræve betaling for myndighedens udgifter i forbindelse med etablering og vedligehold af dertil indrettet infrastruktur. Som nævnt er infrastruktur til parkering af eksempelvis løbehjul ikke udbredt, som tilfældet eksempelvis er med cykler. Der lægges derfor op til, at vejmyndighederne ved afmærkning af vejareal kan lave områder, hvor løbehjul mv. skal </w:t>
      </w:r>
      <w:r>
        <w:lastRenderedPageBreak/>
        <w:t xml:space="preserve">parkere inden for, når de står placeret med henblik på udlejning, jf. bemærkninger til det foreslåede stk. 3, 1. pkt. Etablering heraf vil have en pris, hvorfor Transport- og Boligministeriet finder det rimeligt, at vejmyndighederne kan opkræve betaling for etablering og vedligehold af disse afmærkede områder, da de etableres med henblik på, at en udlejningsoperatør kan udnytte vejarealet i et forretningsmæssigt øjemed. Det vil kun være udgifterne til etablering og vedligehold af den infrastruktur, der findes nødvendig på vejmyndighedens vejareal, som vejmyndigheden kan få dækket. Det er dermed ikke intentionen, at vejmyndigheden må tjene penge herpå.  </w:t>
      </w:r>
    </w:p>
    <w:p w14:paraId="75D8BBD3" w14:textId="77777777" w:rsidR="00BC60E8" w:rsidRDefault="00BC60E8" w:rsidP="00BC60E8"/>
    <w:p w14:paraId="16AA7668" w14:textId="77777777" w:rsidR="00BC60E8" w:rsidRDefault="00BC60E8" w:rsidP="00BC60E8">
      <w:r>
        <w:t xml:space="preserve">I § 80 b, </w:t>
      </w:r>
      <w:r>
        <w:rPr>
          <w:i/>
        </w:rPr>
        <w:t>stk. 5</w:t>
      </w:r>
      <w:r>
        <w:t xml:space="preserve">, foreslås det, at transportministeren fastsætter nærmere regler om, hvilke køretøjer der skal være omfattet af det foreslåede stk. 1. På nuværende tidspunkt er det intentionen, at det vil skulle gælde for el-løbehjul, da de allerede er udbredte på markedet for den nye type af udlejningskøretøjer. Det må imidlertid have formodningen for sig, at markedet for udlejning af små køretøjer løbende vil udvikle sig, og at der løbende vil komme nye typer af køretøjer ud på markedet. Derfor foreslås det, at ministeren ved bekendtgørelse kan fastlægge, hvilke køretøjer der skal være omfattet af ordningen efter den foreslåede § 80 b, således at reglerne smidigt kan tilpasses udviklingen på markedet. </w:t>
      </w:r>
    </w:p>
    <w:p w14:paraId="248D24DC" w14:textId="77777777" w:rsidR="00BC60E8" w:rsidRPr="00D0744A" w:rsidRDefault="00BC60E8" w:rsidP="00BC60E8"/>
    <w:p w14:paraId="55CBE4C9" w14:textId="77777777" w:rsidR="00BC60E8" w:rsidRDefault="00BC60E8" w:rsidP="00BC60E8">
      <w:r>
        <w:t xml:space="preserve">Til nr. 3 </w:t>
      </w:r>
    </w:p>
    <w:p w14:paraId="0A14DD32" w14:textId="77777777" w:rsidR="00BC60E8" w:rsidRDefault="00BC60E8" w:rsidP="00BC60E8"/>
    <w:p w14:paraId="5D768966" w14:textId="77777777" w:rsidR="00BC60E8" w:rsidRDefault="00BC60E8" w:rsidP="00BC60E8">
      <w:r>
        <w:t>Det følger af vejlovens § 81, stk. 1, at vejmyndigheden kan udstede påbud om fjernelse af genstande m.v., hvis disse er anbragt på vejarealet uden tilladelse efter § 80 og der ikke efterfølgende kan meddeles tilladelse.</w:t>
      </w:r>
    </w:p>
    <w:p w14:paraId="2781FDC6" w14:textId="77777777" w:rsidR="00BC60E8" w:rsidRDefault="00BC60E8" w:rsidP="00BC60E8"/>
    <w:p w14:paraId="40F1681A" w14:textId="77777777" w:rsidR="00BC60E8" w:rsidRDefault="00BC60E8" w:rsidP="00BC60E8">
      <w:r>
        <w:t>Af § 81, stk. 2, fremgår det, at vejmyndigheden kan fjerne genstande m.v. for de pågældendes regning, såfremt et påbud efter stk. 1 ikke efterkommes.</w:t>
      </w:r>
    </w:p>
    <w:p w14:paraId="083378C1" w14:textId="77777777" w:rsidR="00BC60E8" w:rsidRDefault="00BC60E8" w:rsidP="00BC60E8"/>
    <w:p w14:paraId="39AC2648" w14:textId="77777777" w:rsidR="00BC60E8" w:rsidRDefault="00BC60E8" w:rsidP="00BC60E8">
      <w:r>
        <w:t>Af § 81, stk. 3, følger det, at vejmyndigheden og politiet straks og uden forudgående påbud kan fjerne genstande m.v. for den pågældendes regning, når genstandene m.v. er til ulempe eller til fare for færdslen.</w:t>
      </w:r>
    </w:p>
    <w:p w14:paraId="1C456B67" w14:textId="77777777" w:rsidR="00BC60E8" w:rsidRDefault="00BC60E8" w:rsidP="00BC60E8"/>
    <w:p w14:paraId="2E3620B1" w14:textId="77777777" w:rsidR="00BC60E8" w:rsidRDefault="00BC60E8" w:rsidP="00BC60E8">
      <w:r>
        <w:t>Af § 135, stk. 1, nr. 4, fremgår det, at medmindre højere straf er forskyldt efter den øvrige lovgivning, straffes med bøde den, der undlader at efterkomme et påbud eller forbud, der er udstedt i henhold til loven eller de forskrifter, der er udfærdiget i medfør af loven.</w:t>
      </w:r>
    </w:p>
    <w:p w14:paraId="6D90EAB5" w14:textId="77777777" w:rsidR="00BC60E8" w:rsidRDefault="00BC60E8" w:rsidP="00BC60E8"/>
    <w:p w14:paraId="6B891BBC" w14:textId="77777777" w:rsidR="00BC60E8" w:rsidRDefault="00BC60E8" w:rsidP="00BC60E8">
      <w:r>
        <w:t xml:space="preserve">I </w:t>
      </w:r>
      <w:r>
        <w:rPr>
          <w:i/>
        </w:rPr>
        <w:t xml:space="preserve">§ 81 a, stk. 1, </w:t>
      </w:r>
      <w:r>
        <w:t xml:space="preserve">foreslås det, vejmyndigheden kan foranledige cykler omfattet af § 80 a, fjernet uden forudgående høring, såfremt de står henstillet i strid med § 80 a, stk. 2, og det ikke er muligt at placere køretøjet lovligt inden for en rimelig afstand. </w:t>
      </w:r>
    </w:p>
    <w:p w14:paraId="05F9F06A" w14:textId="77777777" w:rsidR="00BC60E8" w:rsidRDefault="00BC60E8" w:rsidP="00BC60E8"/>
    <w:p w14:paraId="6088C263" w14:textId="77777777" w:rsidR="00BC60E8" w:rsidRDefault="00BC60E8" w:rsidP="00BC60E8">
      <w:r>
        <w:t xml:space="preserve">Hvis køretøjer ikke står placeret i dertil indrettet infrastruktur eller i overensstemmelse med krav indgået i en aftale mellem vejmyndigheden og udlejningsoperatøren, jf. den foreslåede § 80 a, stk. 3, når de står placeret med henblik på udlejning, vil vejmyndighederne have hjemmel til omgående og uden høring at fjerne køretøjet. Vejmyndigheden kan dog ikke fjerne køretøjet, før det er konstateret, at forholdet ikke kan lovliggøres. Baggrunden herfor er, at der efter Transport- og Boligministeriets opfattelse vil være oplagte tilfælde, hvor det vil være disproportionalt helt at fjerne et køretøj i stedet for at placere det lovligt. Det vil bero på en konkret vurdering. </w:t>
      </w:r>
    </w:p>
    <w:p w14:paraId="79962C6C" w14:textId="77777777" w:rsidR="00BC60E8" w:rsidRDefault="00BC60E8" w:rsidP="00BC60E8"/>
    <w:p w14:paraId="113330FC" w14:textId="77777777" w:rsidR="00BC60E8" w:rsidRDefault="00BC60E8" w:rsidP="00BC60E8">
      <w:r>
        <w:t xml:space="preserve">Som eksempel på et tilfælde hvor det klart vil være disproportionalt at fjerne et køretøj, vil eksempelvis være, hvor en cykel står placeret lige ved siden af et ledigt cykelstativ. Her vil forholdet uden videre </w:t>
      </w:r>
      <w:r>
        <w:lastRenderedPageBreak/>
        <w:t xml:space="preserve">kunne blive lovliggjort. Det samme ville ikke være tilfældet, hvis cyklen stod flere meter fra cykelstativet. I den situation vil det ikke stå i dertil indrettet infrastruktur, og det vil ikke uden videre kunne blive lovliggjort. </w:t>
      </w:r>
    </w:p>
    <w:p w14:paraId="73EAEFDC" w14:textId="77777777" w:rsidR="00BC60E8" w:rsidRDefault="00BC60E8" w:rsidP="00BC60E8"/>
    <w:p w14:paraId="1700D398" w14:textId="77777777" w:rsidR="00BC60E8" w:rsidRDefault="00BC60E8" w:rsidP="00BC60E8">
      <w:r>
        <w:t>I denne vurdering skal der på den ene side lægges vægt på, at reglerne foreslås for at give vejmyndighederne</w:t>
      </w:r>
      <w:r w:rsidRPr="00BF7EC7">
        <w:t xml:space="preserve"> </w:t>
      </w:r>
      <w:r>
        <w:t xml:space="preserve">håndhævelsesværktøjer, som er brugbare, og som bl.a. skal være med til at sikre, at udlejningscykler står placeret, hvor de skal, og dermed eksempelvis ikke stå efterladt mit på et fortov til gene for fremkommeligheden. På den anden side skal spørgsmålet om lovliggørelse vurderes, da vejmyndighedernes administrative behandling omkring fjernelsen af køretøjer, og den efterfølgende regning til udlejningsoperatørerne under visse omstændigheder utvivlsomt vil kunne gå videre end hensynene bag håndhævelsen. </w:t>
      </w:r>
    </w:p>
    <w:p w14:paraId="15C22DB0" w14:textId="77777777" w:rsidR="00BC60E8" w:rsidRDefault="00BC60E8" w:rsidP="00BC60E8"/>
    <w:p w14:paraId="555F66A5" w14:textId="77777777" w:rsidR="00BC60E8" w:rsidRDefault="00BC60E8" w:rsidP="00BC60E8">
      <w:r>
        <w:t xml:space="preserve">I </w:t>
      </w:r>
      <w:r>
        <w:rPr>
          <w:i/>
        </w:rPr>
        <w:t>stk. 2</w:t>
      </w:r>
      <w:r>
        <w:t xml:space="preserve"> foreslås det, at vejmyndigheden kan foranledige udlejningscykler omfattet af § 80 a, fjernet uden forudgående høring, såfremt der ikke er indgået aftale, jf. § 80 a, stk. 3, eller aftalen er lovligt opsagt. </w:t>
      </w:r>
    </w:p>
    <w:p w14:paraId="47F19A23" w14:textId="77777777" w:rsidR="00BC60E8" w:rsidRDefault="00BC60E8" w:rsidP="00BC60E8">
      <w:r>
        <w:t>Med bestemmelsen fastslås det, at uanset der ikke skal udstedes en tilladelse fra vejmyndigheden til en udlejningscykeloperatør, så skal der indgås aftale om den nærmere benyttelse af det offentlige vejareal, således at vejmyndigheden har mulighed for at stille rimelige og saglige krav herom. Hvis der ikke kan opnås enighed om en sådan aftale, og operatøren opstiller sine udlejningscykler alligevel, så sikrer bestemmelsen, at vejmyndigheden har hjemmel til at fjerne cyklerne omgående.</w:t>
      </w:r>
    </w:p>
    <w:p w14:paraId="1AB31486" w14:textId="77777777" w:rsidR="00BC60E8" w:rsidRDefault="00BC60E8" w:rsidP="00BC60E8"/>
    <w:p w14:paraId="63270A0E" w14:textId="77777777" w:rsidR="00BC60E8" w:rsidRDefault="00BC60E8" w:rsidP="00BC60E8">
      <w:r>
        <w:t xml:space="preserve">I </w:t>
      </w:r>
      <w:r>
        <w:rPr>
          <w:i/>
        </w:rPr>
        <w:t>§ 81 b, stk. 1,</w:t>
      </w:r>
      <w:r>
        <w:t xml:space="preserve"> </w:t>
      </w:r>
      <w:r w:rsidRPr="00146973">
        <w:t>foreslås det, at v</w:t>
      </w:r>
      <w:r>
        <w:t>ejmyndigheden kan foranledige køretøjer omfattet af § 80 b, fjernet uden forudgående høring, såfremt de står henstillet i strid med § 80 b, stk. 3, og det ikke er muligt at placere køretøjet lovligt</w:t>
      </w:r>
      <w:r w:rsidRPr="00655B8D">
        <w:t xml:space="preserve"> inden for en </w:t>
      </w:r>
      <w:r>
        <w:t>rimelig</w:t>
      </w:r>
      <w:r w:rsidRPr="00655B8D">
        <w:t xml:space="preserve"> afstand.</w:t>
      </w:r>
    </w:p>
    <w:p w14:paraId="6BB9AFD2" w14:textId="77777777" w:rsidR="00BC60E8" w:rsidRDefault="00BC60E8" w:rsidP="00BC60E8"/>
    <w:p w14:paraId="4D9B0B57" w14:textId="77777777" w:rsidR="00BC60E8" w:rsidRDefault="00BC60E8" w:rsidP="00BC60E8">
      <w:r>
        <w:t xml:space="preserve">Hvis køretøjer ikke står placeret i dertil indrettet infrastruktur eller efter en indgået aftale, når de står placeret med henblik på udlejning, vil vejmyndighederne med den foreslåede bestemmelse i § 81 b have hjemmel til omgående og uden høring at fjerne køretøjet. Vejmyndigheden kan dog ikke fjerne køretøjet, før det er konstateret, at forholdet ikke kan lovliggørelse. Baggrunden herfor er, at der efter Transport- og Boligministeriets opfattelse, vil være oplagte tilfælde, hvor det vil være disproportionalt helt at fjerne et køretøj i stedet for at placere det lovligt. Det vil bero på en konkret vurdering. </w:t>
      </w:r>
    </w:p>
    <w:p w14:paraId="500EF2C7" w14:textId="77777777" w:rsidR="00BC60E8" w:rsidRDefault="00BC60E8" w:rsidP="00BC60E8"/>
    <w:p w14:paraId="6884A4E4" w14:textId="77777777" w:rsidR="00BC60E8" w:rsidRDefault="00BC60E8" w:rsidP="00BC60E8">
      <w:r>
        <w:t xml:space="preserve">Som eksempel på et tilfælde hvor det klart vil være disproportionalt at fjerne et køretøj, vil eksempelvis være, hvor et løbehjul står placeret lige ved siden af et afmærket område til løbehjulsparkering. Her vil forholdet uden videre kunne blive lovliggjort. Det samme ville ikke være tilfældet, hvis løbehjulet stod flere meter fra det afmærkede område. I den situation vil det ikke stå i dertil indrettet infrastruktur, og det vil ikke uden videre kunne blive lovliggjort. </w:t>
      </w:r>
    </w:p>
    <w:p w14:paraId="43B6AE8C" w14:textId="77777777" w:rsidR="00BC60E8" w:rsidRDefault="00BC60E8" w:rsidP="00BC60E8"/>
    <w:p w14:paraId="52530407" w14:textId="77777777" w:rsidR="00BC60E8" w:rsidRDefault="00BC60E8" w:rsidP="00BC60E8">
      <w:r>
        <w:t xml:space="preserve">I denne vurdering skal der på den ene side lægges vægt på, at reglerne foreslås for at give vejmyndighederne håndhævelsesværktøjer, som er brugbare, og som bl.a. skal være med til at sikre, at andre mindre udlejningskøretøjer står placeret, hvor de skal, og dermed eksempelvis ikke står efterladt mit på et fortov til gene for fremkommeligheden. På den anden side skal spørgsmålet om lovliggørelse vurderes, da vejmyndighedernes administrative behandling omkring fjernelsen af køretøjer, og den efterfølgende regning til udlejningsoperatørerne under visse omstændigheder utvivlsomt vil kunne gå videre end hensynene bag håndhævelsen. </w:t>
      </w:r>
    </w:p>
    <w:p w14:paraId="55CE7235" w14:textId="77777777" w:rsidR="00BC60E8" w:rsidRDefault="00BC60E8" w:rsidP="00BC60E8"/>
    <w:p w14:paraId="6C004A25" w14:textId="77777777" w:rsidR="00BC60E8" w:rsidRDefault="00BC60E8" w:rsidP="00BC60E8">
      <w:r>
        <w:lastRenderedPageBreak/>
        <w:t xml:space="preserve">I </w:t>
      </w:r>
      <w:r>
        <w:rPr>
          <w:i/>
        </w:rPr>
        <w:t xml:space="preserve">§ 81 b, </w:t>
      </w:r>
      <w:r>
        <w:t>s</w:t>
      </w:r>
      <w:r>
        <w:rPr>
          <w:i/>
        </w:rPr>
        <w:t xml:space="preserve">tk. 2, </w:t>
      </w:r>
      <w:r>
        <w:t>foreslås det, at vejmyndigheden kan foranledige køretøjer omfattet af 80 b, fjernet uden forudgående høring, såfremt der ikke er indgået en aftale mellem vejmyndigheden og udlejningsoperatøren, jf. den foreslåede § 80 b, stk. 2.</w:t>
      </w:r>
    </w:p>
    <w:p w14:paraId="6229670C" w14:textId="77777777" w:rsidR="00BC60E8" w:rsidRDefault="00BC60E8" w:rsidP="00BC60E8"/>
    <w:p w14:paraId="69633011" w14:textId="77777777" w:rsidR="00BC60E8" w:rsidRDefault="00BC60E8" w:rsidP="00BC60E8">
      <w:r>
        <w:t>Med bestemmelsen fastslås det, at uanset der ikke skal udstedes en tilladelse fra vejmyndigheden til f.eks. en udlejningsløbehjulsoperatør, så skal der indgås aftale om opstilling af køretøjer på det offentlige vejareal mhp. udlejning, således at vejmyndigheden har mulighed for at stille rimelige og saglige krav om benyttelsen af vejarealet. Hvis der ikke indgås en sådan aftale, og operatøren opstiller sine udlejningskøretøjer alligevel, så sikrer bestemmelsen, at vejmyndigheden har hjemmel til at fjerne køretøjerne omgående.</w:t>
      </w:r>
    </w:p>
    <w:p w14:paraId="1D37EDEB" w14:textId="77777777" w:rsidR="00BC60E8" w:rsidRDefault="00BC60E8" w:rsidP="00BC60E8"/>
    <w:p w14:paraId="05AF1FE0" w14:textId="77777777" w:rsidR="00BC60E8" w:rsidRDefault="00BC60E8" w:rsidP="00BC60E8">
      <w:r>
        <w:t xml:space="preserve">I </w:t>
      </w:r>
      <w:r>
        <w:rPr>
          <w:i/>
        </w:rPr>
        <w:t xml:space="preserve">§ 81 c, stk. 1, </w:t>
      </w:r>
      <w:r w:rsidRPr="00146973">
        <w:t>foreslås det, at k</w:t>
      </w:r>
      <w:r w:rsidRPr="00D84425">
        <w:t xml:space="preserve">øretøjer, </w:t>
      </w:r>
      <w:r>
        <w:t xml:space="preserve">som fjernes efter de foreslåede §§ 81 a og 81 b, bringes til vejmyndighedens anviste opbevaringsplads. De af vejmyndigheden afholdte udgifter til transport, opbevaring og administration påhviler ejeren. </w:t>
      </w:r>
    </w:p>
    <w:p w14:paraId="2A667D23" w14:textId="77777777" w:rsidR="00BC60E8" w:rsidRDefault="00BC60E8" w:rsidP="00BC60E8"/>
    <w:p w14:paraId="38DB7A5D" w14:textId="77777777" w:rsidR="00BC60E8" w:rsidRDefault="00BC60E8" w:rsidP="00BC60E8">
      <w:r>
        <w:t>Hvis en vejmyndighed vælger at fjerne et køretøj, skal vejmyndigheden have en opbevaringsplads, hvor køretøjet placeres. Det vil ikke være nærmere reguleret, hvilke krav der stilles til en opbevaringsplads, men det forudsættes, at sikkerheden er i sådan en grad, at udefrakommende ikke uden videre kan få adgang til køretøjerne. Om sikkerheden i det enkelte tilfælde har været tilstrækkeligt, og om vejmyndigheden eventuelt kan pådrage sig et erstatningsansvar ved opbevarede køretøjers forsvinden, vil i sidste ende være op til domstolene at vurdere.</w:t>
      </w:r>
    </w:p>
    <w:p w14:paraId="56F202AC" w14:textId="77777777" w:rsidR="00BC60E8" w:rsidRDefault="00BC60E8" w:rsidP="00BC60E8"/>
    <w:p w14:paraId="1D5D65DD" w14:textId="77777777" w:rsidR="00BC60E8" w:rsidRDefault="00BC60E8" w:rsidP="00BC60E8">
      <w:r>
        <w:t>Udgifterne til transport, opbevaring og administration af køretøjerne påhviler ejeren. Det bemærkes i den forbindelse, at det vil være uproblematisk at konstatere, hvilket selskab der ejer køretøjet, da firmanavnet står direkte på køretøjet. Det bemærkes, at det udelukkende er udgifterne, som kan kræves dækket. Bestemmelsen hjemler ikke overskud for vejmyndigheden.</w:t>
      </w:r>
    </w:p>
    <w:p w14:paraId="23199FE9" w14:textId="77777777" w:rsidR="00BC60E8" w:rsidRDefault="00BC60E8" w:rsidP="00BC60E8"/>
    <w:p w14:paraId="29187235" w14:textId="77777777" w:rsidR="00BC60E8" w:rsidRDefault="00BC60E8" w:rsidP="00BC60E8">
      <w:r>
        <w:t xml:space="preserve">I </w:t>
      </w:r>
      <w:r>
        <w:rPr>
          <w:i/>
        </w:rPr>
        <w:t>§ 81 c, stk. 2,</w:t>
      </w:r>
      <w:r>
        <w:t xml:space="preserve"> foreslås det, at det påhviler vejmyndigheden at underrette ejeren af et køretøj, der er fjernet og opbevaret efter vejmyndighedens anvisning, om, hvornår køretøjet er fjernet, og hvor det opbevares. Underretningen skal tillige indeholde en tilkendegivelse af, at køretøjet, såfremt det ikke afhentes inden udløbet af en fastsat frist, vil blive bortsolgt eller givet bort i overensstemmelse med stk. 3. </w:t>
      </w:r>
    </w:p>
    <w:p w14:paraId="29E21673" w14:textId="77777777" w:rsidR="00BC60E8" w:rsidRDefault="00BC60E8" w:rsidP="00BC60E8"/>
    <w:p w14:paraId="61840048" w14:textId="77777777" w:rsidR="00BC60E8" w:rsidRDefault="00BC60E8" w:rsidP="00BC60E8">
      <w:r>
        <w:t>Da der er tale om udlejningskøretøjer, vil navnet på udlejningsvirksomheden fremgå direkte af køretøjet. Det vurderes derfor også, at det må være uproblematisk for vejmyndigheden at finde frem til kontaktoplysninger, hvortil de kan rette henvendelse. Det vil være op til den enkelte vejmyndighed at bestemme, hvordan den konkrete underretning foregår. Men det vil være op til vejmyndigheden at bevise, at underretning er sket, såfremt der måtte opstå tvivl herom.</w:t>
      </w:r>
    </w:p>
    <w:p w14:paraId="200BC770" w14:textId="77777777" w:rsidR="00BC60E8" w:rsidRDefault="00BC60E8" w:rsidP="00BC60E8"/>
    <w:p w14:paraId="7EEEE222" w14:textId="77777777" w:rsidR="00BC60E8" w:rsidRPr="006A4101" w:rsidRDefault="00BC60E8" w:rsidP="00BC60E8">
      <w:r>
        <w:t xml:space="preserve">Der er ikke fastsat nogen fast frist for, hvor lang tid vejmyndigheden skal opbevare køretøjerne i deres varetægt inden de – lovligt – kan sælge eller give dem bort. Det vil således være op til vejmyndigheden at fastsætte en rimelig frist. Da der er tale om udlejningskøretøjer, må det forventes, at udlejningsvirksomheden vil afhente køretøjet hurtigt. </w:t>
      </w:r>
    </w:p>
    <w:p w14:paraId="2D663960" w14:textId="77777777" w:rsidR="00BC60E8" w:rsidRDefault="00BC60E8" w:rsidP="00BC60E8"/>
    <w:p w14:paraId="45B3D7A4" w14:textId="77777777" w:rsidR="00BC60E8" w:rsidRDefault="00BC60E8" w:rsidP="00BC60E8">
      <w:r>
        <w:t xml:space="preserve">I </w:t>
      </w:r>
      <w:r>
        <w:rPr>
          <w:i/>
        </w:rPr>
        <w:t>§ 81 c, stk. 3</w:t>
      </w:r>
      <w:r>
        <w:t>, foreslås det, at vejmyndigheden efter udløbet af den frist, som vejmyndigheden kan fastsætte efter det foreslåede stk. 3, er berettiget til at sælge eller give køretøjet bort. Et eventuelt overskud ved bortsalget tilfalder vejmyndigheden.</w:t>
      </w:r>
      <w:r w:rsidRPr="00B33366">
        <w:t xml:space="preserve"> </w:t>
      </w:r>
    </w:p>
    <w:p w14:paraId="1F647829" w14:textId="77777777" w:rsidR="00BC60E8" w:rsidRPr="00D84425" w:rsidRDefault="00BC60E8" w:rsidP="00BC60E8"/>
    <w:p w14:paraId="6C627E9B" w14:textId="77777777" w:rsidR="00BC60E8" w:rsidRDefault="00BC60E8" w:rsidP="00BC60E8">
      <w:r>
        <w:t>Vælger vejmyndigheden, at der skal ske et salg, skal det foregå ved offentlig auktion</w:t>
      </w:r>
    </w:p>
    <w:p w14:paraId="199FE59D" w14:textId="77777777" w:rsidR="00BC60E8" w:rsidRDefault="00BC60E8" w:rsidP="00BC60E8"/>
    <w:p w14:paraId="263881B1" w14:textId="77777777" w:rsidR="00BC60E8" w:rsidRDefault="00BC60E8" w:rsidP="00BC60E8">
      <w:r>
        <w:t xml:space="preserve">Vælger vejmyndigheden derimod, at give køretøjerne bort, er det ikke intentionen med forslaget, at vejmyndighederne kan give cyklerne gratis til eksempelvis den kommunale vejmyndigheds borgere. Intentionen er, at vejmyndigheden kan vælge at give køretøjerne til eksempelvis organisationer, som foranstalter, at køretøjer sendes til ulande. Der kan også tænkes på typer værksteder, hvor eksempelvis udsatte aktiveres. Listen er ikke udtømmende. </w:t>
      </w:r>
    </w:p>
    <w:p w14:paraId="60D42BFB" w14:textId="77777777" w:rsidR="00BC60E8" w:rsidRDefault="00BC60E8" w:rsidP="00BC60E8"/>
    <w:p w14:paraId="46A81D5E" w14:textId="77777777" w:rsidR="00BC60E8" w:rsidRDefault="00BC60E8" w:rsidP="00BC60E8">
      <w:r>
        <w:t>Til nr. 4</w:t>
      </w:r>
    </w:p>
    <w:p w14:paraId="3A7B692E" w14:textId="77777777" w:rsidR="00BC60E8" w:rsidRDefault="00BC60E8" w:rsidP="00BC60E8"/>
    <w:p w14:paraId="2B7ECEDF" w14:textId="6058F6BD" w:rsidR="00BC60E8" w:rsidRDefault="00BC60E8" w:rsidP="00BC60E8">
      <w:r>
        <w:t>Vejlovens § 132 indeholder lovens klageregler. Heraf følger det af stk. 1, at kommunalbestyrelsernes afgørelser efter loven kan påklages til transportministeren, for så vidt angår retlige spørgsmål, jf. dog stk. 2.</w:t>
      </w:r>
    </w:p>
    <w:p w14:paraId="4FFE92BE" w14:textId="77777777" w:rsidR="005208A7" w:rsidRDefault="005208A7" w:rsidP="00BC60E8"/>
    <w:p w14:paraId="2143C36B" w14:textId="77777777" w:rsidR="005208A7" w:rsidRDefault="005208A7" w:rsidP="005208A7">
      <w:r>
        <w:t xml:space="preserve">Afgørelsen af klager i medfør af vejlovens § 132 er delegeret til vejdirektoratet, jf. § 6, stk. 1, nr. 1, i bekendtgørelse nr. 121 af 8. februar 2016 om Vejdirektoratets opgaver og beføjelser. </w:t>
      </w:r>
    </w:p>
    <w:p w14:paraId="06E08CB7" w14:textId="397526D9" w:rsidR="005208A7" w:rsidRDefault="005208A7" w:rsidP="00BC60E8"/>
    <w:p w14:paraId="5E602F4B" w14:textId="0C66DDDE" w:rsidR="005208A7" w:rsidRDefault="005208A7" w:rsidP="00BC60E8">
      <w:r>
        <w:t>Det følger af vejlovens § 133, at tvister mellem vejmyndigheder om administration af offentlige veje afgøres af transportministeren.</w:t>
      </w:r>
    </w:p>
    <w:p w14:paraId="3AD30D97" w14:textId="77777777" w:rsidR="00BC60E8" w:rsidRDefault="00BC60E8" w:rsidP="00BC60E8"/>
    <w:p w14:paraId="152186FC" w14:textId="77777777" w:rsidR="00BC60E8" w:rsidRDefault="00BC60E8" w:rsidP="00BC60E8">
      <w:r>
        <w:t xml:space="preserve">Med forslaget til </w:t>
      </w:r>
      <w:r>
        <w:rPr>
          <w:i/>
        </w:rPr>
        <w:t xml:space="preserve">§ 133 a </w:t>
      </w:r>
      <w:r>
        <w:t xml:space="preserve">foreslås det, at aftaler om den nærmere brug af det offentlige vejareal, jf. det foreslåede § 80 a, stk. 3, dvs. aftaler om udlejningscykler, kan indbringes for transportministeren som en tvist. </w:t>
      </w:r>
    </w:p>
    <w:p w14:paraId="42443728" w14:textId="77777777" w:rsidR="00BC60E8" w:rsidRDefault="00BC60E8" w:rsidP="00BC60E8"/>
    <w:p w14:paraId="4E04C98E" w14:textId="77777777" w:rsidR="00BC60E8" w:rsidRDefault="00BC60E8" w:rsidP="00BC60E8">
      <w:r>
        <w:t xml:space="preserve">Såfremt der opstår en uenighed mellem vejmyndigheden og udlejningsoperatøren af udlejningscykler i forbindelse med indgåelsen af en aftale om den nærmere benyttelse af det offentlige vejareal, foreslås det, at uenigheden kan indbringes for transportministeren for så vidt det angår retlige forhold omfattet af vejloven. </w:t>
      </w:r>
    </w:p>
    <w:p w14:paraId="28B52621" w14:textId="77777777" w:rsidR="00BC60E8" w:rsidRDefault="00BC60E8" w:rsidP="00BC60E8"/>
    <w:p w14:paraId="488475C9" w14:textId="77777777" w:rsidR="00BC60E8" w:rsidRDefault="00BC60E8" w:rsidP="00BC60E8">
      <w:r>
        <w:t>Den overordnede intention med bestemmelsen er at skabe en hjemmel til, at parterne kan få afklaret, hvem der eventuelt måtte have ret i en uenighed om, hvorvidt et vilkår vil være i overensstemmelse med lovens formål, som er at skabe gode muligheder for udbredelse af cykler. Det skal altså være med til at sikre, at en endelig aftale kan indgås uden unødigt ophold. Alternativet til en sådan administrativ prøvelse vil være at henvise parterne til at få spørgsmålet afklaret ved domstolene.</w:t>
      </w:r>
    </w:p>
    <w:p w14:paraId="1CA789E5" w14:textId="77777777" w:rsidR="00BC60E8" w:rsidRDefault="00BC60E8" w:rsidP="00BC60E8"/>
    <w:p w14:paraId="6261E2EB" w14:textId="77777777" w:rsidR="00BC60E8" w:rsidRDefault="00BC60E8" w:rsidP="00BC60E8">
      <w:r>
        <w:t xml:space="preserve">Som beskrevet ovenfor skal en aftale om de nærmere vilkår for benyttelse af det offentlig vejareal indgås uden unødigt ophold. </w:t>
      </w:r>
    </w:p>
    <w:p w14:paraId="604B2B35" w14:textId="77777777" w:rsidR="00BC60E8" w:rsidRDefault="00BC60E8" w:rsidP="00BC60E8"/>
    <w:p w14:paraId="3EC5884A" w14:textId="77777777" w:rsidR="00BC60E8" w:rsidRDefault="00BC60E8" w:rsidP="00BC60E8">
      <w:r>
        <w:t>En udlejningsoperatør vil kunne indbringe en sag, såfremt denne vurderer, at en vejmyndighed ikke lever op til kravet om, at en aftale skal indgås uden unødigt ophold</w:t>
      </w:r>
    </w:p>
    <w:p w14:paraId="3B0A5846" w14:textId="77777777" w:rsidR="00BC60E8" w:rsidRDefault="00BC60E8" w:rsidP="00BC60E8"/>
    <w:p w14:paraId="16E943A8" w14:textId="77777777" w:rsidR="00BC60E8" w:rsidRDefault="00BC60E8" w:rsidP="00BC60E8">
      <w:r>
        <w:t xml:space="preserve">Ved vurderingen af uenigheder om ønskede vilkår vil der særligt skulle lægges vægt på, om en vejmyndighed vil have indskrevet et vilkår i en aftale, som f.eks. har karakter af reelt at fastsætte, hvor mange udlejningscykler denne må placere.  Det vil således aldrig være et lovligt vilkår, såfremt det har karakter af fastsættelse af et maksimalt antal udlejningscykler. </w:t>
      </w:r>
    </w:p>
    <w:p w14:paraId="0DD54FCA" w14:textId="77777777" w:rsidR="00BC60E8" w:rsidRDefault="00BC60E8" w:rsidP="00BC60E8"/>
    <w:p w14:paraId="4B629DFF" w14:textId="77777777" w:rsidR="00BC60E8" w:rsidRDefault="00BC60E8" w:rsidP="00BC60E8">
      <w:r>
        <w:lastRenderedPageBreak/>
        <w:t xml:space="preserve">Hensynet til at regeringen ønsker udbredelsen af cykler skal også indgå. Derfor vil det skulle indgå, som et hensyn i vurderingen, om en vejmyndigheds vilkår har en sådan karakter, at udbredelsen af cyklerne reelt forhindres, fordi vilkårene eksempelvis vil gøre anvendelsen af produktet uanvendeligt. Det kunne f.eks. være i en situation, hvor en kommune ved krav om geo-fencing ønsker, at cyklerne udelukkes fra at blive placeret ved trafikale knudepunkter, som er kendetegnet ved, at folk netop har behov for at placere cykler der. Der skal således være en saglig begrundelse for begrænsningen. Stort pres på eksisterende cykelstativer anses i den sammenhæng ikke anses som sagligt. </w:t>
      </w:r>
    </w:p>
    <w:p w14:paraId="21542085" w14:textId="77777777" w:rsidR="00BC60E8" w:rsidRDefault="00BC60E8" w:rsidP="00BC60E8"/>
    <w:p w14:paraId="337062D6" w14:textId="77777777" w:rsidR="00BC60E8" w:rsidRDefault="00BC60E8" w:rsidP="00BC60E8">
      <w:r>
        <w:t>Endelig kan det ved vurderingen af en tvist prøves, om aftalevilkårene er proportionale og egnede til at opnå formålet med den foreslåede § 80 a, dvs. på den ene side understøtte udbredelsen af cykler, og at borgerne cykler mest muligt i de danske byer, men på den anden side samtidig varetage legitime hensyn til at kunne sikre ordnede forhold på det offentlige vejareal. Tvistmyndigheden kan i den forbindelse også inddrage de generelle formål og hensyn bag vejloven, jf. vejloven § 1.</w:t>
      </w:r>
    </w:p>
    <w:p w14:paraId="798C8162" w14:textId="77777777" w:rsidR="00BC60E8" w:rsidRDefault="00BC60E8" w:rsidP="00BC60E8"/>
    <w:p w14:paraId="1E4C7E0C" w14:textId="77777777" w:rsidR="00BC60E8" w:rsidRDefault="00BC60E8" w:rsidP="00BC60E8">
      <w:pPr>
        <w:jc w:val="center"/>
        <w:rPr>
          <w:i/>
        </w:rPr>
      </w:pPr>
    </w:p>
    <w:p w14:paraId="778C4622" w14:textId="77777777" w:rsidR="00BC60E8" w:rsidRDefault="00BC60E8" w:rsidP="00BC60E8">
      <w:pPr>
        <w:jc w:val="center"/>
        <w:rPr>
          <w:i/>
        </w:rPr>
      </w:pPr>
      <w:r>
        <w:rPr>
          <w:i/>
        </w:rPr>
        <w:t>Til § 2</w:t>
      </w:r>
    </w:p>
    <w:p w14:paraId="5B6B73E5" w14:textId="77777777" w:rsidR="00BC60E8" w:rsidRDefault="00BC60E8" w:rsidP="00BC60E8">
      <w:pPr>
        <w:jc w:val="center"/>
        <w:rPr>
          <w:i/>
        </w:rPr>
      </w:pPr>
    </w:p>
    <w:p w14:paraId="444A079C" w14:textId="77777777" w:rsidR="00BC60E8" w:rsidRDefault="00BC60E8" w:rsidP="00BC60E8">
      <w:r>
        <w:t>Til nr. 1</w:t>
      </w:r>
    </w:p>
    <w:p w14:paraId="6712C955" w14:textId="77777777" w:rsidR="00BC60E8" w:rsidRDefault="00BC60E8" w:rsidP="00BC60E8"/>
    <w:p w14:paraId="56C29DAA" w14:textId="77777777" w:rsidR="00BC60E8" w:rsidRDefault="00BC60E8" w:rsidP="00BC60E8">
      <w:r>
        <w:t>Det følger af § 66, stk. 1, i lov om private fællesveje, at på arealer, der er privat fællesvej, kræver det kommunalbestyrelsens godkendelse 1) varigt eller midlertidig at anbringe affald, materiel, materialer, løsøregenstande, ikkeindregistrerede køretøjer, skure, skurvogne, containere, boder, automater, skilte, hegn el.lign., 2) at anbringe køretøjer med henblik på salg eller udlejning uden fører og 3) som led i erhvervsvirksomhed at anbringe køretøjer i forbindelse med reparation, påfyldning af drivmidler, rengøring el.lign.</w:t>
      </w:r>
    </w:p>
    <w:p w14:paraId="03277028" w14:textId="77777777" w:rsidR="00BC60E8" w:rsidRDefault="00BC60E8" w:rsidP="00BC60E8"/>
    <w:p w14:paraId="1B066981" w14:textId="77777777" w:rsidR="00BC60E8" w:rsidRDefault="00BC60E8" w:rsidP="00BC60E8">
      <w:r>
        <w:t xml:space="preserve">Af privatvejslovens § 56, stk. 1, fremgår det, at en godkendelse efter § 66, stk. 1 og 2, er udtryk for, at almene offentligretlige hensyn ikke er til hinder for det ansøgte. Omvendt er det ikke ensbetydende med, at tilladelsen retmæssigt kan anvendes, såfremt vejejer er imod det ønskede. </w:t>
      </w:r>
    </w:p>
    <w:p w14:paraId="600A2B77" w14:textId="77777777" w:rsidR="00BC60E8" w:rsidRDefault="00BC60E8" w:rsidP="00BC60E8"/>
    <w:p w14:paraId="01326E85" w14:textId="77777777" w:rsidR="00BC60E8" w:rsidRPr="00633F71" w:rsidRDefault="00BC60E8" w:rsidP="00BC60E8">
      <w:pPr>
        <w:rPr>
          <w:i/>
        </w:rPr>
      </w:pPr>
      <w:r>
        <w:t xml:space="preserve">Det foreslås, at ”uden fører” udgår af lovens </w:t>
      </w:r>
      <w:r w:rsidRPr="00633F71">
        <w:rPr>
          <w:i/>
        </w:rPr>
        <w:t>§ 66, stk. 1, nr. 2</w:t>
      </w:r>
      <w:r>
        <w:t>, hvilket vil være i overensstemmelse med ordlyden i bestemmelsen i vejlovens § 80, stk. 1, nr. 2, om samme forhold.</w:t>
      </w:r>
    </w:p>
    <w:p w14:paraId="06C68237" w14:textId="77777777" w:rsidR="00BC60E8" w:rsidRDefault="00BC60E8" w:rsidP="00BC60E8"/>
    <w:p w14:paraId="087E3DAB" w14:textId="77777777" w:rsidR="00BC60E8" w:rsidRDefault="00BC60E8" w:rsidP="00BC60E8">
      <w:r>
        <w:t xml:space="preserve">Som beskrevet ovenfor gælder der et tilladelseskrav i lov om private fællesveje, hvis der er et ønske om at placere køretøjer med henblik på udlejning. Herudover gælder der også et krav om accept fra vejejerenaf den private fællesvej. </w:t>
      </w:r>
    </w:p>
    <w:p w14:paraId="6E108540" w14:textId="77777777" w:rsidR="00BC60E8" w:rsidRDefault="00BC60E8" w:rsidP="00BC60E8"/>
    <w:p w14:paraId="0AD4CC52" w14:textId="77777777" w:rsidR="00BC60E8" w:rsidRDefault="00BC60E8" w:rsidP="00BC60E8">
      <w:r>
        <w:t xml:space="preserve">Forslaget ændrer ikke på den nuværende ordning, hvor der kræves en offentligretlig tilladelse til at placere genstande på private fællesveje i byer og bymæssige områder. Det ændrer endvidere ikke ved, at vejejeren også skal have godkendt anvendelsen af vejen. Den offentligretlige tilladelse er altså ikke nok i sig selv. </w:t>
      </w:r>
    </w:p>
    <w:p w14:paraId="20AF1C6A" w14:textId="77777777" w:rsidR="00BC60E8" w:rsidRDefault="00BC60E8" w:rsidP="00BC60E8"/>
    <w:p w14:paraId="78E1D1F1" w14:textId="77777777" w:rsidR="00BC60E8" w:rsidRDefault="00BC60E8" w:rsidP="00BC60E8">
      <w:r>
        <w:t xml:space="preserve">Transport- og Boligministeriet finder det dog hensigtsmæssigt, at ordlyden i privatvejslovens § 66, stk. 1, nr. 2, er den samme som vejlovens § 80, stk. 1, nr. 2. Derfor foreslås det, at ”uden fører” udgår af bestemmelsen. Der skal altså ikke være tvivl om, at bestemmelsen gælder, uanset om køretøjet udlejes med eller uden fører. </w:t>
      </w:r>
    </w:p>
    <w:p w14:paraId="0A3FF6AD" w14:textId="77777777" w:rsidR="00BC60E8" w:rsidRDefault="00BC60E8" w:rsidP="00BC60E8"/>
    <w:p w14:paraId="52E70285" w14:textId="77777777" w:rsidR="00BC60E8" w:rsidRDefault="00BC60E8" w:rsidP="00BC60E8">
      <w:r>
        <w:lastRenderedPageBreak/>
        <w:t>Ministeriet finder, at kommunen ved afgørelsen af om en sådan godkendelse konkret kan gives i medfør af privatvejslovens § 66, skal vurdere, om almene, offentlige hensyn, først og fremmest hensynet til den almene trafik og vejtekniske hensyn er til hinder for det ansøgte. Såfremt kommunen vurderer, at dette er tilfældet, vil ansøgningen allerede derfor kunne afslås.</w:t>
      </w:r>
    </w:p>
    <w:p w14:paraId="03588096" w14:textId="77777777" w:rsidR="00BC60E8" w:rsidRDefault="00BC60E8" w:rsidP="00BC60E8"/>
    <w:p w14:paraId="7549ACEA" w14:textId="77777777" w:rsidR="00BC60E8" w:rsidRDefault="00BC60E8" w:rsidP="00BC60E8">
      <w:r>
        <w:t>Idet bestemmelsen netop først og fremmest skal tage hensyn til den almene trafik og vejtekniske hensyn, skal der være tungtvejende grunde til, at kommunen kan give et afslag ud fra andre hensyn.</w:t>
      </w:r>
    </w:p>
    <w:p w14:paraId="267B9694" w14:textId="77777777" w:rsidR="00BC60E8" w:rsidRDefault="00BC60E8" w:rsidP="00BC60E8"/>
    <w:p w14:paraId="6E4C721F" w14:textId="77777777" w:rsidR="00BC60E8" w:rsidRDefault="00BC60E8" w:rsidP="00BC60E8">
      <w:pPr>
        <w:rPr>
          <w:i/>
        </w:rPr>
      </w:pPr>
    </w:p>
    <w:p w14:paraId="05C2FE9C" w14:textId="77777777" w:rsidR="00BC60E8" w:rsidRDefault="00BC60E8" w:rsidP="00BC60E8">
      <w:pPr>
        <w:jc w:val="center"/>
        <w:rPr>
          <w:i/>
        </w:rPr>
      </w:pPr>
      <w:r>
        <w:rPr>
          <w:i/>
        </w:rPr>
        <w:t>Til § 3</w:t>
      </w:r>
    </w:p>
    <w:p w14:paraId="24AE5727" w14:textId="77777777" w:rsidR="00BC60E8" w:rsidRDefault="00BC60E8" w:rsidP="00BC60E8">
      <w:pPr>
        <w:jc w:val="center"/>
        <w:rPr>
          <w:i/>
        </w:rPr>
      </w:pPr>
    </w:p>
    <w:p w14:paraId="4F523AA6" w14:textId="77777777" w:rsidR="00BC60E8" w:rsidRDefault="00BC60E8" w:rsidP="00BC60E8">
      <w:r>
        <w:t>Til nr. 1</w:t>
      </w:r>
    </w:p>
    <w:p w14:paraId="20A0D716" w14:textId="77777777" w:rsidR="00BC60E8" w:rsidRDefault="00BC60E8" w:rsidP="00BC60E8"/>
    <w:p w14:paraId="5568263B" w14:textId="77777777" w:rsidR="00BC60E8" w:rsidRDefault="00BC60E8" w:rsidP="00BC60E8">
      <w:r>
        <w:t xml:space="preserve">Det følger af færdselslovens § 122 a, stk. 1, at transport-, bygnings- og boligministeren kan bestemme, at kontrollen med overholdelsen af de bestemmelser, der nævnes i § 121, stk. 1, helt eller delvist overlades til vejmyndigheden. </w:t>
      </w:r>
    </w:p>
    <w:p w14:paraId="178F8AF7" w14:textId="77777777" w:rsidR="00BC60E8" w:rsidRDefault="00BC60E8" w:rsidP="00BC60E8"/>
    <w:p w14:paraId="78D2DDEC" w14:textId="77777777" w:rsidR="00BC60E8" w:rsidRDefault="00BC60E8" w:rsidP="00BC60E8">
      <w:r>
        <w:t>Det følger af færdselslovens § 122 a, stk. 4, 1. pkt., at en p</w:t>
      </w:r>
      <w:r w:rsidRPr="00285EFC">
        <w:t xml:space="preserve">arkeringsafgift pålagt af en kommunal vejmyndighed i henhold til bemyndigelse efter stk. 1 og 3 fordeles efter transport-, bygnings- og boligministerens nærmere bestemmelser mellem staten og den kommunale vejmyndighed, på hvis område kontrollen udføres. </w:t>
      </w:r>
    </w:p>
    <w:p w14:paraId="4C98AFC7" w14:textId="77777777" w:rsidR="00BC60E8" w:rsidRDefault="00BC60E8" w:rsidP="00BC60E8"/>
    <w:p w14:paraId="189C47AD" w14:textId="77777777" w:rsidR="00BC60E8" w:rsidRDefault="00BC60E8" w:rsidP="00BC60E8">
      <w:r>
        <w:t>Af bestemmelsen 2. pkt., fremgår det, at r</w:t>
      </w:r>
      <w:r w:rsidRPr="00285EFC">
        <w:t>eglerne i § 121, stk. 2, 1. pkt., og stk. 3-6, tilsvarende finder anvendelse.</w:t>
      </w:r>
    </w:p>
    <w:p w14:paraId="3E767E48" w14:textId="77777777" w:rsidR="00BC60E8" w:rsidRDefault="00BC60E8" w:rsidP="00BC60E8"/>
    <w:p w14:paraId="62D7601A" w14:textId="77777777" w:rsidR="00BC60E8" w:rsidRDefault="00BC60E8" w:rsidP="00BC60E8">
      <w:r>
        <w:t>Af færdselslovens § 121, stk. 2, 1. pkt. følger, at en afgørelse om pålæggelse af afgift ikke kan indbringes for højere administrativ myndighed og ikke er omfattet af forvaltningslovens § 19 om partshøring. Stk. 3 siger, at afgiften pålægges ved en skriftlig meddelelse, der anbringes på køretøjet eller overgives til føreren. Stk. 4. siger, at afgiften påhviler den, der har foretaget den uretmæssige standsning eller parkering. Betales afgiften ikke inden den fastsatte frist, hæfter tillige ejeren (brugeren) for betalingen, medmindre det godtgøres, at føreren uberettiget var i besiddelse af køretøjet. Stk. 5 omhandler afgiftens størrelse, som i udgangspunktet udgør 510 kr. Stk. 6. siger, at udgiften udgør 2.040 kr. for lastbiler og busser, hvis tilladte totalvægt overstiger 3.500 kg.</w:t>
      </w:r>
    </w:p>
    <w:p w14:paraId="7B8EBE60" w14:textId="77777777" w:rsidR="00BC60E8" w:rsidRDefault="00BC60E8" w:rsidP="00BC60E8"/>
    <w:p w14:paraId="2E2A6F86" w14:textId="77777777" w:rsidR="00BC60E8" w:rsidRDefault="00BC60E8" w:rsidP="00BC60E8">
      <w:r>
        <w:t xml:space="preserve">Det foreslås, at der i færdselslovens </w:t>
      </w:r>
      <w:r w:rsidRPr="00633F71">
        <w:rPr>
          <w:i/>
        </w:rPr>
        <w:t>§ 122 a, stk. 1,</w:t>
      </w:r>
      <w:r>
        <w:t xml:space="preserve"> indsættes et andet punktum, hvor det fremgår, at reglerne i færdselslovens § 121, stk. 2, 1. pkt., og stk. 3-7 tilsvarende finder anvendelse. Med denne præcisering af bestemmelsen fremgår det udtrykkeligt af færdselsloven, hvilke parkeringsregler kommunerne skal benytte, når de overtager parkeringskontrolopgaven fra politiet.</w:t>
      </w:r>
    </w:p>
    <w:p w14:paraId="2D052AE4" w14:textId="77777777" w:rsidR="00BC60E8" w:rsidRDefault="00BC60E8" w:rsidP="00BC60E8"/>
    <w:p w14:paraId="3A4B440C" w14:textId="77777777" w:rsidR="00BC60E8" w:rsidRDefault="00BC60E8" w:rsidP="00BC60E8">
      <w:r>
        <w:t xml:space="preserve">Der er tale om en redaktionel ændring, idet det dog bemærkes, at bestemmelsen udvides til også at omfatte stk. 7, som giver hjemmel til, at der kan udstedes 3 parkeringsafgifter for samme forseelse. </w:t>
      </w:r>
    </w:p>
    <w:p w14:paraId="747E4451" w14:textId="77777777" w:rsidR="00BC60E8" w:rsidRDefault="00BC60E8" w:rsidP="00BC60E8"/>
    <w:p w14:paraId="2B0FCDF7" w14:textId="77777777" w:rsidR="00BC60E8" w:rsidRDefault="00BC60E8" w:rsidP="00BC60E8">
      <w:r>
        <w:t>Til nr. 2</w:t>
      </w:r>
    </w:p>
    <w:p w14:paraId="185D3DFF" w14:textId="77777777" w:rsidR="00BC60E8" w:rsidRDefault="00BC60E8" w:rsidP="00BC60E8"/>
    <w:p w14:paraId="4C201B21" w14:textId="77777777" w:rsidR="00BC60E8" w:rsidRDefault="00BC60E8" w:rsidP="00BC60E8">
      <w:r>
        <w:t xml:space="preserve">Det følger af færdselslovens § 122 a, stk. 2, at transport-, bygnings- og boligministeren for statslige veje kan bestemme, at kontrollen med overholdelsen af de bestemmelser, der nævnes i § 121, stk. 1, helt eller delvist overlades til Færdselsstyrelsen. </w:t>
      </w:r>
    </w:p>
    <w:p w14:paraId="06BDA35F" w14:textId="77777777" w:rsidR="00BC60E8" w:rsidRDefault="00BC60E8" w:rsidP="00BC60E8"/>
    <w:p w14:paraId="343139F2" w14:textId="77777777" w:rsidR="00BC60E8" w:rsidRDefault="00BC60E8" w:rsidP="00BC60E8">
      <w:r>
        <w:t>Det følger af færdselslovens § 122 a, stk. 4, 2. pkt., fremgår det, at r</w:t>
      </w:r>
      <w:r w:rsidRPr="00285EFC">
        <w:t>eglerne i § 121, stk. 2, 1. pkt., og stk. 3-6, finder tilsvarende anvendelse.</w:t>
      </w:r>
    </w:p>
    <w:p w14:paraId="5F88C8DC" w14:textId="77777777" w:rsidR="00BC60E8" w:rsidRDefault="00BC60E8" w:rsidP="00BC60E8"/>
    <w:p w14:paraId="1D8E98DC" w14:textId="77777777" w:rsidR="00BC60E8" w:rsidRDefault="00BC60E8" w:rsidP="00BC60E8">
      <w:r>
        <w:t>Færdselslovens § 121, stk. 2, 1. pkt. siger, at en afgørelse om pålæggelse af afgift ikke kan indbringes for højere administrativ myndighed og er ikke omfattet af forvaltningslovens § 19 om partshøring. Stk. 3 siger, at afgiften pålægges ved en skriftlig meddelelse, der anbringes på køretøjet eller overgives til føreren. Stk. 4. siger, at afgiften påhviler den, der har foretaget den uretmæssige standsning eller parkering. Betales afgiften ikke inden den fastsatte frist, hæfter tillige ejeren (brugeren) for betalingen, medmindre det godtgøres, at føreren uberettiget var i besiddelse af køretøjet. Stk. 5 omhandler afgiftens størrelse, som i udgangspunktet udgør 510 kr. Stk. 6. siger, at udgiften udgør 2.040 kr. for lastbiler og busser, hvis tilladte totalvægt overstiger 3.500 kg.</w:t>
      </w:r>
    </w:p>
    <w:p w14:paraId="028AE9D8" w14:textId="77777777" w:rsidR="00BC60E8" w:rsidRDefault="00BC60E8" w:rsidP="00BC60E8"/>
    <w:p w14:paraId="2639C69B" w14:textId="77777777" w:rsidR="00BC60E8" w:rsidRDefault="00BC60E8" w:rsidP="00BC60E8">
      <w:r>
        <w:t xml:space="preserve">Det foreslås, at der i færdselslovens </w:t>
      </w:r>
      <w:r w:rsidRPr="00633F71">
        <w:rPr>
          <w:i/>
        </w:rPr>
        <w:t>§ 122 a, stk. 2,</w:t>
      </w:r>
      <w:r>
        <w:t xml:space="preserve"> indsættes et andet punktum, hvor det fremgår af reglerne i færdselslovens § 121, stk. 2, 1. pkt., og stk. 3-7 tilsvarende finder anvendelse.</w:t>
      </w:r>
      <w:r w:rsidRPr="00CB3AA6">
        <w:t xml:space="preserve"> </w:t>
      </w:r>
      <w:r>
        <w:t>Med denne præcisering af bestemmelsen fremgår det udtrykkeligt af færdselsloven, hvilke parkeringsregler kommunerne skal benytte, når de indbyrdes aftaler, at en kommune varetager parkeringskontrolopgaven for en anden.</w:t>
      </w:r>
    </w:p>
    <w:p w14:paraId="1184F890" w14:textId="77777777" w:rsidR="00BC60E8" w:rsidRDefault="00BC60E8" w:rsidP="00BC60E8"/>
    <w:p w14:paraId="35406509" w14:textId="77777777" w:rsidR="00BC60E8" w:rsidRPr="00DF77A6" w:rsidRDefault="00BC60E8" w:rsidP="00BC60E8">
      <w:r>
        <w:t xml:space="preserve">Der er tale om en redaktionel ændring, idet det dog bemærkes, at bestemmelsen udvides til også at omfatte stk. 7, som giver hjemmel til, at der kan udstedes 3 parkeringsafgifter for samme forseelse. </w:t>
      </w:r>
    </w:p>
    <w:p w14:paraId="0270D102" w14:textId="77777777" w:rsidR="00BC60E8" w:rsidRDefault="00BC60E8" w:rsidP="00BC60E8"/>
    <w:p w14:paraId="3D0ED8D3" w14:textId="77777777" w:rsidR="00BC60E8" w:rsidRDefault="00BC60E8" w:rsidP="00BC60E8">
      <w:r>
        <w:t>Til nr. 3</w:t>
      </w:r>
    </w:p>
    <w:p w14:paraId="7DA0D8BD" w14:textId="77777777" w:rsidR="00BC60E8" w:rsidRDefault="00BC60E8" w:rsidP="00BC60E8"/>
    <w:p w14:paraId="1EA7C372" w14:textId="77777777" w:rsidR="00BC60E8" w:rsidRDefault="00BC60E8" w:rsidP="00BC60E8">
      <w:r>
        <w:t>Det følger af færdselslovens § 122 a, stk. 4, 1. pkt., at en p</w:t>
      </w:r>
      <w:r w:rsidRPr="00285EFC">
        <w:t xml:space="preserve">arkeringsafgift pålagt af en kommunal vejmyndighed i henhold til bemyndigelse efter stk. 1 og 3 fordeles efter transport-, bygnings- og boligministerens nærmere bestemmelser mellem staten og den kommunale vejmyndighed, på hvis område kontrollen udføres. </w:t>
      </w:r>
    </w:p>
    <w:p w14:paraId="2501BEC3" w14:textId="77777777" w:rsidR="00BC60E8" w:rsidRDefault="00BC60E8" w:rsidP="00BC60E8"/>
    <w:p w14:paraId="4F000A38" w14:textId="77777777" w:rsidR="00BC60E8" w:rsidRDefault="00BC60E8" w:rsidP="00BC60E8">
      <w:r>
        <w:t>Af bestemmelsen 2. pkt., fremgår det, at r</w:t>
      </w:r>
      <w:r w:rsidRPr="00285EFC">
        <w:t>eglerne i § 121, stk. 2, 1. pkt., og stk. 3-6, tilsvarende finder anvendelse.</w:t>
      </w:r>
    </w:p>
    <w:p w14:paraId="4F94D5D8" w14:textId="77777777" w:rsidR="00BC60E8" w:rsidRDefault="00BC60E8" w:rsidP="00BC60E8"/>
    <w:p w14:paraId="1BDC8E98" w14:textId="77777777" w:rsidR="00BC60E8" w:rsidRPr="00DF77A6" w:rsidRDefault="00BC60E8" w:rsidP="00BC60E8">
      <w:r>
        <w:t xml:space="preserve">Det foreslås, at færdselslovens </w:t>
      </w:r>
      <w:r w:rsidRPr="00633F71">
        <w:rPr>
          <w:i/>
        </w:rPr>
        <w:t>§ 122 a, stk. 4, 2. pkt.,</w:t>
      </w:r>
      <w:r>
        <w:t xml:space="preserve"> ophæves. Der er tale om en redaktionel ændring idet, bestemmelsen foreslås skrevet ind i henholdsvis § 122 a, stk. 1 og 2, jf. dette lovforslags § 3, nr. 1 og 2.</w:t>
      </w:r>
    </w:p>
    <w:p w14:paraId="77572FDD" w14:textId="77777777" w:rsidR="00BC60E8" w:rsidRDefault="00BC60E8" w:rsidP="00BC60E8"/>
    <w:p w14:paraId="66D41889" w14:textId="77777777" w:rsidR="00BC60E8" w:rsidRDefault="00BC60E8" w:rsidP="00BC60E8">
      <w:r>
        <w:t>Til nr. 4</w:t>
      </w:r>
    </w:p>
    <w:p w14:paraId="71BE254B" w14:textId="77777777" w:rsidR="00BC60E8" w:rsidRDefault="00BC60E8" w:rsidP="00BC60E8"/>
    <w:p w14:paraId="26A9B32C" w14:textId="77777777" w:rsidR="00BC60E8" w:rsidRDefault="00BC60E8" w:rsidP="00BC60E8">
      <w:r>
        <w:t>Det følger af færdselslovens § 123, stk. 1, at politiet kan foranledige de under nr. 1-3 nævnte køretøjer fjernet, såfremt de henstår på et af færdselsloven omfattet område: 1) køretøj, der er henstillet i strid med gældende bestemmelser om standsning eller parkering, 2) havareret eller i øvrigt defekt køretøj og 3) registreringspligtigt køretøj, der henstår uden nummerplader.</w:t>
      </w:r>
    </w:p>
    <w:p w14:paraId="574B5B73" w14:textId="77777777" w:rsidR="00BC60E8" w:rsidRDefault="00BC60E8" w:rsidP="00BC60E8"/>
    <w:p w14:paraId="01003B06" w14:textId="77777777" w:rsidR="00BC60E8" w:rsidRDefault="00BC60E8" w:rsidP="00BC60E8">
      <w:r>
        <w:t>Af færdselslovens § 123, stk. 2, fremgår det, at hvis et køretøj henstår på statsvej, kan også vejmyndigheden foranledige det fjernet.</w:t>
      </w:r>
    </w:p>
    <w:p w14:paraId="00E50C68" w14:textId="77777777" w:rsidR="00BC60E8" w:rsidRDefault="00BC60E8" w:rsidP="00BC60E8"/>
    <w:p w14:paraId="6E19A03C" w14:textId="77777777" w:rsidR="00BC60E8" w:rsidRDefault="00BC60E8" w:rsidP="00BC60E8">
      <w:r>
        <w:lastRenderedPageBreak/>
        <w:t xml:space="preserve">I § 123, stk. 3, står der, at køretøjet bringes til den af politiet eller vejmyndigheden anviste opbevaringsplads, medmindre føreren eller ejeren (brugeren) er til stede og straks fjerner køretøjet eller anviser anden opbevaringsplads. De af politiet eller vejmyndigheden afholdte udgifter til transport og opbevaring påhviler føreren. Er føreren ukendt, eller betaler han ikke efter påkrav, hæfter tillige ejeren (brugeren) for betalingen, medmindre det godtgøres, at føreren uberettiget var i besiddelse af køretøjet. </w:t>
      </w:r>
    </w:p>
    <w:p w14:paraId="68251ACF" w14:textId="77777777" w:rsidR="00BC60E8" w:rsidRDefault="00BC60E8" w:rsidP="00BC60E8"/>
    <w:p w14:paraId="72827633" w14:textId="77777777" w:rsidR="00BC60E8" w:rsidRDefault="00BC60E8" w:rsidP="00BC60E8">
      <w:r>
        <w:t>Af § 123, stk. 4, følger det, at det påhviler politiet eller vejmyndigheden at underrette ejeren af et køretøj, der er fjernet og anbragt efter politiets eller vejmyndighedens anvisning, om, hvornår køretøjet er fjernet, og hvor det opbevares. Underretningen skal tillige indeholde en tilkendegivelse om, at køretøjet, såfremt det ikke afhentes inden udløbet af en fastsat frist, vil blive bortsolgt i overensstemmelse med stk. 5. Kan underretning af ejeren ikke finde sted, fordi han er ukendt, kan bortsalg ske 14 dage efter, køretøjer er blevet fjernet af politiet eller vejmyndigheden.</w:t>
      </w:r>
    </w:p>
    <w:p w14:paraId="11FD7E2A" w14:textId="77777777" w:rsidR="00BC60E8" w:rsidRDefault="00BC60E8" w:rsidP="00BC60E8"/>
    <w:p w14:paraId="44DDB9A5" w14:textId="77777777" w:rsidR="00BC60E8" w:rsidRDefault="00BC60E8" w:rsidP="00BC60E8">
      <w:r>
        <w:t>Færdselslovens § 123, stk. 5, giver politiet hjemmel til efter udløbet af den i henhold til stk. 4 fastsatte frist berettiget at sælge køretøjet ved offentlig auktion eller, hvis dette skønnes at ville indbringe et større beløb, til ophugning. Et eventuelt overskud tilfalder statskassen, dog at ejeren i 1 år fra salgsdatoen har krav på udbetaling af dette med fradrag af de med transporten, opbevaringen og salget forbundne udgifter.</w:t>
      </w:r>
    </w:p>
    <w:p w14:paraId="0927C51D" w14:textId="77777777" w:rsidR="00BC60E8" w:rsidRDefault="00BC60E8" w:rsidP="00BC60E8"/>
    <w:p w14:paraId="55C198AA" w14:textId="77777777" w:rsidR="00BC60E8" w:rsidRDefault="00BC60E8" w:rsidP="00BC60E8">
      <w:r>
        <w:t>Endelig følger det af færdselslovens § 123, stk. 6, at transport-, bygnings- og boligministeren efter forhandling med justitsministeren kan fastsætte nærmere regler om fremgangsmåden ved indbringelse af køretøjer, forkyndelse af den i stk. 4 nævnte meddelelse til ejeren, betaling for opbevaring af køretøjer og om salg af disse.</w:t>
      </w:r>
    </w:p>
    <w:p w14:paraId="7F0A9542" w14:textId="77777777" w:rsidR="00BC60E8" w:rsidRDefault="00BC60E8" w:rsidP="00BC60E8"/>
    <w:p w14:paraId="540D0D92" w14:textId="77777777" w:rsidR="00BC60E8" w:rsidRDefault="00BC60E8" w:rsidP="00BC60E8">
      <w:r>
        <w:t xml:space="preserve">Der foreslås indsat et nyt </w:t>
      </w:r>
      <w:r>
        <w:rPr>
          <w:i/>
        </w:rPr>
        <w:t>stk. 3</w:t>
      </w:r>
      <w:r>
        <w:t>, som fastslår, at d</w:t>
      </w:r>
      <w:r>
        <w:rPr>
          <w:rStyle w:val="temph"/>
          <w:rFonts w:cs="Arial"/>
          <w:color w:val="222222"/>
        </w:rPr>
        <w:t>en kommunale vejmyndighed kan foranledige et køretøj fjernet, hvis køretøjet har fået pålagt 3 parkeringsafgifter for samme overtrædelse, fjernelsen kan dog tidligst foretages 24 timer efter, at den tredje parkeringsafgift er pålagt.</w:t>
      </w:r>
      <w:r>
        <w:t xml:space="preserve"> Det vil være en forudsætning for kommunens anvendelse af bestemmelsen, at kommunen efter færdselslovens § 122 a, har overtaget parkeringskontrolopgaven fra politiet. Har en kommune ikke det, vil det fortsat kun være politiet, som efter færdselslovens § 123 kan fjerne sådanne køretøjer.</w:t>
      </w:r>
    </w:p>
    <w:p w14:paraId="13CE78FA" w14:textId="77777777" w:rsidR="00BC60E8" w:rsidRDefault="00BC60E8" w:rsidP="00BC60E8"/>
    <w:p w14:paraId="7303C79D" w14:textId="77777777" w:rsidR="00BC60E8" w:rsidRDefault="00BC60E8" w:rsidP="00BC60E8">
      <w:r>
        <w:t xml:space="preserve">Såfremt en bilist vælger at blive holdende det samme sted på trods af pålagte parkeringsafgift, har kommunen efter de gældende regler ikke mulighed for at gøre noget ved det. Det vil i så fald være en opgave for politiet eventuelt at fjerne køretøjet. </w:t>
      </w:r>
    </w:p>
    <w:p w14:paraId="730DC619" w14:textId="77777777" w:rsidR="00BC60E8" w:rsidRDefault="00BC60E8" w:rsidP="00BC60E8"/>
    <w:p w14:paraId="727594DB" w14:textId="77777777" w:rsidR="00BC60E8" w:rsidRDefault="00BC60E8" w:rsidP="00BC60E8">
      <w:r>
        <w:t xml:space="preserve">Det er Transport- og Boligministeriets opfattelse, at såfremt kriterierne for fjernelsen af køretøjer er objektive, og dermed ikke kræver en skønsmæssig vurdering af færdselssikkerheden, er der ikke noget til hinder for, at kommunerne har hjemmel til at fjerne køretøjet selv. </w:t>
      </w:r>
    </w:p>
    <w:p w14:paraId="23DC856E" w14:textId="77777777" w:rsidR="00BC60E8" w:rsidRDefault="00BC60E8" w:rsidP="00BC60E8"/>
    <w:p w14:paraId="5DF787C7" w14:textId="77777777" w:rsidR="00BC60E8" w:rsidRDefault="00BC60E8" w:rsidP="00BC60E8">
      <w:r>
        <w:t xml:space="preserve">Derfor foreslås det, at den kommunale vejmyndighed kan flytte køretøjet, hvis det har fået pålagt tre parkeringsafgifter for samme forseelse. Flytningen må tidligst ske 24 timer efter, at den tredje parkeringsafgift er blevet pålagt. </w:t>
      </w:r>
    </w:p>
    <w:p w14:paraId="7C20CDAF" w14:textId="77777777" w:rsidR="00BC60E8" w:rsidRDefault="00BC60E8" w:rsidP="00BC60E8"/>
    <w:p w14:paraId="117F9E19" w14:textId="03A767D2" w:rsidR="00BC60E8" w:rsidRDefault="00BC60E8" w:rsidP="00BC60E8">
      <w:r>
        <w:t xml:space="preserve">Kommunerne kan vælge at benytte sig af hjemlen til at fjerne køretøjer, men er omvendt ikke forpligtet til det. </w:t>
      </w:r>
      <w:r w:rsidR="0027512E">
        <w:t xml:space="preserve">Kommunen kan vælge at indrette egen opbevaringsplads til de fjernede køretøjer, men kan også indgå aftale med politiet om, at politiets faciliteter benyttes. Indretter kommunen sin egen </w:t>
      </w:r>
      <w:r w:rsidR="0027512E">
        <w:lastRenderedPageBreak/>
        <w:t>opbevaringsplads sikres det med lovforslaget også, at kommunen på visse betingelser kan bortsælge køretøjerne, jf. bemærkningerne til lovforslagets § 3, nr. 7.</w:t>
      </w:r>
    </w:p>
    <w:p w14:paraId="67E0F1BB" w14:textId="77777777" w:rsidR="00BC60E8" w:rsidRDefault="00BC60E8" w:rsidP="00BC60E8"/>
    <w:p w14:paraId="3BA68C2B" w14:textId="77777777" w:rsidR="00BC60E8" w:rsidRDefault="00BC60E8" w:rsidP="00BC60E8">
      <w:r>
        <w:t xml:space="preserve">Vælger en kommunal vejmyndighed at fjerne et køretøj, vil denne skulle leve op til reglerne i den færdselslovens § 123, stk. 4, som bliver til stk. 5. </w:t>
      </w:r>
    </w:p>
    <w:p w14:paraId="7F5C2369" w14:textId="77777777" w:rsidR="00BC60E8" w:rsidRDefault="00BC60E8" w:rsidP="00BC60E8"/>
    <w:p w14:paraId="0CC77287" w14:textId="77777777" w:rsidR="00BC60E8" w:rsidRDefault="00BC60E8" w:rsidP="00BC60E8">
      <w:r>
        <w:t>Til nr. 5</w:t>
      </w:r>
    </w:p>
    <w:p w14:paraId="5A81506D" w14:textId="77777777" w:rsidR="00BC60E8" w:rsidRDefault="00BC60E8" w:rsidP="00BC60E8"/>
    <w:p w14:paraId="2DF745F5" w14:textId="77777777" w:rsidR="00BC60E8" w:rsidRDefault="00BC60E8" w:rsidP="00BC60E8">
      <w:r>
        <w:t>Det følger af færdselslovens § 123, stk. 4, at det</w:t>
      </w:r>
      <w:r w:rsidRPr="005843E2">
        <w:t xml:space="preserve"> påhviler politiet eller vejmyndigheden at underrette ejeren af et køretøj, der er fjernet og anbragt efter politiets eller vejmyndighedens anvisning, om, hvornår køretøjet er fjernet, og hvor det opbevares. Underretningen skal tillige indeholde en tilkendegivelse om, at køretøjet, såfremt det ikke afhentes inden udløbet af en fastsat frist, vil blive bortsolgt i overensstemmelse med stk. 5. Kan underretning af ejeren ikke finde sted, fordi han er ukendt, kan bortsalg ske 14 dage efter, at køretøjet er blevet fjernet af politiet eller vejmyndigheden</w:t>
      </w:r>
    </w:p>
    <w:p w14:paraId="0243921D" w14:textId="77777777" w:rsidR="00BC60E8" w:rsidRDefault="00BC60E8" w:rsidP="00BC60E8"/>
    <w:p w14:paraId="7549084C" w14:textId="77777777" w:rsidR="00BC60E8" w:rsidRDefault="00BC60E8" w:rsidP="00BC60E8">
      <w:r>
        <w:t xml:space="preserve">Med forslaget til </w:t>
      </w:r>
      <w:r>
        <w:rPr>
          <w:i/>
        </w:rPr>
        <w:t>§ 3, nr. 5</w:t>
      </w:r>
      <w:r>
        <w:t>, foreslås henvisning til stk. 5 i bestemmelsens andet punktum ændret til stk. 6.</w:t>
      </w:r>
    </w:p>
    <w:p w14:paraId="0DD03A6F" w14:textId="77777777" w:rsidR="00BC60E8" w:rsidRDefault="00BC60E8" w:rsidP="00BC60E8"/>
    <w:p w14:paraId="085E713F" w14:textId="77777777" w:rsidR="00BC60E8" w:rsidRDefault="00BC60E8" w:rsidP="00BC60E8">
      <w:r>
        <w:t>Der er tale om en konsekvensrettelse.</w:t>
      </w:r>
    </w:p>
    <w:p w14:paraId="2A2B24DA" w14:textId="77777777" w:rsidR="00BC60E8" w:rsidRDefault="00BC60E8" w:rsidP="00BC60E8"/>
    <w:p w14:paraId="5431840E" w14:textId="77777777" w:rsidR="00BC60E8" w:rsidRDefault="00BC60E8" w:rsidP="00BC60E8">
      <w:r>
        <w:t>Til nr. 6</w:t>
      </w:r>
    </w:p>
    <w:p w14:paraId="0AA3E428" w14:textId="77777777" w:rsidR="00BC60E8" w:rsidRDefault="00BC60E8" w:rsidP="00BC60E8"/>
    <w:p w14:paraId="4C74888E" w14:textId="77777777" w:rsidR="00BC60E8" w:rsidRDefault="00BC60E8" w:rsidP="00BC60E8">
      <w:r>
        <w:t>Det følger af færdselslovens § 123, stk. 5, at politiet er efter udløbet af den i henhold til stk. 4 fastsatte frist berettiget til at sælge køretøjet ved offentlig auktion eller, hvis dette skønnes at ville indbringe et større beløb, til ophugning. Et eventuelt overskud tilfalder statskassen, dog at ejeren i 1 år fra salgsdatoen har krav på udbetaling af dette med fradrag af de med transporten, opbevaringen og salget forbundne udgifter.</w:t>
      </w:r>
    </w:p>
    <w:p w14:paraId="2DA78801" w14:textId="77777777" w:rsidR="00BC60E8" w:rsidRDefault="00BC60E8" w:rsidP="00BC60E8"/>
    <w:p w14:paraId="0F194EBB" w14:textId="77777777" w:rsidR="00BC60E8" w:rsidRDefault="00BC60E8" w:rsidP="00BC60E8">
      <w:r>
        <w:t>Af § 123, stk. 6, fremgår det, at transport-, bygnings- og boligministeren efter forhandling med justitsministeren kan fastsætte nærmere regler om fremgangsmåden ved indbringelse af køretøjer, forkyndelse af den i stk. 4 nævnte meddelelse til ejeren, betaling for opbevaring af køretøjer og om salg af disse.</w:t>
      </w:r>
    </w:p>
    <w:p w14:paraId="58EE1088" w14:textId="77777777" w:rsidR="00BC60E8" w:rsidRDefault="00BC60E8" w:rsidP="00BC60E8"/>
    <w:p w14:paraId="3FFD1EE0" w14:textId="77777777" w:rsidR="00BC60E8" w:rsidRDefault="00BC60E8" w:rsidP="00BC60E8">
      <w:r>
        <w:t xml:space="preserve">Med forslaget til </w:t>
      </w:r>
      <w:r>
        <w:rPr>
          <w:i/>
        </w:rPr>
        <w:t>§ 3, nr. 5</w:t>
      </w:r>
      <w:r>
        <w:t xml:space="preserve">, foreslås henvisningen til stk. 4 ændret til stk. 5. </w:t>
      </w:r>
    </w:p>
    <w:p w14:paraId="6C965FAC" w14:textId="77777777" w:rsidR="00BC60E8" w:rsidRDefault="00BC60E8" w:rsidP="00BC60E8"/>
    <w:p w14:paraId="5FE143B1" w14:textId="77777777" w:rsidR="00BC60E8" w:rsidRPr="005843E2" w:rsidRDefault="00BC60E8" w:rsidP="00BC60E8">
      <w:r>
        <w:t>Der er tale om en konsekvensrettelse.</w:t>
      </w:r>
    </w:p>
    <w:p w14:paraId="5FEEC107" w14:textId="77777777" w:rsidR="00BC60E8" w:rsidRDefault="00BC60E8" w:rsidP="00BC60E8"/>
    <w:p w14:paraId="657020AD" w14:textId="03EFEC35" w:rsidR="00BC60E8" w:rsidRDefault="00BC60E8" w:rsidP="00BC60E8">
      <w:r>
        <w:t>Til nr. 7</w:t>
      </w:r>
    </w:p>
    <w:p w14:paraId="26455F28" w14:textId="23A547B5" w:rsidR="003F5E09" w:rsidRDefault="003F5E09" w:rsidP="00BC60E8"/>
    <w:p w14:paraId="54CF10BE" w14:textId="24A70008" w:rsidR="003F5E09" w:rsidRDefault="003F5E09" w:rsidP="003F5E09">
      <w:r>
        <w:t>Det f</w:t>
      </w:r>
      <w:r w:rsidR="0027512E">
        <w:t>ølger af færdselslovens § 123, s</w:t>
      </w:r>
      <w:r>
        <w:t>tk. 5, at politiet efter udløbet af den i henhold til stk. 4 fastsatte frist berettiget at sælge køretøjet ved offentlig auktion eller, hvis dette skønnes at ville indbringe et større beløb, til ophugning. Et eventuelt overskud tilfalder statskassen, dog at ejeren i 1 år fra salgsdatoen har krav på udbetaling af dette med fradrag af de med transporten, opbevaringen og salget forbundne udgifter.</w:t>
      </w:r>
    </w:p>
    <w:p w14:paraId="16BCC366" w14:textId="77777777" w:rsidR="003F5E09" w:rsidRDefault="003F5E09" w:rsidP="00BC60E8"/>
    <w:p w14:paraId="1E2A4579" w14:textId="7857275A" w:rsidR="003F5E09" w:rsidRDefault="003F5E09" w:rsidP="00BC60E8">
      <w:pPr>
        <w:rPr>
          <w:rStyle w:val="temph"/>
          <w:rFonts w:cs="Arial"/>
          <w:color w:val="222222"/>
        </w:rPr>
      </w:pPr>
      <w:r>
        <w:rPr>
          <w:rStyle w:val="temph"/>
          <w:rFonts w:cs="Arial"/>
          <w:color w:val="222222"/>
        </w:rPr>
        <w:t xml:space="preserve">Der foreslås tilføjet et nyt </w:t>
      </w:r>
      <w:r w:rsidR="0027512E" w:rsidRPr="0027512E">
        <w:rPr>
          <w:rStyle w:val="temph"/>
          <w:rFonts w:cs="Arial"/>
          <w:i/>
          <w:color w:val="222222"/>
        </w:rPr>
        <w:t>§ 123, stk. 5, 3. pkt.,</w:t>
      </w:r>
      <w:r w:rsidR="0027512E">
        <w:rPr>
          <w:rStyle w:val="temph"/>
          <w:rFonts w:cs="Arial"/>
          <w:color w:val="222222"/>
        </w:rPr>
        <w:t xml:space="preserve"> </w:t>
      </w:r>
      <w:r>
        <w:rPr>
          <w:rStyle w:val="temph"/>
          <w:rFonts w:cs="Arial"/>
          <w:color w:val="222222"/>
        </w:rPr>
        <w:t xml:space="preserve">som giver hjemmel til, at en kommunal vejmyndighed kan anvende 1. pkt. og 2. pkt. tilsvarende, dog således at et eventuelt overskud tilfalder </w:t>
      </w:r>
      <w:r w:rsidR="0027512E">
        <w:rPr>
          <w:rStyle w:val="temph"/>
          <w:rFonts w:cs="Arial"/>
          <w:color w:val="222222"/>
        </w:rPr>
        <w:t>kommun</w:t>
      </w:r>
      <w:r>
        <w:rPr>
          <w:rStyle w:val="temph"/>
          <w:rFonts w:cs="Arial"/>
          <w:color w:val="222222"/>
        </w:rPr>
        <w:t>en.</w:t>
      </w:r>
    </w:p>
    <w:p w14:paraId="0682A107" w14:textId="45068428" w:rsidR="00223FC3" w:rsidRDefault="00223FC3" w:rsidP="00BC60E8">
      <w:pPr>
        <w:rPr>
          <w:rStyle w:val="temph"/>
          <w:rFonts w:cs="Arial"/>
          <w:color w:val="222222"/>
        </w:rPr>
      </w:pPr>
    </w:p>
    <w:p w14:paraId="238068D1" w14:textId="0B7AA076" w:rsidR="003F5E09" w:rsidRDefault="003F5E09" w:rsidP="00BC60E8">
      <w:r>
        <w:t>Til nr. 8</w:t>
      </w:r>
    </w:p>
    <w:p w14:paraId="19A285B6" w14:textId="77777777" w:rsidR="00BC60E8" w:rsidRDefault="00BC60E8" w:rsidP="00BC60E8"/>
    <w:p w14:paraId="0AF04A12" w14:textId="77777777" w:rsidR="00BC60E8" w:rsidRDefault="00BC60E8" w:rsidP="00BC60E8">
      <w:r>
        <w:t>Det følger af færdselslovens § 123, stk. 1, at politiet kan foranledige de under nr. 1-3 nævnte køretøjer fjernet, såfremt de henstår på et af færdselsloven omfattet område: 1) køretøj, der er henstillet i strid med gældende bestemmelser om standsning eller parkering, 2) havareret eller i øvrigt defekt køretøj og 3) registreringspligtigt køretøj, der henstår uden nummerplader.</w:t>
      </w:r>
    </w:p>
    <w:p w14:paraId="3F565BCC" w14:textId="77777777" w:rsidR="00BC60E8" w:rsidRDefault="00BC60E8" w:rsidP="00BC60E8"/>
    <w:p w14:paraId="6F0C70FB" w14:textId="77777777" w:rsidR="00BC60E8" w:rsidRDefault="00BC60E8" w:rsidP="00BC60E8">
      <w:r>
        <w:t>Af færdselslovens § 123, stk. 2, fremgår det, at hvis et køretøj henstår på statsvej, kan også vejmyndigheden foranledige det fjernet.</w:t>
      </w:r>
    </w:p>
    <w:p w14:paraId="4B573F26" w14:textId="77777777" w:rsidR="00BC60E8" w:rsidRDefault="00BC60E8" w:rsidP="00BC60E8"/>
    <w:p w14:paraId="6D1E7948" w14:textId="77777777" w:rsidR="00BC60E8" w:rsidRDefault="00BC60E8" w:rsidP="00BC60E8">
      <w:r>
        <w:t xml:space="preserve">I § 123, stk. 3, står der, at køretøjet bringes til den af politiet eller vejmyndigheden anviste opbevaringsplads, medmindre føreren eller ejeren (brugeren) er til stede og straks fjerner køretøjet eller anviser anden opbevaringsplads. De af politiet eller vejmyndigheden afholdte udgifter til transport og opbevaring påhviler føreren. Er føreren ukendt, eller betaler han ikke efter påkrav, hæfter tillige ejeren (brugeren) for betalingen, medmindre det godtgøres, at føreren uberettiget var i besiddelse af køretøjet. </w:t>
      </w:r>
    </w:p>
    <w:p w14:paraId="451FAF40" w14:textId="77777777" w:rsidR="00BC60E8" w:rsidRDefault="00BC60E8" w:rsidP="00BC60E8"/>
    <w:p w14:paraId="6B92F9E5" w14:textId="77777777" w:rsidR="00BC60E8" w:rsidRDefault="00BC60E8" w:rsidP="00BC60E8">
      <w:r>
        <w:t>Af § 123, stk. 4, følger det, at det påhviler politiet eller vejmyndigheden at underrette ejeren af et køretøj, der er fjernet og anbragt efter politiets eller vejmyndighedens anvisning, om, hvornår køretøjet er fjernet, og hvor det opbevares. Underretningen skal tillige indeholde en tilkendegivelse om, at køretøjet, såfremt det ikke afhentes inden udløbet af en fastsat frist, vil blive bortsolgt i overensstemmelse med stk. 5. Kan underretning af ejeren ikke finde sted, fordi han er ukendt, kan bortsalg ske 14 dage efter, køretøjer er blevet fjernet af politiet eller vejmyndigheden.</w:t>
      </w:r>
    </w:p>
    <w:p w14:paraId="0089C99F" w14:textId="77777777" w:rsidR="00BC60E8" w:rsidRDefault="00BC60E8" w:rsidP="00BC60E8"/>
    <w:p w14:paraId="41087CF4" w14:textId="77777777" w:rsidR="00BC60E8" w:rsidRDefault="00BC60E8" w:rsidP="00BC60E8">
      <w:r>
        <w:t>Færdselslovens § 123, Stk. 5, giver politiet hjemmel til efter udløbet af den i henhold til stk. 4 fastsatte frist berettiget at sælge køretøjet ved offentlig auktion eller, hvis dette skønnes at ville indbringe et større beløb, til ophugning. Et eventuelt overskud tilfalder statskassen, dog at ejeren i 1 år fra salgsdatoen har krav på udbetaling af dette med fradrag af de med transporten, opbevaringen og salget forbundne udgifter.</w:t>
      </w:r>
    </w:p>
    <w:p w14:paraId="7DAE6C36" w14:textId="77777777" w:rsidR="00BC60E8" w:rsidRDefault="00BC60E8" w:rsidP="00BC60E8"/>
    <w:p w14:paraId="277A5B8A" w14:textId="77777777" w:rsidR="00BC60E8" w:rsidRDefault="00BC60E8" w:rsidP="00BC60E8">
      <w:r>
        <w:t>Endelig følger det af færdselslovens § 123, stk. 6, at transport-, bygnings- og boligministeren efter forhandling med justitsministeren kan fastsætte nærmere regler om fremgangsmåden ved indbringelse af køretøjer, forkyndelse af den i stk. 4 nævnte meddelelse til ejeren, betaling for opbevaring af køretøjer og om salg af disse.</w:t>
      </w:r>
    </w:p>
    <w:p w14:paraId="1C1683CB" w14:textId="77777777" w:rsidR="00BC60E8" w:rsidRDefault="00BC60E8" w:rsidP="00BC60E8"/>
    <w:p w14:paraId="26CAC13D" w14:textId="77777777" w:rsidR="00BC60E8" w:rsidRDefault="00BC60E8" w:rsidP="00BC60E8">
      <w:r>
        <w:t xml:space="preserve">I </w:t>
      </w:r>
      <w:r>
        <w:rPr>
          <w:i/>
        </w:rPr>
        <w:t>§ 123 a, stk. 1</w:t>
      </w:r>
      <w:r>
        <w:t xml:space="preserve">, foreslås det, at vejmyndigheden kan foranledige en cykel fjernet, hvis den henstår på det offentlige vejareal. </w:t>
      </w:r>
    </w:p>
    <w:p w14:paraId="4B64075E" w14:textId="77777777" w:rsidR="00BC60E8" w:rsidRDefault="00BC60E8" w:rsidP="00BC60E8"/>
    <w:p w14:paraId="577B828E" w14:textId="77777777" w:rsidR="00BC60E8" w:rsidRDefault="00BC60E8" w:rsidP="00BC60E8">
      <w:r>
        <w:t>Dette skal forstås i overensstemmelse med definitionen af en offentlig vej, jf. § 3, nr. 2, i lov om offentlige veje m.v. Heraf er en offentlig vej defineret som veje, gader, broer og pladser, der er åbne for almindelig færdsel, og som administreres af stat eller kommune efter vejlovens regler. De inddeles i henholdsvis statsveje og kommuneveje.</w:t>
      </w:r>
    </w:p>
    <w:p w14:paraId="384C6085" w14:textId="77777777" w:rsidR="00BC60E8" w:rsidRDefault="00BC60E8" w:rsidP="00BC60E8"/>
    <w:p w14:paraId="651FAD79" w14:textId="77777777" w:rsidR="00BC60E8" w:rsidRDefault="00BC60E8" w:rsidP="00BC60E8">
      <w:r>
        <w:t xml:space="preserve">Det betyder, at det skal være en cykel efterladt på offentlig vej i overensstemmelse med vejlovens regler, som beskrevet ovenfor. Dermed vil reglen eksempelvis ikke vil gælde for et privat område eller en privat fællesvej. Her vil det være den generelle regel i færdselslovens § 123, som gælder. </w:t>
      </w:r>
    </w:p>
    <w:p w14:paraId="0B4EEF06" w14:textId="77777777" w:rsidR="00BC60E8" w:rsidRDefault="00BC60E8" w:rsidP="00BC60E8"/>
    <w:p w14:paraId="6E347A84" w14:textId="77777777" w:rsidR="00BC60E8" w:rsidRDefault="00BC60E8" w:rsidP="00BC60E8">
      <w:r>
        <w:lastRenderedPageBreak/>
        <w:t xml:space="preserve">Det foreslås i </w:t>
      </w:r>
      <w:r>
        <w:rPr>
          <w:i/>
        </w:rPr>
        <w:t>stk. 2</w:t>
      </w:r>
      <w:r>
        <w:t xml:space="preserve">, at vejmyndigheden forinden fjernelsen af cyklen skal have foretaget en forudgående høring på minimum 4 uger. En partshøring skal i denne forbindelse ikke forstås sådan, at vejmyndigheden vil skulle rette personlig kontakt til ejeren af cyklen. Det vil i praksis ikke være muligt, idet henstillede cykler ikke benyttes og dermed ikke har en ejer. Derimod påtænkes en høring at foregå ved, at der markeres med tape eller lignende på cyklen, at vejmyndigheden har til hensigt efter 4 uger at fjerne køretøjer. Herved kan ejeren ved at fjerne tapen eller lignende meddelelser tilkendegive, at cyklen ikke skal fjernes. </w:t>
      </w:r>
    </w:p>
    <w:p w14:paraId="6E4D02C6" w14:textId="77777777" w:rsidR="00BC60E8" w:rsidRPr="005A3567" w:rsidRDefault="00BC60E8" w:rsidP="00BC60E8"/>
    <w:p w14:paraId="1B706AA1" w14:textId="77777777" w:rsidR="00BC60E8" w:rsidRDefault="00BC60E8" w:rsidP="00BC60E8">
      <w:r>
        <w:t xml:space="preserve">I </w:t>
      </w:r>
      <w:r>
        <w:rPr>
          <w:i/>
        </w:rPr>
        <w:t>stk. 3</w:t>
      </w:r>
      <w:r>
        <w:t xml:space="preserve"> fremgår det, at vejmyndigheden kan sælge eller give køretøjet bort. Ved et eventuelt overskud tilfalder det den kommunale vejmyndighed.</w:t>
      </w:r>
    </w:p>
    <w:p w14:paraId="42B77057" w14:textId="77777777" w:rsidR="00BC60E8" w:rsidRDefault="00BC60E8" w:rsidP="00BC60E8"/>
    <w:p w14:paraId="125D88E2" w14:textId="77777777" w:rsidR="00BC60E8" w:rsidRDefault="00BC60E8" w:rsidP="00BC60E8">
      <w:r>
        <w:t>Vælger vejmyndigheden, at der skal ske et salg, skal det foregå ved offentlig auktion.</w:t>
      </w:r>
    </w:p>
    <w:p w14:paraId="29590053" w14:textId="77777777" w:rsidR="00BC60E8" w:rsidRDefault="00BC60E8" w:rsidP="00BC60E8"/>
    <w:p w14:paraId="566E28CC" w14:textId="77777777" w:rsidR="00BC60E8" w:rsidRPr="005C1D21" w:rsidRDefault="00BC60E8" w:rsidP="00BC60E8">
      <w:r>
        <w:t>Vælger vejmyndigheden derimod, at give køretøjerne bort, er det ikke intentionen med forslaget, at vejmyndighederne uden videre kan give køretøjerne gratis til eksempelvis en kommunes borgere. Intentionen er, at vejmyndigheden kan vælge at give køretøjerne til eksempelvis organisationer, som foranstalter, at køretøjer sendes til ulande. Der kan også tænkes på typer værksteder, hvor eksempelvis udsatte personer aktiveres. Listen er ikke udtømmende. Forslaget skal afspejle, at intentionen ikke er, at eksempelvis cykelhandlere skal opleve en ulige konkurrence ved, at kommunen giver gratis cykler væk.</w:t>
      </w:r>
    </w:p>
    <w:p w14:paraId="5B20003C" w14:textId="77777777" w:rsidR="00BC60E8" w:rsidRDefault="00BC60E8" w:rsidP="00BC60E8"/>
    <w:p w14:paraId="75B5EDBD" w14:textId="77777777" w:rsidR="00BC60E8" w:rsidRDefault="00BC60E8" w:rsidP="00BC60E8">
      <w:r>
        <w:t xml:space="preserve">I </w:t>
      </w:r>
      <w:r>
        <w:rPr>
          <w:i/>
        </w:rPr>
        <w:t>stk. 4</w:t>
      </w:r>
      <w:r>
        <w:t xml:space="preserve"> foreslås det, at vejmyndigheden inden cyklens bortskaffelse skal have undersøgt, at cyklen ikke er meldt stjålet.</w:t>
      </w:r>
      <w:r w:rsidRPr="007C3518">
        <w:t xml:space="preserve"> </w:t>
      </w:r>
      <w:r>
        <w:t>Det skal være med til at sikre, at der ikke bortskaffes køretøjer, som er meldt stjålet.</w:t>
      </w:r>
    </w:p>
    <w:p w14:paraId="5F6E53BC" w14:textId="77777777" w:rsidR="00BC60E8" w:rsidRDefault="00BC60E8" w:rsidP="00BC60E8"/>
    <w:p w14:paraId="268F38AD" w14:textId="25B5EB33" w:rsidR="00BC60E8" w:rsidRDefault="00BC60E8" w:rsidP="00BC60E8">
      <w:r>
        <w:t>Konkret kan vejmyndigheden ved opslag i Cykelregisteret kontrollere, om en cykel er meldt stjålet. Dette er også i overensstemmelse med politiets forpligtelser i cirkulære om politiets fjernelse og afhændelse af køretøjer.</w:t>
      </w:r>
    </w:p>
    <w:p w14:paraId="5F7E1578" w14:textId="77777777" w:rsidR="00BC60E8" w:rsidRDefault="00BC60E8" w:rsidP="00BC60E8"/>
    <w:p w14:paraId="030A8785" w14:textId="638C971D" w:rsidR="00BC60E8" w:rsidRDefault="00BC60E8" w:rsidP="00BC60E8">
      <w:r>
        <w:t xml:space="preserve">Til nr. </w:t>
      </w:r>
      <w:r w:rsidR="003F5E09">
        <w:t>9</w:t>
      </w:r>
    </w:p>
    <w:p w14:paraId="45FDB482" w14:textId="77777777" w:rsidR="00BC60E8" w:rsidRDefault="00BC60E8" w:rsidP="00BC60E8"/>
    <w:p w14:paraId="3102CC1A" w14:textId="77777777" w:rsidR="00BC60E8" w:rsidRDefault="00BC60E8" w:rsidP="00BC60E8">
      <w:r>
        <w:t>Det følger af færdselslovens § 124, at t</w:t>
      </w:r>
      <w:r w:rsidRPr="00DA0114">
        <w:t>ransport-, bygnings- og boligministeren efter forhandling med justitsministeren kan fastsætte bestemmelser om, at køretøjer, der uden at være omfattet af § 123, stk. 1, er i politiets varetægt, kan sælges i overensstemmelse med bestemmelserne i § 123, stk. 4 og 5</w:t>
      </w:r>
    </w:p>
    <w:p w14:paraId="535CC900" w14:textId="77777777" w:rsidR="00BC60E8" w:rsidRDefault="00BC60E8" w:rsidP="00BC60E8"/>
    <w:p w14:paraId="2997F0C0" w14:textId="77777777" w:rsidR="00BC60E8" w:rsidRDefault="00BC60E8" w:rsidP="00BC60E8">
      <w:r>
        <w:t xml:space="preserve">Med forslaget til </w:t>
      </w:r>
      <w:r>
        <w:rPr>
          <w:i/>
        </w:rPr>
        <w:t>§ 3, nr. 8</w:t>
      </w:r>
      <w:r>
        <w:t xml:space="preserve">, foreslås henvisningen til stk. 4 og 5 ændret til stk. 5 og 6. </w:t>
      </w:r>
    </w:p>
    <w:p w14:paraId="44FBB0DE" w14:textId="77777777" w:rsidR="00BC60E8" w:rsidRDefault="00BC60E8" w:rsidP="00BC60E8"/>
    <w:p w14:paraId="06BD1A8E" w14:textId="77777777" w:rsidR="00BC60E8" w:rsidRPr="00303108" w:rsidRDefault="00BC60E8" w:rsidP="00BC60E8">
      <w:r>
        <w:t>Der er tale om en konsekvensrettelse.</w:t>
      </w:r>
    </w:p>
    <w:p w14:paraId="1FB06E43" w14:textId="77777777" w:rsidR="00BC60E8" w:rsidRPr="00B966BE" w:rsidRDefault="00BC60E8" w:rsidP="00BC60E8"/>
    <w:p w14:paraId="4E82CE6A" w14:textId="77777777" w:rsidR="00BC60E8" w:rsidRDefault="00BC60E8" w:rsidP="00BC60E8"/>
    <w:p w14:paraId="0B359CB1" w14:textId="77777777" w:rsidR="00BC60E8" w:rsidRDefault="00BC60E8" w:rsidP="00BC60E8">
      <w:pPr>
        <w:jc w:val="center"/>
        <w:rPr>
          <w:i/>
        </w:rPr>
      </w:pPr>
      <w:r>
        <w:rPr>
          <w:i/>
        </w:rPr>
        <w:t>Til § 4</w:t>
      </w:r>
    </w:p>
    <w:p w14:paraId="22C8E029" w14:textId="77777777" w:rsidR="00BC60E8" w:rsidRDefault="00BC60E8" w:rsidP="00BC60E8">
      <w:pPr>
        <w:jc w:val="center"/>
        <w:rPr>
          <w:i/>
        </w:rPr>
      </w:pPr>
    </w:p>
    <w:p w14:paraId="0F4C3EAB" w14:textId="77777777" w:rsidR="00BC60E8" w:rsidRDefault="00BC60E8" w:rsidP="00BC60E8">
      <w:r>
        <w:t>Loven foreslås at træde i kraft den 1. juli 2020.</w:t>
      </w:r>
    </w:p>
    <w:p w14:paraId="7B0CDB51" w14:textId="77777777" w:rsidR="00BC60E8" w:rsidRDefault="00BC60E8" w:rsidP="00BC60E8"/>
    <w:p w14:paraId="3746B148" w14:textId="77777777" w:rsidR="00BC60E8" w:rsidRDefault="00BC60E8" w:rsidP="00BC60E8">
      <w:r>
        <w:t xml:space="preserve">Ikrafttrædelsen af lovforslaget vil ikke have betydning for allerede udstedte tilladelser eller indgåede aftaler fra før 1. juli 2020 med udlejningsoperatører omfattet af forslaget til § 1, nr. 2. Det vil på den baggrund også være et aftaleretligt mellemværende imellem den kommunale vejmyndighed og udlejningsoperatør, såfremt der eksempelvis er ønske om at opsige en indgået aftale på baggrund af nærværende lovforslag. Endvidere vil eksisterende tilladelser med dertilhørende vilkår fortsat gælde. </w:t>
      </w:r>
    </w:p>
    <w:p w14:paraId="2E0BDE90" w14:textId="77777777" w:rsidR="00BC60E8" w:rsidRDefault="00BC60E8" w:rsidP="00BC60E8"/>
    <w:p w14:paraId="18661820" w14:textId="77777777" w:rsidR="00BC60E8" w:rsidRDefault="00BC60E8" w:rsidP="00BC60E8">
      <w:r>
        <w:t xml:space="preserve">Lovforslaget vil derfor ikke påvirke de vilkår, der måtte være i eksisterende aftaler eller tilladelser. </w:t>
      </w:r>
    </w:p>
    <w:p w14:paraId="1FB846FD" w14:textId="77777777" w:rsidR="00BC60E8" w:rsidRDefault="00BC60E8" w:rsidP="00BC60E8"/>
    <w:p w14:paraId="7B8816B2" w14:textId="77777777" w:rsidR="00BC60E8" w:rsidRDefault="00BC60E8" w:rsidP="00BC60E8">
      <w:r>
        <w:t>Det følger af vejlovens § 162, § 108 i lov om private fællesveje og færdselslovens § 143, at lovene ikke gælder for Færøerne og Grønland, hvorfor de foreslåede ændringer ikke gælder for Færøerne og Grønland.</w:t>
      </w:r>
    </w:p>
    <w:p w14:paraId="2EDBB31C" w14:textId="77777777" w:rsidR="00BC60E8" w:rsidRDefault="00BC60E8" w:rsidP="00BC60E8">
      <w:pPr>
        <w:spacing w:after="200" w:line="276" w:lineRule="auto"/>
      </w:pPr>
      <w:r>
        <w:br w:type="page"/>
      </w:r>
    </w:p>
    <w:p w14:paraId="3D730A2B" w14:textId="77777777" w:rsidR="00562A1C" w:rsidRDefault="00562A1C" w:rsidP="00562A1C">
      <w:pPr>
        <w:jc w:val="right"/>
        <w:rPr>
          <w:b/>
        </w:rPr>
      </w:pPr>
      <w:r>
        <w:rPr>
          <w:b/>
        </w:rPr>
        <w:lastRenderedPageBreak/>
        <w:t>Bilag</w:t>
      </w:r>
    </w:p>
    <w:p w14:paraId="0159FB07" w14:textId="77777777" w:rsidR="00562A1C" w:rsidRDefault="00562A1C" w:rsidP="00562A1C">
      <w:pPr>
        <w:jc w:val="right"/>
        <w:rPr>
          <w:b/>
        </w:rPr>
      </w:pPr>
    </w:p>
    <w:p w14:paraId="73FFE221" w14:textId="77777777" w:rsidR="00562A1C" w:rsidRDefault="00562A1C" w:rsidP="00562A1C">
      <w:pPr>
        <w:jc w:val="center"/>
        <w:rPr>
          <w:b/>
        </w:rPr>
      </w:pPr>
      <w:r>
        <w:rPr>
          <w:b/>
        </w:rPr>
        <w:t>Lovforslaget sammenhold med gældende lov</w:t>
      </w:r>
    </w:p>
    <w:p w14:paraId="3A92FABC" w14:textId="77777777" w:rsidR="00815AF7" w:rsidRDefault="00815AF7" w:rsidP="00562A1C">
      <w:pPr>
        <w:jc w:val="center"/>
        <w:rPr>
          <w:b/>
        </w:rPr>
      </w:pPr>
    </w:p>
    <w:p w14:paraId="33A9CF25" w14:textId="77777777" w:rsidR="00815AF7" w:rsidRDefault="00815AF7" w:rsidP="00562A1C">
      <w:pPr>
        <w:jc w:val="center"/>
        <w:rPr>
          <w:b/>
        </w:rPr>
      </w:pPr>
      <w:r>
        <w:rPr>
          <w:b/>
        </w:rPr>
        <w:t>[Afventer]</w:t>
      </w:r>
    </w:p>
    <w:p w14:paraId="147C97E9" w14:textId="77777777" w:rsidR="00562A1C" w:rsidRDefault="00562A1C" w:rsidP="00562A1C">
      <w:pPr>
        <w:jc w:val="center"/>
        <w:rPr>
          <w:b/>
        </w:rPr>
      </w:pPr>
    </w:p>
    <w:p w14:paraId="0ADC747A" w14:textId="77777777" w:rsidR="00562A1C" w:rsidRDefault="00562A1C" w:rsidP="00562A1C">
      <w:pPr>
        <w:rPr>
          <w:b/>
        </w:rPr>
        <w:sectPr w:rsidR="00562A1C">
          <w:footerReference w:type="default" r:id="rId8"/>
          <w:pgSz w:w="11906" w:h="16838"/>
          <w:pgMar w:top="1701" w:right="1134" w:bottom="1701" w:left="1134" w:header="708" w:footer="708" w:gutter="0"/>
          <w:cols w:space="708"/>
          <w:docGrid w:linePitch="360"/>
        </w:sectPr>
      </w:pPr>
    </w:p>
    <w:p w14:paraId="466D33F4" w14:textId="77777777" w:rsidR="00C05274" w:rsidRDefault="00C05274" w:rsidP="00C05274"/>
    <w:p w14:paraId="666EE3FE" w14:textId="77777777" w:rsidR="00C05274" w:rsidRDefault="00C05274" w:rsidP="00C05274"/>
    <w:p w14:paraId="472D64A2" w14:textId="77777777" w:rsidR="00C05274" w:rsidRDefault="00C05274" w:rsidP="00C05274"/>
    <w:p w14:paraId="337A8121" w14:textId="77777777" w:rsidR="00C05274" w:rsidRDefault="00C05274" w:rsidP="00C05274"/>
    <w:p w14:paraId="7DB8A680" w14:textId="77777777" w:rsidR="00C05274" w:rsidRPr="00562A1C" w:rsidRDefault="00C05274" w:rsidP="00F43E59">
      <w:pPr>
        <w:rPr>
          <w:b/>
        </w:rPr>
      </w:pPr>
    </w:p>
    <w:p w14:paraId="2FD882B3" w14:textId="77777777" w:rsidR="00F43E59" w:rsidRDefault="00F43E59" w:rsidP="00562A1C">
      <w:pPr>
        <w:rPr>
          <w:b/>
        </w:rPr>
      </w:pPr>
    </w:p>
    <w:p w14:paraId="201ACCCB" w14:textId="77777777" w:rsidR="00F43E59" w:rsidRDefault="00F43E59" w:rsidP="00562A1C">
      <w:pPr>
        <w:rPr>
          <w:b/>
        </w:rPr>
      </w:pPr>
    </w:p>
    <w:p w14:paraId="3F2F5153" w14:textId="77777777" w:rsidR="00A01CDA" w:rsidRPr="00DB3C3F" w:rsidRDefault="00A01CDA"/>
    <w:sectPr w:rsidR="00A01CDA" w:rsidRPr="00DB3C3F" w:rsidSect="00562A1C">
      <w:type w:val="continuous"/>
      <w:pgSz w:w="11906" w:h="16838"/>
      <w:pgMar w:top="1701" w:right="1134" w:bottom="1701" w:left="1134"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15B3" w14:textId="77777777" w:rsidR="0009763A" w:rsidRDefault="0009763A" w:rsidP="00AC4CFF">
      <w:pPr>
        <w:spacing w:line="240" w:lineRule="auto"/>
      </w:pPr>
      <w:r>
        <w:separator/>
      </w:r>
    </w:p>
  </w:endnote>
  <w:endnote w:type="continuationSeparator" w:id="0">
    <w:p w14:paraId="54C956D2" w14:textId="77777777" w:rsidR="0009763A" w:rsidRDefault="0009763A" w:rsidP="00AC4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132509"/>
      <w:docPartObj>
        <w:docPartGallery w:val="Page Numbers (Bottom of Page)"/>
        <w:docPartUnique/>
      </w:docPartObj>
    </w:sdtPr>
    <w:sdtEndPr/>
    <w:sdtContent>
      <w:p w14:paraId="21D03FCE" w14:textId="1EEF9904" w:rsidR="003D40EF" w:rsidRDefault="003D40EF">
        <w:pPr>
          <w:pStyle w:val="Sidefod"/>
          <w:jc w:val="center"/>
        </w:pPr>
        <w:r>
          <w:fldChar w:fldCharType="begin"/>
        </w:r>
        <w:r>
          <w:instrText>PAGE   \* MERGEFORMAT</w:instrText>
        </w:r>
        <w:r>
          <w:fldChar w:fldCharType="separate"/>
        </w:r>
        <w:r w:rsidR="002416AA">
          <w:rPr>
            <w:noProof/>
          </w:rPr>
          <w:t>21</w:t>
        </w:r>
        <w:r>
          <w:fldChar w:fldCharType="end"/>
        </w:r>
      </w:p>
    </w:sdtContent>
  </w:sdt>
  <w:p w14:paraId="4D2C7DEE" w14:textId="77777777" w:rsidR="003D40EF" w:rsidRDefault="003D40EF">
    <w:pPr>
      <w:pStyle w:val="Sidefod"/>
    </w:pPr>
  </w:p>
  <w:p w14:paraId="3EE7E0DD" w14:textId="77777777" w:rsidR="003D40EF" w:rsidRDefault="003D40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F69A3" w14:textId="77777777" w:rsidR="0009763A" w:rsidRDefault="0009763A" w:rsidP="00AC4CFF">
      <w:pPr>
        <w:spacing w:line="240" w:lineRule="auto"/>
      </w:pPr>
      <w:r>
        <w:separator/>
      </w:r>
    </w:p>
  </w:footnote>
  <w:footnote w:type="continuationSeparator" w:id="0">
    <w:p w14:paraId="2A6BC988" w14:textId="77777777" w:rsidR="0009763A" w:rsidRDefault="0009763A" w:rsidP="00AC4C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D38"/>
    <w:multiLevelType w:val="hybridMultilevel"/>
    <w:tmpl w:val="4EE03C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593A51"/>
    <w:multiLevelType w:val="hybridMultilevel"/>
    <w:tmpl w:val="4EE03C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CA6B4F"/>
    <w:multiLevelType w:val="hybridMultilevel"/>
    <w:tmpl w:val="4EE03C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725903"/>
    <w:multiLevelType w:val="hybridMultilevel"/>
    <w:tmpl w:val="4EE03C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A5B37BB"/>
    <w:multiLevelType w:val="hybridMultilevel"/>
    <w:tmpl w:val="35F2D8E8"/>
    <w:lvl w:ilvl="0" w:tplc="365AA3D8">
      <w:start w:val="2"/>
      <w:numFmt w:val="bullet"/>
      <w:lvlText w:val="-"/>
      <w:lvlJc w:val="left"/>
      <w:pPr>
        <w:ind w:left="720" w:hanging="360"/>
      </w:pPr>
      <w:rPr>
        <w:rFonts w:ascii="Georgia" w:eastAsiaTheme="minorEastAsia" w:hAnsi="Georgia" w:cs="Georg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22"/>
    <w:rsid w:val="00000417"/>
    <w:rsid w:val="0000053E"/>
    <w:rsid w:val="00002503"/>
    <w:rsid w:val="00005795"/>
    <w:rsid w:val="00010C62"/>
    <w:rsid w:val="0001195C"/>
    <w:rsid w:val="00013FA6"/>
    <w:rsid w:val="00014957"/>
    <w:rsid w:val="00017013"/>
    <w:rsid w:val="00017F34"/>
    <w:rsid w:val="00021B43"/>
    <w:rsid w:val="000306D9"/>
    <w:rsid w:val="000336BF"/>
    <w:rsid w:val="00033C11"/>
    <w:rsid w:val="00036C36"/>
    <w:rsid w:val="00037BFE"/>
    <w:rsid w:val="00040634"/>
    <w:rsid w:val="00040880"/>
    <w:rsid w:val="000440A0"/>
    <w:rsid w:val="00046488"/>
    <w:rsid w:val="0004707D"/>
    <w:rsid w:val="00052302"/>
    <w:rsid w:val="00053E09"/>
    <w:rsid w:val="00057DEF"/>
    <w:rsid w:val="0006039C"/>
    <w:rsid w:val="00061681"/>
    <w:rsid w:val="000620BA"/>
    <w:rsid w:val="000623A2"/>
    <w:rsid w:val="00063BE8"/>
    <w:rsid w:val="0007044F"/>
    <w:rsid w:val="00073815"/>
    <w:rsid w:val="000761F2"/>
    <w:rsid w:val="00076535"/>
    <w:rsid w:val="000778FD"/>
    <w:rsid w:val="00082847"/>
    <w:rsid w:val="000844B8"/>
    <w:rsid w:val="0008738D"/>
    <w:rsid w:val="00091367"/>
    <w:rsid w:val="00096E39"/>
    <w:rsid w:val="00097625"/>
    <w:rsid w:val="0009763A"/>
    <w:rsid w:val="00097BFF"/>
    <w:rsid w:val="000A23A2"/>
    <w:rsid w:val="000A2A94"/>
    <w:rsid w:val="000A53BE"/>
    <w:rsid w:val="000B23FA"/>
    <w:rsid w:val="000B3985"/>
    <w:rsid w:val="000B572E"/>
    <w:rsid w:val="000C00FA"/>
    <w:rsid w:val="000C1432"/>
    <w:rsid w:val="000D0DDC"/>
    <w:rsid w:val="000D0FE1"/>
    <w:rsid w:val="000D1205"/>
    <w:rsid w:val="000D19FB"/>
    <w:rsid w:val="000D72B7"/>
    <w:rsid w:val="000E1376"/>
    <w:rsid w:val="000E4CCD"/>
    <w:rsid w:val="000E4EEA"/>
    <w:rsid w:val="000E51F0"/>
    <w:rsid w:val="000E6052"/>
    <w:rsid w:val="000E69C2"/>
    <w:rsid w:val="000E6D03"/>
    <w:rsid w:val="000E7040"/>
    <w:rsid w:val="000F7305"/>
    <w:rsid w:val="0010133E"/>
    <w:rsid w:val="00104CF0"/>
    <w:rsid w:val="00105972"/>
    <w:rsid w:val="00105F36"/>
    <w:rsid w:val="00111417"/>
    <w:rsid w:val="00113263"/>
    <w:rsid w:val="00114F7F"/>
    <w:rsid w:val="00115B6E"/>
    <w:rsid w:val="00117CF9"/>
    <w:rsid w:val="00117EA7"/>
    <w:rsid w:val="00121350"/>
    <w:rsid w:val="0012725F"/>
    <w:rsid w:val="00127B03"/>
    <w:rsid w:val="00127FF4"/>
    <w:rsid w:val="00130B90"/>
    <w:rsid w:val="00130C35"/>
    <w:rsid w:val="00132FC5"/>
    <w:rsid w:val="001374C4"/>
    <w:rsid w:val="0014008A"/>
    <w:rsid w:val="001417CC"/>
    <w:rsid w:val="00141B29"/>
    <w:rsid w:val="00142AEF"/>
    <w:rsid w:val="00145043"/>
    <w:rsid w:val="00146973"/>
    <w:rsid w:val="00146A85"/>
    <w:rsid w:val="00147B1B"/>
    <w:rsid w:val="00150532"/>
    <w:rsid w:val="00150F21"/>
    <w:rsid w:val="001516B0"/>
    <w:rsid w:val="00160993"/>
    <w:rsid w:val="001609B8"/>
    <w:rsid w:val="00161E58"/>
    <w:rsid w:val="00166FDB"/>
    <w:rsid w:val="001771C5"/>
    <w:rsid w:val="00177A18"/>
    <w:rsid w:val="00181BC9"/>
    <w:rsid w:val="001820C4"/>
    <w:rsid w:val="00182A49"/>
    <w:rsid w:val="00190AD8"/>
    <w:rsid w:val="00190CAD"/>
    <w:rsid w:val="001944AD"/>
    <w:rsid w:val="0019455C"/>
    <w:rsid w:val="0019566E"/>
    <w:rsid w:val="001B0789"/>
    <w:rsid w:val="001B2846"/>
    <w:rsid w:val="001B403D"/>
    <w:rsid w:val="001C33EB"/>
    <w:rsid w:val="001D0954"/>
    <w:rsid w:val="001D1C8D"/>
    <w:rsid w:val="001D22D8"/>
    <w:rsid w:val="001D3CF2"/>
    <w:rsid w:val="001D65EE"/>
    <w:rsid w:val="001E1F84"/>
    <w:rsid w:val="001E2170"/>
    <w:rsid w:val="001E3280"/>
    <w:rsid w:val="001E61FE"/>
    <w:rsid w:val="001F0080"/>
    <w:rsid w:val="001F23B2"/>
    <w:rsid w:val="002032D9"/>
    <w:rsid w:val="0020462B"/>
    <w:rsid w:val="0020540D"/>
    <w:rsid w:val="00206538"/>
    <w:rsid w:val="0021263A"/>
    <w:rsid w:val="00215056"/>
    <w:rsid w:val="00215302"/>
    <w:rsid w:val="002217EC"/>
    <w:rsid w:val="0022321A"/>
    <w:rsid w:val="00223FC3"/>
    <w:rsid w:val="00226951"/>
    <w:rsid w:val="002278BF"/>
    <w:rsid w:val="002416AA"/>
    <w:rsid w:val="00242609"/>
    <w:rsid w:val="00245B8E"/>
    <w:rsid w:val="00251BC8"/>
    <w:rsid w:val="00252253"/>
    <w:rsid w:val="00252644"/>
    <w:rsid w:val="00261DD4"/>
    <w:rsid w:val="002626EE"/>
    <w:rsid w:val="00263911"/>
    <w:rsid w:val="00264C20"/>
    <w:rsid w:val="002673A2"/>
    <w:rsid w:val="00274C0B"/>
    <w:rsid w:val="0027512E"/>
    <w:rsid w:val="0028060F"/>
    <w:rsid w:val="002810EA"/>
    <w:rsid w:val="0028327D"/>
    <w:rsid w:val="00283EFC"/>
    <w:rsid w:val="0028538D"/>
    <w:rsid w:val="00285EFC"/>
    <w:rsid w:val="00296C47"/>
    <w:rsid w:val="00297EB4"/>
    <w:rsid w:val="002A1476"/>
    <w:rsid w:val="002A365D"/>
    <w:rsid w:val="002A3825"/>
    <w:rsid w:val="002A5AB0"/>
    <w:rsid w:val="002B13FD"/>
    <w:rsid w:val="002B1C94"/>
    <w:rsid w:val="002B4F8E"/>
    <w:rsid w:val="002B6423"/>
    <w:rsid w:val="002B6E3B"/>
    <w:rsid w:val="002C1972"/>
    <w:rsid w:val="002C3D24"/>
    <w:rsid w:val="002C5FBF"/>
    <w:rsid w:val="002D035F"/>
    <w:rsid w:val="002D3AFE"/>
    <w:rsid w:val="002D4AA2"/>
    <w:rsid w:val="002D4F02"/>
    <w:rsid w:val="002E02E6"/>
    <w:rsid w:val="002E5730"/>
    <w:rsid w:val="002F1476"/>
    <w:rsid w:val="002F798D"/>
    <w:rsid w:val="00303108"/>
    <w:rsid w:val="00303185"/>
    <w:rsid w:val="00306648"/>
    <w:rsid w:val="00307074"/>
    <w:rsid w:val="003112C9"/>
    <w:rsid w:val="00311972"/>
    <w:rsid w:val="00314213"/>
    <w:rsid w:val="0031459F"/>
    <w:rsid w:val="003178CA"/>
    <w:rsid w:val="00322E40"/>
    <w:rsid w:val="003254BC"/>
    <w:rsid w:val="00325AEA"/>
    <w:rsid w:val="00327675"/>
    <w:rsid w:val="003309DD"/>
    <w:rsid w:val="0033172C"/>
    <w:rsid w:val="003447F8"/>
    <w:rsid w:val="0034698D"/>
    <w:rsid w:val="003527AE"/>
    <w:rsid w:val="00354627"/>
    <w:rsid w:val="00356CEC"/>
    <w:rsid w:val="0036071F"/>
    <w:rsid w:val="00361ABF"/>
    <w:rsid w:val="00364386"/>
    <w:rsid w:val="00372AF0"/>
    <w:rsid w:val="00372FBF"/>
    <w:rsid w:val="00374064"/>
    <w:rsid w:val="00374879"/>
    <w:rsid w:val="0038288B"/>
    <w:rsid w:val="003857F7"/>
    <w:rsid w:val="00392F2C"/>
    <w:rsid w:val="00394861"/>
    <w:rsid w:val="00397391"/>
    <w:rsid w:val="003A1323"/>
    <w:rsid w:val="003A1AF8"/>
    <w:rsid w:val="003A77EB"/>
    <w:rsid w:val="003C1A56"/>
    <w:rsid w:val="003C2D9D"/>
    <w:rsid w:val="003C30D4"/>
    <w:rsid w:val="003C6DD3"/>
    <w:rsid w:val="003C7C7F"/>
    <w:rsid w:val="003D1CFA"/>
    <w:rsid w:val="003D40EF"/>
    <w:rsid w:val="003E13D1"/>
    <w:rsid w:val="003E7111"/>
    <w:rsid w:val="003F0E8D"/>
    <w:rsid w:val="003F23CD"/>
    <w:rsid w:val="003F55A8"/>
    <w:rsid w:val="003F5E09"/>
    <w:rsid w:val="003F6D5E"/>
    <w:rsid w:val="00412099"/>
    <w:rsid w:val="00413488"/>
    <w:rsid w:val="00413A6C"/>
    <w:rsid w:val="004146CD"/>
    <w:rsid w:val="00422D42"/>
    <w:rsid w:val="004247B0"/>
    <w:rsid w:val="00424F9C"/>
    <w:rsid w:val="00425834"/>
    <w:rsid w:val="00433DF9"/>
    <w:rsid w:val="00436C3F"/>
    <w:rsid w:val="00440961"/>
    <w:rsid w:val="0044325D"/>
    <w:rsid w:val="00446B65"/>
    <w:rsid w:val="00447346"/>
    <w:rsid w:val="004477DF"/>
    <w:rsid w:val="00450C63"/>
    <w:rsid w:val="0045460E"/>
    <w:rsid w:val="00455903"/>
    <w:rsid w:val="004602EC"/>
    <w:rsid w:val="0046400F"/>
    <w:rsid w:val="004649CF"/>
    <w:rsid w:val="004679D1"/>
    <w:rsid w:val="004706D2"/>
    <w:rsid w:val="00472741"/>
    <w:rsid w:val="00472D6C"/>
    <w:rsid w:val="0048003E"/>
    <w:rsid w:val="004826DD"/>
    <w:rsid w:val="0048378B"/>
    <w:rsid w:val="00484600"/>
    <w:rsid w:val="00485E30"/>
    <w:rsid w:val="004872D6"/>
    <w:rsid w:val="0049177A"/>
    <w:rsid w:val="004917B4"/>
    <w:rsid w:val="00492F27"/>
    <w:rsid w:val="00496274"/>
    <w:rsid w:val="004A1813"/>
    <w:rsid w:val="004A1FC8"/>
    <w:rsid w:val="004A265C"/>
    <w:rsid w:val="004A42F9"/>
    <w:rsid w:val="004A77BB"/>
    <w:rsid w:val="004B617B"/>
    <w:rsid w:val="004B707F"/>
    <w:rsid w:val="004B7584"/>
    <w:rsid w:val="004C1723"/>
    <w:rsid w:val="004C5862"/>
    <w:rsid w:val="004C6DF5"/>
    <w:rsid w:val="004D15B3"/>
    <w:rsid w:val="004D2CE3"/>
    <w:rsid w:val="004D609B"/>
    <w:rsid w:val="004E2A7F"/>
    <w:rsid w:val="004E341A"/>
    <w:rsid w:val="004E4EE8"/>
    <w:rsid w:val="004F05CC"/>
    <w:rsid w:val="004F0AE2"/>
    <w:rsid w:val="004F370C"/>
    <w:rsid w:val="004F5438"/>
    <w:rsid w:val="00501E40"/>
    <w:rsid w:val="0050331B"/>
    <w:rsid w:val="005041F0"/>
    <w:rsid w:val="00507628"/>
    <w:rsid w:val="00510E69"/>
    <w:rsid w:val="00512534"/>
    <w:rsid w:val="00513B16"/>
    <w:rsid w:val="00514056"/>
    <w:rsid w:val="00514C6E"/>
    <w:rsid w:val="0052010B"/>
    <w:rsid w:val="005208A7"/>
    <w:rsid w:val="005242F6"/>
    <w:rsid w:val="0052728B"/>
    <w:rsid w:val="00530491"/>
    <w:rsid w:val="00530B7C"/>
    <w:rsid w:val="0053174A"/>
    <w:rsid w:val="005325AE"/>
    <w:rsid w:val="00533DAF"/>
    <w:rsid w:val="00534E8B"/>
    <w:rsid w:val="00535DE6"/>
    <w:rsid w:val="00535E08"/>
    <w:rsid w:val="00536D7B"/>
    <w:rsid w:val="00540AAD"/>
    <w:rsid w:val="00541FF0"/>
    <w:rsid w:val="00542EE6"/>
    <w:rsid w:val="00543E03"/>
    <w:rsid w:val="0054626C"/>
    <w:rsid w:val="005464E6"/>
    <w:rsid w:val="00546D9B"/>
    <w:rsid w:val="00550A28"/>
    <w:rsid w:val="005519BA"/>
    <w:rsid w:val="005528B0"/>
    <w:rsid w:val="00562A1C"/>
    <w:rsid w:val="00565FD4"/>
    <w:rsid w:val="0056605E"/>
    <w:rsid w:val="00566A68"/>
    <w:rsid w:val="00571199"/>
    <w:rsid w:val="00571B0C"/>
    <w:rsid w:val="00573D54"/>
    <w:rsid w:val="0057663E"/>
    <w:rsid w:val="00577DAD"/>
    <w:rsid w:val="00580A85"/>
    <w:rsid w:val="005828EF"/>
    <w:rsid w:val="00582DC3"/>
    <w:rsid w:val="005843E2"/>
    <w:rsid w:val="00584FD0"/>
    <w:rsid w:val="00586012"/>
    <w:rsid w:val="00586F4A"/>
    <w:rsid w:val="005870F4"/>
    <w:rsid w:val="00591062"/>
    <w:rsid w:val="00591485"/>
    <w:rsid w:val="00594050"/>
    <w:rsid w:val="00595C12"/>
    <w:rsid w:val="005A0D26"/>
    <w:rsid w:val="005A1610"/>
    <w:rsid w:val="005A3567"/>
    <w:rsid w:val="005A4894"/>
    <w:rsid w:val="005A5D2C"/>
    <w:rsid w:val="005B145A"/>
    <w:rsid w:val="005B22AF"/>
    <w:rsid w:val="005B2CEE"/>
    <w:rsid w:val="005B4084"/>
    <w:rsid w:val="005C1D21"/>
    <w:rsid w:val="005C7184"/>
    <w:rsid w:val="005C73D5"/>
    <w:rsid w:val="005D34AE"/>
    <w:rsid w:val="005D3E50"/>
    <w:rsid w:val="005D729A"/>
    <w:rsid w:val="005E0FF4"/>
    <w:rsid w:val="005E174F"/>
    <w:rsid w:val="005E1890"/>
    <w:rsid w:val="005E2552"/>
    <w:rsid w:val="005E6680"/>
    <w:rsid w:val="005E7789"/>
    <w:rsid w:val="005E7FA7"/>
    <w:rsid w:val="005F13AF"/>
    <w:rsid w:val="005F215A"/>
    <w:rsid w:val="005F3884"/>
    <w:rsid w:val="005F6F3D"/>
    <w:rsid w:val="00604A6B"/>
    <w:rsid w:val="00604E11"/>
    <w:rsid w:val="0060680F"/>
    <w:rsid w:val="00606D87"/>
    <w:rsid w:val="00606DDB"/>
    <w:rsid w:val="00613D7B"/>
    <w:rsid w:val="0061560F"/>
    <w:rsid w:val="006157DF"/>
    <w:rsid w:val="00616D97"/>
    <w:rsid w:val="00620E8C"/>
    <w:rsid w:val="006234B8"/>
    <w:rsid w:val="00625CD3"/>
    <w:rsid w:val="00630EEF"/>
    <w:rsid w:val="0063228C"/>
    <w:rsid w:val="00637291"/>
    <w:rsid w:val="0064222C"/>
    <w:rsid w:val="00645274"/>
    <w:rsid w:val="00655B8D"/>
    <w:rsid w:val="006569E6"/>
    <w:rsid w:val="00660D15"/>
    <w:rsid w:val="00661B3A"/>
    <w:rsid w:val="0066538F"/>
    <w:rsid w:val="006715C1"/>
    <w:rsid w:val="00675E0B"/>
    <w:rsid w:val="0068244F"/>
    <w:rsid w:val="00695B74"/>
    <w:rsid w:val="006A1908"/>
    <w:rsid w:val="006A4101"/>
    <w:rsid w:val="006A722F"/>
    <w:rsid w:val="006C25EC"/>
    <w:rsid w:val="006C45AB"/>
    <w:rsid w:val="006C6C5B"/>
    <w:rsid w:val="006C708C"/>
    <w:rsid w:val="006C7AED"/>
    <w:rsid w:val="006D0974"/>
    <w:rsid w:val="006D0B18"/>
    <w:rsid w:val="006D4DBF"/>
    <w:rsid w:val="006D521A"/>
    <w:rsid w:val="006D575B"/>
    <w:rsid w:val="006D7B7B"/>
    <w:rsid w:val="006F4FEA"/>
    <w:rsid w:val="007004D6"/>
    <w:rsid w:val="0070069C"/>
    <w:rsid w:val="00703899"/>
    <w:rsid w:val="00703902"/>
    <w:rsid w:val="0070599B"/>
    <w:rsid w:val="00707032"/>
    <w:rsid w:val="007137E8"/>
    <w:rsid w:val="00715163"/>
    <w:rsid w:val="007157B5"/>
    <w:rsid w:val="00721A68"/>
    <w:rsid w:val="00722419"/>
    <w:rsid w:val="00722E1B"/>
    <w:rsid w:val="00722E87"/>
    <w:rsid w:val="00724F17"/>
    <w:rsid w:val="007250B0"/>
    <w:rsid w:val="007252C7"/>
    <w:rsid w:val="0072696C"/>
    <w:rsid w:val="00726C31"/>
    <w:rsid w:val="007275E7"/>
    <w:rsid w:val="00734C24"/>
    <w:rsid w:val="00735148"/>
    <w:rsid w:val="00736E72"/>
    <w:rsid w:val="00746A30"/>
    <w:rsid w:val="00750CD6"/>
    <w:rsid w:val="00754589"/>
    <w:rsid w:val="00757B29"/>
    <w:rsid w:val="00760852"/>
    <w:rsid w:val="00762347"/>
    <w:rsid w:val="0077092B"/>
    <w:rsid w:val="0077191E"/>
    <w:rsid w:val="00773811"/>
    <w:rsid w:val="00773817"/>
    <w:rsid w:val="00773B9F"/>
    <w:rsid w:val="00773E15"/>
    <w:rsid w:val="00775876"/>
    <w:rsid w:val="0077762B"/>
    <w:rsid w:val="00780D92"/>
    <w:rsid w:val="007819CF"/>
    <w:rsid w:val="00783FEF"/>
    <w:rsid w:val="007844FB"/>
    <w:rsid w:val="007859E0"/>
    <w:rsid w:val="0078657A"/>
    <w:rsid w:val="007872A4"/>
    <w:rsid w:val="00791341"/>
    <w:rsid w:val="00796B61"/>
    <w:rsid w:val="007A0660"/>
    <w:rsid w:val="007A2C9C"/>
    <w:rsid w:val="007A3584"/>
    <w:rsid w:val="007A3FF9"/>
    <w:rsid w:val="007A4FE1"/>
    <w:rsid w:val="007A62D1"/>
    <w:rsid w:val="007B0E5B"/>
    <w:rsid w:val="007B2316"/>
    <w:rsid w:val="007B2421"/>
    <w:rsid w:val="007B49C4"/>
    <w:rsid w:val="007B56AD"/>
    <w:rsid w:val="007B6528"/>
    <w:rsid w:val="007B7CC7"/>
    <w:rsid w:val="007C14D1"/>
    <w:rsid w:val="007C22AE"/>
    <w:rsid w:val="007C3518"/>
    <w:rsid w:val="007C5DC0"/>
    <w:rsid w:val="007C6439"/>
    <w:rsid w:val="007C7145"/>
    <w:rsid w:val="007D1FD9"/>
    <w:rsid w:val="007D5924"/>
    <w:rsid w:val="007E487D"/>
    <w:rsid w:val="007F20B3"/>
    <w:rsid w:val="007F2AAF"/>
    <w:rsid w:val="007F2DDF"/>
    <w:rsid w:val="007F3798"/>
    <w:rsid w:val="007F4511"/>
    <w:rsid w:val="007F5256"/>
    <w:rsid w:val="00802747"/>
    <w:rsid w:val="00807DE2"/>
    <w:rsid w:val="00812134"/>
    <w:rsid w:val="00812595"/>
    <w:rsid w:val="00812AA9"/>
    <w:rsid w:val="00814B4C"/>
    <w:rsid w:val="00815AF7"/>
    <w:rsid w:val="00816FF7"/>
    <w:rsid w:val="00824155"/>
    <w:rsid w:val="00833963"/>
    <w:rsid w:val="00833A94"/>
    <w:rsid w:val="0083486F"/>
    <w:rsid w:val="00837A5E"/>
    <w:rsid w:val="00837E23"/>
    <w:rsid w:val="00844565"/>
    <w:rsid w:val="00845A9A"/>
    <w:rsid w:val="00853718"/>
    <w:rsid w:val="00854BFC"/>
    <w:rsid w:val="0085551F"/>
    <w:rsid w:val="00855D6A"/>
    <w:rsid w:val="00861885"/>
    <w:rsid w:val="00864DD2"/>
    <w:rsid w:val="0086532B"/>
    <w:rsid w:val="00865759"/>
    <w:rsid w:val="008736E9"/>
    <w:rsid w:val="008822DD"/>
    <w:rsid w:val="00882528"/>
    <w:rsid w:val="00885E59"/>
    <w:rsid w:val="00887412"/>
    <w:rsid w:val="00893C23"/>
    <w:rsid w:val="00897BB4"/>
    <w:rsid w:val="008A2DB2"/>
    <w:rsid w:val="008B10A2"/>
    <w:rsid w:val="008B16C0"/>
    <w:rsid w:val="008B2396"/>
    <w:rsid w:val="008B4F00"/>
    <w:rsid w:val="008C0574"/>
    <w:rsid w:val="008C185D"/>
    <w:rsid w:val="008C2162"/>
    <w:rsid w:val="008C46C9"/>
    <w:rsid w:val="008C5026"/>
    <w:rsid w:val="008C70F3"/>
    <w:rsid w:val="008D051B"/>
    <w:rsid w:val="008D39DA"/>
    <w:rsid w:val="008D535D"/>
    <w:rsid w:val="008E06F0"/>
    <w:rsid w:val="008E0E9A"/>
    <w:rsid w:val="008E1B13"/>
    <w:rsid w:val="008E4559"/>
    <w:rsid w:val="008E5DC5"/>
    <w:rsid w:val="008E5ED2"/>
    <w:rsid w:val="008E6652"/>
    <w:rsid w:val="008F2B10"/>
    <w:rsid w:val="008F41B7"/>
    <w:rsid w:val="008F4E4C"/>
    <w:rsid w:val="0090264A"/>
    <w:rsid w:val="0090472D"/>
    <w:rsid w:val="00906861"/>
    <w:rsid w:val="00906E87"/>
    <w:rsid w:val="009119D8"/>
    <w:rsid w:val="00911C08"/>
    <w:rsid w:val="0091741C"/>
    <w:rsid w:val="009222C3"/>
    <w:rsid w:val="00930B2D"/>
    <w:rsid w:val="009337DE"/>
    <w:rsid w:val="00934BE6"/>
    <w:rsid w:val="00934EF5"/>
    <w:rsid w:val="009403A8"/>
    <w:rsid w:val="00945BA9"/>
    <w:rsid w:val="00945D07"/>
    <w:rsid w:val="00946A04"/>
    <w:rsid w:val="00953270"/>
    <w:rsid w:val="009532C5"/>
    <w:rsid w:val="009603B6"/>
    <w:rsid w:val="00960E0D"/>
    <w:rsid w:val="00960FF2"/>
    <w:rsid w:val="00961962"/>
    <w:rsid w:val="00967B0C"/>
    <w:rsid w:val="009730D5"/>
    <w:rsid w:val="00973AD9"/>
    <w:rsid w:val="009765C6"/>
    <w:rsid w:val="009838EA"/>
    <w:rsid w:val="00985226"/>
    <w:rsid w:val="00985E7D"/>
    <w:rsid w:val="00986477"/>
    <w:rsid w:val="0099085F"/>
    <w:rsid w:val="00991BD1"/>
    <w:rsid w:val="00991C85"/>
    <w:rsid w:val="009971D5"/>
    <w:rsid w:val="009A5DD4"/>
    <w:rsid w:val="009B3D32"/>
    <w:rsid w:val="009B4C5C"/>
    <w:rsid w:val="009B63FC"/>
    <w:rsid w:val="009B6BBF"/>
    <w:rsid w:val="009B758A"/>
    <w:rsid w:val="009C0C34"/>
    <w:rsid w:val="009C1F80"/>
    <w:rsid w:val="009C2483"/>
    <w:rsid w:val="009C3248"/>
    <w:rsid w:val="009C4668"/>
    <w:rsid w:val="009C66B0"/>
    <w:rsid w:val="009C68D2"/>
    <w:rsid w:val="009C762D"/>
    <w:rsid w:val="009D0B88"/>
    <w:rsid w:val="009D1E5C"/>
    <w:rsid w:val="009D324B"/>
    <w:rsid w:val="009D3501"/>
    <w:rsid w:val="009E2D17"/>
    <w:rsid w:val="009E7BF2"/>
    <w:rsid w:val="009F047D"/>
    <w:rsid w:val="009F0D99"/>
    <w:rsid w:val="009F232E"/>
    <w:rsid w:val="009F6C7D"/>
    <w:rsid w:val="009F7EA2"/>
    <w:rsid w:val="00A0018C"/>
    <w:rsid w:val="00A01CDA"/>
    <w:rsid w:val="00A021B1"/>
    <w:rsid w:val="00A05323"/>
    <w:rsid w:val="00A05C12"/>
    <w:rsid w:val="00A06442"/>
    <w:rsid w:val="00A10399"/>
    <w:rsid w:val="00A11F60"/>
    <w:rsid w:val="00A12341"/>
    <w:rsid w:val="00A1260D"/>
    <w:rsid w:val="00A13A51"/>
    <w:rsid w:val="00A1544A"/>
    <w:rsid w:val="00A16304"/>
    <w:rsid w:val="00A22377"/>
    <w:rsid w:val="00A23629"/>
    <w:rsid w:val="00A308EA"/>
    <w:rsid w:val="00A32BC9"/>
    <w:rsid w:val="00A35D5A"/>
    <w:rsid w:val="00A40130"/>
    <w:rsid w:val="00A43389"/>
    <w:rsid w:val="00A4593D"/>
    <w:rsid w:val="00A45B09"/>
    <w:rsid w:val="00A46F62"/>
    <w:rsid w:val="00A51482"/>
    <w:rsid w:val="00A52346"/>
    <w:rsid w:val="00A56EFA"/>
    <w:rsid w:val="00A57733"/>
    <w:rsid w:val="00A61C7C"/>
    <w:rsid w:val="00A63191"/>
    <w:rsid w:val="00A70F27"/>
    <w:rsid w:val="00A72002"/>
    <w:rsid w:val="00A732B7"/>
    <w:rsid w:val="00A746F0"/>
    <w:rsid w:val="00A80949"/>
    <w:rsid w:val="00A8130B"/>
    <w:rsid w:val="00A84813"/>
    <w:rsid w:val="00A854B9"/>
    <w:rsid w:val="00A857B6"/>
    <w:rsid w:val="00A85DBD"/>
    <w:rsid w:val="00A869E0"/>
    <w:rsid w:val="00A875CF"/>
    <w:rsid w:val="00A87B60"/>
    <w:rsid w:val="00A92C72"/>
    <w:rsid w:val="00AA3190"/>
    <w:rsid w:val="00AA68B9"/>
    <w:rsid w:val="00AB1F4E"/>
    <w:rsid w:val="00AB292E"/>
    <w:rsid w:val="00AB4FBF"/>
    <w:rsid w:val="00AC0D8A"/>
    <w:rsid w:val="00AC202A"/>
    <w:rsid w:val="00AC3C42"/>
    <w:rsid w:val="00AC4CFF"/>
    <w:rsid w:val="00AD28EF"/>
    <w:rsid w:val="00AD7CAA"/>
    <w:rsid w:val="00AE2E19"/>
    <w:rsid w:val="00AE372F"/>
    <w:rsid w:val="00AE43B4"/>
    <w:rsid w:val="00AE4F0A"/>
    <w:rsid w:val="00AE6BFC"/>
    <w:rsid w:val="00AF2794"/>
    <w:rsid w:val="00AF509A"/>
    <w:rsid w:val="00AF7483"/>
    <w:rsid w:val="00AF7730"/>
    <w:rsid w:val="00B04ACC"/>
    <w:rsid w:val="00B04B85"/>
    <w:rsid w:val="00B1269E"/>
    <w:rsid w:val="00B12D29"/>
    <w:rsid w:val="00B1485A"/>
    <w:rsid w:val="00B15363"/>
    <w:rsid w:val="00B156B4"/>
    <w:rsid w:val="00B215E1"/>
    <w:rsid w:val="00B21A9A"/>
    <w:rsid w:val="00B21DD9"/>
    <w:rsid w:val="00B240C9"/>
    <w:rsid w:val="00B24122"/>
    <w:rsid w:val="00B24934"/>
    <w:rsid w:val="00B2551C"/>
    <w:rsid w:val="00B30996"/>
    <w:rsid w:val="00B323C5"/>
    <w:rsid w:val="00B33366"/>
    <w:rsid w:val="00B3406E"/>
    <w:rsid w:val="00B35F04"/>
    <w:rsid w:val="00B379F1"/>
    <w:rsid w:val="00B405F9"/>
    <w:rsid w:val="00B451F2"/>
    <w:rsid w:val="00B46AB5"/>
    <w:rsid w:val="00B501FC"/>
    <w:rsid w:val="00B52266"/>
    <w:rsid w:val="00B5392B"/>
    <w:rsid w:val="00B54178"/>
    <w:rsid w:val="00B57605"/>
    <w:rsid w:val="00B60D1E"/>
    <w:rsid w:val="00B61ABD"/>
    <w:rsid w:val="00B620A4"/>
    <w:rsid w:val="00B62824"/>
    <w:rsid w:val="00B62D3E"/>
    <w:rsid w:val="00B66B92"/>
    <w:rsid w:val="00B67185"/>
    <w:rsid w:val="00B75463"/>
    <w:rsid w:val="00B80675"/>
    <w:rsid w:val="00B83CF1"/>
    <w:rsid w:val="00B85071"/>
    <w:rsid w:val="00B91705"/>
    <w:rsid w:val="00B91D1E"/>
    <w:rsid w:val="00B95D39"/>
    <w:rsid w:val="00B966BE"/>
    <w:rsid w:val="00BA039D"/>
    <w:rsid w:val="00BA2F6B"/>
    <w:rsid w:val="00BA3BB1"/>
    <w:rsid w:val="00BA61E0"/>
    <w:rsid w:val="00BB08BF"/>
    <w:rsid w:val="00BB54FB"/>
    <w:rsid w:val="00BC1DB6"/>
    <w:rsid w:val="00BC257E"/>
    <w:rsid w:val="00BC3513"/>
    <w:rsid w:val="00BC38FF"/>
    <w:rsid w:val="00BC4330"/>
    <w:rsid w:val="00BC60E8"/>
    <w:rsid w:val="00BE43D4"/>
    <w:rsid w:val="00BE56D3"/>
    <w:rsid w:val="00BF3A80"/>
    <w:rsid w:val="00BF5126"/>
    <w:rsid w:val="00BF51C4"/>
    <w:rsid w:val="00BF5920"/>
    <w:rsid w:val="00BF7EC7"/>
    <w:rsid w:val="00C01C50"/>
    <w:rsid w:val="00C02AE5"/>
    <w:rsid w:val="00C0499A"/>
    <w:rsid w:val="00C05274"/>
    <w:rsid w:val="00C1071F"/>
    <w:rsid w:val="00C151CC"/>
    <w:rsid w:val="00C15E8C"/>
    <w:rsid w:val="00C16539"/>
    <w:rsid w:val="00C24621"/>
    <w:rsid w:val="00C3256A"/>
    <w:rsid w:val="00C36005"/>
    <w:rsid w:val="00C4517D"/>
    <w:rsid w:val="00C4582D"/>
    <w:rsid w:val="00C515A3"/>
    <w:rsid w:val="00C515C5"/>
    <w:rsid w:val="00C521F9"/>
    <w:rsid w:val="00C53902"/>
    <w:rsid w:val="00C56DFE"/>
    <w:rsid w:val="00C61D36"/>
    <w:rsid w:val="00C6262C"/>
    <w:rsid w:val="00C63593"/>
    <w:rsid w:val="00C6373B"/>
    <w:rsid w:val="00C64822"/>
    <w:rsid w:val="00C70131"/>
    <w:rsid w:val="00C70194"/>
    <w:rsid w:val="00C717C4"/>
    <w:rsid w:val="00C747A8"/>
    <w:rsid w:val="00C7591A"/>
    <w:rsid w:val="00C76E5D"/>
    <w:rsid w:val="00C815E6"/>
    <w:rsid w:val="00C858B1"/>
    <w:rsid w:val="00C87BDE"/>
    <w:rsid w:val="00C94541"/>
    <w:rsid w:val="00CA15E9"/>
    <w:rsid w:val="00CA4214"/>
    <w:rsid w:val="00CA5DEE"/>
    <w:rsid w:val="00CA6580"/>
    <w:rsid w:val="00CA7AB8"/>
    <w:rsid w:val="00CB0A44"/>
    <w:rsid w:val="00CB2884"/>
    <w:rsid w:val="00CB4F6B"/>
    <w:rsid w:val="00CB5E88"/>
    <w:rsid w:val="00CB7C8E"/>
    <w:rsid w:val="00CC0845"/>
    <w:rsid w:val="00CC112F"/>
    <w:rsid w:val="00CC39D9"/>
    <w:rsid w:val="00CC5206"/>
    <w:rsid w:val="00CD44EF"/>
    <w:rsid w:val="00CD6307"/>
    <w:rsid w:val="00CE41AC"/>
    <w:rsid w:val="00CF3CB3"/>
    <w:rsid w:val="00CF5CC0"/>
    <w:rsid w:val="00CF6FCA"/>
    <w:rsid w:val="00D0031B"/>
    <w:rsid w:val="00D009F4"/>
    <w:rsid w:val="00D00CE9"/>
    <w:rsid w:val="00D011F4"/>
    <w:rsid w:val="00D06F3A"/>
    <w:rsid w:val="00D06FE5"/>
    <w:rsid w:val="00D0744A"/>
    <w:rsid w:val="00D10ABF"/>
    <w:rsid w:val="00D15F90"/>
    <w:rsid w:val="00D32D4D"/>
    <w:rsid w:val="00D34CAE"/>
    <w:rsid w:val="00D37972"/>
    <w:rsid w:val="00D42C09"/>
    <w:rsid w:val="00D5252F"/>
    <w:rsid w:val="00D54149"/>
    <w:rsid w:val="00D558D6"/>
    <w:rsid w:val="00D55E4D"/>
    <w:rsid w:val="00D6172A"/>
    <w:rsid w:val="00D65809"/>
    <w:rsid w:val="00D777C9"/>
    <w:rsid w:val="00D80233"/>
    <w:rsid w:val="00D81DB9"/>
    <w:rsid w:val="00D83605"/>
    <w:rsid w:val="00D84425"/>
    <w:rsid w:val="00D84A9D"/>
    <w:rsid w:val="00D84E84"/>
    <w:rsid w:val="00D861AB"/>
    <w:rsid w:val="00D9012F"/>
    <w:rsid w:val="00D9263B"/>
    <w:rsid w:val="00DA0114"/>
    <w:rsid w:val="00DA46D6"/>
    <w:rsid w:val="00DA7D61"/>
    <w:rsid w:val="00DB3C3F"/>
    <w:rsid w:val="00DB58F0"/>
    <w:rsid w:val="00DB68C4"/>
    <w:rsid w:val="00DC22AF"/>
    <w:rsid w:val="00DC2DD3"/>
    <w:rsid w:val="00DC5FD2"/>
    <w:rsid w:val="00DC6549"/>
    <w:rsid w:val="00DC7F2A"/>
    <w:rsid w:val="00DD0E46"/>
    <w:rsid w:val="00DD2D63"/>
    <w:rsid w:val="00DD2DF8"/>
    <w:rsid w:val="00DD3401"/>
    <w:rsid w:val="00DD56C2"/>
    <w:rsid w:val="00DD5E9C"/>
    <w:rsid w:val="00DD69AB"/>
    <w:rsid w:val="00DE0CE3"/>
    <w:rsid w:val="00DE4704"/>
    <w:rsid w:val="00DF6514"/>
    <w:rsid w:val="00DF77A6"/>
    <w:rsid w:val="00E03060"/>
    <w:rsid w:val="00E068FA"/>
    <w:rsid w:val="00E10091"/>
    <w:rsid w:val="00E1182E"/>
    <w:rsid w:val="00E1291D"/>
    <w:rsid w:val="00E14133"/>
    <w:rsid w:val="00E147E0"/>
    <w:rsid w:val="00E14F3F"/>
    <w:rsid w:val="00E16611"/>
    <w:rsid w:val="00E21F91"/>
    <w:rsid w:val="00E2242B"/>
    <w:rsid w:val="00E2513D"/>
    <w:rsid w:val="00E2562F"/>
    <w:rsid w:val="00E25795"/>
    <w:rsid w:val="00E3139D"/>
    <w:rsid w:val="00E3398F"/>
    <w:rsid w:val="00E37D5F"/>
    <w:rsid w:val="00E41775"/>
    <w:rsid w:val="00E43686"/>
    <w:rsid w:val="00E44CAC"/>
    <w:rsid w:val="00E4555D"/>
    <w:rsid w:val="00E5339A"/>
    <w:rsid w:val="00E53AD8"/>
    <w:rsid w:val="00E544E7"/>
    <w:rsid w:val="00E54987"/>
    <w:rsid w:val="00E55A47"/>
    <w:rsid w:val="00E56948"/>
    <w:rsid w:val="00E61375"/>
    <w:rsid w:val="00E61ADC"/>
    <w:rsid w:val="00E61BDC"/>
    <w:rsid w:val="00E63675"/>
    <w:rsid w:val="00E666AC"/>
    <w:rsid w:val="00E669EA"/>
    <w:rsid w:val="00E6758D"/>
    <w:rsid w:val="00E67E86"/>
    <w:rsid w:val="00E726CE"/>
    <w:rsid w:val="00E72C11"/>
    <w:rsid w:val="00E73948"/>
    <w:rsid w:val="00E807F1"/>
    <w:rsid w:val="00E825A5"/>
    <w:rsid w:val="00E83D7E"/>
    <w:rsid w:val="00E864B0"/>
    <w:rsid w:val="00E8737A"/>
    <w:rsid w:val="00E876F7"/>
    <w:rsid w:val="00E90242"/>
    <w:rsid w:val="00E934B4"/>
    <w:rsid w:val="00E93D0F"/>
    <w:rsid w:val="00E95581"/>
    <w:rsid w:val="00E975CE"/>
    <w:rsid w:val="00EA0D52"/>
    <w:rsid w:val="00EA1337"/>
    <w:rsid w:val="00EA178C"/>
    <w:rsid w:val="00EA2DFA"/>
    <w:rsid w:val="00EA6D3D"/>
    <w:rsid w:val="00EB327D"/>
    <w:rsid w:val="00EB42CA"/>
    <w:rsid w:val="00EB53AE"/>
    <w:rsid w:val="00EB5BAF"/>
    <w:rsid w:val="00EC2692"/>
    <w:rsid w:val="00EC6A58"/>
    <w:rsid w:val="00ED1440"/>
    <w:rsid w:val="00ED1B6B"/>
    <w:rsid w:val="00ED6D4C"/>
    <w:rsid w:val="00ED79E3"/>
    <w:rsid w:val="00EE3462"/>
    <w:rsid w:val="00EE5689"/>
    <w:rsid w:val="00EF183D"/>
    <w:rsid w:val="00EF2176"/>
    <w:rsid w:val="00EF2907"/>
    <w:rsid w:val="00EF3410"/>
    <w:rsid w:val="00EF4E04"/>
    <w:rsid w:val="00F00E22"/>
    <w:rsid w:val="00F0113D"/>
    <w:rsid w:val="00F01FED"/>
    <w:rsid w:val="00F02C51"/>
    <w:rsid w:val="00F11011"/>
    <w:rsid w:val="00F11521"/>
    <w:rsid w:val="00F12470"/>
    <w:rsid w:val="00F16AD0"/>
    <w:rsid w:val="00F23880"/>
    <w:rsid w:val="00F240C0"/>
    <w:rsid w:val="00F25165"/>
    <w:rsid w:val="00F25F14"/>
    <w:rsid w:val="00F30737"/>
    <w:rsid w:val="00F314BC"/>
    <w:rsid w:val="00F31C7A"/>
    <w:rsid w:val="00F3241D"/>
    <w:rsid w:val="00F3711A"/>
    <w:rsid w:val="00F408B8"/>
    <w:rsid w:val="00F40CC4"/>
    <w:rsid w:val="00F41E64"/>
    <w:rsid w:val="00F42426"/>
    <w:rsid w:val="00F43E59"/>
    <w:rsid w:val="00F44319"/>
    <w:rsid w:val="00F4508A"/>
    <w:rsid w:val="00F462BF"/>
    <w:rsid w:val="00F46A7E"/>
    <w:rsid w:val="00F53A8D"/>
    <w:rsid w:val="00F57A20"/>
    <w:rsid w:val="00F604C2"/>
    <w:rsid w:val="00F632C1"/>
    <w:rsid w:val="00F655B8"/>
    <w:rsid w:val="00F73A19"/>
    <w:rsid w:val="00F80504"/>
    <w:rsid w:val="00F82D8E"/>
    <w:rsid w:val="00F93342"/>
    <w:rsid w:val="00F95809"/>
    <w:rsid w:val="00F96831"/>
    <w:rsid w:val="00F96F41"/>
    <w:rsid w:val="00F97DA3"/>
    <w:rsid w:val="00FA2296"/>
    <w:rsid w:val="00FA282D"/>
    <w:rsid w:val="00FA2BCE"/>
    <w:rsid w:val="00FA4429"/>
    <w:rsid w:val="00FA63C2"/>
    <w:rsid w:val="00FA6B93"/>
    <w:rsid w:val="00FA7A6A"/>
    <w:rsid w:val="00FB2767"/>
    <w:rsid w:val="00FB71A6"/>
    <w:rsid w:val="00FC1B71"/>
    <w:rsid w:val="00FC2628"/>
    <w:rsid w:val="00FC4F45"/>
    <w:rsid w:val="00FC5630"/>
    <w:rsid w:val="00FC603D"/>
    <w:rsid w:val="00FD0011"/>
    <w:rsid w:val="00FD1A2B"/>
    <w:rsid w:val="00FD38A2"/>
    <w:rsid w:val="00FD5D5A"/>
    <w:rsid w:val="00FD67B1"/>
    <w:rsid w:val="00FD6A91"/>
    <w:rsid w:val="00FD7684"/>
    <w:rsid w:val="00FE1503"/>
    <w:rsid w:val="00FE2CE9"/>
    <w:rsid w:val="00FE4B4D"/>
    <w:rsid w:val="00FE7BA8"/>
    <w:rsid w:val="00FF20C9"/>
    <w:rsid w:val="00FF4E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B5E76"/>
  <w15:docId w15:val="{F3779FE0-BAE2-4051-B906-9388337D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uiPriority w:val="59"/>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customStyle="1" w:styleId="temph">
    <w:name w:val="temph"/>
    <w:basedOn w:val="Standardskrifttypeiafsnit"/>
    <w:rsid w:val="00002503"/>
  </w:style>
  <w:style w:type="character" w:styleId="Kommentarhenvisning">
    <w:name w:val="annotation reference"/>
    <w:basedOn w:val="Standardskrifttypeiafsnit"/>
    <w:uiPriority w:val="99"/>
    <w:semiHidden/>
    <w:unhideWhenUsed/>
    <w:rsid w:val="00484600"/>
    <w:rPr>
      <w:sz w:val="16"/>
      <w:szCs w:val="16"/>
    </w:rPr>
  </w:style>
  <w:style w:type="paragraph" w:styleId="Kommentartekst">
    <w:name w:val="annotation text"/>
    <w:basedOn w:val="Normal"/>
    <w:link w:val="KommentartekstTegn"/>
    <w:uiPriority w:val="99"/>
    <w:unhideWhenUsed/>
    <w:rsid w:val="00484600"/>
    <w:pPr>
      <w:spacing w:line="240" w:lineRule="auto"/>
    </w:pPr>
    <w:rPr>
      <w:sz w:val="20"/>
      <w:szCs w:val="20"/>
    </w:rPr>
  </w:style>
  <w:style w:type="character" w:customStyle="1" w:styleId="KommentartekstTegn">
    <w:name w:val="Kommentartekst Tegn"/>
    <w:basedOn w:val="Standardskrifttypeiafsnit"/>
    <w:link w:val="Kommentartekst"/>
    <w:uiPriority w:val="99"/>
    <w:rsid w:val="00484600"/>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484600"/>
    <w:rPr>
      <w:b/>
      <w:bCs/>
    </w:rPr>
  </w:style>
  <w:style w:type="character" w:customStyle="1" w:styleId="KommentaremneTegn">
    <w:name w:val="Kommentaremne Tegn"/>
    <w:basedOn w:val="KommentartekstTegn"/>
    <w:link w:val="Kommentaremne"/>
    <w:uiPriority w:val="99"/>
    <w:semiHidden/>
    <w:rsid w:val="00484600"/>
    <w:rPr>
      <w:rFonts w:ascii="Georgia" w:eastAsiaTheme="minorEastAsia" w:hAnsi="Georgia" w:cs="Georgia"/>
      <w:b/>
      <w:bCs/>
      <w:color w:val="0D0D0D" w:themeColor="text1" w:themeTint="F2"/>
      <w:sz w:val="20"/>
      <w:szCs w:val="20"/>
    </w:rPr>
  </w:style>
  <w:style w:type="paragraph" w:customStyle="1" w:styleId="normalind">
    <w:name w:val="normalind"/>
    <w:basedOn w:val="Normal"/>
    <w:rsid w:val="00114F7F"/>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tandard">
    <w:name w:val="Standard"/>
    <w:rsid w:val="00BC38FF"/>
    <w:pPr>
      <w:tabs>
        <w:tab w:val="left" w:pos="1304"/>
      </w:tabs>
      <w:suppressAutoHyphens/>
    </w:pPr>
    <w:rPr>
      <w:rFonts w:ascii="Calibri" w:eastAsia="SimSun" w:hAnsi="Calibri" w:cs="Calibri"/>
      <w:color w:val="00000A"/>
    </w:rPr>
  </w:style>
  <w:style w:type="paragraph" w:styleId="Fodnotetekst">
    <w:name w:val="footnote text"/>
    <w:basedOn w:val="Normal"/>
    <w:link w:val="FodnotetekstTegn"/>
    <w:uiPriority w:val="99"/>
    <w:semiHidden/>
    <w:unhideWhenUsed/>
    <w:rsid w:val="00584FD0"/>
    <w:pPr>
      <w:spacing w:line="240" w:lineRule="auto"/>
    </w:pPr>
    <w:rPr>
      <w:sz w:val="20"/>
      <w:szCs w:val="20"/>
    </w:rPr>
  </w:style>
  <w:style w:type="character" w:customStyle="1" w:styleId="FodnotetekstTegn">
    <w:name w:val="Fodnotetekst Tegn"/>
    <w:basedOn w:val="Standardskrifttypeiafsnit"/>
    <w:link w:val="Fodnotetekst"/>
    <w:uiPriority w:val="99"/>
    <w:semiHidden/>
    <w:rsid w:val="00584FD0"/>
    <w:rPr>
      <w:rFonts w:ascii="Georgia" w:eastAsiaTheme="minorEastAsia" w:hAnsi="Georgia" w:cs="Georgia"/>
      <w:color w:val="0D0D0D" w:themeColor="text1" w:themeTint="F2"/>
      <w:sz w:val="20"/>
      <w:szCs w:val="20"/>
    </w:rPr>
  </w:style>
  <w:style w:type="character" w:styleId="Fodnotehenvisning">
    <w:name w:val="footnote reference"/>
    <w:basedOn w:val="Standardskrifttypeiafsnit"/>
    <w:uiPriority w:val="99"/>
    <w:semiHidden/>
    <w:unhideWhenUsed/>
    <w:rsid w:val="00584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9991">
      <w:bodyDiv w:val="1"/>
      <w:marLeft w:val="0"/>
      <w:marRight w:val="0"/>
      <w:marTop w:val="0"/>
      <w:marBottom w:val="0"/>
      <w:divBdr>
        <w:top w:val="none" w:sz="0" w:space="0" w:color="auto"/>
        <w:left w:val="none" w:sz="0" w:space="0" w:color="auto"/>
        <w:bottom w:val="none" w:sz="0" w:space="0" w:color="auto"/>
        <w:right w:val="none" w:sz="0" w:space="0" w:color="auto"/>
      </w:divBdr>
    </w:div>
    <w:div w:id="214704552">
      <w:bodyDiv w:val="1"/>
      <w:marLeft w:val="0"/>
      <w:marRight w:val="0"/>
      <w:marTop w:val="0"/>
      <w:marBottom w:val="0"/>
      <w:divBdr>
        <w:top w:val="none" w:sz="0" w:space="0" w:color="auto"/>
        <w:left w:val="none" w:sz="0" w:space="0" w:color="auto"/>
        <w:bottom w:val="none" w:sz="0" w:space="0" w:color="auto"/>
        <w:right w:val="none" w:sz="0" w:space="0" w:color="auto"/>
      </w:divBdr>
    </w:div>
    <w:div w:id="1606814390">
      <w:bodyDiv w:val="1"/>
      <w:marLeft w:val="0"/>
      <w:marRight w:val="0"/>
      <w:marTop w:val="0"/>
      <w:marBottom w:val="0"/>
      <w:divBdr>
        <w:top w:val="none" w:sz="0" w:space="0" w:color="auto"/>
        <w:left w:val="none" w:sz="0" w:space="0" w:color="auto"/>
        <w:bottom w:val="none" w:sz="0" w:space="0" w:color="auto"/>
        <w:right w:val="none" w:sz="0" w:space="0" w:color="auto"/>
      </w:divBdr>
    </w:div>
    <w:div w:id="1621574447">
      <w:bodyDiv w:val="1"/>
      <w:marLeft w:val="0"/>
      <w:marRight w:val="0"/>
      <w:marTop w:val="0"/>
      <w:marBottom w:val="0"/>
      <w:divBdr>
        <w:top w:val="none" w:sz="0" w:space="0" w:color="auto"/>
        <w:left w:val="none" w:sz="0" w:space="0" w:color="auto"/>
        <w:bottom w:val="none" w:sz="0" w:space="0" w:color="auto"/>
        <w:right w:val="none" w:sz="0" w:space="0" w:color="auto"/>
      </w:divBdr>
    </w:div>
    <w:div w:id="1632517027">
      <w:bodyDiv w:val="1"/>
      <w:marLeft w:val="0"/>
      <w:marRight w:val="0"/>
      <w:marTop w:val="0"/>
      <w:marBottom w:val="0"/>
      <w:divBdr>
        <w:top w:val="none" w:sz="0" w:space="0" w:color="auto"/>
        <w:left w:val="none" w:sz="0" w:space="0" w:color="auto"/>
        <w:bottom w:val="none" w:sz="0" w:space="0" w:color="auto"/>
        <w:right w:val="none" w:sz="0" w:space="0" w:color="auto"/>
      </w:divBdr>
    </w:div>
    <w:div w:id="18655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AppData\Local\cBrain\F2\.tmp\4397022d1a3142cdbb32e2b32ce96856.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FF97-6741-4542-9126-A9350C18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4397022d1a3142cdbb32e2b32ce96856.dotx</Template>
  <TotalTime>1</TotalTime>
  <Pages>38</Pages>
  <Words>15627</Words>
  <Characters>95325</Characters>
  <Application>Microsoft Office Word</Application>
  <DocSecurity>0</DocSecurity>
  <Lines>794</Lines>
  <Paragraphs>221</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110731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Anders Robodo Petersen</dc:creator>
  <cp:lastModifiedBy>TRM Anders Robodo Petersen</cp:lastModifiedBy>
  <cp:revision>3</cp:revision>
  <cp:lastPrinted>2019-12-17T07:05:00Z</cp:lastPrinted>
  <dcterms:created xsi:type="dcterms:W3CDTF">2019-12-18T15:46:00Z</dcterms:created>
  <dcterms:modified xsi:type="dcterms:W3CDTF">2019-12-19T04:36:00Z</dcterms:modified>
</cp:coreProperties>
</file>