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Gitter"/>
        <w:tblW w:w="71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7144"/>
      </w:tblGrid>
      <w:tr w:rsidR="009271E5" w:rsidRPr="0012707B" w14:paraId="6BF71B47" w14:textId="77777777">
        <w:trPr>
          <w:cantSplit/>
          <w:trHeight w:val="3159"/>
        </w:trPr>
        <w:tc>
          <w:tcPr>
            <w:tcW w:w="7144" w:type="dxa"/>
          </w:tcPr>
          <w:p w14:paraId="272BB0BE" w14:textId="5A0DA4EA" w:rsidR="009271E5" w:rsidRPr="0012707B" w:rsidRDefault="00C15178">
            <w:pPr>
              <w:rPr>
                <w:rFonts w:cs="Arial"/>
                <w:szCs w:val="22"/>
              </w:rPr>
            </w:pPr>
            <w:r>
              <w:t xml:space="preserve">Til </w:t>
            </w:r>
            <w:r w:rsidR="00131C94">
              <w:t>høringsparterne</w:t>
            </w:r>
            <w:r w:rsidR="009271E5" w:rsidRPr="0012707B">
              <w:rPr>
                <w:rFonts w:cs="Arial"/>
                <w:szCs w:val="22"/>
              </w:rPr>
              <w:t xml:space="preserve"> </w:t>
            </w:r>
            <w:bookmarkStart w:id="0" w:name="NavnTO"/>
            <w:bookmarkEnd w:id="0"/>
            <w:r w:rsidR="009271E5" w:rsidRPr="0012707B">
              <w:rPr>
                <w:rFonts w:cs="Arial"/>
                <w:szCs w:val="22"/>
              </w:rPr>
              <w:t xml:space="preserve"> </w:t>
            </w:r>
          </w:p>
          <w:p w14:paraId="52283A78" w14:textId="77777777" w:rsidR="009271E5" w:rsidRPr="0012707B" w:rsidRDefault="009271E5">
            <w:pPr>
              <w:rPr>
                <w:rFonts w:cs="Arial"/>
                <w:szCs w:val="22"/>
              </w:rPr>
            </w:pPr>
            <w:bookmarkStart w:id="1" w:name="AdresseET"/>
            <w:bookmarkEnd w:id="1"/>
            <w:r w:rsidRPr="0012707B">
              <w:rPr>
                <w:rFonts w:cs="Arial"/>
                <w:szCs w:val="22"/>
              </w:rPr>
              <w:t xml:space="preserve"> </w:t>
            </w:r>
            <w:bookmarkStart w:id="2" w:name="AdresseTO"/>
            <w:bookmarkEnd w:id="2"/>
            <w:r w:rsidRPr="0012707B">
              <w:rPr>
                <w:rFonts w:cs="Arial"/>
                <w:szCs w:val="22"/>
              </w:rPr>
              <w:t xml:space="preserve"> </w:t>
            </w:r>
            <w:bookmarkStart w:id="3" w:name="AdresseTRE"/>
            <w:bookmarkEnd w:id="3"/>
          </w:p>
          <w:p w14:paraId="6C57F870" w14:textId="77777777" w:rsidR="009271E5" w:rsidRPr="0012707B" w:rsidRDefault="009271E5">
            <w:pPr>
              <w:tabs>
                <w:tab w:val="left" w:pos="6511"/>
              </w:tabs>
              <w:rPr>
                <w:rFonts w:cs="Arial"/>
                <w:szCs w:val="22"/>
              </w:rPr>
            </w:pPr>
            <w:bookmarkStart w:id="4" w:name="Postnr"/>
            <w:bookmarkEnd w:id="4"/>
            <w:r w:rsidRPr="0012707B">
              <w:rPr>
                <w:rFonts w:cs="Arial"/>
                <w:szCs w:val="22"/>
              </w:rPr>
              <w:t xml:space="preserve"> </w:t>
            </w:r>
            <w:bookmarkStart w:id="5" w:name="By"/>
            <w:bookmarkEnd w:id="5"/>
            <w:r w:rsidRPr="0012707B">
              <w:rPr>
                <w:rFonts w:cs="Arial"/>
                <w:szCs w:val="22"/>
              </w:rPr>
              <w:t xml:space="preserve"> </w:t>
            </w:r>
          </w:p>
          <w:p w14:paraId="05E2E1A5" w14:textId="77777777" w:rsidR="009271E5" w:rsidRPr="0012707B" w:rsidRDefault="009271E5">
            <w:pPr>
              <w:tabs>
                <w:tab w:val="left" w:pos="6511"/>
              </w:tabs>
              <w:rPr>
                <w:rFonts w:cs="Arial"/>
                <w:szCs w:val="22"/>
              </w:rPr>
            </w:pPr>
            <w:bookmarkStart w:id="6" w:name="Land"/>
            <w:bookmarkEnd w:id="6"/>
          </w:p>
        </w:tc>
      </w:tr>
    </w:tbl>
    <w:p w14:paraId="01DE76AC" w14:textId="3E519671" w:rsidR="009271E5" w:rsidRPr="00131C94" w:rsidRDefault="00EF3836" w:rsidP="009271E5">
      <w:pPr>
        <w:rPr>
          <w:b/>
          <w:bCs/>
        </w:rPr>
      </w:pPr>
      <w:bookmarkStart w:id="7" w:name="LAN_Comma"/>
      <w:bookmarkStart w:id="8" w:name="_Hlk215119324"/>
      <w:r>
        <w:rPr>
          <w:b/>
          <w:bCs/>
        </w:rPr>
        <w:t>Fornyet h</w:t>
      </w:r>
      <w:r w:rsidR="00131C94" w:rsidRPr="00131C94">
        <w:rPr>
          <w:b/>
          <w:bCs/>
        </w:rPr>
        <w:t xml:space="preserve">øring over udkast til lov om ændring af lov </w:t>
      </w:r>
      <w:r w:rsidR="0009507B">
        <w:rPr>
          <w:b/>
          <w:bCs/>
        </w:rPr>
        <w:t xml:space="preserve">om </w:t>
      </w:r>
      <w:r w:rsidR="00131C94" w:rsidRPr="00131C94">
        <w:rPr>
          <w:b/>
          <w:bCs/>
        </w:rPr>
        <w:t>miljøbeskyttelse</w:t>
      </w:r>
      <w:r w:rsidR="005B41F1">
        <w:rPr>
          <w:b/>
          <w:bCs/>
        </w:rPr>
        <w:t xml:space="preserve"> og </w:t>
      </w:r>
      <w:r w:rsidR="0009507B" w:rsidRPr="00131C94">
        <w:rPr>
          <w:b/>
          <w:bCs/>
        </w:rPr>
        <w:t>lov om ændring af lov</w:t>
      </w:r>
      <w:r w:rsidR="0009507B">
        <w:rPr>
          <w:b/>
          <w:bCs/>
        </w:rPr>
        <w:t xml:space="preserve"> om jordforurening</w:t>
      </w:r>
      <w:r w:rsidR="00131C94" w:rsidRPr="00131C94">
        <w:rPr>
          <w:b/>
          <w:bCs/>
        </w:rPr>
        <w:t xml:space="preserve"> (</w:t>
      </w:r>
      <w:bookmarkEnd w:id="7"/>
      <w:r w:rsidR="00131C94">
        <w:rPr>
          <w:b/>
          <w:bCs/>
        </w:rPr>
        <w:t xml:space="preserve">Implementering af </w:t>
      </w:r>
      <w:r w:rsidR="0009507B">
        <w:rPr>
          <w:b/>
          <w:bCs/>
        </w:rPr>
        <w:t xml:space="preserve">dele af </w:t>
      </w:r>
      <w:r w:rsidR="00131C94">
        <w:rPr>
          <w:b/>
          <w:bCs/>
        </w:rPr>
        <w:t>d</w:t>
      </w:r>
      <w:r w:rsidR="00131C94" w:rsidRPr="00131C94">
        <w:rPr>
          <w:b/>
          <w:bCs/>
        </w:rPr>
        <w:t>irektiv 2024/1785 om ændring af det gældende direktiv for industrielle emissioner (2010/75/EU</w:t>
      </w:r>
      <w:r w:rsidR="00131C94">
        <w:rPr>
          <w:b/>
          <w:bCs/>
        </w:rPr>
        <w:t>)</w:t>
      </w:r>
      <w:r w:rsidR="002B39B2">
        <w:rPr>
          <w:b/>
          <w:bCs/>
        </w:rPr>
        <w:t>) og dele af direktiv om luftkvaliteten og renere luft i Europa (2024/2881</w:t>
      </w:r>
      <w:r w:rsidR="00131C94">
        <w:rPr>
          <w:b/>
          <w:bCs/>
        </w:rPr>
        <w:t>)</w:t>
      </w:r>
    </w:p>
    <w:bookmarkEnd w:id="8"/>
    <w:p w14:paraId="4E7B4BF9" w14:textId="77777777" w:rsidR="009271E5" w:rsidRPr="0012707B" w:rsidRDefault="009271E5" w:rsidP="009271E5"/>
    <w:p w14:paraId="624FF8B8" w14:textId="1CB76A11" w:rsidR="00131C94" w:rsidRPr="0009507B" w:rsidRDefault="00131C94" w:rsidP="009271E5">
      <w:r w:rsidRPr="0009507B">
        <w:t>Mi</w:t>
      </w:r>
      <w:r w:rsidR="0009507B" w:rsidRPr="0009507B">
        <w:t xml:space="preserve">ljøministeriet </w:t>
      </w:r>
      <w:r w:rsidRPr="0009507B">
        <w:t xml:space="preserve">sender hermed udkast til lov om ændring af lov om miljøbeskyttelse </w:t>
      </w:r>
      <w:r w:rsidR="0009507B" w:rsidRPr="0009507B">
        <w:t xml:space="preserve">og lov om ændring af lov om jordforurening </w:t>
      </w:r>
      <w:r w:rsidRPr="0009507B">
        <w:t>(</w:t>
      </w:r>
      <w:r w:rsidR="003C38A9">
        <w:t>i</w:t>
      </w:r>
      <w:r w:rsidR="0009507B" w:rsidRPr="0009507B">
        <w:t>mplementering af dele af direktiv 2024/1785 om ændring af det gældende direktiv for industrielle emissioner (2010/75/EU)</w:t>
      </w:r>
      <w:r w:rsidR="003C38A9">
        <w:t>)</w:t>
      </w:r>
      <w:r w:rsidRPr="0009507B">
        <w:t xml:space="preserve"> </w:t>
      </w:r>
      <w:r w:rsidR="002B39B2">
        <w:t xml:space="preserve">og dele </w:t>
      </w:r>
      <w:r w:rsidR="002B39B2" w:rsidRPr="003F0BA4">
        <w:t xml:space="preserve">af direktiv om luftkvaliteten og renere luft i Europa (2024/2881) </w:t>
      </w:r>
      <w:r w:rsidRPr="0009507B">
        <w:t xml:space="preserve">i offentlig høring. </w:t>
      </w:r>
    </w:p>
    <w:p w14:paraId="40ED23A1" w14:textId="77777777" w:rsidR="00131C94" w:rsidRDefault="00131C94" w:rsidP="009271E5"/>
    <w:p w14:paraId="1B9AF87F" w14:textId="2CCC302D" w:rsidR="00131C94" w:rsidRDefault="0009507B" w:rsidP="009271E5">
      <w:r w:rsidRPr="0009507B">
        <w:t>Miljøministeriet</w:t>
      </w:r>
      <w:r w:rsidRPr="00131C94">
        <w:t xml:space="preserve"> </w:t>
      </w:r>
      <w:r w:rsidR="00131C94" w:rsidRPr="00131C94">
        <w:t>skal venligst anmode om at modtage eventuelle høringssvar senest</w:t>
      </w:r>
      <w:r w:rsidR="008507A5">
        <w:t xml:space="preserve"> den</w:t>
      </w:r>
      <w:r w:rsidR="00131C94" w:rsidRPr="00131C94">
        <w:t xml:space="preserve">: </w:t>
      </w:r>
    </w:p>
    <w:p w14:paraId="4B00CAE3" w14:textId="77777777" w:rsidR="00131C94" w:rsidRDefault="00131C94" w:rsidP="009271E5"/>
    <w:p w14:paraId="46F75DFB" w14:textId="36364F1D" w:rsidR="002B39B2" w:rsidRPr="00BB08FC" w:rsidRDefault="000941EC" w:rsidP="002B39B2">
      <w:pPr>
        <w:jc w:val="center"/>
        <w:rPr>
          <w:b/>
          <w:bCs/>
        </w:rPr>
      </w:pPr>
      <w:r>
        <w:rPr>
          <w:b/>
          <w:bCs/>
        </w:rPr>
        <w:t>19.</w:t>
      </w:r>
      <w:r w:rsidR="008507A5" w:rsidRPr="00FA458D">
        <w:rPr>
          <w:b/>
          <w:bCs/>
        </w:rPr>
        <w:t xml:space="preserve"> </w:t>
      </w:r>
      <w:r w:rsidR="002B39B2" w:rsidRPr="00FA458D">
        <w:rPr>
          <w:b/>
          <w:bCs/>
        </w:rPr>
        <w:t xml:space="preserve">oktober </w:t>
      </w:r>
      <w:r w:rsidR="00131C94" w:rsidRPr="00FA458D">
        <w:rPr>
          <w:b/>
          <w:bCs/>
        </w:rPr>
        <w:t>202</w:t>
      </w:r>
      <w:r w:rsidR="0009507B" w:rsidRPr="00FA458D">
        <w:rPr>
          <w:b/>
          <w:bCs/>
        </w:rPr>
        <w:t>6</w:t>
      </w:r>
    </w:p>
    <w:p w14:paraId="2A5230C7" w14:textId="77777777" w:rsidR="002B39B2" w:rsidRDefault="002B39B2" w:rsidP="009271E5"/>
    <w:p w14:paraId="28283F92" w14:textId="77777777" w:rsidR="004238B6" w:rsidRDefault="002B39B2" w:rsidP="009271E5">
      <w:r>
        <w:t xml:space="preserve">Fristen skal ses i lyset af, at lovforslaget tidligere har været i høring. </w:t>
      </w:r>
    </w:p>
    <w:p w14:paraId="58714CDD" w14:textId="77777777" w:rsidR="004238B6" w:rsidRDefault="004238B6" w:rsidP="009271E5"/>
    <w:p w14:paraId="0660A01D" w14:textId="0286A1F9" w:rsidR="002B39B2" w:rsidRDefault="002B39B2" w:rsidP="009271E5">
      <w:r>
        <w:t xml:space="preserve">Der henvises </w:t>
      </w:r>
      <w:r w:rsidR="004238B6">
        <w:t>til</w:t>
      </w:r>
      <w:r w:rsidR="000941EC">
        <w:t xml:space="preserve"> Høringsportalen, hvor høringsmateriale findes.</w:t>
      </w:r>
    </w:p>
    <w:p w14:paraId="656284E6" w14:textId="77777777" w:rsidR="000941EC" w:rsidRPr="004238B6" w:rsidRDefault="000941EC" w:rsidP="009271E5"/>
    <w:p w14:paraId="400A3F13" w14:textId="6F04896F" w:rsidR="00E21CB8" w:rsidRDefault="004238B6" w:rsidP="00EB7BD1">
      <w:r w:rsidRPr="004238B6">
        <w:t>Det lovforslag, der nu sendes i høring</w:t>
      </w:r>
      <w:r>
        <w:t>, adskiller sig indholdsmæssigt fra det tidligere udsendte</w:t>
      </w:r>
      <w:r w:rsidR="00C919F5">
        <w:t xml:space="preserve"> </w:t>
      </w:r>
      <w:r w:rsidR="00EB7BD1">
        <w:t>ved</w:t>
      </w:r>
      <w:r w:rsidR="00E67061">
        <w:t>,</w:t>
      </w:r>
      <w:r w:rsidR="00EB7BD1">
        <w:t xml:space="preserve"> at </w:t>
      </w:r>
      <w:r>
        <w:t xml:space="preserve">IE-direktivets regler om </w:t>
      </w:r>
      <w:r w:rsidRPr="004238B6">
        <w:t xml:space="preserve">skærpet strafudmåling ved alvorlige </w:t>
      </w:r>
      <w:r>
        <w:t>m</w:t>
      </w:r>
      <w:r w:rsidRPr="004238B6">
        <w:t>iljølovsovertrædelser</w:t>
      </w:r>
      <w:r w:rsidR="00EF3836">
        <w:t>,</w:t>
      </w:r>
      <w:r w:rsidRPr="004238B6">
        <w:t xml:space="preserve"> og den længere forældelsesfrist i erstatningssager</w:t>
      </w:r>
      <w:r w:rsidR="00EF3836">
        <w:t>,</w:t>
      </w:r>
      <w:r w:rsidR="00E21CB8">
        <w:t xml:space="preserve"> foreslås </w:t>
      </w:r>
      <w:r>
        <w:t xml:space="preserve">også at </w:t>
      </w:r>
      <w:r w:rsidRPr="004238B6">
        <w:t>gælde for øvrige, forurenende industrivirksomheder</w:t>
      </w:r>
      <w:r w:rsidR="00E21CB8">
        <w:t xml:space="preserve">. </w:t>
      </w:r>
    </w:p>
    <w:p w14:paraId="135FD2B2" w14:textId="77777777" w:rsidR="00E21CB8" w:rsidRDefault="00E21CB8" w:rsidP="00E21CB8"/>
    <w:p w14:paraId="4B42278E" w14:textId="09DCD181" w:rsidR="00FF26D0" w:rsidRDefault="00E21CB8" w:rsidP="00E21CB8">
      <w:r>
        <w:t xml:space="preserve">Forslaget går herved videre </w:t>
      </w:r>
      <w:r w:rsidRPr="00E21CB8">
        <w:t>end kravene i direktivet</w:t>
      </w:r>
      <w:r>
        <w:t>.</w:t>
      </w:r>
      <w:r w:rsidRPr="00E21CB8">
        <w:t xml:space="preserve"> Der er alene tale om en udvidelse af, hvilke virksomheder der er omfattet af de skærpede regler om strafudmåling og forældelsesfrist i erstatningssager, og ikke en udvidelse af, hvilke virksomheder der er omfattet af de nye </w:t>
      </w:r>
      <w:r>
        <w:t xml:space="preserve">øvrige </w:t>
      </w:r>
      <w:r w:rsidRPr="00E21CB8">
        <w:t>krav om fx etablering af miljøledelsessystemer og vejledende omstillingsplaner, overvågning, klimahensyn mv.</w:t>
      </w:r>
      <w:r w:rsidR="00EF3836">
        <w:t xml:space="preserve"> </w:t>
      </w:r>
    </w:p>
    <w:p w14:paraId="4CFDFFFA" w14:textId="77777777" w:rsidR="00E21CB8" w:rsidRDefault="00E21CB8" w:rsidP="00E21CB8"/>
    <w:p w14:paraId="6E4F48A2" w14:textId="0DAE7E59" w:rsidR="00E21CB8" w:rsidRDefault="00FF26D0" w:rsidP="00E21CB8">
      <w:r w:rsidRPr="00E21CB8">
        <w:t>Baggrunden for udvidelsen er</w:t>
      </w:r>
      <w:r w:rsidR="00E21CB8">
        <w:t>,</w:t>
      </w:r>
      <w:r w:rsidR="00E21CB8" w:rsidRPr="00E21CB8">
        <w:t xml:space="preserve"> </w:t>
      </w:r>
      <w:r w:rsidR="00E21CB8" w:rsidRPr="004241E6">
        <w:t xml:space="preserve">at Miljøministeriet vurderer, at det er hensigtsmæssigt, at alle forurenende virksomheder behandles lige ift. at </w:t>
      </w:r>
      <w:r w:rsidR="00EF3836">
        <w:t xml:space="preserve">blive idømt </w:t>
      </w:r>
      <w:r w:rsidR="00E21CB8" w:rsidRPr="004241E6">
        <w:t xml:space="preserve">samme sanktion for de samme overtrædelser af lovgivningen. </w:t>
      </w:r>
      <w:r w:rsidR="00E21CB8">
        <w:t xml:space="preserve">Herved </w:t>
      </w:r>
      <w:r w:rsidR="00E21CB8" w:rsidRPr="004241E6">
        <w:t xml:space="preserve">vil man i højere grad lægge vægt på karakteren og konsekvenserne af overtrædelsen </w:t>
      </w:r>
      <w:r w:rsidR="00E21CB8" w:rsidRPr="004241E6">
        <w:lastRenderedPageBreak/>
        <w:t>eller handlingen end på karakteren af virksomheden</w:t>
      </w:r>
      <w:r w:rsidR="00E21CB8">
        <w:t xml:space="preserve"> og læne sig op ad almindelige retsprincipper som lighed for loven og ligebehandling af virksomheder.  </w:t>
      </w:r>
    </w:p>
    <w:p w14:paraId="65C25A4E" w14:textId="77777777" w:rsidR="003F0BA4" w:rsidRPr="00EB7BD1" w:rsidRDefault="003F0BA4" w:rsidP="00EB7BD1">
      <w:pPr>
        <w:rPr>
          <w:b/>
          <w:bCs/>
        </w:rPr>
      </w:pPr>
    </w:p>
    <w:p w14:paraId="5FCE0D1B" w14:textId="6C676E08" w:rsidR="00131C94" w:rsidRDefault="00131C94" w:rsidP="009271E5">
      <w:r w:rsidRPr="00131C94">
        <w:rPr>
          <w:b/>
          <w:bCs/>
        </w:rPr>
        <w:t>Baggrund</w:t>
      </w:r>
      <w:r w:rsidRPr="00131C94">
        <w:t xml:space="preserve"> </w:t>
      </w:r>
    </w:p>
    <w:p w14:paraId="3F657B75" w14:textId="13CF6528" w:rsidR="00220428" w:rsidRDefault="00220428" w:rsidP="00220428">
      <w:r w:rsidRPr="00220428">
        <w:t xml:space="preserve">Direktiv 2024/1785 om ændring af det gældende direktiv for industrielle emissioner (2010/75/EU, herefter benævnt IE-direktivet), blev vedtaget og offentliggjort i EU-tidende den 15. juli 2024. </w:t>
      </w:r>
    </w:p>
    <w:p w14:paraId="712617E0" w14:textId="77777777" w:rsidR="00220428" w:rsidRDefault="00220428" w:rsidP="00220428"/>
    <w:p w14:paraId="60B852FE" w14:textId="77777777" w:rsidR="003C38A9" w:rsidRDefault="00220428" w:rsidP="00220428">
      <w:r w:rsidRPr="00220428">
        <w:t xml:space="preserve">IE-direktivet dækker alle relevante forurenende stoffer, der kan udledes fra industrielle anlæg og husdyrbrug, som påvirker menneskers sundhed og miljøet. Direktivet bestemmer bl.a., at virksomheder, der forurener, skal begrænse forureningen, så det svarer til de bedste tilgængelige teknikker, BAT (Best Available Techniques). </w:t>
      </w:r>
      <w:r w:rsidR="003C38A9">
        <w:t xml:space="preserve">BAT </w:t>
      </w:r>
      <w:r w:rsidRPr="00220428">
        <w:t>fastlægges af Kommissionen i gennemførselsretsakter, såkaldte BAT-konklusioner. Miljøkravene i BAT-konklusionerne indarbejdes i miljøgodkendelser</w:t>
      </w:r>
      <w:r w:rsidR="003C38A9">
        <w:t>ne</w:t>
      </w:r>
      <w:r w:rsidRPr="00220428">
        <w:t xml:space="preserve"> inden for de berørte sektorer. </w:t>
      </w:r>
    </w:p>
    <w:p w14:paraId="3E21531F" w14:textId="77777777" w:rsidR="003C38A9" w:rsidRDefault="003C38A9" w:rsidP="00220428"/>
    <w:p w14:paraId="09C4781D" w14:textId="1A54B145" w:rsidR="00220428" w:rsidRDefault="00220428" w:rsidP="00220428">
      <w:r w:rsidRPr="00220428">
        <w:t>Formålet med ændringsdirektivet er at reducere de miljøskadelige virkninger fra store industrianlæg og landbrug i EU.</w:t>
      </w:r>
    </w:p>
    <w:p w14:paraId="362BEC6C" w14:textId="77777777" w:rsidR="00220428" w:rsidRDefault="00220428" w:rsidP="0009507B"/>
    <w:p w14:paraId="001F9293" w14:textId="08E12F84" w:rsidR="00220428" w:rsidRDefault="0009507B" w:rsidP="0009507B">
      <w:r w:rsidRPr="00A15B0E">
        <w:t>Med ændringsdirektiv 2024/1785 blev</w:t>
      </w:r>
      <w:r w:rsidR="00220428">
        <w:t xml:space="preserve"> der tilføjet en række nye forpligtelser, der for en dels vedkommende kræver nye lovbestemmelser</w:t>
      </w:r>
      <w:r w:rsidR="003608F9">
        <w:t xml:space="preserve">. Disse indgår </w:t>
      </w:r>
      <w:r w:rsidR="00220428">
        <w:t xml:space="preserve">i nærværende lovforslag. Dele af ændringsdirektivet vil </w:t>
      </w:r>
      <w:r w:rsidR="003608F9">
        <w:t xml:space="preserve">herudover </w:t>
      </w:r>
      <w:r w:rsidR="00220428">
        <w:t>blive implementeret via beke</w:t>
      </w:r>
      <w:r w:rsidR="003608F9">
        <w:t>n</w:t>
      </w:r>
      <w:r w:rsidR="00220428">
        <w:t>d</w:t>
      </w:r>
      <w:r w:rsidR="003608F9">
        <w:t>t</w:t>
      </w:r>
      <w:r w:rsidR="00220428">
        <w:t>gørelsesændringer, der vil blive sendt i offentlig høring på et s</w:t>
      </w:r>
      <w:r w:rsidR="003608F9">
        <w:t>e</w:t>
      </w:r>
      <w:r w:rsidR="00220428">
        <w:t xml:space="preserve">nere tidspunkt med henblik på, at der samlet set kan ske implementering </w:t>
      </w:r>
      <w:r w:rsidR="001D164D">
        <w:t xml:space="preserve">ved direktivets implementeringsfrist den </w:t>
      </w:r>
      <w:r w:rsidR="003608F9">
        <w:t>1. juli 2026.</w:t>
      </w:r>
    </w:p>
    <w:p w14:paraId="69712443" w14:textId="77777777" w:rsidR="001D164D" w:rsidRDefault="001D164D" w:rsidP="003608F9"/>
    <w:p w14:paraId="5C8A86AE" w14:textId="1F8EB86C" w:rsidR="003608F9" w:rsidRDefault="003608F9" w:rsidP="003608F9">
      <w:r>
        <w:t xml:space="preserve">Hvad angår </w:t>
      </w:r>
      <w:r w:rsidR="001D164D">
        <w:t xml:space="preserve">ændringsdirektivets regler </w:t>
      </w:r>
      <w:r w:rsidR="003C38A9">
        <w:t>om s</w:t>
      </w:r>
      <w:r w:rsidR="001D164D">
        <w:t xml:space="preserve">tore </w:t>
      </w:r>
      <w:r>
        <w:t>husdyr</w:t>
      </w:r>
      <w:r w:rsidR="003C38A9">
        <w:t xml:space="preserve">brug </w:t>
      </w:r>
      <w:r>
        <w:t xml:space="preserve">bemærkes, at denne del af IE-direktivet henhører under </w:t>
      </w:r>
      <w:r w:rsidRPr="00220428">
        <w:t xml:space="preserve">Ministeriet for </w:t>
      </w:r>
      <w:r w:rsidR="00A743BE">
        <w:t>Natur og Dyrevelfærd</w:t>
      </w:r>
      <w:r w:rsidRPr="00220428">
        <w:t xml:space="preserve">. </w:t>
      </w:r>
    </w:p>
    <w:p w14:paraId="22055F2F" w14:textId="77777777" w:rsidR="003F0BA4" w:rsidRDefault="003F0BA4" w:rsidP="003608F9"/>
    <w:p w14:paraId="45B1FB8F" w14:textId="09620C2F" w:rsidR="003F0BA4" w:rsidRPr="0009507B" w:rsidRDefault="003F0BA4" w:rsidP="003F0BA4">
      <w:r w:rsidRPr="003F0BA4">
        <w:t>Luftkvalitetsdirektivet (direktiv 2008/50/EF) omfatter bl.a. myndighedernes forpligtelser til at opstille mål og at udarbejde handlingsprogrammer, måleprogrammer mv. i forhold til at undgå eller begrænse luftforurening. Der pålægges ikke forpligtelser for virksomhederne.</w:t>
      </w:r>
      <w:r w:rsidRPr="003F0BA4">
        <w:rPr>
          <w:b/>
          <w:bCs/>
        </w:rPr>
        <w:t xml:space="preserve"> </w:t>
      </w:r>
      <w:r w:rsidRPr="003F0BA4">
        <w:t>Med ændringsdirektivet (2024/2881) indføres nye regler om erstatning svarende</w:t>
      </w:r>
      <w:r>
        <w:t xml:space="preserve"> til</w:t>
      </w:r>
      <w:r w:rsidRPr="003F0BA4">
        <w:t xml:space="preserve"> IE-ændringsdirektivet.</w:t>
      </w:r>
      <w:r w:rsidRPr="0009507B">
        <w:t xml:space="preserve"> </w:t>
      </w:r>
    </w:p>
    <w:p w14:paraId="495DA5EA" w14:textId="77777777" w:rsidR="003608F9" w:rsidRDefault="003608F9" w:rsidP="003608F9"/>
    <w:p w14:paraId="5CFC5D9E" w14:textId="77777777" w:rsidR="00C41728" w:rsidRPr="008E2DF6" w:rsidRDefault="00C41728" w:rsidP="00C41728">
      <w:pPr>
        <w:rPr>
          <w:b/>
          <w:bCs/>
        </w:rPr>
      </w:pPr>
      <w:r w:rsidRPr="008E2DF6">
        <w:rPr>
          <w:b/>
          <w:bCs/>
        </w:rPr>
        <w:t xml:space="preserve">Lovforslagets indhold </w:t>
      </w:r>
    </w:p>
    <w:p w14:paraId="1A5558C6" w14:textId="02AF553F" w:rsidR="00C41728" w:rsidRDefault="00C41728" w:rsidP="00C41728">
      <w:r w:rsidRPr="008E2DF6">
        <w:t xml:space="preserve">Lovforslaget har til formål at tilvejebringe de nødvendige hjemler i miljøbeskyttelsesloven </w:t>
      </w:r>
      <w:r>
        <w:t>og jordforure</w:t>
      </w:r>
      <w:r w:rsidR="0048578D">
        <w:t>n</w:t>
      </w:r>
      <w:r>
        <w:t xml:space="preserve">ingsloven til at implementere de dele af direktiv </w:t>
      </w:r>
      <w:r w:rsidRPr="00A15B0E">
        <w:t>2024/1785</w:t>
      </w:r>
      <w:r>
        <w:t xml:space="preserve"> om ændring af direktiv 2010/75 </w:t>
      </w:r>
      <w:r w:rsidRPr="008E2DF6">
        <w:t>vedr.</w:t>
      </w:r>
      <w:r>
        <w:t xml:space="preserve"> industrielle emissioner fra virksomheder, </w:t>
      </w:r>
      <w:r w:rsidR="00C919F5">
        <w:t xml:space="preserve">og de dele </w:t>
      </w:r>
      <w:r w:rsidR="00C919F5" w:rsidRPr="003F0BA4">
        <w:t xml:space="preserve">af </w:t>
      </w:r>
      <w:r w:rsidR="00C919F5">
        <w:t>ændrings</w:t>
      </w:r>
      <w:r w:rsidR="00C919F5" w:rsidRPr="003F0BA4">
        <w:t>direktiv om luftkvaliteten og renere luft i Europa (2024/2881</w:t>
      </w:r>
      <w:r w:rsidR="00C919F5">
        <w:t xml:space="preserve">), </w:t>
      </w:r>
      <w:r>
        <w:t>der kræver lovændring.</w:t>
      </w:r>
    </w:p>
    <w:p w14:paraId="573B5CB9" w14:textId="77777777" w:rsidR="00C41728" w:rsidRDefault="00C41728" w:rsidP="00C41728"/>
    <w:p w14:paraId="11D02CD8" w14:textId="77777777" w:rsidR="00C41728" w:rsidRDefault="00C41728" w:rsidP="00C41728">
      <w:r w:rsidRPr="00220428">
        <w:t xml:space="preserve">De største og væsentligste ændringer, som kræver ændringer i miljøbeskyttelsesloven og jordforureningsloven er: </w:t>
      </w:r>
    </w:p>
    <w:p w14:paraId="2F8B65FB" w14:textId="77777777" w:rsidR="00C41728" w:rsidRDefault="00C41728" w:rsidP="00C41728"/>
    <w:p w14:paraId="5F960852" w14:textId="77777777" w:rsidR="00A743BE" w:rsidRDefault="00A743BE" w:rsidP="00A743BE">
      <w:pPr>
        <w:pStyle w:val="Opstilling-punkttegn"/>
        <w:numPr>
          <w:ilvl w:val="0"/>
          <w:numId w:val="15"/>
        </w:numPr>
      </w:pPr>
      <w:r w:rsidRPr="00220428">
        <w:t>Mulighed</w:t>
      </w:r>
      <w:r>
        <w:t xml:space="preserve"> </w:t>
      </w:r>
      <w:r w:rsidRPr="00220428">
        <w:t xml:space="preserve">for at dispensere fra miljøkrav i krisesituationer. Reglerne afspejler de erfaringer, der har været i forbindelse med f.eks. gasforsyningskrise og Covid 19-krise. </w:t>
      </w:r>
      <w:r>
        <w:t xml:space="preserve">Med lovforslaget </w:t>
      </w:r>
      <w:r w:rsidRPr="00220428">
        <w:t xml:space="preserve">gives </w:t>
      </w:r>
      <w:r>
        <w:t xml:space="preserve">mulighed for </w:t>
      </w:r>
      <w:r w:rsidRPr="00220428">
        <w:t xml:space="preserve">dispensation fra miljøkravene i krisesituationer som følge af ekstraordinære omstændigheder, </w:t>
      </w:r>
      <w:r w:rsidRPr="00220428">
        <w:lastRenderedPageBreak/>
        <w:t xml:space="preserve">der direkte påvirker forsyningen af energi og samfundskritiske ressourcer, materialer eller udstyr. </w:t>
      </w:r>
    </w:p>
    <w:p w14:paraId="76CE156D" w14:textId="77777777" w:rsidR="00A743BE" w:rsidRDefault="00A743BE" w:rsidP="00A743BE">
      <w:pPr>
        <w:pStyle w:val="Opstilling-punkttegn"/>
        <w:numPr>
          <w:ilvl w:val="0"/>
          <w:numId w:val="15"/>
        </w:numPr>
      </w:pPr>
      <w:r w:rsidRPr="00220428">
        <w:t>Overvågningsforpligt</w:t>
      </w:r>
      <w:r>
        <w:t>e</w:t>
      </w:r>
      <w:r w:rsidRPr="00220428">
        <w:t xml:space="preserve">lser ved lempelser eller skærpelser af miljøkravene til virksomheder omfattet af IE-direktivet. </w:t>
      </w:r>
      <w:r>
        <w:t xml:space="preserve">Med lovforslaget pålægges miljøministeren en </w:t>
      </w:r>
      <w:r w:rsidRPr="00220428">
        <w:t xml:space="preserve">ny overvågningsopgave i forlængelse af </w:t>
      </w:r>
      <w:r>
        <w:t xml:space="preserve">ministerens </w:t>
      </w:r>
      <w:r w:rsidRPr="00220428">
        <w:t xml:space="preserve">generelle overvågningsopgave i miljøbeskyttelsesloven. </w:t>
      </w:r>
    </w:p>
    <w:p w14:paraId="6511E70D" w14:textId="77777777" w:rsidR="00A743BE" w:rsidRDefault="00A743BE" w:rsidP="00A743BE">
      <w:pPr>
        <w:pStyle w:val="Opstilling-punkttegn"/>
        <w:numPr>
          <w:ilvl w:val="0"/>
          <w:numId w:val="15"/>
        </w:numPr>
      </w:pPr>
      <w:r w:rsidRPr="00220428">
        <w:t xml:space="preserve">Krav til miljøledelsessystemer med ekstern audit hvert tredje år. </w:t>
      </w:r>
      <w:r>
        <w:t xml:space="preserve">Lovforslaget sikrer hjemmel til </w:t>
      </w:r>
      <w:r w:rsidRPr="00220428">
        <w:t xml:space="preserve">en fremrykning af fristen for, at en række virksomheder skal etablere et miljøledelsessystem. </w:t>
      </w:r>
    </w:p>
    <w:p w14:paraId="14BB5CD3" w14:textId="6C69D515" w:rsidR="00C41728" w:rsidRDefault="00C41728">
      <w:pPr>
        <w:pStyle w:val="Opstilling-punkttegn"/>
        <w:numPr>
          <w:ilvl w:val="0"/>
          <w:numId w:val="15"/>
        </w:numPr>
      </w:pPr>
      <w:r w:rsidRPr="00220428">
        <w:t>Varetagelsen af klimamæssige hensyn. De</w:t>
      </w:r>
      <w:r>
        <w:t>t fores</w:t>
      </w:r>
      <w:r w:rsidR="003C38A9">
        <w:t>l</w:t>
      </w:r>
      <w:r>
        <w:t>ås med lovforslaget</w:t>
      </w:r>
      <w:r w:rsidR="00765756">
        <w:t>,</w:t>
      </w:r>
      <w:r>
        <w:t xml:space="preserve"> at miljøbeskyttelseslovens anvendelsesområde udvides for</w:t>
      </w:r>
      <w:r w:rsidR="003C38A9">
        <w:t>,</w:t>
      </w:r>
      <w:r>
        <w:t xml:space="preserve"> at loven kan regulere ændringsdirektivets nye regler i forh</w:t>
      </w:r>
      <w:r w:rsidR="003C38A9">
        <w:t>o</w:t>
      </w:r>
      <w:r>
        <w:t>ld til klimabeskytte</w:t>
      </w:r>
      <w:r w:rsidR="002E5428">
        <w:t>l</w:t>
      </w:r>
      <w:r>
        <w:t xml:space="preserve">se, herunder især </w:t>
      </w:r>
      <w:r w:rsidRPr="00220428">
        <w:t xml:space="preserve">evt. kommende BAT- konklusioner med krav, der relaterer sig til klimabeskyttelse. </w:t>
      </w:r>
    </w:p>
    <w:p w14:paraId="7F326134" w14:textId="77777777" w:rsidR="00A743BE" w:rsidRDefault="00A743BE" w:rsidP="00A743BE">
      <w:pPr>
        <w:pStyle w:val="Opstilling-punkttegn"/>
        <w:numPr>
          <w:ilvl w:val="0"/>
          <w:numId w:val="15"/>
        </w:numPr>
      </w:pPr>
      <w:r>
        <w:t>Sanktioner og erstatning</w:t>
      </w:r>
    </w:p>
    <w:p w14:paraId="01EED60F" w14:textId="77777777" w:rsidR="00A743BE" w:rsidRDefault="00A743BE" w:rsidP="00A743BE">
      <w:pPr>
        <w:pStyle w:val="Opstilling-punkttegn"/>
        <w:numPr>
          <w:ilvl w:val="1"/>
          <w:numId w:val="15"/>
        </w:numPr>
      </w:pPr>
      <w:r>
        <w:t xml:space="preserve"> </w:t>
      </w:r>
      <w:r w:rsidRPr="00705369">
        <w:t>Sanktioner</w:t>
      </w:r>
      <w:r>
        <w:t xml:space="preserve"> for overtrædelse af direktivets regler skærpes, herunder ved skade på menneskers sundhed og med krav om strengere bødestrafudmåling. Lovforslaget sikrer, at miljøbeskyttelseslov og jordforureningslov ændres med henblik herpå.</w:t>
      </w:r>
    </w:p>
    <w:p w14:paraId="4108D9EE" w14:textId="4B2BB422" w:rsidR="00705369" w:rsidRDefault="00705369" w:rsidP="00A743BE">
      <w:pPr>
        <w:pStyle w:val="Opstilling-punkttegn"/>
        <w:numPr>
          <w:ilvl w:val="1"/>
          <w:numId w:val="15"/>
        </w:numPr>
      </w:pPr>
      <w:r w:rsidRPr="00705369">
        <w:t>Nye erstatnings- og forældelsesregler.</w:t>
      </w:r>
      <w:r>
        <w:t xml:space="preserve"> Dansk </w:t>
      </w:r>
      <w:r w:rsidRPr="00512AC9">
        <w:t xml:space="preserve">rets almindelige erstatningsregler og søgsmålsregler </w:t>
      </w:r>
      <w:r>
        <w:t xml:space="preserve">vurderes at være i overensstemmelse med direktivet, men da de er </w:t>
      </w:r>
      <w:r w:rsidRPr="00512AC9">
        <w:t>ulovbestemte</w:t>
      </w:r>
      <w:r>
        <w:t>,</w:t>
      </w:r>
      <w:r w:rsidRPr="00512AC9">
        <w:t xml:space="preserve"> vil </w:t>
      </w:r>
      <w:r>
        <w:t xml:space="preserve">der </w:t>
      </w:r>
      <w:r w:rsidRPr="00512AC9">
        <w:t xml:space="preserve">skulle fastsættes </w:t>
      </w:r>
      <w:r>
        <w:t xml:space="preserve">formelle </w:t>
      </w:r>
      <w:r w:rsidRPr="00512AC9">
        <w:t>regler herom</w:t>
      </w:r>
      <w:r>
        <w:t xml:space="preserve">. Dette sker med lovforslaget, der samtidig sikrer hjemmel til at kunne gennemføre direktivets særlige forældelsesfrister, der indebærer en fravigelse af forældelseslovens og miljøskadeerstatningslovens forældelsesfrister. Lovforslaget sikrer ligeledes, at miljøbeskyttelseslov og jordforureningslov ændres med henblik herpå. </w:t>
      </w:r>
    </w:p>
    <w:p w14:paraId="319971E0" w14:textId="6253EA91" w:rsidR="00A743BE" w:rsidRDefault="00A743BE" w:rsidP="00A743BE">
      <w:pPr>
        <w:pStyle w:val="DocumentHeading"/>
        <w:rPr>
          <w:rFonts w:cs="Times New Roman"/>
          <w:b w:val="0"/>
          <w:bCs w:val="0"/>
          <w:sz w:val="20"/>
          <w:szCs w:val="20"/>
        </w:rPr>
      </w:pPr>
    </w:p>
    <w:p w14:paraId="1BF21313" w14:textId="439EE253" w:rsidR="00A743BE" w:rsidRPr="00F44D45" w:rsidRDefault="00A743BE" w:rsidP="00A743BE">
      <w:pPr>
        <w:pStyle w:val="DocumentHeading"/>
      </w:pPr>
      <w:r w:rsidRPr="00A743BE">
        <w:rPr>
          <w:rFonts w:cs="Times New Roman"/>
          <w:b w:val="0"/>
          <w:bCs w:val="0"/>
          <w:sz w:val="20"/>
          <w:szCs w:val="20"/>
        </w:rPr>
        <w:t>Lovforslagets indhold er uddybet i Notat om hovedindhold i lovforslaget vedr. implementering af dele af ændringsdirektivet om industrielle emissioner (IE-direktivet</w:t>
      </w:r>
      <w:r>
        <w:t>.</w:t>
      </w:r>
    </w:p>
    <w:p w14:paraId="2AAF3E88" w14:textId="30D275C7" w:rsidR="00A743BE" w:rsidRDefault="00A743BE" w:rsidP="009271E5"/>
    <w:p w14:paraId="54BD9980" w14:textId="77777777" w:rsidR="008E2DF6" w:rsidRDefault="008E2DF6" w:rsidP="009271E5">
      <w:pPr>
        <w:rPr>
          <w:b/>
          <w:bCs/>
        </w:rPr>
      </w:pPr>
      <w:r w:rsidRPr="008E2DF6">
        <w:rPr>
          <w:b/>
          <w:bCs/>
        </w:rPr>
        <w:t>EU-retten</w:t>
      </w:r>
    </w:p>
    <w:p w14:paraId="149E6AA8" w14:textId="6C9F7B09" w:rsidR="008E2DF6" w:rsidRDefault="008E2DF6" w:rsidP="009271E5">
      <w:r w:rsidRPr="008E2DF6">
        <w:t xml:space="preserve">Lovforslaget udgør </w:t>
      </w:r>
      <w:r w:rsidR="00666EFA">
        <w:t xml:space="preserve">dele af </w:t>
      </w:r>
      <w:r w:rsidRPr="008E2DF6">
        <w:t xml:space="preserve">implementering af </w:t>
      </w:r>
      <w:r w:rsidR="00666EFA">
        <w:t xml:space="preserve">Rådets og Parlamentets </w:t>
      </w:r>
      <w:r w:rsidR="001D164D" w:rsidRPr="0009507B">
        <w:t>direktiv 2024/1785 om ændring af det gældende direktiv for industrielle emissioner (2010/75/EU)</w:t>
      </w:r>
      <w:r w:rsidR="00666EFA">
        <w:t>.</w:t>
      </w:r>
      <w:r w:rsidRPr="008E2DF6">
        <w:t xml:space="preserve"> Implementeringsfristen er den </w:t>
      </w:r>
      <w:r w:rsidR="00666EFA">
        <w:t>1. juli 2026.</w:t>
      </w:r>
      <w:r w:rsidR="002B39B2">
        <w:t xml:space="preserve"> </w:t>
      </w:r>
      <w:bookmarkStart w:id="9" w:name="_Hlk240029294"/>
      <w:r w:rsidR="00B54990" w:rsidRPr="008E2DF6">
        <w:t xml:space="preserve">Lovforslaget </w:t>
      </w:r>
      <w:r w:rsidR="00B54990">
        <w:t>udgør endvidere</w:t>
      </w:r>
      <w:r w:rsidR="00B54990" w:rsidRPr="008E2DF6">
        <w:t xml:space="preserve"> </w:t>
      </w:r>
      <w:r w:rsidR="00B54990">
        <w:t xml:space="preserve">dele af </w:t>
      </w:r>
      <w:r w:rsidR="00B54990" w:rsidRPr="008E2DF6">
        <w:t xml:space="preserve">implementering af </w:t>
      </w:r>
      <w:r w:rsidR="00B54990">
        <w:t xml:space="preserve">Rådets og Parlamentets </w:t>
      </w:r>
      <w:r w:rsidR="00B54990" w:rsidRPr="0009507B">
        <w:t xml:space="preserve">direktiv </w:t>
      </w:r>
      <w:r w:rsidR="00B54990" w:rsidRPr="003F0BA4">
        <w:t>2024/2881</w:t>
      </w:r>
      <w:r w:rsidR="00B54990">
        <w:t xml:space="preserve"> </w:t>
      </w:r>
      <w:r w:rsidR="00B54990" w:rsidRPr="0009507B">
        <w:t>om ændring af det gældende direktiv</w:t>
      </w:r>
      <w:r w:rsidR="00B54990">
        <w:t xml:space="preserve"> </w:t>
      </w:r>
      <w:r w:rsidR="00B54990" w:rsidRPr="003F0BA4">
        <w:t>om luftkvaliteten og renere luft i Europa</w:t>
      </w:r>
      <w:r w:rsidR="00B54990">
        <w:t>.</w:t>
      </w:r>
      <w:r w:rsidR="00B54990" w:rsidRPr="003F0BA4">
        <w:t xml:space="preserve"> </w:t>
      </w:r>
      <w:r w:rsidR="00765756">
        <w:t>Implementeringsfristen for dette direktiv er 11. december 2026.</w:t>
      </w:r>
    </w:p>
    <w:bookmarkEnd w:id="9"/>
    <w:p w14:paraId="713A6AB7" w14:textId="77777777" w:rsidR="00705369" w:rsidRDefault="00705369" w:rsidP="009271E5">
      <w:pPr>
        <w:rPr>
          <w:b/>
          <w:bCs/>
        </w:rPr>
      </w:pPr>
    </w:p>
    <w:p w14:paraId="1429E776" w14:textId="08B6A01D" w:rsidR="00131C94" w:rsidRPr="00131C94" w:rsidRDefault="00131C94" w:rsidP="009271E5">
      <w:pPr>
        <w:rPr>
          <w:b/>
          <w:bCs/>
        </w:rPr>
      </w:pPr>
      <w:r w:rsidRPr="00131C94">
        <w:rPr>
          <w:b/>
          <w:bCs/>
        </w:rPr>
        <w:t>Administrative og erhvervsøkonomiske konsekvenser og principper for agil erhvervsrettet lovgivning</w:t>
      </w:r>
    </w:p>
    <w:p w14:paraId="179D4BA5" w14:textId="72B81AF6" w:rsidR="00C919F5" w:rsidRPr="00DF082D" w:rsidRDefault="00C919F5" w:rsidP="00C919F5">
      <w:pPr>
        <w:rPr>
          <w:rFonts w:asciiTheme="majorHAnsi" w:eastAsia="Calibri" w:hAnsiTheme="majorHAnsi"/>
        </w:rPr>
      </w:pPr>
      <w:r>
        <w:rPr>
          <w:rFonts w:asciiTheme="majorHAnsi" w:eastAsia="Calibri" w:hAnsiTheme="majorHAnsi"/>
        </w:rPr>
        <w:t xml:space="preserve">Ved IE-ændringsdirektivet </w:t>
      </w:r>
      <w:r w:rsidRPr="00DF082D">
        <w:rPr>
          <w:rFonts w:asciiTheme="majorHAnsi" w:eastAsia="Calibri" w:hAnsiTheme="majorHAnsi"/>
        </w:rPr>
        <w:t xml:space="preserve">indføres </w:t>
      </w:r>
      <w:r>
        <w:rPr>
          <w:rFonts w:asciiTheme="majorHAnsi" w:eastAsia="Calibri" w:hAnsiTheme="majorHAnsi"/>
        </w:rPr>
        <w:t xml:space="preserve">krav om </w:t>
      </w:r>
      <w:r w:rsidRPr="00DF082D">
        <w:rPr>
          <w:rFonts w:asciiTheme="majorHAnsi" w:eastAsia="Calibri" w:hAnsiTheme="majorHAnsi"/>
        </w:rPr>
        <w:t>et obligatorisk miljøledelsessystem</w:t>
      </w:r>
      <w:r>
        <w:rPr>
          <w:rFonts w:asciiTheme="majorHAnsi" w:eastAsia="Calibri" w:hAnsiTheme="majorHAnsi"/>
        </w:rPr>
        <w:t xml:space="preserve"> og minimumskrav til systemet</w:t>
      </w:r>
      <w:r w:rsidRPr="00DF082D">
        <w:rPr>
          <w:rFonts w:asciiTheme="majorHAnsi" w:eastAsia="Calibri" w:hAnsiTheme="majorHAnsi"/>
        </w:rPr>
        <w:t xml:space="preserve">. </w:t>
      </w:r>
      <w:r>
        <w:rPr>
          <w:rFonts w:asciiTheme="majorHAnsi" w:eastAsia="Calibri" w:hAnsiTheme="majorHAnsi"/>
        </w:rPr>
        <w:t xml:space="preserve">Miljøledelsessystemer </w:t>
      </w:r>
      <w:r w:rsidRPr="00DF082D">
        <w:rPr>
          <w:rFonts w:asciiTheme="majorHAnsi" w:eastAsia="Calibri" w:hAnsiTheme="majorHAnsi"/>
        </w:rPr>
        <w:t>kan have positive erhvervsøkonomiske konsekvenser i form af bedre styring af produktionen og m</w:t>
      </w:r>
      <w:r>
        <w:rPr>
          <w:rFonts w:asciiTheme="majorHAnsi" w:eastAsia="Calibri" w:hAnsiTheme="majorHAnsi"/>
        </w:rPr>
        <w:t>ere</w:t>
      </w:r>
      <w:r w:rsidRPr="00DF082D">
        <w:rPr>
          <w:rFonts w:asciiTheme="majorHAnsi" w:eastAsia="Calibri" w:hAnsiTheme="majorHAnsi"/>
        </w:rPr>
        <w:t xml:space="preserve"> effektiv udnyttelse af ressourcerne. </w:t>
      </w:r>
      <w:r>
        <w:rPr>
          <w:rFonts w:asciiTheme="majorHAnsi" w:eastAsia="Calibri" w:hAnsiTheme="majorHAnsi"/>
        </w:rPr>
        <w:t xml:space="preserve">De fleste virksomheder har allerede etableret eller haft krav om at etablere et miljøledelsessystem som følge af BAT-konklusioner. </w:t>
      </w:r>
      <w:r w:rsidR="00A743BE">
        <w:rPr>
          <w:rFonts w:asciiTheme="majorHAnsi" w:eastAsia="Calibri" w:hAnsiTheme="majorHAnsi"/>
        </w:rPr>
        <w:t>IE-ændringsdirektivet</w:t>
      </w:r>
      <w:r>
        <w:rPr>
          <w:rFonts w:asciiTheme="majorHAnsi" w:eastAsia="Calibri" w:hAnsiTheme="majorHAnsi"/>
        </w:rPr>
        <w:t xml:space="preserve"> vurderes kun</w:t>
      </w:r>
      <w:r w:rsidR="00A743BE">
        <w:rPr>
          <w:rFonts w:asciiTheme="majorHAnsi" w:eastAsia="Calibri" w:hAnsiTheme="majorHAnsi"/>
        </w:rPr>
        <w:t xml:space="preserve"> at </w:t>
      </w:r>
      <w:r>
        <w:rPr>
          <w:rFonts w:asciiTheme="majorHAnsi" w:eastAsia="Calibri" w:hAnsiTheme="majorHAnsi"/>
        </w:rPr>
        <w:t xml:space="preserve">medføre </w:t>
      </w:r>
      <w:r w:rsidR="00A743BE">
        <w:rPr>
          <w:rFonts w:asciiTheme="majorHAnsi" w:eastAsia="Calibri" w:hAnsiTheme="majorHAnsi"/>
        </w:rPr>
        <w:t xml:space="preserve">behov for </w:t>
      </w:r>
      <w:r>
        <w:rPr>
          <w:rFonts w:asciiTheme="majorHAnsi" w:eastAsia="Calibri" w:hAnsiTheme="majorHAnsi"/>
        </w:rPr>
        <w:t xml:space="preserve">enkelte tilpasninger af virksomhedernes eksisterende systemer, hvorfor de administrative </w:t>
      </w:r>
      <w:r w:rsidR="00A743BE">
        <w:rPr>
          <w:rFonts w:asciiTheme="majorHAnsi" w:eastAsia="Calibri" w:hAnsiTheme="majorHAnsi"/>
        </w:rPr>
        <w:lastRenderedPageBreak/>
        <w:t xml:space="preserve">konsekvenser for erhvervslivet </w:t>
      </w:r>
      <w:r>
        <w:rPr>
          <w:rFonts w:asciiTheme="majorHAnsi" w:eastAsia="Calibri" w:hAnsiTheme="majorHAnsi"/>
        </w:rPr>
        <w:t xml:space="preserve">forventes at være </w:t>
      </w:r>
      <w:r w:rsidR="00A743BE">
        <w:rPr>
          <w:rFonts w:asciiTheme="majorHAnsi" w:eastAsia="Calibri" w:hAnsiTheme="majorHAnsi"/>
        </w:rPr>
        <w:t xml:space="preserve">begrænsede. Se hertil også lovforslagets almindelige bemærkninger pkt. 2.1.3.3. om den såkaldte miljøomnibus, hvorved de nye krav til miljøledelsessystemer og vejledende omstillingsplaner forventes rullet tilbage. </w:t>
      </w:r>
      <w:r>
        <w:rPr>
          <w:rFonts w:asciiTheme="majorHAnsi" w:eastAsia="Calibri" w:hAnsiTheme="majorHAnsi"/>
        </w:rPr>
        <w:t xml:space="preserve"> </w:t>
      </w:r>
      <w:r w:rsidRPr="00DF082D">
        <w:rPr>
          <w:rFonts w:asciiTheme="majorHAnsi" w:eastAsia="Calibri" w:hAnsiTheme="majorHAnsi"/>
        </w:rPr>
        <w:t xml:space="preserve"> </w:t>
      </w:r>
    </w:p>
    <w:p w14:paraId="1BFBB6C2" w14:textId="77777777" w:rsidR="00C919F5" w:rsidRDefault="00C919F5" w:rsidP="00C919F5">
      <w:pPr>
        <w:rPr>
          <w:rFonts w:asciiTheme="majorHAnsi" w:eastAsia="Calibri" w:hAnsiTheme="majorHAnsi"/>
        </w:rPr>
      </w:pPr>
    </w:p>
    <w:p w14:paraId="70698F78" w14:textId="77777777" w:rsidR="00A743BE" w:rsidRDefault="00C919F5" w:rsidP="00C919F5">
      <w:pPr>
        <w:rPr>
          <w:rFonts w:asciiTheme="majorHAnsi" w:eastAsia="Calibri" w:hAnsiTheme="majorHAnsi"/>
        </w:rPr>
      </w:pPr>
      <w:r w:rsidRPr="009D76DD">
        <w:rPr>
          <w:rFonts w:asciiTheme="majorHAnsi" w:eastAsia="Calibri" w:hAnsiTheme="majorHAnsi"/>
        </w:rPr>
        <w:t xml:space="preserve">Konkret indebærer kravene, at miljøledelsessystemerne skal revideres ved ekstern audit hvert tredje år, første gang senest den 1. juli 2027. Derudover stilles krav om udarbejdelse af omstillingsplaner fra 2030 mhp. udvikling af en bæredygtig, ren, cirkulær, ressourceeffektiv og klimaneutral økonomi, med ekstern audit hvert tredje år, samt om offentliggørelse af dele af miljøledelsessystem og omstillingsplaner. </w:t>
      </w:r>
    </w:p>
    <w:p w14:paraId="6F11F1A6" w14:textId="77777777" w:rsidR="00A743BE" w:rsidRDefault="00A743BE" w:rsidP="00C919F5">
      <w:pPr>
        <w:rPr>
          <w:rFonts w:asciiTheme="majorHAnsi" w:eastAsia="Calibri" w:hAnsiTheme="majorHAnsi"/>
        </w:rPr>
      </w:pPr>
    </w:p>
    <w:p w14:paraId="1E706B09" w14:textId="77777777" w:rsidR="00A743BE" w:rsidRDefault="00A743BE" w:rsidP="00A743BE">
      <w:r w:rsidRPr="00705369">
        <w:t xml:space="preserve">Erhvervsstyrelsens Område for Bedre Regulering (OBR) har </w:t>
      </w:r>
      <w:r>
        <w:t xml:space="preserve">sammen med Miljøstyrelsen opgjort </w:t>
      </w:r>
      <w:r w:rsidRPr="00705369">
        <w:t>lovforslaget</w:t>
      </w:r>
      <w:r>
        <w:t>s administrative konsekvenser for erhvervslivet.</w:t>
      </w:r>
    </w:p>
    <w:p w14:paraId="086BA9CC" w14:textId="1CB1E103" w:rsidR="00C919F5" w:rsidRDefault="00C919F5" w:rsidP="00C919F5">
      <w:pPr>
        <w:rPr>
          <w:rFonts w:asciiTheme="majorHAnsi" w:eastAsia="Calibri" w:hAnsiTheme="majorHAnsi"/>
        </w:rPr>
      </w:pPr>
      <w:r w:rsidRPr="009D76DD">
        <w:rPr>
          <w:rFonts w:asciiTheme="majorHAnsi" w:eastAsia="Calibri" w:hAnsiTheme="majorHAnsi"/>
        </w:rPr>
        <w:t xml:space="preserve">De administrative byrder vurderes at udgøre omstillingsomkostninger på ca. 18,6 mio. kr. (engangsudgifter) og løbende administrative omkostninger på ca. 6,1 mio. kr. årligt fra 2027-2029 og ca. 8,4 mio. kr. årligt fra 2030 og frem. </w:t>
      </w:r>
    </w:p>
    <w:p w14:paraId="13EC9669" w14:textId="77777777" w:rsidR="00C919F5" w:rsidRDefault="00C919F5" w:rsidP="00C919F5">
      <w:pPr>
        <w:rPr>
          <w:rFonts w:asciiTheme="majorHAnsi" w:eastAsia="Calibri" w:hAnsiTheme="majorHAnsi"/>
        </w:rPr>
      </w:pPr>
      <w:bookmarkStart w:id="10" w:name="_Hlk220935248"/>
    </w:p>
    <w:p w14:paraId="255DBB12" w14:textId="1A92FC7A" w:rsidR="00C919F5" w:rsidRDefault="00C919F5" w:rsidP="00C919F5">
      <w:pPr>
        <w:rPr>
          <w:rFonts w:asciiTheme="majorHAnsi" w:eastAsia="Calibri" w:hAnsiTheme="majorHAnsi"/>
        </w:rPr>
      </w:pPr>
      <w:r w:rsidRPr="004C60BB">
        <w:rPr>
          <w:rFonts w:asciiTheme="majorHAnsi" w:eastAsia="Calibri" w:hAnsiTheme="majorHAnsi"/>
        </w:rPr>
        <w:t>De</w:t>
      </w:r>
      <w:r>
        <w:rPr>
          <w:rFonts w:asciiTheme="majorHAnsi" w:eastAsia="Calibri" w:hAnsiTheme="majorHAnsi"/>
        </w:rPr>
        <w:t xml:space="preserve">rudover er der </w:t>
      </w:r>
      <w:r w:rsidRPr="004C60BB">
        <w:rPr>
          <w:rFonts w:asciiTheme="majorHAnsi" w:eastAsia="Calibri" w:hAnsiTheme="majorHAnsi"/>
        </w:rPr>
        <w:t xml:space="preserve">administrative konsekvenser </w:t>
      </w:r>
      <w:r>
        <w:rPr>
          <w:rFonts w:asciiTheme="majorHAnsi" w:eastAsia="Calibri" w:hAnsiTheme="majorHAnsi"/>
        </w:rPr>
        <w:t xml:space="preserve">i form af </w:t>
      </w:r>
      <w:r w:rsidRPr="004C60BB">
        <w:rPr>
          <w:rFonts w:asciiTheme="majorHAnsi" w:eastAsia="Calibri" w:hAnsiTheme="majorHAnsi"/>
        </w:rPr>
        <w:t>ansøgning om dispensation</w:t>
      </w:r>
      <w:r>
        <w:rPr>
          <w:rFonts w:asciiTheme="majorHAnsi" w:eastAsia="Calibri" w:hAnsiTheme="majorHAnsi"/>
        </w:rPr>
        <w:t>,</w:t>
      </w:r>
      <w:r w:rsidRPr="004C60BB">
        <w:rPr>
          <w:rFonts w:asciiTheme="majorHAnsi" w:eastAsia="Calibri" w:hAnsiTheme="majorHAnsi"/>
        </w:rPr>
        <w:t xml:space="preserve"> jf. § 35 f, stk. 1-3</w:t>
      </w:r>
      <w:r>
        <w:rPr>
          <w:rFonts w:asciiTheme="majorHAnsi" w:eastAsia="Calibri" w:hAnsiTheme="majorHAnsi"/>
        </w:rPr>
        <w:t xml:space="preserve">. Dette forventes alene at </w:t>
      </w:r>
      <w:r w:rsidRPr="004C60BB">
        <w:rPr>
          <w:rFonts w:asciiTheme="majorHAnsi" w:eastAsia="Calibri" w:hAnsiTheme="majorHAnsi"/>
        </w:rPr>
        <w:t xml:space="preserve">blive anvendt i sjældne tilfælde, eftersom </w:t>
      </w:r>
      <w:r>
        <w:rPr>
          <w:rFonts w:asciiTheme="majorHAnsi" w:eastAsia="Calibri" w:hAnsiTheme="majorHAnsi"/>
        </w:rPr>
        <w:t xml:space="preserve">bestemmelsen </w:t>
      </w:r>
      <w:r w:rsidRPr="004C60BB">
        <w:rPr>
          <w:rFonts w:asciiTheme="majorHAnsi" w:eastAsia="Calibri" w:hAnsiTheme="majorHAnsi"/>
        </w:rPr>
        <w:t xml:space="preserve">alene </w:t>
      </w:r>
      <w:r>
        <w:rPr>
          <w:rFonts w:asciiTheme="majorHAnsi" w:eastAsia="Calibri" w:hAnsiTheme="majorHAnsi"/>
        </w:rPr>
        <w:t xml:space="preserve">kan anvendes i helt særlige </w:t>
      </w:r>
      <w:r w:rsidRPr="004C60BB">
        <w:rPr>
          <w:rFonts w:asciiTheme="majorHAnsi" w:eastAsia="Calibri" w:hAnsiTheme="majorHAnsi"/>
        </w:rPr>
        <w:t>krise</w:t>
      </w:r>
      <w:r>
        <w:rPr>
          <w:rFonts w:asciiTheme="majorHAnsi" w:eastAsia="Calibri" w:hAnsiTheme="majorHAnsi"/>
        </w:rPr>
        <w:t xml:space="preserve">situationer. Disse konsekvenser </w:t>
      </w:r>
      <w:r w:rsidRPr="004C60BB">
        <w:rPr>
          <w:rFonts w:asciiTheme="majorHAnsi" w:eastAsia="Calibri" w:hAnsiTheme="majorHAnsi"/>
        </w:rPr>
        <w:t xml:space="preserve">overstiger </w:t>
      </w:r>
      <w:r>
        <w:rPr>
          <w:rFonts w:asciiTheme="majorHAnsi" w:eastAsia="Calibri" w:hAnsiTheme="majorHAnsi"/>
        </w:rPr>
        <w:t xml:space="preserve">ikke </w:t>
      </w:r>
      <w:r w:rsidRPr="004C60BB">
        <w:rPr>
          <w:rFonts w:asciiTheme="majorHAnsi" w:eastAsia="Calibri" w:hAnsiTheme="majorHAnsi"/>
        </w:rPr>
        <w:t>bagatelgrænsen</w:t>
      </w:r>
      <w:r>
        <w:rPr>
          <w:rFonts w:asciiTheme="majorHAnsi" w:eastAsia="Calibri" w:hAnsiTheme="majorHAnsi"/>
        </w:rPr>
        <w:t xml:space="preserve">, </w:t>
      </w:r>
      <w:r w:rsidRPr="004C60BB">
        <w:rPr>
          <w:rFonts w:asciiTheme="majorHAnsi" w:eastAsia="Calibri" w:hAnsiTheme="majorHAnsi"/>
        </w:rPr>
        <w:t>hvorfor de ikke kvantificeres nærmere.</w:t>
      </w:r>
    </w:p>
    <w:p w14:paraId="6D545CD9" w14:textId="77777777" w:rsidR="00EF3836" w:rsidRDefault="00EF3836" w:rsidP="00C919F5">
      <w:pPr>
        <w:rPr>
          <w:rFonts w:asciiTheme="majorHAnsi" w:eastAsia="Calibri" w:hAnsiTheme="majorHAnsi"/>
        </w:rPr>
      </w:pPr>
    </w:p>
    <w:p w14:paraId="77E08FCE" w14:textId="539E3EA1" w:rsidR="00EF3836" w:rsidRDefault="00EF3836" w:rsidP="00EF3836">
      <w:r>
        <w:t xml:space="preserve">Hvad angår udvidelse af reglerne om </w:t>
      </w:r>
      <w:r w:rsidR="00F227CA">
        <w:t xml:space="preserve">strafudmåling og forældelsesfrist til også at gælde for øvrige forurenende virksomheder bemærkes, at der ikke herved pålægges erhvervslivet </w:t>
      </w:r>
      <w:r>
        <w:t>yderligere administrative byrder</w:t>
      </w:r>
      <w:r w:rsidR="00F227CA">
        <w:t>,</w:t>
      </w:r>
      <w:r>
        <w:t xml:space="preserve"> idet der alene er tale om konsekvenser for virksomheder, der ikke overholder lovgivningen. </w:t>
      </w:r>
    </w:p>
    <w:bookmarkEnd w:id="10"/>
    <w:p w14:paraId="67A370B9" w14:textId="77777777" w:rsidR="00C919F5" w:rsidRDefault="00C919F5" w:rsidP="00C919F5">
      <w:pPr>
        <w:rPr>
          <w:rFonts w:asciiTheme="majorHAnsi" w:eastAsia="Calibri" w:hAnsiTheme="majorHAnsi"/>
        </w:rPr>
      </w:pPr>
    </w:p>
    <w:p w14:paraId="49EDD0A4" w14:textId="5E83FA30" w:rsidR="00131C94" w:rsidRDefault="00666EFA" w:rsidP="009271E5">
      <w:r w:rsidRPr="00705369">
        <w:t>Milj</w:t>
      </w:r>
      <w:r w:rsidR="00C919F5">
        <w:t>ø</w:t>
      </w:r>
      <w:r w:rsidRPr="00705369">
        <w:t xml:space="preserve">ministeriet </w:t>
      </w:r>
      <w:r w:rsidR="00131C94" w:rsidRPr="00705369">
        <w:t>vurderer, at principperne for agil erhvervsrettet lovgivning ikke er relevante for lovforslaget</w:t>
      </w:r>
      <w:r w:rsidR="0048578D" w:rsidRPr="00705369">
        <w:t xml:space="preserve">, da der </w:t>
      </w:r>
      <w:r w:rsidR="006C2768" w:rsidRPr="00705369">
        <w:t xml:space="preserve">er </w:t>
      </w:r>
      <w:r w:rsidR="0048578D" w:rsidRPr="00705369">
        <w:t xml:space="preserve">tale om en direktivnær implementering af </w:t>
      </w:r>
      <w:r w:rsidR="00705369">
        <w:t xml:space="preserve">et </w:t>
      </w:r>
      <w:r w:rsidR="0048578D" w:rsidRPr="00705369">
        <w:t>EU-direktiv</w:t>
      </w:r>
      <w:r w:rsidR="00705369">
        <w:t>,</w:t>
      </w:r>
      <w:r w:rsidR="0048578D" w:rsidRPr="00705369">
        <w:t xml:space="preserve"> som Danm</w:t>
      </w:r>
      <w:r w:rsidR="006C2768" w:rsidRPr="00705369">
        <w:t>a</w:t>
      </w:r>
      <w:r w:rsidR="0048578D" w:rsidRPr="00705369">
        <w:t>rk er forpligtet til at gennemføre</w:t>
      </w:r>
      <w:r w:rsidR="006C2768" w:rsidRPr="00705369">
        <w:t xml:space="preserve">. </w:t>
      </w:r>
      <w:r w:rsidRPr="00705369">
        <w:t xml:space="preserve"> </w:t>
      </w:r>
    </w:p>
    <w:p w14:paraId="576D5E0A" w14:textId="77777777" w:rsidR="00131C94" w:rsidRDefault="00131C94" w:rsidP="009271E5"/>
    <w:p w14:paraId="14DEA17F" w14:textId="77777777" w:rsidR="00131C94" w:rsidRPr="00131C94" w:rsidRDefault="00131C94" w:rsidP="009271E5">
      <w:pPr>
        <w:rPr>
          <w:b/>
          <w:bCs/>
        </w:rPr>
      </w:pPr>
      <w:r w:rsidRPr="00131C94">
        <w:rPr>
          <w:b/>
          <w:bCs/>
        </w:rPr>
        <w:t xml:space="preserve">Ikrafttrædelse </w:t>
      </w:r>
    </w:p>
    <w:p w14:paraId="7717DFE1" w14:textId="454973CC" w:rsidR="00131C94" w:rsidRDefault="00131C94" w:rsidP="009271E5">
      <w:r w:rsidRPr="00131C94">
        <w:t xml:space="preserve">Lovforslaget forventes at træde i kraft den 1. </w:t>
      </w:r>
      <w:r w:rsidR="00AC7753">
        <w:t xml:space="preserve">[februar] </w:t>
      </w:r>
      <w:r w:rsidRPr="00131C94">
        <w:t>202</w:t>
      </w:r>
      <w:r w:rsidR="00C919F5">
        <w:t>7</w:t>
      </w:r>
      <w:r w:rsidRPr="00131C94">
        <w:t xml:space="preserve">. </w:t>
      </w:r>
    </w:p>
    <w:p w14:paraId="6D2D3BDD" w14:textId="77777777" w:rsidR="00131C94" w:rsidRDefault="00131C94" w:rsidP="009271E5"/>
    <w:p w14:paraId="736FBCB6" w14:textId="77777777" w:rsidR="00131C94" w:rsidRPr="00131C94" w:rsidRDefault="00131C94" w:rsidP="009271E5">
      <w:pPr>
        <w:rPr>
          <w:b/>
          <w:bCs/>
        </w:rPr>
      </w:pPr>
      <w:r w:rsidRPr="00131C94">
        <w:rPr>
          <w:b/>
          <w:bCs/>
        </w:rPr>
        <w:t xml:space="preserve">Høringssvar </w:t>
      </w:r>
    </w:p>
    <w:p w14:paraId="5F6DBB31" w14:textId="77777777" w:rsidR="00131C94" w:rsidRDefault="00131C94" w:rsidP="009271E5">
      <w:r w:rsidRPr="00131C94">
        <w:t xml:space="preserve">Udkastet til lovforslaget er sendt i høring hos de parter, der fremgår af vedlagte høringsliste og er samtidig offentliggjort på høringsportalen. </w:t>
      </w:r>
    </w:p>
    <w:p w14:paraId="692E2043" w14:textId="77777777" w:rsidR="00131C94" w:rsidRDefault="00131C94" w:rsidP="009271E5"/>
    <w:p w14:paraId="5C9A98CB" w14:textId="77777777" w:rsidR="00131C94" w:rsidRDefault="00131C94" w:rsidP="009271E5">
      <w:r w:rsidRPr="00131C94">
        <w:t>Eventuelle spørgsmål til udkast til lovforslaget kan rettes til følgende:</w:t>
      </w:r>
    </w:p>
    <w:p w14:paraId="21AF5040" w14:textId="77777777" w:rsidR="009D1880" w:rsidRDefault="009D1880" w:rsidP="009D1880">
      <w:r w:rsidRPr="00131C94">
        <w:t xml:space="preserve">- </w:t>
      </w:r>
      <w:r>
        <w:t xml:space="preserve">Peter Jørgensen </w:t>
      </w:r>
      <w:r w:rsidRPr="00131C94">
        <w:t xml:space="preserve">på telefon </w:t>
      </w:r>
      <w:r>
        <w:t xml:space="preserve">40859489 </w:t>
      </w:r>
      <w:r w:rsidRPr="00131C94">
        <w:t xml:space="preserve">eller mail </w:t>
      </w:r>
      <w:hyperlink r:id="rId7" w:history="1">
        <w:r w:rsidRPr="006032C6">
          <w:rPr>
            <w:rStyle w:val="Hyperlink"/>
          </w:rPr>
          <w:t>pejaj@mim.dk</w:t>
        </w:r>
      </w:hyperlink>
      <w:r>
        <w:t xml:space="preserve"> </w:t>
      </w:r>
    </w:p>
    <w:p w14:paraId="204D1267" w14:textId="77777777" w:rsidR="00131C94" w:rsidRDefault="00131C94" w:rsidP="009271E5"/>
    <w:p w14:paraId="6D49E7CE" w14:textId="69AC5CB9" w:rsidR="009D1880" w:rsidRDefault="00131C94" w:rsidP="009271E5">
      <w:r w:rsidRPr="00131C94">
        <w:t xml:space="preserve">Høringssvar bedes sendt til </w:t>
      </w:r>
      <w:hyperlink r:id="rId8" w:history="1">
        <w:r w:rsidR="009D1880" w:rsidRPr="006032C6">
          <w:rPr>
            <w:rStyle w:val="Hyperlink"/>
          </w:rPr>
          <w:t>mim@mim.dk</w:t>
        </w:r>
      </w:hyperlink>
      <w:r w:rsidR="009D1880">
        <w:t xml:space="preserve"> med </w:t>
      </w:r>
      <w:r w:rsidRPr="00131C94">
        <w:t xml:space="preserve">cc. til </w:t>
      </w:r>
      <w:hyperlink r:id="rId9" w:history="1">
        <w:r w:rsidR="00C919F5" w:rsidRPr="005B4282">
          <w:rPr>
            <w:rStyle w:val="Hyperlink"/>
          </w:rPr>
          <w:t>pejaj@mim.dk</w:t>
        </w:r>
      </w:hyperlink>
      <w:r w:rsidR="00C919F5">
        <w:t xml:space="preserve"> </w:t>
      </w:r>
      <w:r w:rsidR="009D1880">
        <w:t xml:space="preserve"> </w:t>
      </w:r>
      <w:r w:rsidRPr="00131C94">
        <w:t xml:space="preserve">senest den </w:t>
      </w:r>
      <w:r w:rsidR="009A48A4">
        <w:t>1</w:t>
      </w:r>
      <w:r w:rsidR="00B61F7C">
        <w:t>9</w:t>
      </w:r>
      <w:r w:rsidR="00C65CDE">
        <w:t xml:space="preserve">. </w:t>
      </w:r>
      <w:r w:rsidR="00C919F5">
        <w:t xml:space="preserve"> oktober</w:t>
      </w:r>
      <w:r w:rsidR="009D1880">
        <w:t xml:space="preserve"> 2026</w:t>
      </w:r>
      <w:r w:rsidRPr="00131C94">
        <w:t xml:space="preserve">. I høringssvar bedes angivet følgende i emnefeltet: "Høringssvar vedr. miljøbeskyttelsesloven </w:t>
      </w:r>
      <w:r w:rsidR="009D1880">
        <w:t xml:space="preserve">og jordforureningsloven </w:t>
      </w:r>
      <w:r w:rsidRPr="00131C94">
        <w:t>j.nr. 202</w:t>
      </w:r>
      <w:r w:rsidR="00C919F5">
        <w:t>6</w:t>
      </w:r>
      <w:r w:rsidRPr="00131C94">
        <w:t>-</w:t>
      </w:r>
      <w:r w:rsidR="00C919F5">
        <w:t>5</w:t>
      </w:r>
      <w:r w:rsidR="009D1880">
        <w:t>7</w:t>
      </w:r>
      <w:r w:rsidR="00B54990">
        <w:t>65</w:t>
      </w:r>
      <w:r w:rsidRPr="00131C94">
        <w:t xml:space="preserve">”. </w:t>
      </w:r>
    </w:p>
    <w:p w14:paraId="51DC0BD3" w14:textId="77777777" w:rsidR="009D1880" w:rsidRDefault="009D1880" w:rsidP="009271E5"/>
    <w:p w14:paraId="4B659567" w14:textId="5649EE5A" w:rsidR="00131C94" w:rsidRDefault="00131C94" w:rsidP="009271E5">
      <w:r w:rsidRPr="00131C94">
        <w:t xml:space="preserve">De modtagne høringssvar vil blive offentliggjort på Høringsportalen og oversendes samtidig til Folketingets Miljø- og Fødevareudvalg. </w:t>
      </w:r>
    </w:p>
    <w:p w14:paraId="03218139" w14:textId="77777777" w:rsidR="00131C94" w:rsidRDefault="00131C94" w:rsidP="009271E5"/>
    <w:p w14:paraId="092EAFE4" w14:textId="77777777" w:rsidR="00131C94" w:rsidRDefault="00131C94" w:rsidP="009271E5">
      <w:r w:rsidRPr="00131C94">
        <w:lastRenderedPageBreak/>
        <w:t xml:space="preserve">Ved afgivelse af høringssvar gives der samtykke til offentliggørelse, herunder afsenders navn og mailadresse. </w:t>
      </w:r>
    </w:p>
    <w:p w14:paraId="2E12ED54" w14:textId="77777777" w:rsidR="00131C94" w:rsidRDefault="00131C94" w:rsidP="009271E5"/>
    <w:p w14:paraId="307474C3" w14:textId="77777777" w:rsidR="00131C94" w:rsidRDefault="00131C94" w:rsidP="009271E5">
      <w:r w:rsidRPr="00131C94">
        <w:t xml:space="preserve">Med venlig hilsen </w:t>
      </w:r>
    </w:p>
    <w:p w14:paraId="36D07B43" w14:textId="64CAE1EB" w:rsidR="009271E5" w:rsidRPr="0012707B" w:rsidRDefault="009D1880" w:rsidP="009271E5">
      <w:pPr>
        <w:rPr>
          <w:szCs w:val="22"/>
        </w:rPr>
      </w:pPr>
      <w:r>
        <w:t xml:space="preserve">Peter Jørgensen </w:t>
      </w:r>
    </w:p>
    <w:sectPr w:rsidR="009271E5" w:rsidRPr="0012707B" w:rsidSect="0048667B">
      <w:headerReference w:type="even" r:id="rId10"/>
      <w:headerReference w:type="default" r:id="rId11"/>
      <w:footerReference w:type="even" r:id="rId12"/>
      <w:footerReference w:type="default" r:id="rId13"/>
      <w:headerReference w:type="first" r:id="rId14"/>
      <w:footerReference w:type="first" r:id="rId15"/>
      <w:pgSz w:w="11906" w:h="16838" w:code="9"/>
      <w:pgMar w:top="2041" w:right="3175" w:bottom="1701" w:left="1418" w:header="459" w:footer="782"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B55045" w14:textId="77777777" w:rsidR="006742EE" w:rsidRDefault="006742EE">
      <w:r>
        <w:separator/>
      </w:r>
    </w:p>
  </w:endnote>
  <w:endnote w:type="continuationSeparator" w:id="0">
    <w:p w14:paraId="75FF153B" w14:textId="77777777" w:rsidR="006742EE" w:rsidRDefault="00674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A9C78" w14:textId="77777777" w:rsidR="00467E79" w:rsidRDefault="00467E79" w:rsidP="00495993">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separate"/>
    </w:r>
    <w:r w:rsidR="00D570C5">
      <w:rPr>
        <w:rStyle w:val="Sidetal"/>
        <w:noProof/>
      </w:rPr>
      <w:t>1</w:t>
    </w:r>
    <w:r>
      <w:rPr>
        <w:rStyle w:val="Sidetal"/>
      </w:rPr>
      <w:fldChar w:fldCharType="end"/>
    </w:r>
  </w:p>
  <w:p w14:paraId="44E16675" w14:textId="77777777" w:rsidR="00467E79" w:rsidRDefault="00467E79" w:rsidP="00E94852">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E3764" w14:textId="77777777" w:rsidR="001C6975" w:rsidRPr="001C6975" w:rsidRDefault="001C6975" w:rsidP="00BC56EA">
    <w:pPr>
      <w:pStyle w:val="Sidefod"/>
      <w:ind w:right="0"/>
      <w:jc w:val="right"/>
      <w:rPr>
        <w:rStyle w:val="Sidetal"/>
      </w:rPr>
    </w:pPr>
    <w:r w:rsidRPr="001C6975">
      <w:rPr>
        <w:rStyle w:val="Sidetal"/>
      </w:rPr>
      <w:fldChar w:fldCharType="begin"/>
    </w:r>
    <w:r w:rsidRPr="001C6975">
      <w:rPr>
        <w:rStyle w:val="Sidetal"/>
      </w:rPr>
      <w:instrText xml:space="preserve"> PAGE </w:instrText>
    </w:r>
    <w:r w:rsidRPr="001C6975">
      <w:rPr>
        <w:rStyle w:val="Sidetal"/>
      </w:rPr>
      <w:fldChar w:fldCharType="separate"/>
    </w:r>
    <w:r w:rsidR="0051373B">
      <w:rPr>
        <w:rStyle w:val="Sidetal"/>
        <w:noProof/>
      </w:rPr>
      <w:t>2</w:t>
    </w:r>
    <w:r w:rsidRPr="001C6975">
      <w:rPr>
        <w:rStyle w:val="Sidet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5E033" w14:textId="3E4635D4" w:rsidR="007B023B" w:rsidRPr="00C15178" w:rsidRDefault="0012707B" w:rsidP="007B023B">
    <w:pPr>
      <w:pStyle w:val="Template-Address"/>
    </w:pPr>
    <w:bookmarkStart w:id="23" w:name="OFF_Institution"/>
    <w:bookmarkStart w:id="24" w:name="OFF_InstitutionHIF"/>
    <w:bookmarkStart w:id="25" w:name="XIF_MMFirstAddressLine"/>
    <w:r w:rsidRPr="00C15178">
      <w:t>Miljøministeriet</w:t>
    </w:r>
    <w:bookmarkEnd w:id="23"/>
    <w:r w:rsidR="007B023B" w:rsidRPr="00C15178">
      <w:t xml:space="preserve"> </w:t>
    </w:r>
    <w:bookmarkEnd w:id="24"/>
    <w:r w:rsidR="007B023B" w:rsidRPr="00C15178">
      <w:t xml:space="preserve">• </w:t>
    </w:r>
    <w:bookmarkStart w:id="26" w:name="OFF_AddressA"/>
    <w:bookmarkStart w:id="27" w:name="OFF_AddressAHIF"/>
    <w:r w:rsidRPr="00C15178">
      <w:t>Frederiksholms Kanal 26</w:t>
    </w:r>
    <w:bookmarkEnd w:id="26"/>
    <w:r w:rsidR="007B023B" w:rsidRPr="00C15178">
      <w:t xml:space="preserve"> </w:t>
    </w:r>
    <w:bookmarkEnd w:id="27"/>
    <w:r w:rsidR="007B023B" w:rsidRPr="00C15178">
      <w:rPr>
        <w:vanish/>
      </w:rPr>
      <w:t xml:space="preserve">• </w:t>
    </w:r>
    <w:bookmarkStart w:id="28" w:name="OFF_AddressB"/>
    <w:bookmarkStart w:id="29" w:name="OFF_AddressBHIF"/>
    <w:bookmarkEnd w:id="28"/>
    <w:r w:rsidR="007B023B" w:rsidRPr="00C15178">
      <w:rPr>
        <w:vanish/>
      </w:rPr>
      <w:t xml:space="preserve"> </w:t>
    </w:r>
    <w:bookmarkEnd w:id="29"/>
    <w:r w:rsidR="007B023B" w:rsidRPr="00C15178">
      <w:rPr>
        <w:vanish/>
      </w:rPr>
      <w:t xml:space="preserve">• </w:t>
    </w:r>
    <w:bookmarkStart w:id="30" w:name="OFF_AddressC"/>
    <w:bookmarkStart w:id="31" w:name="OFF_AddressCHIF"/>
    <w:bookmarkEnd w:id="30"/>
    <w:r w:rsidR="007B023B" w:rsidRPr="00C15178">
      <w:rPr>
        <w:vanish/>
      </w:rPr>
      <w:t xml:space="preserve"> </w:t>
    </w:r>
    <w:bookmarkEnd w:id="31"/>
    <w:r w:rsidR="007B023B" w:rsidRPr="00C15178">
      <w:t xml:space="preserve">• </w:t>
    </w:r>
    <w:bookmarkStart w:id="32" w:name="OFF_AddressD"/>
    <w:bookmarkStart w:id="33" w:name="OFF_AddressDHIF"/>
    <w:r w:rsidRPr="00C15178">
      <w:t>1220</w:t>
    </w:r>
    <w:bookmarkEnd w:id="32"/>
    <w:r w:rsidR="007B023B" w:rsidRPr="00C15178">
      <w:t xml:space="preserve"> </w:t>
    </w:r>
    <w:bookmarkStart w:id="34" w:name="OFF_City"/>
    <w:r w:rsidRPr="00C15178">
      <w:t>København K</w:t>
    </w:r>
    <w:bookmarkEnd w:id="34"/>
    <w:r w:rsidR="007B023B" w:rsidRPr="00C15178">
      <w:t xml:space="preserve"> </w:t>
    </w:r>
    <w:bookmarkEnd w:id="33"/>
  </w:p>
  <w:p w14:paraId="3306AC04" w14:textId="4745EB6F" w:rsidR="007B023B" w:rsidRPr="00477311" w:rsidRDefault="0012707B" w:rsidP="007B023B">
    <w:pPr>
      <w:pStyle w:val="Template-Address"/>
    </w:pPr>
    <w:bookmarkStart w:id="35" w:name="LAN_Phone"/>
    <w:bookmarkStart w:id="36" w:name="OFF_PhoneHIF"/>
    <w:bookmarkStart w:id="37" w:name="XIF_MMSecondAddressLine"/>
    <w:bookmarkEnd w:id="25"/>
    <w:r w:rsidRPr="00477311">
      <w:t>Tlf.</w:t>
    </w:r>
    <w:bookmarkEnd w:id="35"/>
    <w:r w:rsidR="007B023B" w:rsidRPr="00477311">
      <w:t xml:space="preserve"> </w:t>
    </w:r>
    <w:bookmarkStart w:id="38" w:name="OFF_Phone"/>
    <w:r w:rsidRPr="00477311">
      <w:t>38 14 21 42</w:t>
    </w:r>
    <w:bookmarkEnd w:id="38"/>
    <w:r w:rsidR="007B023B" w:rsidRPr="00477311">
      <w:t xml:space="preserve"> </w:t>
    </w:r>
    <w:bookmarkEnd w:id="36"/>
    <w:r w:rsidR="007B023B" w:rsidRPr="00477311">
      <w:rPr>
        <w:vanish/>
      </w:rPr>
      <w:t xml:space="preserve">• </w:t>
    </w:r>
    <w:bookmarkStart w:id="39" w:name="LAN_Fax"/>
    <w:bookmarkStart w:id="40" w:name="OFF_FaxHIF"/>
    <w:r w:rsidRPr="00477311">
      <w:rPr>
        <w:vanish/>
      </w:rPr>
      <w:t>Fax</w:t>
    </w:r>
    <w:bookmarkEnd w:id="39"/>
    <w:r w:rsidR="007B023B" w:rsidRPr="00477311">
      <w:rPr>
        <w:vanish/>
      </w:rPr>
      <w:t xml:space="preserve"> </w:t>
    </w:r>
    <w:bookmarkStart w:id="41" w:name="OFF_Fax"/>
    <w:bookmarkEnd w:id="41"/>
    <w:r w:rsidR="007B023B" w:rsidRPr="00477311">
      <w:rPr>
        <w:vanish/>
      </w:rPr>
      <w:t xml:space="preserve"> </w:t>
    </w:r>
    <w:bookmarkEnd w:id="40"/>
    <w:r w:rsidR="007B023B" w:rsidRPr="00477311">
      <w:t xml:space="preserve">• </w:t>
    </w:r>
    <w:bookmarkStart w:id="42" w:name="OFF_CVRHIF"/>
    <w:r w:rsidR="007B023B" w:rsidRPr="00477311">
      <w:t xml:space="preserve">CVR </w:t>
    </w:r>
    <w:bookmarkStart w:id="43" w:name="OFF_CVR"/>
    <w:r w:rsidRPr="00477311">
      <w:t>12854358</w:t>
    </w:r>
    <w:bookmarkEnd w:id="43"/>
    <w:r w:rsidR="007B023B" w:rsidRPr="00477311">
      <w:t xml:space="preserve"> </w:t>
    </w:r>
    <w:bookmarkEnd w:id="42"/>
    <w:r w:rsidR="007B023B" w:rsidRPr="00477311">
      <w:t xml:space="preserve">• </w:t>
    </w:r>
    <w:bookmarkStart w:id="44" w:name="OFF_EANHIF"/>
    <w:r w:rsidR="007B023B" w:rsidRPr="00477311">
      <w:t xml:space="preserve">EAN </w:t>
    </w:r>
    <w:bookmarkStart w:id="45" w:name="OFF_EAN"/>
    <w:r w:rsidRPr="00477311">
      <w:t>5798000862005</w:t>
    </w:r>
    <w:bookmarkEnd w:id="45"/>
    <w:r w:rsidR="007B023B" w:rsidRPr="00477311">
      <w:t xml:space="preserve"> </w:t>
    </w:r>
    <w:bookmarkEnd w:id="44"/>
    <w:r w:rsidR="007B023B" w:rsidRPr="00477311">
      <w:t xml:space="preserve">• </w:t>
    </w:r>
    <w:bookmarkStart w:id="46" w:name="OFF_Email"/>
    <w:bookmarkStart w:id="47" w:name="OFF_EmailHIF"/>
    <w:r w:rsidRPr="00477311">
      <w:t>mim@mim.dk</w:t>
    </w:r>
    <w:bookmarkEnd w:id="46"/>
    <w:r w:rsidR="007B023B" w:rsidRPr="00477311">
      <w:t xml:space="preserve"> </w:t>
    </w:r>
    <w:bookmarkEnd w:id="47"/>
    <w:r w:rsidR="007B023B" w:rsidRPr="00477311">
      <w:t xml:space="preserve">• </w:t>
    </w:r>
    <w:bookmarkStart w:id="48" w:name="OFF_Web"/>
    <w:bookmarkStart w:id="49" w:name="OFF_WebHIF"/>
    <w:r w:rsidRPr="00477311">
      <w:t>www.mim.dk</w:t>
    </w:r>
    <w:bookmarkEnd w:id="48"/>
    <w:r w:rsidR="007B023B" w:rsidRPr="00477311">
      <w:t xml:space="preserve"> </w:t>
    </w:r>
    <w:bookmarkEnd w:id="37"/>
    <w:bookmarkEnd w:id="49"/>
  </w:p>
  <w:p w14:paraId="2201E4BB" w14:textId="77777777" w:rsidR="0048667B" w:rsidRPr="00477311" w:rsidRDefault="0048667B" w:rsidP="007B023B">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7A6477" w14:textId="77777777" w:rsidR="006742EE" w:rsidRDefault="006742EE">
      <w:r>
        <w:separator/>
      </w:r>
    </w:p>
  </w:footnote>
  <w:footnote w:type="continuationSeparator" w:id="0">
    <w:p w14:paraId="1748EB2E" w14:textId="77777777" w:rsidR="006742EE" w:rsidRDefault="006742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009EC" w14:textId="77777777" w:rsidR="00C65CDE" w:rsidRDefault="00C65CDE">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071AA" w14:textId="77777777" w:rsidR="000E717B" w:rsidRDefault="000E717B">
    <w:pPr>
      <w:pStyle w:val="Sidehoved"/>
    </w:pPr>
  </w:p>
  <w:p w14:paraId="0365372A" w14:textId="77777777" w:rsidR="005A0290" w:rsidRDefault="005A0290">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3C67C" w14:textId="124949D3" w:rsidR="007B023B" w:rsidRPr="004D4A40" w:rsidRDefault="00915C35" w:rsidP="007B023B">
    <w:pPr>
      <w:rPr>
        <w:lang w:val="en-GB"/>
      </w:rPr>
    </w:pPr>
    <w:r>
      <w:rPr>
        <w:noProof/>
      </w:rPr>
      <w:drawing>
        <wp:anchor distT="0" distB="0" distL="114300" distR="114300" simplePos="0" relativeHeight="251660288" behindDoc="0" locked="1" layoutInCell="1" allowOverlap="1" wp14:anchorId="20A1CF1D" wp14:editId="403B4703">
          <wp:simplePos x="0" y="0"/>
          <wp:positionH relativeFrom="rightMargin">
            <wp:posOffset>-731520</wp:posOffset>
          </wp:positionH>
          <wp:positionV relativeFrom="page">
            <wp:posOffset>290830</wp:posOffset>
          </wp:positionV>
          <wp:extent cx="2627630" cy="452120"/>
          <wp:effectExtent l="0" t="0" r="0" b="5080"/>
          <wp:wrapNone/>
          <wp:docPr id="2" name="TopLogoFirst_bmkArt" descr="Logo for Miljøministerie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opLogoFirst_bmkArt" descr="Logo for Miljøministeriet">
                    <a:extLst>
                      <a:ext uri="{C183D7F6-B498-43B3-948B-1728B52AA6E4}">
                        <adec:decorative xmlns:adec="http://schemas.microsoft.com/office/drawing/2017/decorative" val="0"/>
                      </a:ext>
                    </a:extLst>
                  </pic:cNvPr>
                  <pic:cNvPicPr/>
                </pic:nvPicPr>
                <pic:blipFill>
                  <a:blip r:embed="rId1"/>
                  <a:srcRect r="-8956"/>
                  <a:stretch>
                    <a:fillRect/>
                  </a:stretch>
                </pic:blipFill>
                <pic:spPr>
                  <a:xfrm>
                    <a:off x="0" y="0"/>
                    <a:ext cx="2627630" cy="452120"/>
                  </a:xfrm>
                  <a:prstGeom prst="rect">
                    <a:avLst/>
                  </a:prstGeom>
                </pic:spPr>
              </pic:pic>
            </a:graphicData>
          </a:graphic>
          <wp14:sizeRelH relativeFrom="page">
            <wp14:pctWidth>0</wp14:pctWidth>
          </wp14:sizeRelH>
          <wp14:sizeRelV relativeFrom="page">
            <wp14:pctHeight>0</wp14:pctHeight>
          </wp14:sizeRelV>
        </wp:anchor>
      </w:drawing>
    </w:r>
    <w:r w:rsidR="007B023B" w:rsidRPr="004D4A40">
      <w:rPr>
        <w:noProof/>
      </w:rPr>
      <mc:AlternateContent>
        <mc:Choice Requires="wps">
          <w:drawing>
            <wp:anchor distT="0" distB="0" distL="114300" distR="114300" simplePos="0" relativeHeight="251658240" behindDoc="0" locked="1" layoutInCell="1" allowOverlap="1" wp14:anchorId="70F25379" wp14:editId="64822215">
              <wp:simplePos x="0" y="0"/>
              <wp:positionH relativeFrom="rightMargin">
                <wp:align>right</wp:align>
              </wp:positionH>
              <wp:positionV relativeFrom="page">
                <wp:posOffset>1263015</wp:posOffset>
              </wp:positionV>
              <wp:extent cx="2016000" cy="2361600"/>
              <wp:effectExtent l="0" t="0" r="3810" b="635"/>
              <wp:wrapNone/>
              <wp:docPr id="1" name="Kolofon"/>
              <wp:cNvGraphicFramePr/>
              <a:graphic xmlns:a="http://schemas.openxmlformats.org/drawingml/2006/main">
                <a:graphicData uri="http://schemas.microsoft.com/office/word/2010/wordprocessingShape">
                  <wps:wsp>
                    <wps:cNvSpPr txBox="1"/>
                    <wps:spPr>
                      <a:xfrm>
                        <a:off x="0" y="0"/>
                        <a:ext cx="2016000" cy="2361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0" w:type="dxa"/>
                            </w:tblCellMar>
                            <w:tblLook w:val="01E0" w:firstRow="1" w:lastRow="1" w:firstColumn="1" w:lastColumn="1" w:noHBand="0" w:noVBand="0"/>
                          </w:tblPr>
                          <w:tblGrid>
                            <w:gridCol w:w="2755"/>
                          </w:tblGrid>
                          <w:tr w:rsidR="007B023B" w14:paraId="54AA9981" w14:textId="77777777">
                            <w:trPr>
                              <w:cantSplit/>
                              <w:trHeight w:val="2778"/>
                              <w:hidden/>
                            </w:trPr>
                            <w:tc>
                              <w:tcPr>
                                <w:tcW w:w="2755" w:type="dxa"/>
                                <w:tcMar>
                                  <w:top w:w="34" w:type="dxa"/>
                                  <w:left w:w="0" w:type="dxa"/>
                                  <w:bottom w:w="28" w:type="dxa"/>
                                  <w:right w:w="0" w:type="dxa"/>
                                </w:tcMar>
                              </w:tcPr>
                              <w:p w14:paraId="1488B7C8" w14:textId="04BDAF73" w:rsidR="007B023B" w:rsidRPr="0012707B" w:rsidRDefault="007B023B">
                                <w:pPr>
                                  <w:pStyle w:val="Kolofontekst"/>
                                  <w:rPr>
                                    <w:vanish/>
                                  </w:rPr>
                                </w:pPr>
                                <w:bookmarkStart w:id="11" w:name="OFF_Department"/>
                                <w:bookmarkStart w:id="12" w:name="OFF_DepartmentHIF"/>
                                <w:bookmarkEnd w:id="11"/>
                              </w:p>
                              <w:p w14:paraId="5BFF4088" w14:textId="1D5636B6" w:rsidR="007B023B" w:rsidRPr="0012707B" w:rsidRDefault="0012707B">
                                <w:pPr>
                                  <w:pStyle w:val="Kolofontekst"/>
                                </w:pPr>
                                <w:bookmarkStart w:id="13" w:name="LAN_CaseNo"/>
                                <w:bookmarkStart w:id="14" w:name="dossier_f2casenumber_HIF"/>
                                <w:bookmarkEnd w:id="12"/>
                                <w:r w:rsidRPr="0012707B">
                                  <w:t>J.nr.</w:t>
                                </w:r>
                                <w:bookmarkEnd w:id="13"/>
                                <w:r w:rsidR="00115DE6" w:rsidRPr="0012707B">
                                  <w:t xml:space="preserve"> </w:t>
                                </w:r>
                                <w:bookmarkStart w:id="15" w:name="dossier_f2casenumber"/>
                                <w:r w:rsidRPr="0012707B">
                                  <w:rPr>
                                    <w:color w:val="000000" w:themeColor="text1"/>
                                    <w:lang w:val="de-DE"/>
                                  </w:rPr>
                                  <w:t>202</w:t>
                                </w:r>
                                <w:r w:rsidR="00C919F5">
                                  <w:rPr>
                                    <w:color w:val="000000" w:themeColor="text1"/>
                                    <w:lang w:val="de-DE"/>
                                  </w:rPr>
                                  <w:t>6</w:t>
                                </w:r>
                                <w:r w:rsidRPr="0012707B">
                                  <w:rPr>
                                    <w:color w:val="000000" w:themeColor="text1"/>
                                    <w:lang w:val="de-DE"/>
                                  </w:rPr>
                                  <w:t xml:space="preserve"> - </w:t>
                                </w:r>
                                <w:bookmarkEnd w:id="15"/>
                                <w:r w:rsidR="00C919F5">
                                  <w:rPr>
                                    <w:color w:val="000000" w:themeColor="text1"/>
                                    <w:lang w:val="de-DE"/>
                                  </w:rPr>
                                  <w:t>5765</w:t>
                                </w:r>
                                <w:r w:rsidR="00115DE6" w:rsidRPr="0012707B">
                                  <w:t xml:space="preserve"> </w:t>
                                </w:r>
                              </w:p>
                              <w:p w14:paraId="6A5B892E" w14:textId="5E8F591E" w:rsidR="007B023B" w:rsidRDefault="0012707B">
                                <w:pPr>
                                  <w:pStyle w:val="Kolofontekst"/>
                                </w:pPr>
                                <w:bookmarkStart w:id="16" w:name="FLD_DocumentDate"/>
                                <w:bookmarkEnd w:id="14"/>
                                <w:r>
                                  <w:t xml:space="preserve">Den </w:t>
                                </w:r>
                                <w:bookmarkEnd w:id="16"/>
                                <w:r w:rsidR="00477311">
                                  <w:t>2</w:t>
                                </w:r>
                                <w:r w:rsidR="00C65CDE">
                                  <w:t>4</w:t>
                                </w:r>
                                <w:r w:rsidR="00477311">
                                  <w:t>. september 2026</w:t>
                                </w:r>
                              </w:p>
                            </w:tc>
                          </w:tr>
                        </w:tbl>
                        <w:p w14:paraId="2FCFC401" w14:textId="77777777" w:rsidR="007B023B" w:rsidRDefault="007B023B" w:rsidP="007B023B"/>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F25379" id="_x0000_t202" coordsize="21600,21600" o:spt="202" path="m,l,21600r21600,l21600,xe">
              <v:stroke joinstyle="miter"/>
              <v:path gradientshapeok="t" o:connecttype="rect"/>
            </v:shapetype>
            <v:shape id="Kolofon" o:spid="_x0000_s1026" type="#_x0000_t202" style="position:absolute;margin-left:107.55pt;margin-top:99.45pt;width:158.75pt;height:185.95pt;z-index:251658240;visibility:visible;mso-wrap-style:square;mso-width-percent:0;mso-height-percent:0;mso-wrap-distance-left:9pt;mso-wrap-distance-top:0;mso-wrap-distance-right:9pt;mso-wrap-distance-bottom:0;mso-position-horizontal:right;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qkuWwIAAC4FAAAOAAAAZHJzL2Uyb0RvYy54bWysVE1v2zAMvQ/YfxB0X+22WDAEdYqsRYcB&#10;RVssHXpWZKkxJosaxcTOfv0o2U6KbpcOu8i0+Pj1SOrism+d2BmMDfhKnp6UUhivoW78cyW/P958&#10;+CRFJOVr5cCbSu5NlJeL9+8uujA3Z7ABVxsU7MTHeRcquSEK86KIemNaFU8gGM9KC9gq4l98LmpU&#10;HXtvXXFWlrOiA6wDgjYx8u31oJSL7N9ao+ne2mhIuEpybpRPzOc6ncXiQs2fUYVNo8c01D9k0arG&#10;c9CDq2tFSmyx+cNV22iECJZONLQFWNtok2vgak7LV9WsNiqYXAuTE8OBpvj/3Oq73So8oKD+M/Tc&#10;wERIF+I88mWqp7fYpi9nKljPFO4PtJmehOZLznxWlqzSrDs7n6W/5Kc4mgeM9MVAK5JQSeS+ZLrU&#10;7jbSAJ0gKZqHm8a53BvnRVfJ2fnHMhscNOzc+YQ1ucujm2PqWaK9Mwnj/DdjRVPnCtJFni9z5VDs&#10;FE+G0tp4ysVnv4xOKMtJvMVwxB+zeovxUMcUGTwdjNvGA+bqX6Vd/5hStgOeOX9RdxKpX/djS9dQ&#10;77nTCMMSxKBvGu7GrYr0oJCnnjvIm0z3fFgHzDqMkhQbwF9/u094HkbWStHxFlUy/twqNFK4r57H&#10;NK3cJOAkrCfBb9srYPpP+Y0IOotsgOQm0SK0T7zgyxSFVcprjlVJmsQrGnaZHwhtlssM4sUKim79&#10;KujkOnUjzdZj/6QwjANIPLt3MO2Xmr+awwGbLD0stwS2yUOaCB1YHInmpcxjPj4gaetf/mfU8Zlb&#10;/AYAAP//AwBQSwMEFAAGAAgAAAAhAOYa4XHeAAAACAEAAA8AAABkcnMvZG93bnJldi54bWxMj0tP&#10;wzAQhO9I/AdrkbhRO6DSNMSpEI8bz7ZIcHPiJYnwI7KdNPx7lhMcZ2c18025ma1hE4bYeychWwhg&#10;6Bqve9dK2O/uz3JgMSmnlfEOJXxjhE11fFSqQvuDe8Vpm1pGIS4WSkKX0lBwHpsOrYoLP6Aj79MH&#10;qxLJ0HId1IHCreHnQlxyq3pHDZ0a8KbD5ms7WgnmPYaHWqSP6bZ9TC/PfHy7y56kPD2Zr6+AJZzT&#10;3zP84hM6VMRU+9HpyIwEGpLous7XwMi+yFZLYLWE5UrkwKuS/x9Q/QAAAP//AwBQSwECLQAUAAYA&#10;CAAAACEAtoM4kv4AAADhAQAAEwAAAAAAAAAAAAAAAAAAAAAAW0NvbnRlbnRfVHlwZXNdLnhtbFBL&#10;AQItABQABgAIAAAAIQA4/SH/1gAAAJQBAAALAAAAAAAAAAAAAAAAAC8BAABfcmVscy8ucmVsc1BL&#10;AQItABQABgAIAAAAIQBlRqkuWwIAAC4FAAAOAAAAAAAAAAAAAAAAAC4CAABkcnMvZTJvRG9jLnht&#10;bFBLAQItABQABgAIAAAAIQDmGuFx3gAAAAgBAAAPAAAAAAAAAAAAAAAAALUEAABkcnMvZG93bnJl&#10;di54bWxQSwUGAAAAAAQABADzAAAAwAUAAAAA&#10;" filled="f" stroked="f" strokeweight=".5pt">
              <v:textbox inset="0,0,0,0">
                <w:txbxContent>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0" w:type="dxa"/>
                      </w:tblCellMar>
                      <w:tblLook w:val="01E0" w:firstRow="1" w:lastRow="1" w:firstColumn="1" w:lastColumn="1" w:noHBand="0" w:noVBand="0"/>
                    </w:tblPr>
                    <w:tblGrid>
                      <w:gridCol w:w="2755"/>
                    </w:tblGrid>
                    <w:tr w:rsidR="007B023B" w14:paraId="54AA9981" w14:textId="77777777">
                      <w:trPr>
                        <w:cantSplit/>
                        <w:trHeight w:val="2778"/>
                        <w:hidden/>
                      </w:trPr>
                      <w:tc>
                        <w:tcPr>
                          <w:tcW w:w="2755" w:type="dxa"/>
                          <w:tcMar>
                            <w:top w:w="34" w:type="dxa"/>
                            <w:left w:w="0" w:type="dxa"/>
                            <w:bottom w:w="28" w:type="dxa"/>
                            <w:right w:w="0" w:type="dxa"/>
                          </w:tcMar>
                        </w:tcPr>
                        <w:p w14:paraId="1488B7C8" w14:textId="04BDAF73" w:rsidR="007B023B" w:rsidRPr="0012707B" w:rsidRDefault="007B023B">
                          <w:pPr>
                            <w:pStyle w:val="Kolofontekst"/>
                            <w:rPr>
                              <w:vanish/>
                            </w:rPr>
                          </w:pPr>
                          <w:bookmarkStart w:id="17" w:name="OFF_Department"/>
                          <w:bookmarkStart w:id="18" w:name="OFF_DepartmentHIF"/>
                          <w:bookmarkEnd w:id="17"/>
                        </w:p>
                        <w:p w14:paraId="5BFF4088" w14:textId="1D5636B6" w:rsidR="007B023B" w:rsidRPr="0012707B" w:rsidRDefault="0012707B">
                          <w:pPr>
                            <w:pStyle w:val="Kolofontekst"/>
                          </w:pPr>
                          <w:bookmarkStart w:id="19" w:name="LAN_CaseNo"/>
                          <w:bookmarkStart w:id="20" w:name="dossier_f2casenumber_HIF"/>
                          <w:bookmarkEnd w:id="18"/>
                          <w:r w:rsidRPr="0012707B">
                            <w:t>J.nr.</w:t>
                          </w:r>
                          <w:bookmarkEnd w:id="19"/>
                          <w:r w:rsidR="00115DE6" w:rsidRPr="0012707B">
                            <w:t xml:space="preserve"> </w:t>
                          </w:r>
                          <w:bookmarkStart w:id="21" w:name="dossier_f2casenumber"/>
                          <w:r w:rsidRPr="0012707B">
                            <w:rPr>
                              <w:color w:val="000000" w:themeColor="text1"/>
                              <w:lang w:val="de-DE"/>
                            </w:rPr>
                            <w:t>202</w:t>
                          </w:r>
                          <w:r w:rsidR="00C919F5">
                            <w:rPr>
                              <w:color w:val="000000" w:themeColor="text1"/>
                              <w:lang w:val="de-DE"/>
                            </w:rPr>
                            <w:t>6</w:t>
                          </w:r>
                          <w:r w:rsidRPr="0012707B">
                            <w:rPr>
                              <w:color w:val="000000" w:themeColor="text1"/>
                              <w:lang w:val="de-DE"/>
                            </w:rPr>
                            <w:t xml:space="preserve"> - </w:t>
                          </w:r>
                          <w:bookmarkEnd w:id="21"/>
                          <w:r w:rsidR="00C919F5">
                            <w:rPr>
                              <w:color w:val="000000" w:themeColor="text1"/>
                              <w:lang w:val="de-DE"/>
                            </w:rPr>
                            <w:t>5765</w:t>
                          </w:r>
                          <w:r w:rsidR="00115DE6" w:rsidRPr="0012707B">
                            <w:t xml:space="preserve"> </w:t>
                          </w:r>
                        </w:p>
                        <w:p w14:paraId="6A5B892E" w14:textId="5E8F591E" w:rsidR="007B023B" w:rsidRDefault="0012707B">
                          <w:pPr>
                            <w:pStyle w:val="Kolofontekst"/>
                          </w:pPr>
                          <w:bookmarkStart w:id="22" w:name="FLD_DocumentDate"/>
                          <w:bookmarkEnd w:id="20"/>
                          <w:r>
                            <w:t xml:space="preserve">Den </w:t>
                          </w:r>
                          <w:bookmarkEnd w:id="22"/>
                          <w:r w:rsidR="00477311">
                            <w:t>2</w:t>
                          </w:r>
                          <w:r w:rsidR="00C65CDE">
                            <w:t>4</w:t>
                          </w:r>
                          <w:r w:rsidR="00477311">
                            <w:t>. september 2026</w:t>
                          </w:r>
                        </w:p>
                      </w:tc>
                    </w:tr>
                  </w:tbl>
                  <w:p w14:paraId="2FCFC401" w14:textId="77777777" w:rsidR="007B023B" w:rsidRDefault="007B023B" w:rsidP="007B023B"/>
                </w:txbxContent>
              </v:textbox>
              <w10:wrap anchorx="margin" anchory="page"/>
              <w10:anchorlock/>
            </v:shape>
          </w:pict>
        </mc:Fallback>
      </mc:AlternateContent>
    </w:r>
  </w:p>
  <w:p w14:paraId="15D23673" w14:textId="77777777" w:rsidR="003033ED" w:rsidRDefault="003033ED" w:rsidP="00CF1627">
    <w:pPr>
      <w:pStyle w:val="DocumentNam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9E02B86"/>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1ED407DA"/>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127EAF64"/>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F87433D6"/>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BE1CEA14"/>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7606792"/>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46935C"/>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06614C"/>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38409B2"/>
    <w:lvl w:ilvl="0">
      <w:start w:val="1"/>
      <w:numFmt w:val="decimal"/>
      <w:lvlText w:val="%1."/>
      <w:lvlJc w:val="left"/>
      <w:pPr>
        <w:tabs>
          <w:tab w:val="num" w:pos="360"/>
        </w:tabs>
        <w:ind w:left="360" w:hanging="360"/>
      </w:pPr>
    </w:lvl>
  </w:abstractNum>
  <w:abstractNum w:abstractNumId="9" w15:restartNumberingAfterBreak="0">
    <w:nsid w:val="049F7615"/>
    <w:multiLevelType w:val="multilevel"/>
    <w:tmpl w:val="0406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72C2BB7"/>
    <w:multiLevelType w:val="multilevel"/>
    <w:tmpl w:val="45842EE4"/>
    <w:lvl w:ilvl="0">
      <w:start w:val="1"/>
      <w:numFmt w:val="bullet"/>
      <w:pStyle w:val="Opstilling-punkttegn"/>
      <w:lvlText w:val=""/>
      <w:lvlJc w:val="left"/>
      <w:pPr>
        <w:ind w:left="454" w:hanging="454"/>
      </w:pPr>
      <w:rPr>
        <w:rFonts w:ascii="Symbol" w:hAnsi="Symbol" w:hint="default"/>
      </w:rPr>
    </w:lvl>
    <w:lvl w:ilvl="1">
      <w:start w:val="1"/>
      <w:numFmt w:val="bullet"/>
      <w:lvlText w:val=""/>
      <w:lvlJc w:val="left"/>
      <w:pPr>
        <w:ind w:left="908" w:hanging="454"/>
      </w:pPr>
      <w:rPr>
        <w:rFonts w:ascii="Symbol" w:hAnsi="Symbol" w:hint="default"/>
      </w:rPr>
    </w:lvl>
    <w:lvl w:ilvl="2">
      <w:start w:val="1"/>
      <w:numFmt w:val="bullet"/>
      <w:lvlText w:val=""/>
      <w:lvlJc w:val="left"/>
      <w:pPr>
        <w:ind w:left="1362" w:hanging="454"/>
      </w:pPr>
      <w:rPr>
        <w:rFonts w:ascii="Symbol" w:hAnsi="Symbol" w:hint="default"/>
      </w:rPr>
    </w:lvl>
    <w:lvl w:ilvl="3">
      <w:start w:val="1"/>
      <w:numFmt w:val="bullet"/>
      <w:lvlText w:val=""/>
      <w:lvlJc w:val="left"/>
      <w:pPr>
        <w:ind w:left="1816" w:hanging="454"/>
      </w:pPr>
      <w:rPr>
        <w:rFonts w:ascii="Symbol" w:hAnsi="Symbol" w:hint="default"/>
      </w:rPr>
    </w:lvl>
    <w:lvl w:ilvl="4">
      <w:start w:val="1"/>
      <w:numFmt w:val="bullet"/>
      <w:lvlText w:val=""/>
      <w:lvlJc w:val="left"/>
      <w:pPr>
        <w:ind w:left="2270" w:hanging="454"/>
      </w:pPr>
      <w:rPr>
        <w:rFonts w:ascii="Symbol" w:hAnsi="Symbol" w:hint="default"/>
      </w:rPr>
    </w:lvl>
    <w:lvl w:ilvl="5">
      <w:start w:val="1"/>
      <w:numFmt w:val="bullet"/>
      <w:lvlText w:val=""/>
      <w:lvlJc w:val="left"/>
      <w:pPr>
        <w:ind w:left="2724" w:hanging="454"/>
      </w:pPr>
      <w:rPr>
        <w:rFonts w:ascii="Symbol" w:hAnsi="Symbol" w:hint="default"/>
      </w:rPr>
    </w:lvl>
    <w:lvl w:ilvl="6">
      <w:start w:val="1"/>
      <w:numFmt w:val="bullet"/>
      <w:lvlText w:val=""/>
      <w:lvlJc w:val="left"/>
      <w:pPr>
        <w:ind w:left="3178" w:hanging="454"/>
      </w:pPr>
      <w:rPr>
        <w:rFonts w:ascii="Symbol" w:hAnsi="Symbol" w:hint="default"/>
      </w:rPr>
    </w:lvl>
    <w:lvl w:ilvl="7">
      <w:start w:val="1"/>
      <w:numFmt w:val="bullet"/>
      <w:lvlText w:val=""/>
      <w:lvlJc w:val="left"/>
      <w:pPr>
        <w:ind w:left="3632" w:hanging="454"/>
      </w:pPr>
      <w:rPr>
        <w:rFonts w:ascii="Symbol" w:hAnsi="Symbol" w:hint="default"/>
      </w:rPr>
    </w:lvl>
    <w:lvl w:ilvl="8">
      <w:start w:val="1"/>
      <w:numFmt w:val="bullet"/>
      <w:lvlText w:val=""/>
      <w:lvlJc w:val="left"/>
      <w:pPr>
        <w:ind w:left="4086" w:hanging="454"/>
      </w:pPr>
      <w:rPr>
        <w:rFonts w:ascii="Symbol" w:hAnsi="Symbol" w:hint="default"/>
      </w:rPr>
    </w:lvl>
  </w:abstractNum>
  <w:abstractNum w:abstractNumId="11" w15:restartNumberingAfterBreak="0">
    <w:nsid w:val="23B03FE8"/>
    <w:multiLevelType w:val="hybridMultilevel"/>
    <w:tmpl w:val="22A6A54E"/>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2E34414B"/>
    <w:multiLevelType w:val="multilevel"/>
    <w:tmpl w:val="16700B98"/>
    <w:lvl w:ilvl="0">
      <w:start w:val="1"/>
      <w:numFmt w:val="decimal"/>
      <w:pStyle w:val="Opstilling-talellerbogst"/>
      <w:lvlText w:val="%1."/>
      <w:lvlJc w:val="left"/>
      <w:pPr>
        <w:ind w:left="454" w:hanging="454"/>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418" w:hanging="1418"/>
      </w:pPr>
      <w:rPr>
        <w:rFonts w:hint="default"/>
      </w:rPr>
    </w:lvl>
    <w:lvl w:ilvl="6">
      <w:start w:val="1"/>
      <w:numFmt w:val="decimal"/>
      <w:lvlText w:val="%1.%2.%3.%4.%5.%6.%7."/>
      <w:lvlJc w:val="left"/>
      <w:pPr>
        <w:ind w:left="1418" w:hanging="1418"/>
      </w:pPr>
      <w:rPr>
        <w:rFonts w:hint="default"/>
      </w:rPr>
    </w:lvl>
    <w:lvl w:ilvl="7">
      <w:start w:val="1"/>
      <w:numFmt w:val="decimal"/>
      <w:lvlText w:val="%1.%2.%3.%4.%5.%6.%7.%8."/>
      <w:lvlJc w:val="left"/>
      <w:pPr>
        <w:ind w:left="1701" w:hanging="1701"/>
      </w:pPr>
      <w:rPr>
        <w:rFonts w:hint="default"/>
      </w:rPr>
    </w:lvl>
    <w:lvl w:ilvl="8">
      <w:start w:val="1"/>
      <w:numFmt w:val="decimal"/>
      <w:lvlText w:val="%1.%2.%3.%4.%5.%6.%7.%8.%9."/>
      <w:lvlJc w:val="left"/>
      <w:pPr>
        <w:ind w:left="1701" w:hanging="1701"/>
      </w:pPr>
      <w:rPr>
        <w:rFonts w:hint="default"/>
      </w:rPr>
    </w:lvl>
  </w:abstractNum>
  <w:abstractNum w:abstractNumId="13" w15:restartNumberingAfterBreak="0">
    <w:nsid w:val="390A78BC"/>
    <w:multiLevelType w:val="multilevel"/>
    <w:tmpl w:val="04060023"/>
    <w:styleLink w:val="ArtikelSek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568D1FE1"/>
    <w:multiLevelType w:val="multilevel"/>
    <w:tmpl w:val="11786CB4"/>
    <w:lvl w:ilvl="0">
      <w:start w:val="1"/>
      <w:numFmt w:val="decimal"/>
      <w:lvlText w:val="%1)"/>
      <w:lvlJc w:val="left"/>
      <w:pPr>
        <w:ind w:left="454" w:hanging="454"/>
      </w:pPr>
      <w:rPr>
        <w:rFonts w:hint="default"/>
      </w:rPr>
    </w:lvl>
    <w:lvl w:ilvl="1">
      <w:start w:val="1"/>
      <w:numFmt w:val="bullet"/>
      <w:lvlText w:val=""/>
      <w:lvlJc w:val="left"/>
      <w:pPr>
        <w:ind w:left="908" w:hanging="454"/>
      </w:pPr>
      <w:rPr>
        <w:rFonts w:ascii="Symbol" w:hAnsi="Symbol" w:hint="default"/>
      </w:rPr>
    </w:lvl>
    <w:lvl w:ilvl="2">
      <w:start w:val="1"/>
      <w:numFmt w:val="bullet"/>
      <w:lvlText w:val=""/>
      <w:lvlJc w:val="left"/>
      <w:pPr>
        <w:ind w:left="1362" w:hanging="454"/>
      </w:pPr>
      <w:rPr>
        <w:rFonts w:ascii="Symbol" w:hAnsi="Symbol" w:hint="default"/>
      </w:rPr>
    </w:lvl>
    <w:lvl w:ilvl="3">
      <w:start w:val="1"/>
      <w:numFmt w:val="bullet"/>
      <w:lvlText w:val=""/>
      <w:lvlJc w:val="left"/>
      <w:pPr>
        <w:ind w:left="1816" w:hanging="454"/>
      </w:pPr>
      <w:rPr>
        <w:rFonts w:ascii="Symbol" w:hAnsi="Symbol" w:hint="default"/>
      </w:rPr>
    </w:lvl>
    <w:lvl w:ilvl="4">
      <w:start w:val="1"/>
      <w:numFmt w:val="bullet"/>
      <w:lvlText w:val=""/>
      <w:lvlJc w:val="left"/>
      <w:pPr>
        <w:ind w:left="2270" w:hanging="454"/>
      </w:pPr>
      <w:rPr>
        <w:rFonts w:ascii="Symbol" w:hAnsi="Symbol" w:hint="default"/>
      </w:rPr>
    </w:lvl>
    <w:lvl w:ilvl="5">
      <w:start w:val="1"/>
      <w:numFmt w:val="bullet"/>
      <w:lvlText w:val=""/>
      <w:lvlJc w:val="left"/>
      <w:pPr>
        <w:ind w:left="2724" w:hanging="454"/>
      </w:pPr>
      <w:rPr>
        <w:rFonts w:ascii="Symbol" w:hAnsi="Symbol" w:hint="default"/>
      </w:rPr>
    </w:lvl>
    <w:lvl w:ilvl="6">
      <w:start w:val="1"/>
      <w:numFmt w:val="bullet"/>
      <w:lvlText w:val=""/>
      <w:lvlJc w:val="left"/>
      <w:pPr>
        <w:ind w:left="3178" w:hanging="454"/>
      </w:pPr>
      <w:rPr>
        <w:rFonts w:ascii="Symbol" w:hAnsi="Symbol" w:hint="default"/>
      </w:rPr>
    </w:lvl>
    <w:lvl w:ilvl="7">
      <w:start w:val="1"/>
      <w:numFmt w:val="bullet"/>
      <w:lvlText w:val=""/>
      <w:lvlJc w:val="left"/>
      <w:pPr>
        <w:ind w:left="3632" w:hanging="454"/>
      </w:pPr>
      <w:rPr>
        <w:rFonts w:ascii="Symbol" w:hAnsi="Symbol" w:hint="default"/>
      </w:rPr>
    </w:lvl>
    <w:lvl w:ilvl="8">
      <w:start w:val="1"/>
      <w:numFmt w:val="bullet"/>
      <w:lvlText w:val=""/>
      <w:lvlJc w:val="left"/>
      <w:pPr>
        <w:ind w:left="4086" w:hanging="454"/>
      </w:pPr>
      <w:rPr>
        <w:rFonts w:ascii="Symbol" w:hAnsi="Symbol" w:hint="default"/>
      </w:rPr>
    </w:lvl>
  </w:abstractNum>
  <w:abstractNum w:abstractNumId="15" w15:restartNumberingAfterBreak="0">
    <w:nsid w:val="5BF34EAE"/>
    <w:multiLevelType w:val="multilevel"/>
    <w:tmpl w:val="0406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0A319B0"/>
    <w:multiLevelType w:val="hybridMultilevel"/>
    <w:tmpl w:val="CC64A16E"/>
    <w:lvl w:ilvl="0" w:tplc="944EEC7E">
      <w:start w:val="1"/>
      <w:numFmt w:val="decimal"/>
      <w:lvlText w:val="%1)"/>
      <w:lvlJc w:val="left"/>
      <w:pPr>
        <w:ind w:left="720" w:hanging="360"/>
      </w:pPr>
      <w:rPr>
        <w:rFonts w:hint="default"/>
        <w:b w:val="0"/>
        <w:bCs w:val="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911282388">
    <w:abstractNumId w:val="10"/>
  </w:num>
  <w:num w:numId="2" w16cid:durableId="1934631556">
    <w:abstractNumId w:val="7"/>
  </w:num>
  <w:num w:numId="3" w16cid:durableId="320890625">
    <w:abstractNumId w:val="6"/>
  </w:num>
  <w:num w:numId="4" w16cid:durableId="193888059">
    <w:abstractNumId w:val="5"/>
  </w:num>
  <w:num w:numId="5" w16cid:durableId="1881359971">
    <w:abstractNumId w:val="4"/>
  </w:num>
  <w:num w:numId="6" w16cid:durableId="2092042208">
    <w:abstractNumId w:val="12"/>
  </w:num>
  <w:num w:numId="7" w16cid:durableId="1535070794">
    <w:abstractNumId w:val="3"/>
  </w:num>
  <w:num w:numId="8" w16cid:durableId="697507922">
    <w:abstractNumId w:val="2"/>
  </w:num>
  <w:num w:numId="9" w16cid:durableId="666980888">
    <w:abstractNumId w:val="1"/>
  </w:num>
  <w:num w:numId="10" w16cid:durableId="1831753372">
    <w:abstractNumId w:val="0"/>
  </w:num>
  <w:num w:numId="11" w16cid:durableId="2037996271">
    <w:abstractNumId w:val="9"/>
  </w:num>
  <w:num w:numId="12" w16cid:durableId="886333873">
    <w:abstractNumId w:val="15"/>
  </w:num>
  <w:num w:numId="13" w16cid:durableId="1773090874">
    <w:abstractNumId w:val="13"/>
  </w:num>
  <w:num w:numId="14" w16cid:durableId="1732190446">
    <w:abstractNumId w:val="8"/>
  </w:num>
  <w:num w:numId="15" w16cid:durableId="692926507">
    <w:abstractNumId w:val="14"/>
  </w:num>
  <w:num w:numId="16" w16cid:durableId="330572185">
    <w:abstractNumId w:val="11"/>
  </w:num>
  <w:num w:numId="17" w16cid:durableId="96396958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dit="forms" w:enforcement="0"/>
  <w:defaultTabStop w:val="1304"/>
  <w:hyphenationZone w:val="425"/>
  <w:drawingGridHorizontalSpacing w:val="9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7B"/>
    <w:rsid w:val="00002A81"/>
    <w:rsid w:val="00002EA0"/>
    <w:rsid w:val="00003636"/>
    <w:rsid w:val="00003BFC"/>
    <w:rsid w:val="00005FAA"/>
    <w:rsid w:val="0001457C"/>
    <w:rsid w:val="0001528D"/>
    <w:rsid w:val="000166A0"/>
    <w:rsid w:val="00030051"/>
    <w:rsid w:val="00035CBA"/>
    <w:rsid w:val="00037DB8"/>
    <w:rsid w:val="00037E7E"/>
    <w:rsid w:val="00060BC5"/>
    <w:rsid w:val="000647F2"/>
    <w:rsid w:val="00066A0C"/>
    <w:rsid w:val="00070BA1"/>
    <w:rsid w:val="00073466"/>
    <w:rsid w:val="00074F1A"/>
    <w:rsid w:val="000758FD"/>
    <w:rsid w:val="00082404"/>
    <w:rsid w:val="000825EC"/>
    <w:rsid w:val="000941EC"/>
    <w:rsid w:val="0009507B"/>
    <w:rsid w:val="00096AA1"/>
    <w:rsid w:val="000A1C92"/>
    <w:rsid w:val="000A26F5"/>
    <w:rsid w:val="000A31F0"/>
    <w:rsid w:val="000A7219"/>
    <w:rsid w:val="000B26E7"/>
    <w:rsid w:val="000B2E5E"/>
    <w:rsid w:val="000B5461"/>
    <w:rsid w:val="000C0294"/>
    <w:rsid w:val="000C0594"/>
    <w:rsid w:val="000C13E6"/>
    <w:rsid w:val="000C3D52"/>
    <w:rsid w:val="000C45B7"/>
    <w:rsid w:val="000C62D3"/>
    <w:rsid w:val="000D0F4C"/>
    <w:rsid w:val="000D1CF4"/>
    <w:rsid w:val="000D5FBF"/>
    <w:rsid w:val="000D600E"/>
    <w:rsid w:val="000E179B"/>
    <w:rsid w:val="000E34D5"/>
    <w:rsid w:val="000E3992"/>
    <w:rsid w:val="000E717B"/>
    <w:rsid w:val="000F0742"/>
    <w:rsid w:val="000F0B81"/>
    <w:rsid w:val="001002E8"/>
    <w:rsid w:val="00103018"/>
    <w:rsid w:val="00104CB1"/>
    <w:rsid w:val="001062D0"/>
    <w:rsid w:val="00114DE6"/>
    <w:rsid w:val="0011522B"/>
    <w:rsid w:val="00115DE6"/>
    <w:rsid w:val="001210A9"/>
    <w:rsid w:val="0012707B"/>
    <w:rsid w:val="00131C94"/>
    <w:rsid w:val="001354CC"/>
    <w:rsid w:val="0014150F"/>
    <w:rsid w:val="00144670"/>
    <w:rsid w:val="0014616C"/>
    <w:rsid w:val="00150899"/>
    <w:rsid w:val="00152CB8"/>
    <w:rsid w:val="00156908"/>
    <w:rsid w:val="00160721"/>
    <w:rsid w:val="00173D5D"/>
    <w:rsid w:val="001743E7"/>
    <w:rsid w:val="00176897"/>
    <w:rsid w:val="00182AB3"/>
    <w:rsid w:val="00187061"/>
    <w:rsid w:val="001A4D56"/>
    <w:rsid w:val="001A58BF"/>
    <w:rsid w:val="001A6CB5"/>
    <w:rsid w:val="001A7E4B"/>
    <w:rsid w:val="001B3F10"/>
    <w:rsid w:val="001B72A9"/>
    <w:rsid w:val="001C2544"/>
    <w:rsid w:val="001C417D"/>
    <w:rsid w:val="001C4328"/>
    <w:rsid w:val="001C6975"/>
    <w:rsid w:val="001C7630"/>
    <w:rsid w:val="001D1196"/>
    <w:rsid w:val="001D164D"/>
    <w:rsid w:val="001D19D8"/>
    <w:rsid w:val="001E37DE"/>
    <w:rsid w:val="001E38EF"/>
    <w:rsid w:val="001E4580"/>
    <w:rsid w:val="001E5973"/>
    <w:rsid w:val="001E63D8"/>
    <w:rsid w:val="001E7F16"/>
    <w:rsid w:val="001F3A47"/>
    <w:rsid w:val="001F6DD5"/>
    <w:rsid w:val="001F763E"/>
    <w:rsid w:val="00200B86"/>
    <w:rsid w:val="0020134B"/>
    <w:rsid w:val="0020402C"/>
    <w:rsid w:val="002044E3"/>
    <w:rsid w:val="00204BF4"/>
    <w:rsid w:val="00211AC9"/>
    <w:rsid w:val="00212497"/>
    <w:rsid w:val="00220428"/>
    <w:rsid w:val="002239C6"/>
    <w:rsid w:val="00225534"/>
    <w:rsid w:val="00235C1F"/>
    <w:rsid w:val="002366E2"/>
    <w:rsid w:val="00240CBA"/>
    <w:rsid w:val="002629A8"/>
    <w:rsid w:val="002639DB"/>
    <w:rsid w:val="00264240"/>
    <w:rsid w:val="002654F9"/>
    <w:rsid w:val="00267F76"/>
    <w:rsid w:val="0027546B"/>
    <w:rsid w:val="00283D52"/>
    <w:rsid w:val="00284176"/>
    <w:rsid w:val="00293240"/>
    <w:rsid w:val="002933E6"/>
    <w:rsid w:val="0029629D"/>
    <w:rsid w:val="002A29B1"/>
    <w:rsid w:val="002A3E54"/>
    <w:rsid w:val="002A67F8"/>
    <w:rsid w:val="002A7860"/>
    <w:rsid w:val="002B39B2"/>
    <w:rsid w:val="002C042D"/>
    <w:rsid w:val="002C0E85"/>
    <w:rsid w:val="002C4595"/>
    <w:rsid w:val="002C4D00"/>
    <w:rsid w:val="002C57B7"/>
    <w:rsid w:val="002D00C9"/>
    <w:rsid w:val="002D03C2"/>
    <w:rsid w:val="002D268E"/>
    <w:rsid w:val="002D7F0F"/>
    <w:rsid w:val="002E418D"/>
    <w:rsid w:val="002E5428"/>
    <w:rsid w:val="003001A2"/>
    <w:rsid w:val="003033ED"/>
    <w:rsid w:val="00310C3C"/>
    <w:rsid w:val="00313642"/>
    <w:rsid w:val="00315AC9"/>
    <w:rsid w:val="00320951"/>
    <w:rsid w:val="003209AA"/>
    <w:rsid w:val="00322BBE"/>
    <w:rsid w:val="00326ED5"/>
    <w:rsid w:val="00331970"/>
    <w:rsid w:val="00334562"/>
    <w:rsid w:val="00343A37"/>
    <w:rsid w:val="00345FA9"/>
    <w:rsid w:val="00350582"/>
    <w:rsid w:val="00353B4E"/>
    <w:rsid w:val="00354096"/>
    <w:rsid w:val="003558D9"/>
    <w:rsid w:val="003608F9"/>
    <w:rsid w:val="00360A46"/>
    <w:rsid w:val="00361055"/>
    <w:rsid w:val="00362EAC"/>
    <w:rsid w:val="00365BC4"/>
    <w:rsid w:val="00375D37"/>
    <w:rsid w:val="00376C07"/>
    <w:rsid w:val="003802F1"/>
    <w:rsid w:val="003819FF"/>
    <w:rsid w:val="00385C06"/>
    <w:rsid w:val="00386D0C"/>
    <w:rsid w:val="003A1145"/>
    <w:rsid w:val="003A3350"/>
    <w:rsid w:val="003A3369"/>
    <w:rsid w:val="003A44A9"/>
    <w:rsid w:val="003B6C74"/>
    <w:rsid w:val="003C38A9"/>
    <w:rsid w:val="003C67E6"/>
    <w:rsid w:val="003D3CB2"/>
    <w:rsid w:val="003D3EBD"/>
    <w:rsid w:val="003D518E"/>
    <w:rsid w:val="003E06B4"/>
    <w:rsid w:val="003E09D1"/>
    <w:rsid w:val="003E1377"/>
    <w:rsid w:val="003E3617"/>
    <w:rsid w:val="003F0BA4"/>
    <w:rsid w:val="003F0D75"/>
    <w:rsid w:val="0040506D"/>
    <w:rsid w:val="00406784"/>
    <w:rsid w:val="00406AF1"/>
    <w:rsid w:val="00407A11"/>
    <w:rsid w:val="00407C2F"/>
    <w:rsid w:val="0041385B"/>
    <w:rsid w:val="00414BA2"/>
    <w:rsid w:val="00415BC0"/>
    <w:rsid w:val="004208E6"/>
    <w:rsid w:val="004232F9"/>
    <w:rsid w:val="004238B6"/>
    <w:rsid w:val="00433A1E"/>
    <w:rsid w:val="00440668"/>
    <w:rsid w:val="004421D7"/>
    <w:rsid w:val="00447B83"/>
    <w:rsid w:val="0045012E"/>
    <w:rsid w:val="00450475"/>
    <w:rsid w:val="00457882"/>
    <w:rsid w:val="00460B5A"/>
    <w:rsid w:val="0046600E"/>
    <w:rsid w:val="00467E79"/>
    <w:rsid w:val="00476722"/>
    <w:rsid w:val="00476D6E"/>
    <w:rsid w:val="00477311"/>
    <w:rsid w:val="00481EEB"/>
    <w:rsid w:val="004830C6"/>
    <w:rsid w:val="0048414C"/>
    <w:rsid w:val="0048578D"/>
    <w:rsid w:val="0048667B"/>
    <w:rsid w:val="00486F50"/>
    <w:rsid w:val="00495993"/>
    <w:rsid w:val="004A3AAA"/>
    <w:rsid w:val="004A4315"/>
    <w:rsid w:val="004B2205"/>
    <w:rsid w:val="004B5995"/>
    <w:rsid w:val="004B5AC3"/>
    <w:rsid w:val="004B6A8B"/>
    <w:rsid w:val="004C0742"/>
    <w:rsid w:val="004C237E"/>
    <w:rsid w:val="004C491E"/>
    <w:rsid w:val="004C63FE"/>
    <w:rsid w:val="004D0221"/>
    <w:rsid w:val="004D23C9"/>
    <w:rsid w:val="004D53D4"/>
    <w:rsid w:val="004D6645"/>
    <w:rsid w:val="004E33EF"/>
    <w:rsid w:val="004E562B"/>
    <w:rsid w:val="004E642A"/>
    <w:rsid w:val="004E7C82"/>
    <w:rsid w:val="004F7C92"/>
    <w:rsid w:val="005009DC"/>
    <w:rsid w:val="00500EFC"/>
    <w:rsid w:val="00501E2E"/>
    <w:rsid w:val="0051373B"/>
    <w:rsid w:val="0051781E"/>
    <w:rsid w:val="00520971"/>
    <w:rsid w:val="00522BEB"/>
    <w:rsid w:val="005267CB"/>
    <w:rsid w:val="00531869"/>
    <w:rsid w:val="00535B7D"/>
    <w:rsid w:val="00540EBA"/>
    <w:rsid w:val="00545B75"/>
    <w:rsid w:val="005479A1"/>
    <w:rsid w:val="005543C3"/>
    <w:rsid w:val="00554FAA"/>
    <w:rsid w:val="005630B4"/>
    <w:rsid w:val="00563773"/>
    <w:rsid w:val="005650F2"/>
    <w:rsid w:val="005672CB"/>
    <w:rsid w:val="00576B90"/>
    <w:rsid w:val="0058155D"/>
    <w:rsid w:val="00590A5B"/>
    <w:rsid w:val="00590B60"/>
    <w:rsid w:val="00590C13"/>
    <w:rsid w:val="0059175F"/>
    <w:rsid w:val="0059560E"/>
    <w:rsid w:val="00596C25"/>
    <w:rsid w:val="005A01E1"/>
    <w:rsid w:val="005A0290"/>
    <w:rsid w:val="005A1F29"/>
    <w:rsid w:val="005A29CB"/>
    <w:rsid w:val="005A50B9"/>
    <w:rsid w:val="005B41F1"/>
    <w:rsid w:val="005B54F7"/>
    <w:rsid w:val="005C51A1"/>
    <w:rsid w:val="005D2B26"/>
    <w:rsid w:val="005D3CF2"/>
    <w:rsid w:val="005D543F"/>
    <w:rsid w:val="005D7152"/>
    <w:rsid w:val="005E2EC6"/>
    <w:rsid w:val="005E352B"/>
    <w:rsid w:val="005E4484"/>
    <w:rsid w:val="005E77EF"/>
    <w:rsid w:val="005F172E"/>
    <w:rsid w:val="005F61FB"/>
    <w:rsid w:val="00604DC5"/>
    <w:rsid w:val="006067F0"/>
    <w:rsid w:val="006079D5"/>
    <w:rsid w:val="00610541"/>
    <w:rsid w:val="00610A43"/>
    <w:rsid w:val="00612296"/>
    <w:rsid w:val="006161E8"/>
    <w:rsid w:val="006217FF"/>
    <w:rsid w:val="00623A75"/>
    <w:rsid w:val="00623AB1"/>
    <w:rsid w:val="0063273A"/>
    <w:rsid w:val="00632DB3"/>
    <w:rsid w:val="00632EB9"/>
    <w:rsid w:val="0064019A"/>
    <w:rsid w:val="00641AE1"/>
    <w:rsid w:val="00655780"/>
    <w:rsid w:val="00656763"/>
    <w:rsid w:val="00656C96"/>
    <w:rsid w:val="006665A1"/>
    <w:rsid w:val="00666EFA"/>
    <w:rsid w:val="006706E8"/>
    <w:rsid w:val="006742EE"/>
    <w:rsid w:val="0067771A"/>
    <w:rsid w:val="00684B85"/>
    <w:rsid w:val="0068783F"/>
    <w:rsid w:val="00696E85"/>
    <w:rsid w:val="006A18C5"/>
    <w:rsid w:val="006B471D"/>
    <w:rsid w:val="006C2768"/>
    <w:rsid w:val="006D09A7"/>
    <w:rsid w:val="006E7F1D"/>
    <w:rsid w:val="006F3EB3"/>
    <w:rsid w:val="006F4DCD"/>
    <w:rsid w:val="00702FF2"/>
    <w:rsid w:val="00703B66"/>
    <w:rsid w:val="00705369"/>
    <w:rsid w:val="00705800"/>
    <w:rsid w:val="00705EAB"/>
    <w:rsid w:val="00723455"/>
    <w:rsid w:val="00724762"/>
    <w:rsid w:val="00724D6D"/>
    <w:rsid w:val="0073474C"/>
    <w:rsid w:val="0073754C"/>
    <w:rsid w:val="0074716F"/>
    <w:rsid w:val="0074737F"/>
    <w:rsid w:val="00751E72"/>
    <w:rsid w:val="00753673"/>
    <w:rsid w:val="007540BD"/>
    <w:rsid w:val="00762205"/>
    <w:rsid w:val="0076323D"/>
    <w:rsid w:val="00763CFE"/>
    <w:rsid w:val="00764201"/>
    <w:rsid w:val="00765756"/>
    <w:rsid w:val="007830BE"/>
    <w:rsid w:val="007912B3"/>
    <w:rsid w:val="007940C9"/>
    <w:rsid w:val="00796312"/>
    <w:rsid w:val="00797AB8"/>
    <w:rsid w:val="007B023B"/>
    <w:rsid w:val="007B1B23"/>
    <w:rsid w:val="007B21FA"/>
    <w:rsid w:val="007B2ADE"/>
    <w:rsid w:val="007B3940"/>
    <w:rsid w:val="007B5739"/>
    <w:rsid w:val="007D27A6"/>
    <w:rsid w:val="007D492E"/>
    <w:rsid w:val="007E0C49"/>
    <w:rsid w:val="007E3A3B"/>
    <w:rsid w:val="007E51F2"/>
    <w:rsid w:val="007E5E97"/>
    <w:rsid w:val="007E7688"/>
    <w:rsid w:val="007F2612"/>
    <w:rsid w:val="007F4A4B"/>
    <w:rsid w:val="007F770C"/>
    <w:rsid w:val="00802CB9"/>
    <w:rsid w:val="00803300"/>
    <w:rsid w:val="00803AED"/>
    <w:rsid w:val="00807BA4"/>
    <w:rsid w:val="00821133"/>
    <w:rsid w:val="008324B0"/>
    <w:rsid w:val="00833A82"/>
    <w:rsid w:val="008407EC"/>
    <w:rsid w:val="0084333E"/>
    <w:rsid w:val="0084379B"/>
    <w:rsid w:val="00844CA9"/>
    <w:rsid w:val="00847491"/>
    <w:rsid w:val="00850194"/>
    <w:rsid w:val="008507A5"/>
    <w:rsid w:val="008559E9"/>
    <w:rsid w:val="00860D2C"/>
    <w:rsid w:val="00861CBA"/>
    <w:rsid w:val="00863B4C"/>
    <w:rsid w:val="00872AC0"/>
    <w:rsid w:val="00875531"/>
    <w:rsid w:val="00882741"/>
    <w:rsid w:val="00887510"/>
    <w:rsid w:val="00892B13"/>
    <w:rsid w:val="008A1C6B"/>
    <w:rsid w:val="008A5F95"/>
    <w:rsid w:val="008B1B83"/>
    <w:rsid w:val="008B3ADA"/>
    <w:rsid w:val="008C5F4A"/>
    <w:rsid w:val="008D1674"/>
    <w:rsid w:val="008E2DF6"/>
    <w:rsid w:val="008E3990"/>
    <w:rsid w:val="008F272E"/>
    <w:rsid w:val="008F6B2B"/>
    <w:rsid w:val="00905C37"/>
    <w:rsid w:val="00906916"/>
    <w:rsid w:val="00915C35"/>
    <w:rsid w:val="0092514B"/>
    <w:rsid w:val="009264AA"/>
    <w:rsid w:val="009271E5"/>
    <w:rsid w:val="00944EE8"/>
    <w:rsid w:val="009461F0"/>
    <w:rsid w:val="009601F5"/>
    <w:rsid w:val="00963E43"/>
    <w:rsid w:val="00965B64"/>
    <w:rsid w:val="00970F21"/>
    <w:rsid w:val="00975F3B"/>
    <w:rsid w:val="0098382A"/>
    <w:rsid w:val="00991112"/>
    <w:rsid w:val="0099350C"/>
    <w:rsid w:val="009943CD"/>
    <w:rsid w:val="00994E91"/>
    <w:rsid w:val="009977C1"/>
    <w:rsid w:val="009A0F8E"/>
    <w:rsid w:val="009A48A4"/>
    <w:rsid w:val="009B2842"/>
    <w:rsid w:val="009C37F8"/>
    <w:rsid w:val="009C6BB2"/>
    <w:rsid w:val="009D07A6"/>
    <w:rsid w:val="009D1880"/>
    <w:rsid w:val="009E27B6"/>
    <w:rsid w:val="009E46B7"/>
    <w:rsid w:val="009E7920"/>
    <w:rsid w:val="009F368F"/>
    <w:rsid w:val="009F4367"/>
    <w:rsid w:val="009F7033"/>
    <w:rsid w:val="00A011F0"/>
    <w:rsid w:val="00A02841"/>
    <w:rsid w:val="00A03CE6"/>
    <w:rsid w:val="00A03E48"/>
    <w:rsid w:val="00A07921"/>
    <w:rsid w:val="00A11F5A"/>
    <w:rsid w:val="00A15539"/>
    <w:rsid w:val="00A158CB"/>
    <w:rsid w:val="00A24A07"/>
    <w:rsid w:val="00A34B40"/>
    <w:rsid w:val="00A36292"/>
    <w:rsid w:val="00A36D64"/>
    <w:rsid w:val="00A3749F"/>
    <w:rsid w:val="00A44A6B"/>
    <w:rsid w:val="00A51DBA"/>
    <w:rsid w:val="00A5408B"/>
    <w:rsid w:val="00A54B0C"/>
    <w:rsid w:val="00A556CE"/>
    <w:rsid w:val="00A67D37"/>
    <w:rsid w:val="00A72247"/>
    <w:rsid w:val="00A72DDE"/>
    <w:rsid w:val="00A743BE"/>
    <w:rsid w:val="00A77F55"/>
    <w:rsid w:val="00A85ECD"/>
    <w:rsid w:val="00A923E2"/>
    <w:rsid w:val="00A964CE"/>
    <w:rsid w:val="00A96C60"/>
    <w:rsid w:val="00AA4437"/>
    <w:rsid w:val="00AB363A"/>
    <w:rsid w:val="00AC35D6"/>
    <w:rsid w:val="00AC7753"/>
    <w:rsid w:val="00AD24C9"/>
    <w:rsid w:val="00AD678B"/>
    <w:rsid w:val="00AE41A1"/>
    <w:rsid w:val="00AE5A17"/>
    <w:rsid w:val="00AF5AF6"/>
    <w:rsid w:val="00B13BB6"/>
    <w:rsid w:val="00B17355"/>
    <w:rsid w:val="00B2565D"/>
    <w:rsid w:val="00B27D56"/>
    <w:rsid w:val="00B30727"/>
    <w:rsid w:val="00B33A35"/>
    <w:rsid w:val="00B358B3"/>
    <w:rsid w:val="00B37880"/>
    <w:rsid w:val="00B441D7"/>
    <w:rsid w:val="00B47297"/>
    <w:rsid w:val="00B54207"/>
    <w:rsid w:val="00B5478C"/>
    <w:rsid w:val="00B54990"/>
    <w:rsid w:val="00B61F7C"/>
    <w:rsid w:val="00B67E21"/>
    <w:rsid w:val="00B734BB"/>
    <w:rsid w:val="00B77950"/>
    <w:rsid w:val="00B80700"/>
    <w:rsid w:val="00B81B85"/>
    <w:rsid w:val="00B849D2"/>
    <w:rsid w:val="00B84A5C"/>
    <w:rsid w:val="00B86940"/>
    <w:rsid w:val="00B87347"/>
    <w:rsid w:val="00B9027B"/>
    <w:rsid w:val="00B90A33"/>
    <w:rsid w:val="00B912F1"/>
    <w:rsid w:val="00B91712"/>
    <w:rsid w:val="00B91D48"/>
    <w:rsid w:val="00B932C3"/>
    <w:rsid w:val="00BA2961"/>
    <w:rsid w:val="00BA7059"/>
    <w:rsid w:val="00BB08FC"/>
    <w:rsid w:val="00BB40C8"/>
    <w:rsid w:val="00BB6985"/>
    <w:rsid w:val="00BC56EA"/>
    <w:rsid w:val="00BC6602"/>
    <w:rsid w:val="00BD787B"/>
    <w:rsid w:val="00BE0CE4"/>
    <w:rsid w:val="00BE7D68"/>
    <w:rsid w:val="00BF101A"/>
    <w:rsid w:val="00C03ED1"/>
    <w:rsid w:val="00C1503E"/>
    <w:rsid w:val="00C15178"/>
    <w:rsid w:val="00C16955"/>
    <w:rsid w:val="00C21584"/>
    <w:rsid w:val="00C2184A"/>
    <w:rsid w:val="00C22C94"/>
    <w:rsid w:val="00C26117"/>
    <w:rsid w:val="00C30338"/>
    <w:rsid w:val="00C3559B"/>
    <w:rsid w:val="00C41728"/>
    <w:rsid w:val="00C41BBD"/>
    <w:rsid w:val="00C44620"/>
    <w:rsid w:val="00C53CED"/>
    <w:rsid w:val="00C57362"/>
    <w:rsid w:val="00C57CA7"/>
    <w:rsid w:val="00C617FE"/>
    <w:rsid w:val="00C64F3D"/>
    <w:rsid w:val="00C65CDE"/>
    <w:rsid w:val="00C7051E"/>
    <w:rsid w:val="00C70BEA"/>
    <w:rsid w:val="00C71B04"/>
    <w:rsid w:val="00C766CC"/>
    <w:rsid w:val="00C76B7D"/>
    <w:rsid w:val="00C8406C"/>
    <w:rsid w:val="00C87AAA"/>
    <w:rsid w:val="00C919F5"/>
    <w:rsid w:val="00C94E96"/>
    <w:rsid w:val="00CA543F"/>
    <w:rsid w:val="00CA6429"/>
    <w:rsid w:val="00CA6ADF"/>
    <w:rsid w:val="00CB5C14"/>
    <w:rsid w:val="00CC12A8"/>
    <w:rsid w:val="00CC3891"/>
    <w:rsid w:val="00CC6892"/>
    <w:rsid w:val="00CD31FE"/>
    <w:rsid w:val="00CD4F1D"/>
    <w:rsid w:val="00CE1EC6"/>
    <w:rsid w:val="00CE5201"/>
    <w:rsid w:val="00CF1627"/>
    <w:rsid w:val="00CF760D"/>
    <w:rsid w:val="00D008ED"/>
    <w:rsid w:val="00D01984"/>
    <w:rsid w:val="00D01EDA"/>
    <w:rsid w:val="00D14A65"/>
    <w:rsid w:val="00D16472"/>
    <w:rsid w:val="00D321C9"/>
    <w:rsid w:val="00D353A2"/>
    <w:rsid w:val="00D37FC2"/>
    <w:rsid w:val="00D43DB0"/>
    <w:rsid w:val="00D46F4D"/>
    <w:rsid w:val="00D47BC7"/>
    <w:rsid w:val="00D57090"/>
    <w:rsid w:val="00D570C5"/>
    <w:rsid w:val="00D65E69"/>
    <w:rsid w:val="00D922CF"/>
    <w:rsid w:val="00D951B4"/>
    <w:rsid w:val="00DA32B3"/>
    <w:rsid w:val="00DA6356"/>
    <w:rsid w:val="00DA6734"/>
    <w:rsid w:val="00DB56B3"/>
    <w:rsid w:val="00DE24BE"/>
    <w:rsid w:val="00DE5B21"/>
    <w:rsid w:val="00DE7479"/>
    <w:rsid w:val="00DF128B"/>
    <w:rsid w:val="00DF2F94"/>
    <w:rsid w:val="00E1113C"/>
    <w:rsid w:val="00E11688"/>
    <w:rsid w:val="00E21CB8"/>
    <w:rsid w:val="00E257EC"/>
    <w:rsid w:val="00E26EAA"/>
    <w:rsid w:val="00E27CC3"/>
    <w:rsid w:val="00E30FCA"/>
    <w:rsid w:val="00E36F97"/>
    <w:rsid w:val="00E42057"/>
    <w:rsid w:val="00E44C4F"/>
    <w:rsid w:val="00E62BEE"/>
    <w:rsid w:val="00E63075"/>
    <w:rsid w:val="00E644BF"/>
    <w:rsid w:val="00E67061"/>
    <w:rsid w:val="00E72D5A"/>
    <w:rsid w:val="00E73A40"/>
    <w:rsid w:val="00E74656"/>
    <w:rsid w:val="00E806E3"/>
    <w:rsid w:val="00E81697"/>
    <w:rsid w:val="00E87D86"/>
    <w:rsid w:val="00E928D4"/>
    <w:rsid w:val="00E94852"/>
    <w:rsid w:val="00EA4D25"/>
    <w:rsid w:val="00EA576F"/>
    <w:rsid w:val="00EA66F1"/>
    <w:rsid w:val="00EB0255"/>
    <w:rsid w:val="00EB3838"/>
    <w:rsid w:val="00EB4C77"/>
    <w:rsid w:val="00EB68CC"/>
    <w:rsid w:val="00EB7BD1"/>
    <w:rsid w:val="00EC1285"/>
    <w:rsid w:val="00EC2095"/>
    <w:rsid w:val="00EC5E51"/>
    <w:rsid w:val="00EC76B0"/>
    <w:rsid w:val="00ED48AE"/>
    <w:rsid w:val="00ED7088"/>
    <w:rsid w:val="00EE65A7"/>
    <w:rsid w:val="00EF2EAD"/>
    <w:rsid w:val="00EF3836"/>
    <w:rsid w:val="00EF48EC"/>
    <w:rsid w:val="00EF58B4"/>
    <w:rsid w:val="00EF6016"/>
    <w:rsid w:val="00F03131"/>
    <w:rsid w:val="00F05E03"/>
    <w:rsid w:val="00F101A4"/>
    <w:rsid w:val="00F2061A"/>
    <w:rsid w:val="00F227CA"/>
    <w:rsid w:val="00F30057"/>
    <w:rsid w:val="00F34750"/>
    <w:rsid w:val="00F46114"/>
    <w:rsid w:val="00F4634C"/>
    <w:rsid w:val="00F47B3A"/>
    <w:rsid w:val="00F602C8"/>
    <w:rsid w:val="00F62595"/>
    <w:rsid w:val="00F7168A"/>
    <w:rsid w:val="00F71C13"/>
    <w:rsid w:val="00F72D5D"/>
    <w:rsid w:val="00F77228"/>
    <w:rsid w:val="00F90567"/>
    <w:rsid w:val="00F90DC1"/>
    <w:rsid w:val="00F91352"/>
    <w:rsid w:val="00F922ED"/>
    <w:rsid w:val="00F924BD"/>
    <w:rsid w:val="00FA458D"/>
    <w:rsid w:val="00FA5956"/>
    <w:rsid w:val="00FA67F2"/>
    <w:rsid w:val="00FB4F04"/>
    <w:rsid w:val="00FB7ADE"/>
    <w:rsid w:val="00FC164F"/>
    <w:rsid w:val="00FD2036"/>
    <w:rsid w:val="00FE2B8F"/>
    <w:rsid w:val="00FE45B3"/>
    <w:rsid w:val="00FE7E77"/>
    <w:rsid w:val="00FF18A9"/>
    <w:rsid w:val="00FF26D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5D5E46"/>
  <w15:docId w15:val="{FF101A14-3942-47C9-9EB4-B0634FBDA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eorgia" w:eastAsia="Times New Roman" w:hAnsi="Georgia" w:cs="Times New Roman"/>
        <w:lang w:val="da-DK" w:eastAsia="da-DK"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qFormat="1"/>
    <w:lsdException w:name="heading 3" w:semiHidden="1" w:uiPriority="1" w:qFormat="1"/>
    <w:lsdException w:name="heading 4" w:semiHidden="1" w:uiPriority="1"/>
    <w:lsdException w:name="heading 5" w:semiHidden="1" w:uiPriority="1"/>
    <w:lsdException w:name="heading 6" w:semiHidden="1" w:uiPriority="1"/>
    <w:lsdException w:name="heading 7" w:semiHidden="1" w:uiPriority="1" w:unhideWhenUsed="1"/>
    <w:lsdException w:name="heading 8" w:semiHidden="1" w:uiPriority="1" w:unhideWhenUsed="1"/>
    <w:lsdException w:name="heading 9" w:semiHidden="1" w:uiPriority="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 w:unhideWhenUsed="1"/>
    <w:lsdException w:name="toc 2" w:semiHidden="1" w:uiPriority="9" w:unhideWhenUsed="1"/>
    <w:lsdException w:name="toc 3" w:semiHidden="1" w:uiPriority="9" w:unhideWhenUsed="1"/>
    <w:lsdException w:name="toc 4" w:semiHidden="1" w:uiPriority="9" w:unhideWhenUsed="1"/>
    <w:lsdException w:name="toc 5" w:semiHidden="1" w:uiPriority="9" w:unhideWhenUsed="1"/>
    <w:lsdException w:name="toc 6" w:semiHidden="1" w:uiPriority="9" w:unhideWhenUsed="1"/>
    <w:lsdException w:name="toc 7" w:semiHidden="1" w:uiPriority="9" w:unhideWhenUsed="1"/>
    <w:lsdException w:name="toc 8" w:semiHidden="1" w:uiPriority="9" w:unhideWhenUsed="1"/>
    <w:lsdException w:name="toc 9" w:semiHidden="1" w:uiPriority="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8" w:unhideWhenUsed="1"/>
    <w:lsdException w:name="table of authorities" w:semiHidden="1" w:unhideWhenUsed="1"/>
    <w:lsdException w:name="macro" w:semiHidden="1" w:unhideWhenUsed="1"/>
    <w:lsdException w:name="toa heading" w:semiHidden="1" w:uiPriority="10" w:unhideWhenUsed="1"/>
    <w:lsdException w:name="List" w:semiHidden="1" w:unhideWhenUsed="1"/>
    <w:lsdException w:name="List Bullet" w:semiHidden="1" w:uiPriority="2" w:unhideWhenUsed="1" w:qFormat="1"/>
    <w:lsdException w:name="List Number" w:uiPriority="2"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8" w:unhideWhenUsed="1"/>
    <w:lsdException w:name="FollowedHyperlink" w:semiHidden="1" w:unhideWhenUsed="1"/>
    <w:lsdException w:name="Strong" w:qFormat="1"/>
    <w:lsdException w:name="Emphasis" w:uiPriority="4"/>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7630"/>
  </w:style>
  <w:style w:type="paragraph" w:styleId="Overskrift1">
    <w:name w:val="heading 1"/>
    <w:basedOn w:val="Normal"/>
    <w:next w:val="Normal"/>
    <w:uiPriority w:val="1"/>
    <w:qFormat/>
    <w:rsid w:val="00AB363A"/>
    <w:pPr>
      <w:keepNext/>
      <w:spacing w:before="260"/>
      <w:contextualSpacing/>
      <w:outlineLvl w:val="0"/>
    </w:pPr>
    <w:rPr>
      <w:rFonts w:cs="Arial"/>
      <w:b/>
      <w:bCs/>
      <w:sz w:val="22"/>
      <w:szCs w:val="32"/>
    </w:rPr>
  </w:style>
  <w:style w:type="paragraph" w:styleId="Overskrift2">
    <w:name w:val="heading 2"/>
    <w:basedOn w:val="Normal"/>
    <w:next w:val="Normal"/>
    <w:link w:val="Overskrift2Tegn"/>
    <w:uiPriority w:val="1"/>
    <w:qFormat/>
    <w:rsid w:val="005E77EF"/>
    <w:pPr>
      <w:keepNext/>
      <w:keepLines/>
      <w:spacing w:before="260"/>
      <w:contextualSpacing/>
      <w:outlineLvl w:val="1"/>
    </w:pPr>
    <w:rPr>
      <w:rFonts w:eastAsiaTheme="majorEastAsia" w:cstheme="majorBidi"/>
      <w:b/>
      <w:bCs/>
      <w:color w:val="003127"/>
      <w:szCs w:val="26"/>
    </w:rPr>
  </w:style>
  <w:style w:type="paragraph" w:styleId="Overskrift3">
    <w:name w:val="heading 3"/>
    <w:basedOn w:val="Normal"/>
    <w:next w:val="Normal"/>
    <w:link w:val="Overskrift3Tegn"/>
    <w:uiPriority w:val="1"/>
    <w:qFormat/>
    <w:rsid w:val="005E77EF"/>
    <w:pPr>
      <w:keepNext/>
      <w:keepLines/>
      <w:spacing w:before="260"/>
      <w:contextualSpacing/>
      <w:outlineLvl w:val="2"/>
    </w:pPr>
    <w:rPr>
      <w:rFonts w:eastAsiaTheme="majorEastAsia" w:cstheme="majorBidi"/>
      <w:b/>
      <w:bCs/>
      <w:color w:val="003127"/>
    </w:rPr>
  </w:style>
  <w:style w:type="paragraph" w:styleId="Overskrift4">
    <w:name w:val="heading 4"/>
    <w:basedOn w:val="Overskrift3"/>
    <w:next w:val="Normal"/>
    <w:link w:val="Overskrift4Tegn"/>
    <w:uiPriority w:val="1"/>
    <w:semiHidden/>
    <w:rsid w:val="00AB363A"/>
    <w:pPr>
      <w:outlineLvl w:val="3"/>
    </w:pPr>
  </w:style>
  <w:style w:type="paragraph" w:styleId="Overskrift5">
    <w:name w:val="heading 5"/>
    <w:basedOn w:val="Overskrift4"/>
    <w:next w:val="Normal"/>
    <w:link w:val="Overskrift5Tegn"/>
    <w:uiPriority w:val="1"/>
    <w:semiHidden/>
    <w:rsid w:val="00AB363A"/>
    <w:pPr>
      <w:outlineLvl w:val="4"/>
    </w:pPr>
  </w:style>
  <w:style w:type="paragraph" w:styleId="Overskrift6">
    <w:name w:val="heading 6"/>
    <w:basedOn w:val="Overskrift5"/>
    <w:next w:val="Normal"/>
    <w:link w:val="Overskrift6Tegn"/>
    <w:uiPriority w:val="1"/>
    <w:semiHidden/>
    <w:rsid w:val="00AB363A"/>
    <w:pPr>
      <w:outlineLvl w:val="5"/>
    </w:pPr>
  </w:style>
  <w:style w:type="paragraph" w:styleId="Overskrift7">
    <w:name w:val="heading 7"/>
    <w:basedOn w:val="Overskrift6"/>
    <w:next w:val="Normal"/>
    <w:link w:val="Overskrift7Tegn"/>
    <w:uiPriority w:val="1"/>
    <w:semiHidden/>
    <w:rsid w:val="00AB363A"/>
    <w:pPr>
      <w:outlineLvl w:val="6"/>
    </w:pPr>
  </w:style>
  <w:style w:type="paragraph" w:styleId="Overskrift8">
    <w:name w:val="heading 8"/>
    <w:basedOn w:val="Overskrift7"/>
    <w:next w:val="Normal"/>
    <w:link w:val="Overskrift8Tegn"/>
    <w:uiPriority w:val="1"/>
    <w:semiHidden/>
    <w:rsid w:val="00AB363A"/>
    <w:pPr>
      <w:outlineLvl w:val="7"/>
    </w:pPr>
  </w:style>
  <w:style w:type="paragraph" w:styleId="Overskrift9">
    <w:name w:val="heading 9"/>
    <w:basedOn w:val="Overskrift8"/>
    <w:next w:val="Normal"/>
    <w:link w:val="Overskrift9Tegn"/>
    <w:uiPriority w:val="1"/>
    <w:semiHidden/>
    <w:rsid w:val="00AB363A"/>
    <w:pPr>
      <w:outlineLvl w:val="8"/>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uiPriority w:val="99"/>
    <w:semiHidden/>
    <w:rsid w:val="002629A8"/>
    <w:pPr>
      <w:tabs>
        <w:tab w:val="center" w:pos="4819"/>
        <w:tab w:val="right" w:pos="9638"/>
      </w:tabs>
    </w:pPr>
  </w:style>
  <w:style w:type="paragraph" w:styleId="Sidefod">
    <w:name w:val="footer"/>
    <w:basedOn w:val="Normal"/>
    <w:uiPriority w:val="99"/>
    <w:semiHidden/>
    <w:rsid w:val="00362EAC"/>
    <w:pPr>
      <w:tabs>
        <w:tab w:val="center" w:pos="4819"/>
        <w:tab w:val="right" w:pos="9638"/>
      </w:tabs>
      <w:spacing w:line="168" w:lineRule="atLeast"/>
      <w:ind w:right="567"/>
    </w:pPr>
    <w:rPr>
      <w:sz w:val="14"/>
    </w:rPr>
  </w:style>
  <w:style w:type="character" w:styleId="Sidetal">
    <w:name w:val="page number"/>
    <w:basedOn w:val="Standardskrifttypeiafsnit"/>
    <w:uiPriority w:val="99"/>
    <w:semiHidden/>
    <w:rsid w:val="009C37F8"/>
    <w:rPr>
      <w:rFonts w:ascii="Georgia" w:hAnsi="Georgia"/>
      <w:sz w:val="20"/>
    </w:rPr>
  </w:style>
  <w:style w:type="table" w:styleId="Tabel-Gitter">
    <w:name w:val="Table Grid"/>
    <w:basedOn w:val="Tabel-Normal"/>
    <w:uiPriority w:val="99"/>
    <w:semiHidden/>
    <w:rsid w:val="00844C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dnotehenvisning">
    <w:name w:val="footnote reference"/>
    <w:basedOn w:val="Standardskrifttypeiafsnit"/>
    <w:uiPriority w:val="99"/>
    <w:semiHidden/>
    <w:rsid w:val="000A7219"/>
    <w:rPr>
      <w:rFonts w:ascii="Arial" w:hAnsi="Arial"/>
      <w:sz w:val="22"/>
      <w:vertAlign w:val="superscript"/>
      <w:lang w:val="da-DK"/>
    </w:rPr>
  </w:style>
  <w:style w:type="paragraph" w:styleId="Fodnotetekst">
    <w:name w:val="footnote text"/>
    <w:basedOn w:val="Normal"/>
    <w:uiPriority w:val="9"/>
    <w:semiHidden/>
    <w:rsid w:val="000A7219"/>
    <w:rPr>
      <w:sz w:val="18"/>
    </w:rPr>
  </w:style>
  <w:style w:type="character" w:customStyle="1" w:styleId="ForklarendeTekst">
    <w:name w:val="ForklarendeTekst"/>
    <w:basedOn w:val="Standardskrifttypeiafsnit"/>
    <w:uiPriority w:val="9"/>
    <w:semiHidden/>
    <w:rsid w:val="00DE7479"/>
    <w:rPr>
      <w:rFonts w:ascii="Georgia" w:hAnsi="Georgia"/>
      <w:i/>
      <w:color w:val="FF0000"/>
      <w:sz w:val="18"/>
      <w:u w:val="none"/>
    </w:rPr>
  </w:style>
  <w:style w:type="paragraph" w:customStyle="1" w:styleId="Forklaring">
    <w:name w:val="Forklaring"/>
    <w:basedOn w:val="Normal"/>
    <w:uiPriority w:val="9"/>
    <w:semiHidden/>
    <w:rsid w:val="00DE7479"/>
    <w:rPr>
      <w:i/>
      <w:color w:val="FF0000"/>
    </w:rPr>
  </w:style>
  <w:style w:type="paragraph" w:customStyle="1" w:styleId="Template">
    <w:name w:val="Template"/>
    <w:basedOn w:val="Sidefod"/>
    <w:uiPriority w:val="9"/>
    <w:semiHidden/>
    <w:rsid w:val="00AB363A"/>
    <w:rPr>
      <w:rFonts w:cs="Arial"/>
      <w:noProof/>
      <w:szCs w:val="14"/>
    </w:rPr>
  </w:style>
  <w:style w:type="paragraph" w:styleId="Markeringsbobletekst">
    <w:name w:val="Balloon Text"/>
    <w:basedOn w:val="Normal"/>
    <w:link w:val="MarkeringsbobletekstTegn"/>
    <w:uiPriority w:val="99"/>
    <w:semiHidden/>
    <w:rsid w:val="000A1C92"/>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semiHidden/>
    <w:rsid w:val="000A1C92"/>
    <w:rPr>
      <w:rFonts w:ascii="Tahoma" w:hAnsi="Tahoma" w:cs="Tahoma"/>
      <w:sz w:val="16"/>
      <w:szCs w:val="16"/>
    </w:rPr>
  </w:style>
  <w:style w:type="paragraph" w:customStyle="1" w:styleId="Kolofontekst">
    <w:name w:val="Kolofontekst"/>
    <w:basedOn w:val="Normal"/>
    <w:uiPriority w:val="9"/>
    <w:semiHidden/>
    <w:rsid w:val="00433A1E"/>
    <w:rPr>
      <w:szCs w:val="22"/>
    </w:rPr>
  </w:style>
  <w:style w:type="paragraph" w:customStyle="1" w:styleId="Template-Address">
    <w:name w:val="Template - Address"/>
    <w:basedOn w:val="Template"/>
    <w:uiPriority w:val="9"/>
    <w:semiHidden/>
    <w:rsid w:val="005630B4"/>
    <w:pPr>
      <w:ind w:right="0"/>
    </w:pPr>
  </w:style>
  <w:style w:type="character" w:styleId="Svaghenvisning">
    <w:name w:val="Subtle Reference"/>
    <w:basedOn w:val="Standardskrifttypeiafsnit"/>
    <w:uiPriority w:val="99"/>
    <w:semiHidden/>
    <w:qFormat/>
    <w:rsid w:val="00225534"/>
    <w:rPr>
      <w:smallCaps/>
      <w:color w:val="auto"/>
      <w:u w:val="single"/>
    </w:rPr>
  </w:style>
  <w:style w:type="character" w:styleId="Kraftighenvisning">
    <w:name w:val="Intense Reference"/>
    <w:basedOn w:val="Standardskrifttypeiafsnit"/>
    <w:uiPriority w:val="99"/>
    <w:semiHidden/>
    <w:qFormat/>
    <w:rsid w:val="00225534"/>
    <w:rPr>
      <w:b/>
      <w:bCs/>
      <w:smallCaps/>
      <w:color w:val="auto"/>
      <w:spacing w:val="5"/>
      <w:u w:val="single"/>
    </w:rPr>
  </w:style>
  <w:style w:type="numbering" w:styleId="111111">
    <w:name w:val="Outline List 2"/>
    <w:basedOn w:val="Ingenoversigt"/>
    <w:uiPriority w:val="99"/>
    <w:semiHidden/>
    <w:rsid w:val="00225534"/>
    <w:pPr>
      <w:numPr>
        <w:numId w:val="11"/>
      </w:numPr>
    </w:pPr>
  </w:style>
  <w:style w:type="numbering" w:styleId="1ai">
    <w:name w:val="Outline List 1"/>
    <w:basedOn w:val="Ingenoversigt"/>
    <w:uiPriority w:val="99"/>
    <w:semiHidden/>
    <w:rsid w:val="00225534"/>
    <w:pPr>
      <w:numPr>
        <w:numId w:val="12"/>
      </w:numPr>
    </w:pPr>
  </w:style>
  <w:style w:type="character" w:customStyle="1" w:styleId="Overskrift2Tegn">
    <w:name w:val="Overskrift 2 Tegn"/>
    <w:basedOn w:val="Standardskrifttypeiafsnit"/>
    <w:link w:val="Overskrift2"/>
    <w:uiPriority w:val="1"/>
    <w:rsid w:val="005E77EF"/>
    <w:rPr>
      <w:rFonts w:eastAsiaTheme="majorEastAsia" w:cstheme="majorBidi"/>
      <w:b/>
      <w:bCs/>
      <w:color w:val="003127"/>
      <w:szCs w:val="26"/>
    </w:rPr>
  </w:style>
  <w:style w:type="character" w:customStyle="1" w:styleId="Overskrift3Tegn">
    <w:name w:val="Overskrift 3 Tegn"/>
    <w:basedOn w:val="Standardskrifttypeiafsnit"/>
    <w:link w:val="Overskrift3"/>
    <w:uiPriority w:val="1"/>
    <w:rsid w:val="005E77EF"/>
    <w:rPr>
      <w:rFonts w:eastAsiaTheme="majorEastAsia" w:cstheme="majorBidi"/>
      <w:b/>
      <w:bCs/>
      <w:color w:val="003127"/>
    </w:rPr>
  </w:style>
  <w:style w:type="character" w:customStyle="1" w:styleId="Overskrift4Tegn">
    <w:name w:val="Overskrift 4 Tegn"/>
    <w:basedOn w:val="Standardskrifttypeiafsnit"/>
    <w:link w:val="Overskrift4"/>
    <w:uiPriority w:val="1"/>
    <w:semiHidden/>
    <w:rsid w:val="009C37F8"/>
    <w:rPr>
      <w:rFonts w:ascii="Georgia" w:eastAsiaTheme="majorEastAsia" w:hAnsi="Georgia" w:cstheme="majorBidi"/>
      <w:b/>
      <w:bCs/>
      <w:color w:val="00874B" w:themeColor="accent1"/>
      <w:szCs w:val="24"/>
    </w:rPr>
  </w:style>
  <w:style w:type="character" w:customStyle="1" w:styleId="Overskrift5Tegn">
    <w:name w:val="Overskrift 5 Tegn"/>
    <w:basedOn w:val="Standardskrifttypeiafsnit"/>
    <w:link w:val="Overskrift5"/>
    <w:uiPriority w:val="1"/>
    <w:semiHidden/>
    <w:rsid w:val="009C37F8"/>
    <w:rPr>
      <w:rFonts w:ascii="Georgia" w:eastAsiaTheme="majorEastAsia" w:hAnsi="Georgia" w:cstheme="majorBidi"/>
      <w:b/>
      <w:bCs/>
      <w:color w:val="00874B" w:themeColor="accent1"/>
      <w:szCs w:val="24"/>
    </w:rPr>
  </w:style>
  <w:style w:type="character" w:customStyle="1" w:styleId="Overskrift6Tegn">
    <w:name w:val="Overskrift 6 Tegn"/>
    <w:basedOn w:val="Standardskrifttypeiafsnit"/>
    <w:link w:val="Overskrift6"/>
    <w:uiPriority w:val="1"/>
    <w:semiHidden/>
    <w:rsid w:val="009C37F8"/>
    <w:rPr>
      <w:rFonts w:ascii="Georgia" w:eastAsiaTheme="majorEastAsia" w:hAnsi="Georgia" w:cstheme="majorBidi"/>
      <w:b/>
      <w:bCs/>
      <w:color w:val="00874B" w:themeColor="accent1"/>
      <w:szCs w:val="24"/>
    </w:rPr>
  </w:style>
  <w:style w:type="character" w:customStyle="1" w:styleId="Overskrift7Tegn">
    <w:name w:val="Overskrift 7 Tegn"/>
    <w:basedOn w:val="Standardskrifttypeiafsnit"/>
    <w:link w:val="Overskrift7"/>
    <w:uiPriority w:val="1"/>
    <w:semiHidden/>
    <w:rsid w:val="009C37F8"/>
    <w:rPr>
      <w:rFonts w:ascii="Georgia" w:eastAsiaTheme="majorEastAsia" w:hAnsi="Georgia" w:cstheme="majorBidi"/>
      <w:b/>
      <w:bCs/>
      <w:color w:val="00874B" w:themeColor="accent1"/>
      <w:szCs w:val="24"/>
    </w:rPr>
  </w:style>
  <w:style w:type="character" w:customStyle="1" w:styleId="Overskrift8Tegn">
    <w:name w:val="Overskrift 8 Tegn"/>
    <w:basedOn w:val="Standardskrifttypeiafsnit"/>
    <w:link w:val="Overskrift8"/>
    <w:uiPriority w:val="1"/>
    <w:semiHidden/>
    <w:rsid w:val="009C37F8"/>
    <w:rPr>
      <w:rFonts w:ascii="Georgia" w:eastAsiaTheme="majorEastAsia" w:hAnsi="Georgia" w:cstheme="majorBidi"/>
      <w:b/>
      <w:bCs/>
      <w:color w:val="00874B" w:themeColor="accent1"/>
      <w:szCs w:val="24"/>
    </w:rPr>
  </w:style>
  <w:style w:type="character" w:customStyle="1" w:styleId="Overskrift9Tegn">
    <w:name w:val="Overskrift 9 Tegn"/>
    <w:basedOn w:val="Standardskrifttypeiafsnit"/>
    <w:link w:val="Overskrift9"/>
    <w:uiPriority w:val="1"/>
    <w:semiHidden/>
    <w:rsid w:val="009C37F8"/>
    <w:rPr>
      <w:rFonts w:ascii="Georgia" w:eastAsiaTheme="majorEastAsia" w:hAnsi="Georgia" w:cstheme="majorBidi"/>
      <w:b/>
      <w:bCs/>
      <w:color w:val="00874B" w:themeColor="accent1"/>
      <w:szCs w:val="24"/>
    </w:rPr>
  </w:style>
  <w:style w:type="numbering" w:styleId="ArtikelSektion">
    <w:name w:val="Outline List 3"/>
    <w:basedOn w:val="Ingenoversigt"/>
    <w:uiPriority w:val="99"/>
    <w:semiHidden/>
    <w:rsid w:val="00225534"/>
    <w:pPr>
      <w:numPr>
        <w:numId w:val="13"/>
      </w:numPr>
    </w:pPr>
  </w:style>
  <w:style w:type="paragraph" w:styleId="Bibliografi">
    <w:name w:val="Bibliography"/>
    <w:basedOn w:val="Normal"/>
    <w:next w:val="Normal"/>
    <w:uiPriority w:val="99"/>
    <w:semiHidden/>
    <w:rsid w:val="00225534"/>
  </w:style>
  <w:style w:type="paragraph" w:styleId="Bloktekst">
    <w:name w:val="Block Text"/>
    <w:basedOn w:val="Normal"/>
    <w:uiPriority w:val="99"/>
    <w:semiHidden/>
    <w:rsid w:val="00225534"/>
    <w:pPr>
      <w:pBdr>
        <w:top w:val="single" w:sz="2" w:space="10" w:color="00874B" w:themeColor="accent1" w:shadow="1"/>
        <w:left w:val="single" w:sz="2" w:space="10" w:color="00874B" w:themeColor="accent1" w:shadow="1"/>
        <w:bottom w:val="single" w:sz="2" w:space="10" w:color="00874B" w:themeColor="accent1" w:shadow="1"/>
        <w:right w:val="single" w:sz="2" w:space="10" w:color="00874B" w:themeColor="accent1" w:shadow="1"/>
      </w:pBdr>
      <w:ind w:left="1152" w:right="1152"/>
    </w:pPr>
    <w:rPr>
      <w:rFonts w:asciiTheme="minorHAnsi" w:eastAsiaTheme="minorEastAsia" w:hAnsiTheme="minorHAnsi" w:cstheme="minorBidi"/>
      <w:i/>
      <w:iCs/>
      <w:color w:val="00874B" w:themeColor="accent1"/>
    </w:rPr>
  </w:style>
  <w:style w:type="paragraph" w:styleId="Brdtekst">
    <w:name w:val="Body Text"/>
    <w:basedOn w:val="Normal"/>
    <w:link w:val="BrdtekstTegn"/>
    <w:uiPriority w:val="99"/>
    <w:semiHidden/>
    <w:rsid w:val="00225534"/>
    <w:pPr>
      <w:spacing w:after="120"/>
    </w:pPr>
  </w:style>
  <w:style w:type="character" w:customStyle="1" w:styleId="BrdtekstTegn">
    <w:name w:val="Brødtekst Tegn"/>
    <w:basedOn w:val="Standardskrifttypeiafsnit"/>
    <w:link w:val="Brdtekst"/>
    <w:semiHidden/>
    <w:rsid w:val="00225534"/>
    <w:rPr>
      <w:rFonts w:ascii="Georgia" w:hAnsi="Georgia"/>
      <w:szCs w:val="24"/>
    </w:rPr>
  </w:style>
  <w:style w:type="paragraph" w:styleId="Brdtekst2">
    <w:name w:val="Body Text 2"/>
    <w:basedOn w:val="Normal"/>
    <w:link w:val="Brdtekst2Tegn"/>
    <w:uiPriority w:val="99"/>
    <w:semiHidden/>
    <w:rsid w:val="00225534"/>
    <w:pPr>
      <w:spacing w:after="120" w:line="480" w:lineRule="auto"/>
    </w:pPr>
  </w:style>
  <w:style w:type="character" w:customStyle="1" w:styleId="Brdtekst2Tegn">
    <w:name w:val="Brødtekst 2 Tegn"/>
    <w:basedOn w:val="Standardskrifttypeiafsnit"/>
    <w:link w:val="Brdtekst2"/>
    <w:semiHidden/>
    <w:rsid w:val="00225534"/>
    <w:rPr>
      <w:rFonts w:ascii="Georgia" w:hAnsi="Georgia"/>
      <w:szCs w:val="24"/>
    </w:rPr>
  </w:style>
  <w:style w:type="paragraph" w:styleId="Brdtekst3">
    <w:name w:val="Body Text 3"/>
    <w:basedOn w:val="Normal"/>
    <w:link w:val="Brdtekst3Tegn"/>
    <w:uiPriority w:val="99"/>
    <w:semiHidden/>
    <w:rsid w:val="00225534"/>
    <w:pPr>
      <w:spacing w:after="120"/>
    </w:pPr>
    <w:rPr>
      <w:sz w:val="16"/>
      <w:szCs w:val="16"/>
    </w:rPr>
  </w:style>
  <w:style w:type="character" w:customStyle="1" w:styleId="Brdtekst3Tegn">
    <w:name w:val="Brødtekst 3 Tegn"/>
    <w:basedOn w:val="Standardskrifttypeiafsnit"/>
    <w:link w:val="Brdtekst3"/>
    <w:semiHidden/>
    <w:rsid w:val="00225534"/>
    <w:rPr>
      <w:rFonts w:ascii="Georgia" w:hAnsi="Georgia"/>
      <w:sz w:val="16"/>
      <w:szCs w:val="16"/>
    </w:rPr>
  </w:style>
  <w:style w:type="paragraph" w:styleId="Brdtekst-frstelinjeindrykning1">
    <w:name w:val="Body Text First Indent"/>
    <w:basedOn w:val="Brdtekst"/>
    <w:link w:val="Brdtekst-frstelinjeindrykning1Tegn"/>
    <w:uiPriority w:val="99"/>
    <w:semiHidden/>
    <w:rsid w:val="00225534"/>
    <w:pPr>
      <w:spacing w:after="0"/>
      <w:ind w:firstLine="360"/>
    </w:pPr>
  </w:style>
  <w:style w:type="character" w:customStyle="1" w:styleId="Brdtekst-frstelinjeindrykning1Tegn">
    <w:name w:val="Brødtekst - førstelinjeindrykning 1 Tegn"/>
    <w:basedOn w:val="BrdtekstTegn"/>
    <w:link w:val="Brdtekst-frstelinjeindrykning1"/>
    <w:rsid w:val="00225534"/>
    <w:rPr>
      <w:rFonts w:ascii="Georgia" w:hAnsi="Georgia"/>
      <w:szCs w:val="24"/>
    </w:rPr>
  </w:style>
  <w:style w:type="paragraph" w:styleId="Brdtekstindrykning">
    <w:name w:val="Body Text Indent"/>
    <w:basedOn w:val="Normal"/>
    <w:link w:val="BrdtekstindrykningTegn"/>
    <w:uiPriority w:val="99"/>
    <w:semiHidden/>
    <w:rsid w:val="00225534"/>
    <w:pPr>
      <w:spacing w:after="120"/>
      <w:ind w:left="283"/>
    </w:pPr>
  </w:style>
  <w:style w:type="character" w:customStyle="1" w:styleId="BrdtekstindrykningTegn">
    <w:name w:val="Brødtekstindrykning Tegn"/>
    <w:basedOn w:val="Standardskrifttypeiafsnit"/>
    <w:link w:val="Brdtekstindrykning"/>
    <w:semiHidden/>
    <w:rsid w:val="00225534"/>
    <w:rPr>
      <w:rFonts w:ascii="Georgia" w:hAnsi="Georgia"/>
      <w:szCs w:val="24"/>
    </w:rPr>
  </w:style>
  <w:style w:type="paragraph" w:styleId="Brdtekst-frstelinjeindrykning2">
    <w:name w:val="Body Text First Indent 2"/>
    <w:basedOn w:val="Brdtekstindrykning"/>
    <w:link w:val="Brdtekst-frstelinjeindrykning2Tegn"/>
    <w:uiPriority w:val="99"/>
    <w:semiHidden/>
    <w:rsid w:val="00225534"/>
    <w:pPr>
      <w:spacing w:after="0"/>
      <w:ind w:left="360" w:firstLine="360"/>
    </w:pPr>
  </w:style>
  <w:style w:type="character" w:customStyle="1" w:styleId="Brdtekst-frstelinjeindrykning2Tegn">
    <w:name w:val="Brødtekst - førstelinjeindrykning 2 Tegn"/>
    <w:basedOn w:val="BrdtekstindrykningTegn"/>
    <w:link w:val="Brdtekst-frstelinjeindrykning2"/>
    <w:semiHidden/>
    <w:rsid w:val="00225534"/>
    <w:rPr>
      <w:rFonts w:ascii="Georgia" w:hAnsi="Georgia"/>
      <w:szCs w:val="24"/>
    </w:rPr>
  </w:style>
  <w:style w:type="paragraph" w:styleId="Brdtekstindrykning2">
    <w:name w:val="Body Text Indent 2"/>
    <w:basedOn w:val="Normal"/>
    <w:link w:val="Brdtekstindrykning2Tegn"/>
    <w:uiPriority w:val="99"/>
    <w:semiHidden/>
    <w:rsid w:val="00225534"/>
    <w:pPr>
      <w:spacing w:after="120" w:line="480" w:lineRule="auto"/>
      <w:ind w:left="283"/>
    </w:pPr>
  </w:style>
  <w:style w:type="character" w:customStyle="1" w:styleId="Brdtekstindrykning2Tegn">
    <w:name w:val="Brødtekstindrykning 2 Tegn"/>
    <w:basedOn w:val="Standardskrifttypeiafsnit"/>
    <w:link w:val="Brdtekstindrykning2"/>
    <w:semiHidden/>
    <w:rsid w:val="00225534"/>
    <w:rPr>
      <w:rFonts w:ascii="Georgia" w:hAnsi="Georgia"/>
      <w:szCs w:val="24"/>
    </w:rPr>
  </w:style>
  <w:style w:type="paragraph" w:styleId="Brdtekstindrykning3">
    <w:name w:val="Body Text Indent 3"/>
    <w:basedOn w:val="Normal"/>
    <w:link w:val="Brdtekstindrykning3Tegn"/>
    <w:uiPriority w:val="99"/>
    <w:semiHidden/>
    <w:rsid w:val="00225534"/>
    <w:pPr>
      <w:spacing w:after="120"/>
      <w:ind w:left="283"/>
    </w:pPr>
    <w:rPr>
      <w:sz w:val="16"/>
      <w:szCs w:val="16"/>
    </w:rPr>
  </w:style>
  <w:style w:type="character" w:customStyle="1" w:styleId="Brdtekstindrykning3Tegn">
    <w:name w:val="Brødtekstindrykning 3 Tegn"/>
    <w:basedOn w:val="Standardskrifttypeiafsnit"/>
    <w:link w:val="Brdtekstindrykning3"/>
    <w:semiHidden/>
    <w:rsid w:val="00225534"/>
    <w:rPr>
      <w:rFonts w:ascii="Georgia" w:hAnsi="Georgia"/>
      <w:sz w:val="16"/>
      <w:szCs w:val="16"/>
    </w:rPr>
  </w:style>
  <w:style w:type="character" w:styleId="Bogenstitel">
    <w:name w:val="Book Title"/>
    <w:basedOn w:val="Standardskrifttypeiafsnit"/>
    <w:uiPriority w:val="99"/>
    <w:semiHidden/>
    <w:qFormat/>
    <w:rsid w:val="00225534"/>
    <w:rPr>
      <w:b/>
      <w:bCs/>
      <w:smallCaps/>
      <w:spacing w:val="5"/>
    </w:rPr>
  </w:style>
  <w:style w:type="paragraph" w:styleId="Billedtekst">
    <w:name w:val="caption"/>
    <w:basedOn w:val="Normal"/>
    <w:next w:val="Normal"/>
    <w:uiPriority w:val="3"/>
    <w:rsid w:val="00B81B85"/>
    <w:pPr>
      <w:spacing w:after="200" w:line="240" w:lineRule="auto"/>
    </w:pPr>
    <w:rPr>
      <w:b/>
      <w:bCs/>
      <w:color w:val="003127"/>
      <w:sz w:val="18"/>
      <w:szCs w:val="18"/>
    </w:rPr>
  </w:style>
  <w:style w:type="paragraph" w:styleId="Sluthilsen">
    <w:name w:val="Closing"/>
    <w:basedOn w:val="Normal"/>
    <w:link w:val="SluthilsenTegn"/>
    <w:uiPriority w:val="99"/>
    <w:semiHidden/>
    <w:rsid w:val="00225534"/>
    <w:pPr>
      <w:spacing w:line="240" w:lineRule="auto"/>
      <w:ind w:left="4252"/>
    </w:pPr>
  </w:style>
  <w:style w:type="character" w:customStyle="1" w:styleId="SluthilsenTegn">
    <w:name w:val="Sluthilsen Tegn"/>
    <w:basedOn w:val="Standardskrifttypeiafsnit"/>
    <w:link w:val="Sluthilsen"/>
    <w:semiHidden/>
    <w:rsid w:val="00225534"/>
    <w:rPr>
      <w:rFonts w:ascii="Georgia" w:hAnsi="Georgia"/>
      <w:szCs w:val="24"/>
    </w:rPr>
  </w:style>
  <w:style w:type="table" w:styleId="Farvetgitter">
    <w:name w:val="Colorful Grid"/>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4FFDD" w:themeFill="accent1" w:themeFillTint="33"/>
    </w:tcPr>
    <w:tblStylePr w:type="firstRow">
      <w:rPr>
        <w:b/>
        <w:bCs/>
      </w:rPr>
      <w:tblPr/>
      <w:tcPr>
        <w:shd w:val="clear" w:color="auto" w:fill="69FFBB" w:themeFill="accent1" w:themeFillTint="66"/>
      </w:tcPr>
    </w:tblStylePr>
    <w:tblStylePr w:type="lastRow">
      <w:rPr>
        <w:b/>
        <w:bCs/>
        <w:color w:val="000000" w:themeColor="text1"/>
      </w:rPr>
      <w:tblPr/>
      <w:tcPr>
        <w:shd w:val="clear" w:color="auto" w:fill="69FFBB" w:themeFill="accent1" w:themeFillTint="66"/>
      </w:tcPr>
    </w:tblStylePr>
    <w:tblStylePr w:type="firstCol">
      <w:rPr>
        <w:color w:val="FFFFFF" w:themeColor="background1"/>
      </w:rPr>
      <w:tblPr/>
      <w:tcPr>
        <w:shd w:val="clear" w:color="auto" w:fill="006537" w:themeFill="accent1" w:themeFillShade="BF"/>
      </w:tcPr>
    </w:tblStylePr>
    <w:tblStylePr w:type="lastCol">
      <w:rPr>
        <w:color w:val="FFFFFF" w:themeColor="background1"/>
      </w:rPr>
      <w:tblPr/>
      <w:tcPr>
        <w:shd w:val="clear" w:color="auto" w:fill="006537" w:themeFill="accent1" w:themeFillShade="BF"/>
      </w:tcPr>
    </w:tblStylePr>
    <w:tblStylePr w:type="band1Vert">
      <w:tblPr/>
      <w:tcPr>
        <w:shd w:val="clear" w:color="auto" w:fill="44FFAB" w:themeFill="accent1" w:themeFillTint="7F"/>
      </w:tcPr>
    </w:tblStylePr>
    <w:tblStylePr w:type="band1Horz">
      <w:tblPr/>
      <w:tcPr>
        <w:shd w:val="clear" w:color="auto" w:fill="44FFAB" w:themeFill="accent1" w:themeFillTint="7F"/>
      </w:tcPr>
    </w:tblStylePr>
  </w:style>
  <w:style w:type="table" w:styleId="Farvetgitter-fremhvningsfarve2">
    <w:name w:val="Colorful Grid Accent 2"/>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A2FFEB" w:themeFill="accent2" w:themeFillTint="33"/>
    </w:tcPr>
    <w:tblStylePr w:type="firstRow">
      <w:rPr>
        <w:b/>
        <w:bCs/>
      </w:rPr>
      <w:tblPr/>
      <w:tcPr>
        <w:shd w:val="clear" w:color="auto" w:fill="46FFD8" w:themeFill="accent2" w:themeFillTint="66"/>
      </w:tcPr>
    </w:tblStylePr>
    <w:tblStylePr w:type="lastRow">
      <w:rPr>
        <w:b/>
        <w:bCs/>
        <w:color w:val="000000" w:themeColor="text1"/>
      </w:rPr>
      <w:tblPr/>
      <w:tcPr>
        <w:shd w:val="clear" w:color="auto" w:fill="46FFD8" w:themeFill="accent2" w:themeFillTint="66"/>
      </w:tcPr>
    </w:tblStylePr>
    <w:tblStylePr w:type="firstCol">
      <w:rPr>
        <w:color w:val="FFFFFF" w:themeColor="background1"/>
      </w:rPr>
      <w:tblPr/>
      <w:tcPr>
        <w:shd w:val="clear" w:color="auto" w:fill="00241D" w:themeFill="accent2" w:themeFillShade="BF"/>
      </w:tcPr>
    </w:tblStylePr>
    <w:tblStylePr w:type="lastCol">
      <w:rPr>
        <w:color w:val="FFFFFF" w:themeColor="background1"/>
      </w:rPr>
      <w:tblPr/>
      <w:tcPr>
        <w:shd w:val="clear" w:color="auto" w:fill="00241D" w:themeFill="accent2" w:themeFillShade="BF"/>
      </w:tcPr>
    </w:tblStylePr>
    <w:tblStylePr w:type="band1Vert">
      <w:tblPr/>
      <w:tcPr>
        <w:shd w:val="clear" w:color="auto" w:fill="19FFCF" w:themeFill="accent2" w:themeFillTint="7F"/>
      </w:tcPr>
    </w:tblStylePr>
    <w:tblStylePr w:type="band1Horz">
      <w:tblPr/>
      <w:tcPr>
        <w:shd w:val="clear" w:color="auto" w:fill="19FFCF" w:themeFill="accent2" w:themeFillTint="7F"/>
      </w:tcPr>
    </w:tblStylePr>
  </w:style>
  <w:style w:type="table" w:styleId="Farvetgitter-fremhvningsfarve3">
    <w:name w:val="Colorful Grid Accent 3"/>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5F1F4" w:themeFill="accent3" w:themeFillTint="33"/>
    </w:tcPr>
    <w:tblStylePr w:type="firstRow">
      <w:rPr>
        <w:b/>
        <w:bCs/>
      </w:rPr>
      <w:tblPr/>
      <w:tcPr>
        <w:shd w:val="clear" w:color="auto" w:fill="ABE4E9" w:themeFill="accent3" w:themeFillTint="66"/>
      </w:tcPr>
    </w:tblStylePr>
    <w:tblStylePr w:type="lastRow">
      <w:rPr>
        <w:b/>
        <w:bCs/>
        <w:color w:val="000000" w:themeColor="text1"/>
      </w:rPr>
      <w:tblPr/>
      <w:tcPr>
        <w:shd w:val="clear" w:color="auto" w:fill="ABE4E9" w:themeFill="accent3" w:themeFillTint="66"/>
      </w:tcPr>
    </w:tblStylePr>
    <w:tblStylePr w:type="firstCol">
      <w:rPr>
        <w:color w:val="FFFFFF" w:themeColor="background1"/>
      </w:rPr>
      <w:tblPr/>
      <w:tcPr>
        <w:shd w:val="clear" w:color="auto" w:fill="268A92" w:themeFill="accent3" w:themeFillShade="BF"/>
      </w:tcPr>
    </w:tblStylePr>
    <w:tblStylePr w:type="lastCol">
      <w:rPr>
        <w:color w:val="FFFFFF" w:themeColor="background1"/>
      </w:rPr>
      <w:tblPr/>
      <w:tcPr>
        <w:shd w:val="clear" w:color="auto" w:fill="268A92" w:themeFill="accent3" w:themeFillShade="BF"/>
      </w:tcPr>
    </w:tblStylePr>
    <w:tblStylePr w:type="band1Vert">
      <w:tblPr/>
      <w:tcPr>
        <w:shd w:val="clear" w:color="auto" w:fill="97DDE4" w:themeFill="accent3" w:themeFillTint="7F"/>
      </w:tcPr>
    </w:tblStylePr>
    <w:tblStylePr w:type="band1Horz">
      <w:tblPr/>
      <w:tcPr>
        <w:shd w:val="clear" w:color="auto" w:fill="97DDE4" w:themeFill="accent3" w:themeFillTint="7F"/>
      </w:tcPr>
    </w:tblStylePr>
  </w:style>
  <w:style w:type="table" w:styleId="Farvetgitter-fremhvningsfarve4">
    <w:name w:val="Colorful Grid Accent 4"/>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BEFFF" w:themeFill="accent4" w:themeFillTint="33"/>
    </w:tcPr>
    <w:tblStylePr w:type="firstRow">
      <w:rPr>
        <w:b/>
        <w:bCs/>
      </w:rPr>
      <w:tblPr/>
      <w:tcPr>
        <w:shd w:val="clear" w:color="auto" w:fill="78DFFF" w:themeFill="accent4" w:themeFillTint="66"/>
      </w:tcPr>
    </w:tblStylePr>
    <w:tblStylePr w:type="lastRow">
      <w:rPr>
        <w:b/>
        <w:bCs/>
        <w:color w:val="000000" w:themeColor="text1"/>
      </w:rPr>
      <w:tblPr/>
      <w:tcPr>
        <w:shd w:val="clear" w:color="auto" w:fill="78DFFF" w:themeFill="accent4" w:themeFillTint="66"/>
      </w:tcPr>
    </w:tblStylePr>
    <w:tblStylePr w:type="firstCol">
      <w:rPr>
        <w:color w:val="FFFFFF" w:themeColor="background1"/>
      </w:rPr>
      <w:tblPr/>
      <w:tcPr>
        <w:shd w:val="clear" w:color="auto" w:fill="006381" w:themeFill="accent4" w:themeFillShade="BF"/>
      </w:tcPr>
    </w:tblStylePr>
    <w:tblStylePr w:type="lastCol">
      <w:rPr>
        <w:color w:val="FFFFFF" w:themeColor="background1"/>
      </w:rPr>
      <w:tblPr/>
      <w:tcPr>
        <w:shd w:val="clear" w:color="auto" w:fill="006381" w:themeFill="accent4" w:themeFillShade="BF"/>
      </w:tcPr>
    </w:tblStylePr>
    <w:tblStylePr w:type="band1Vert">
      <w:tblPr/>
      <w:tcPr>
        <w:shd w:val="clear" w:color="auto" w:fill="57D8FF" w:themeFill="accent4" w:themeFillTint="7F"/>
      </w:tcPr>
    </w:tblStylePr>
    <w:tblStylePr w:type="band1Horz">
      <w:tblPr/>
      <w:tcPr>
        <w:shd w:val="clear" w:color="auto" w:fill="57D8FF" w:themeFill="accent4" w:themeFillTint="7F"/>
      </w:tcPr>
    </w:tblStylePr>
  </w:style>
  <w:style w:type="table" w:styleId="Farvetgitter-fremhvningsfarve5">
    <w:name w:val="Colorful Grid Accent 5"/>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DCCEA" w:themeFill="accent5" w:themeFillTint="33"/>
    </w:tcPr>
    <w:tblStylePr w:type="firstRow">
      <w:rPr>
        <w:b/>
        <w:bCs/>
      </w:rPr>
      <w:tblPr/>
      <w:tcPr>
        <w:shd w:val="clear" w:color="auto" w:fill="BB9AD5" w:themeFill="accent5" w:themeFillTint="66"/>
      </w:tcPr>
    </w:tblStylePr>
    <w:tblStylePr w:type="lastRow">
      <w:rPr>
        <w:b/>
        <w:bCs/>
        <w:color w:val="000000" w:themeColor="text1"/>
      </w:rPr>
      <w:tblPr/>
      <w:tcPr>
        <w:shd w:val="clear" w:color="auto" w:fill="BB9AD5" w:themeFill="accent5" w:themeFillTint="66"/>
      </w:tcPr>
    </w:tblStylePr>
    <w:tblStylePr w:type="firstCol">
      <w:rPr>
        <w:color w:val="FFFFFF" w:themeColor="background1"/>
      </w:rPr>
      <w:tblPr/>
      <w:tcPr>
        <w:shd w:val="clear" w:color="auto" w:fill="3C2151" w:themeFill="accent5" w:themeFillShade="BF"/>
      </w:tcPr>
    </w:tblStylePr>
    <w:tblStylePr w:type="lastCol">
      <w:rPr>
        <w:color w:val="FFFFFF" w:themeColor="background1"/>
      </w:rPr>
      <w:tblPr/>
      <w:tcPr>
        <w:shd w:val="clear" w:color="auto" w:fill="3C2151" w:themeFill="accent5" w:themeFillShade="BF"/>
      </w:tcPr>
    </w:tblStylePr>
    <w:tblStylePr w:type="band1Vert">
      <w:tblPr/>
      <w:tcPr>
        <w:shd w:val="clear" w:color="auto" w:fill="AA81CB" w:themeFill="accent5" w:themeFillTint="7F"/>
      </w:tcPr>
    </w:tblStylePr>
    <w:tblStylePr w:type="band1Horz">
      <w:tblPr/>
      <w:tcPr>
        <w:shd w:val="clear" w:color="auto" w:fill="AA81CB" w:themeFill="accent5" w:themeFillTint="7F"/>
      </w:tcPr>
    </w:tblStylePr>
  </w:style>
  <w:style w:type="table" w:styleId="Farvetgitter-fremhvningsfarve6">
    <w:name w:val="Colorful Grid Accent 6"/>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FF2D5" w:themeFill="accent6" w:themeFillTint="33"/>
    </w:tcPr>
    <w:tblStylePr w:type="firstRow">
      <w:rPr>
        <w:b/>
        <w:bCs/>
      </w:rPr>
      <w:tblPr/>
      <w:tcPr>
        <w:shd w:val="clear" w:color="auto" w:fill="DFE6AC" w:themeFill="accent6" w:themeFillTint="66"/>
      </w:tcPr>
    </w:tblStylePr>
    <w:tblStylePr w:type="lastRow">
      <w:rPr>
        <w:b/>
        <w:bCs/>
        <w:color w:val="000000" w:themeColor="text1"/>
      </w:rPr>
      <w:tblPr/>
      <w:tcPr>
        <w:shd w:val="clear" w:color="auto" w:fill="DFE6AC" w:themeFill="accent6" w:themeFillTint="66"/>
      </w:tcPr>
    </w:tblStylePr>
    <w:tblStylePr w:type="firstCol">
      <w:rPr>
        <w:color w:val="FFFFFF" w:themeColor="background1"/>
      </w:rPr>
      <w:tblPr/>
      <w:tcPr>
        <w:shd w:val="clear" w:color="auto" w:fill="7F8C2A" w:themeFill="accent6" w:themeFillShade="BF"/>
      </w:tcPr>
    </w:tblStylePr>
    <w:tblStylePr w:type="lastCol">
      <w:rPr>
        <w:color w:val="FFFFFF" w:themeColor="background1"/>
      </w:rPr>
      <w:tblPr/>
      <w:tcPr>
        <w:shd w:val="clear" w:color="auto" w:fill="7F8C2A" w:themeFill="accent6" w:themeFillShade="BF"/>
      </w:tcPr>
    </w:tblStylePr>
    <w:tblStylePr w:type="band1Vert">
      <w:tblPr/>
      <w:tcPr>
        <w:shd w:val="clear" w:color="auto" w:fill="D7E098" w:themeFill="accent6" w:themeFillTint="7F"/>
      </w:tcPr>
    </w:tblStylePr>
    <w:tblStylePr w:type="band1Horz">
      <w:tblPr/>
      <w:tcPr>
        <w:shd w:val="clear" w:color="auto" w:fill="D7E098" w:themeFill="accent6" w:themeFillTint="7F"/>
      </w:tcPr>
    </w:tblStylePr>
  </w:style>
  <w:style w:type="table" w:styleId="Farvetliste">
    <w:name w:val="Colorful List"/>
    <w:basedOn w:val="Tabel-Normal"/>
    <w:uiPriority w:val="99"/>
    <w:semiHidden/>
    <w:rsid w:val="00225534"/>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99"/>
    <w:semiHidden/>
    <w:rsid w:val="00225534"/>
    <w:pPr>
      <w:spacing w:line="240" w:lineRule="auto"/>
    </w:pPr>
    <w:rPr>
      <w:color w:val="000000" w:themeColor="text1"/>
    </w:rPr>
    <w:tblPr>
      <w:tblStyleRowBandSize w:val="1"/>
      <w:tblStyleColBandSize w:val="1"/>
    </w:tblPr>
    <w:tcPr>
      <w:shd w:val="clear" w:color="auto" w:fill="DAFFEE" w:themeFill="accent1"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FD5" w:themeFill="accent1" w:themeFillTint="3F"/>
      </w:tcPr>
    </w:tblStylePr>
    <w:tblStylePr w:type="band1Horz">
      <w:tblPr/>
      <w:tcPr>
        <w:shd w:val="clear" w:color="auto" w:fill="B4FFDD" w:themeFill="accent1" w:themeFillTint="33"/>
      </w:tcPr>
    </w:tblStylePr>
  </w:style>
  <w:style w:type="table" w:styleId="Farvetliste-fremhvningsfarve2">
    <w:name w:val="Colorful List Accent 2"/>
    <w:basedOn w:val="Tabel-Normal"/>
    <w:uiPriority w:val="99"/>
    <w:semiHidden/>
    <w:rsid w:val="00225534"/>
    <w:pPr>
      <w:spacing w:line="240" w:lineRule="auto"/>
    </w:pPr>
    <w:rPr>
      <w:color w:val="000000" w:themeColor="text1"/>
    </w:rPr>
    <w:tblPr>
      <w:tblStyleRowBandSize w:val="1"/>
      <w:tblStyleColBandSize w:val="1"/>
    </w:tblPr>
    <w:tcPr>
      <w:shd w:val="clear" w:color="auto" w:fill="D1FFF5" w:themeFill="accent2"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8DFFE7" w:themeFill="accent2" w:themeFillTint="3F"/>
      </w:tcPr>
    </w:tblStylePr>
    <w:tblStylePr w:type="band1Horz">
      <w:tblPr/>
      <w:tcPr>
        <w:shd w:val="clear" w:color="auto" w:fill="A2FFEB" w:themeFill="accent2" w:themeFillTint="33"/>
      </w:tcPr>
    </w:tblStylePr>
  </w:style>
  <w:style w:type="table" w:styleId="Farvetliste-fremhvningsfarve3">
    <w:name w:val="Colorful List Accent 3"/>
    <w:basedOn w:val="Tabel-Normal"/>
    <w:uiPriority w:val="99"/>
    <w:semiHidden/>
    <w:rsid w:val="00225534"/>
    <w:pPr>
      <w:spacing w:line="240" w:lineRule="auto"/>
    </w:pPr>
    <w:rPr>
      <w:color w:val="000000" w:themeColor="text1"/>
    </w:rPr>
    <w:tblPr>
      <w:tblStyleRowBandSize w:val="1"/>
      <w:tblStyleColBandSize w:val="1"/>
    </w:tblPr>
    <w:tcPr>
      <w:shd w:val="clear" w:color="auto" w:fill="EAF8F9" w:themeFill="accent3" w:themeFillTint="19"/>
    </w:tcPr>
    <w:tblStylePr w:type="firstRow">
      <w:rPr>
        <w:b/>
        <w:bCs/>
        <w:color w:val="FFFFFF" w:themeColor="background1"/>
      </w:rPr>
      <w:tblPr/>
      <w:tcPr>
        <w:tcBorders>
          <w:bottom w:val="single" w:sz="12" w:space="0" w:color="FFFFFF" w:themeColor="background1"/>
        </w:tcBorders>
        <w:shd w:val="clear" w:color="auto" w:fill="006A8A" w:themeFill="accent4" w:themeFillShade="CC"/>
      </w:tcPr>
    </w:tblStylePr>
    <w:tblStylePr w:type="lastRow">
      <w:rPr>
        <w:b/>
        <w:bCs/>
        <w:color w:val="006A8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EEF1" w:themeFill="accent3" w:themeFillTint="3F"/>
      </w:tcPr>
    </w:tblStylePr>
    <w:tblStylePr w:type="band1Horz">
      <w:tblPr/>
      <w:tcPr>
        <w:shd w:val="clear" w:color="auto" w:fill="D5F1F4" w:themeFill="accent3" w:themeFillTint="33"/>
      </w:tcPr>
    </w:tblStylePr>
  </w:style>
  <w:style w:type="table" w:styleId="Farvetliste-fremhvningsfarve4">
    <w:name w:val="Colorful List Accent 4"/>
    <w:basedOn w:val="Tabel-Normal"/>
    <w:uiPriority w:val="99"/>
    <w:semiHidden/>
    <w:rsid w:val="00225534"/>
    <w:pPr>
      <w:spacing w:line="240" w:lineRule="auto"/>
    </w:pPr>
    <w:rPr>
      <w:color w:val="000000" w:themeColor="text1"/>
    </w:rPr>
    <w:tblPr>
      <w:tblStyleRowBandSize w:val="1"/>
      <w:tblStyleColBandSize w:val="1"/>
    </w:tblPr>
    <w:tcPr>
      <w:shd w:val="clear" w:color="auto" w:fill="DDF7FF" w:themeFill="accent4" w:themeFillTint="19"/>
    </w:tcPr>
    <w:tblStylePr w:type="firstRow">
      <w:rPr>
        <w:b/>
        <w:bCs/>
        <w:color w:val="FFFFFF" w:themeColor="background1"/>
      </w:rPr>
      <w:tblPr/>
      <w:tcPr>
        <w:tcBorders>
          <w:bottom w:val="single" w:sz="12" w:space="0" w:color="FFFFFF" w:themeColor="background1"/>
        </w:tcBorders>
        <w:shd w:val="clear" w:color="auto" w:fill="28939C" w:themeFill="accent3" w:themeFillShade="CC"/>
      </w:tcPr>
    </w:tblStylePr>
    <w:tblStylePr w:type="lastRow">
      <w:rPr>
        <w:b/>
        <w:bCs/>
        <w:color w:val="28939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EBFF" w:themeFill="accent4" w:themeFillTint="3F"/>
      </w:tcPr>
    </w:tblStylePr>
    <w:tblStylePr w:type="band1Horz">
      <w:tblPr/>
      <w:tcPr>
        <w:shd w:val="clear" w:color="auto" w:fill="BBEFFF" w:themeFill="accent4" w:themeFillTint="33"/>
      </w:tcPr>
    </w:tblStylePr>
  </w:style>
  <w:style w:type="table" w:styleId="Farvetliste-fremhvningsfarve5">
    <w:name w:val="Colorful List Accent 5"/>
    <w:basedOn w:val="Tabel-Normal"/>
    <w:uiPriority w:val="99"/>
    <w:semiHidden/>
    <w:rsid w:val="00225534"/>
    <w:pPr>
      <w:spacing w:line="240" w:lineRule="auto"/>
    </w:pPr>
    <w:rPr>
      <w:color w:val="000000" w:themeColor="text1"/>
    </w:rPr>
    <w:tblPr>
      <w:tblStyleRowBandSize w:val="1"/>
      <w:tblStyleColBandSize w:val="1"/>
    </w:tblPr>
    <w:tcPr>
      <w:shd w:val="clear" w:color="auto" w:fill="EEE6F4" w:themeFill="accent5" w:themeFillTint="19"/>
    </w:tcPr>
    <w:tblStylePr w:type="firstRow">
      <w:rPr>
        <w:b/>
        <w:bCs/>
        <w:color w:val="FFFFFF" w:themeColor="background1"/>
      </w:rPr>
      <w:tblPr/>
      <w:tcPr>
        <w:tcBorders>
          <w:bottom w:val="single" w:sz="12" w:space="0" w:color="FFFFFF" w:themeColor="background1"/>
        </w:tcBorders>
        <w:shd w:val="clear" w:color="auto" w:fill="88962C" w:themeFill="accent6" w:themeFillShade="CC"/>
      </w:tcPr>
    </w:tblStylePr>
    <w:tblStylePr w:type="lastRow">
      <w:rPr>
        <w:b/>
        <w:bCs/>
        <w:color w:val="88962C"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C0E5" w:themeFill="accent5" w:themeFillTint="3F"/>
      </w:tcPr>
    </w:tblStylePr>
    <w:tblStylePr w:type="band1Horz">
      <w:tblPr/>
      <w:tcPr>
        <w:shd w:val="clear" w:color="auto" w:fill="DDCCEA" w:themeFill="accent5" w:themeFillTint="33"/>
      </w:tcPr>
    </w:tblStylePr>
  </w:style>
  <w:style w:type="table" w:styleId="Farvetliste-fremhvningsfarve6">
    <w:name w:val="Colorful List Accent 6"/>
    <w:basedOn w:val="Tabel-Normal"/>
    <w:uiPriority w:val="99"/>
    <w:semiHidden/>
    <w:rsid w:val="00225534"/>
    <w:pPr>
      <w:spacing w:line="240" w:lineRule="auto"/>
    </w:pPr>
    <w:rPr>
      <w:color w:val="000000" w:themeColor="text1"/>
    </w:rPr>
    <w:tblPr>
      <w:tblStyleRowBandSize w:val="1"/>
      <w:tblStyleColBandSize w:val="1"/>
    </w:tblPr>
    <w:tcPr>
      <w:shd w:val="clear" w:color="auto" w:fill="F7F9EA" w:themeFill="accent6" w:themeFillTint="19"/>
    </w:tcPr>
    <w:tblStylePr w:type="firstRow">
      <w:rPr>
        <w:b/>
        <w:bCs/>
        <w:color w:val="FFFFFF" w:themeColor="background1"/>
      </w:rPr>
      <w:tblPr/>
      <w:tcPr>
        <w:tcBorders>
          <w:bottom w:val="single" w:sz="12" w:space="0" w:color="FFFFFF" w:themeColor="background1"/>
        </w:tcBorders>
        <w:shd w:val="clear" w:color="auto" w:fill="402457" w:themeFill="accent5" w:themeFillShade="CC"/>
      </w:tcPr>
    </w:tblStylePr>
    <w:tblStylePr w:type="lastRow">
      <w:rPr>
        <w:b/>
        <w:bCs/>
        <w:color w:val="402457"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0CC" w:themeFill="accent6" w:themeFillTint="3F"/>
      </w:tcPr>
    </w:tblStylePr>
    <w:tblStylePr w:type="band1Horz">
      <w:tblPr/>
      <w:tcPr>
        <w:shd w:val="clear" w:color="auto" w:fill="EFF2D5" w:themeFill="accent6" w:themeFillTint="33"/>
      </w:tcPr>
    </w:tblStylePr>
  </w:style>
  <w:style w:type="table" w:styleId="Farvetskygge">
    <w:name w:val="Colorful Shading"/>
    <w:basedOn w:val="Tabel-Normal"/>
    <w:uiPriority w:val="99"/>
    <w:semiHidden/>
    <w:rsid w:val="00225534"/>
    <w:pPr>
      <w:spacing w:line="240" w:lineRule="auto"/>
    </w:pPr>
    <w:rPr>
      <w:color w:val="000000" w:themeColor="text1"/>
    </w:rPr>
    <w:tblPr>
      <w:tblStyleRowBandSize w:val="1"/>
      <w:tblStyleColBandSize w:val="1"/>
      <w:tblBorders>
        <w:top w:val="single" w:sz="24" w:space="0" w:color="00312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99"/>
    <w:semiHidden/>
    <w:rsid w:val="00225534"/>
    <w:pPr>
      <w:spacing w:line="240" w:lineRule="auto"/>
    </w:pPr>
    <w:rPr>
      <w:color w:val="000000" w:themeColor="text1"/>
    </w:rPr>
    <w:tblPr>
      <w:tblStyleRowBandSize w:val="1"/>
      <w:tblStyleColBandSize w:val="1"/>
      <w:tblBorders>
        <w:top w:val="single" w:sz="24" w:space="0" w:color="003127" w:themeColor="accent2"/>
        <w:left w:val="single" w:sz="4" w:space="0" w:color="00874B" w:themeColor="accent1"/>
        <w:bottom w:val="single" w:sz="4" w:space="0" w:color="00874B" w:themeColor="accent1"/>
        <w:right w:val="single" w:sz="4" w:space="0" w:color="00874B" w:themeColor="accent1"/>
        <w:insideH w:val="single" w:sz="4" w:space="0" w:color="FFFFFF" w:themeColor="background1"/>
        <w:insideV w:val="single" w:sz="4" w:space="0" w:color="FFFFFF" w:themeColor="background1"/>
      </w:tblBorders>
    </w:tblPr>
    <w:tcPr>
      <w:shd w:val="clear" w:color="auto" w:fill="DAFFEE" w:themeFill="accent1"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12C" w:themeFill="accent1" w:themeFillShade="99"/>
      </w:tcPr>
    </w:tblStylePr>
    <w:tblStylePr w:type="firstCol">
      <w:rPr>
        <w:color w:val="FFFFFF" w:themeColor="background1"/>
      </w:rPr>
      <w:tblPr/>
      <w:tcPr>
        <w:tcBorders>
          <w:top w:val="nil"/>
          <w:left w:val="nil"/>
          <w:bottom w:val="nil"/>
          <w:right w:val="nil"/>
          <w:insideH w:val="single" w:sz="4" w:space="0" w:color="00512C" w:themeColor="accent1" w:themeShade="99"/>
          <w:insideV w:val="nil"/>
        </w:tcBorders>
        <w:shd w:val="clear" w:color="auto" w:fill="00512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12C" w:themeFill="accent1" w:themeFillShade="99"/>
      </w:tcPr>
    </w:tblStylePr>
    <w:tblStylePr w:type="band1Vert">
      <w:tblPr/>
      <w:tcPr>
        <w:shd w:val="clear" w:color="auto" w:fill="69FFBB" w:themeFill="accent1" w:themeFillTint="66"/>
      </w:tcPr>
    </w:tblStylePr>
    <w:tblStylePr w:type="band1Horz">
      <w:tblPr/>
      <w:tcPr>
        <w:shd w:val="clear" w:color="auto" w:fill="44FFAB"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99"/>
    <w:semiHidden/>
    <w:rsid w:val="00225534"/>
    <w:pPr>
      <w:spacing w:line="240" w:lineRule="auto"/>
    </w:pPr>
    <w:rPr>
      <w:color w:val="000000" w:themeColor="text1"/>
    </w:rPr>
    <w:tblPr>
      <w:tblStyleRowBandSize w:val="1"/>
      <w:tblStyleColBandSize w:val="1"/>
      <w:tblBorders>
        <w:top w:val="single" w:sz="24" w:space="0" w:color="003127" w:themeColor="accent2"/>
        <w:left w:val="single" w:sz="4" w:space="0" w:color="003127" w:themeColor="accent2"/>
        <w:bottom w:val="single" w:sz="4" w:space="0" w:color="003127" w:themeColor="accent2"/>
        <w:right w:val="single" w:sz="4" w:space="0" w:color="003127" w:themeColor="accent2"/>
        <w:insideH w:val="single" w:sz="4" w:space="0" w:color="FFFFFF" w:themeColor="background1"/>
        <w:insideV w:val="single" w:sz="4" w:space="0" w:color="FFFFFF" w:themeColor="background1"/>
      </w:tblBorders>
    </w:tblPr>
    <w:tcPr>
      <w:shd w:val="clear" w:color="auto" w:fill="D1FFF5" w:themeFill="accent2"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17" w:themeFill="accent2" w:themeFillShade="99"/>
      </w:tcPr>
    </w:tblStylePr>
    <w:tblStylePr w:type="firstCol">
      <w:rPr>
        <w:color w:val="FFFFFF" w:themeColor="background1"/>
      </w:rPr>
      <w:tblPr/>
      <w:tcPr>
        <w:tcBorders>
          <w:top w:val="nil"/>
          <w:left w:val="nil"/>
          <w:bottom w:val="nil"/>
          <w:right w:val="nil"/>
          <w:insideH w:val="single" w:sz="4" w:space="0" w:color="001D17" w:themeColor="accent2" w:themeShade="99"/>
          <w:insideV w:val="nil"/>
        </w:tcBorders>
        <w:shd w:val="clear" w:color="auto" w:fill="001D1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17" w:themeFill="accent2" w:themeFillShade="99"/>
      </w:tcPr>
    </w:tblStylePr>
    <w:tblStylePr w:type="band1Vert">
      <w:tblPr/>
      <w:tcPr>
        <w:shd w:val="clear" w:color="auto" w:fill="46FFD8" w:themeFill="accent2" w:themeFillTint="66"/>
      </w:tcPr>
    </w:tblStylePr>
    <w:tblStylePr w:type="band1Horz">
      <w:tblPr/>
      <w:tcPr>
        <w:shd w:val="clear" w:color="auto" w:fill="19FFCF"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99"/>
    <w:semiHidden/>
    <w:rsid w:val="00225534"/>
    <w:pPr>
      <w:spacing w:line="240" w:lineRule="auto"/>
    </w:pPr>
    <w:rPr>
      <w:color w:val="000000" w:themeColor="text1"/>
    </w:rPr>
    <w:tblPr>
      <w:tblStyleRowBandSize w:val="1"/>
      <w:tblStyleColBandSize w:val="1"/>
      <w:tblBorders>
        <w:top w:val="single" w:sz="24" w:space="0" w:color="0085AD" w:themeColor="accent4"/>
        <w:left w:val="single" w:sz="4" w:space="0" w:color="33B9C4" w:themeColor="accent3"/>
        <w:bottom w:val="single" w:sz="4" w:space="0" w:color="33B9C4" w:themeColor="accent3"/>
        <w:right w:val="single" w:sz="4" w:space="0" w:color="33B9C4" w:themeColor="accent3"/>
        <w:insideH w:val="single" w:sz="4" w:space="0" w:color="FFFFFF" w:themeColor="background1"/>
        <w:insideV w:val="single" w:sz="4" w:space="0" w:color="FFFFFF" w:themeColor="background1"/>
      </w:tblBorders>
    </w:tblPr>
    <w:tcPr>
      <w:shd w:val="clear" w:color="auto" w:fill="EAF8F9" w:themeFill="accent3" w:themeFillTint="19"/>
    </w:tcPr>
    <w:tblStylePr w:type="firstRow">
      <w:rPr>
        <w:b/>
        <w:bCs/>
      </w:rPr>
      <w:tblPr/>
      <w:tcPr>
        <w:tcBorders>
          <w:top w:val="nil"/>
          <w:left w:val="nil"/>
          <w:bottom w:val="single" w:sz="24" w:space="0" w:color="0085A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6E75" w:themeFill="accent3" w:themeFillShade="99"/>
      </w:tcPr>
    </w:tblStylePr>
    <w:tblStylePr w:type="firstCol">
      <w:rPr>
        <w:color w:val="FFFFFF" w:themeColor="background1"/>
      </w:rPr>
      <w:tblPr/>
      <w:tcPr>
        <w:tcBorders>
          <w:top w:val="nil"/>
          <w:left w:val="nil"/>
          <w:bottom w:val="nil"/>
          <w:right w:val="nil"/>
          <w:insideH w:val="single" w:sz="4" w:space="0" w:color="1E6E75" w:themeColor="accent3" w:themeShade="99"/>
          <w:insideV w:val="nil"/>
        </w:tcBorders>
        <w:shd w:val="clear" w:color="auto" w:fill="1E6E7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E6E75" w:themeFill="accent3" w:themeFillShade="99"/>
      </w:tcPr>
    </w:tblStylePr>
    <w:tblStylePr w:type="band1Vert">
      <w:tblPr/>
      <w:tcPr>
        <w:shd w:val="clear" w:color="auto" w:fill="ABE4E9" w:themeFill="accent3" w:themeFillTint="66"/>
      </w:tcPr>
    </w:tblStylePr>
    <w:tblStylePr w:type="band1Horz">
      <w:tblPr/>
      <w:tcPr>
        <w:shd w:val="clear" w:color="auto" w:fill="97DDE4" w:themeFill="accent3" w:themeFillTint="7F"/>
      </w:tcPr>
    </w:tblStylePr>
  </w:style>
  <w:style w:type="table" w:styleId="Farvetskygge-fremhvningsfarve4">
    <w:name w:val="Colorful Shading Accent 4"/>
    <w:basedOn w:val="Tabel-Normal"/>
    <w:uiPriority w:val="99"/>
    <w:semiHidden/>
    <w:rsid w:val="00225534"/>
    <w:pPr>
      <w:spacing w:line="240" w:lineRule="auto"/>
    </w:pPr>
    <w:rPr>
      <w:color w:val="000000" w:themeColor="text1"/>
    </w:rPr>
    <w:tblPr>
      <w:tblStyleRowBandSize w:val="1"/>
      <w:tblStyleColBandSize w:val="1"/>
      <w:tblBorders>
        <w:top w:val="single" w:sz="24" w:space="0" w:color="33B9C4" w:themeColor="accent3"/>
        <w:left w:val="single" w:sz="4" w:space="0" w:color="0085AD" w:themeColor="accent4"/>
        <w:bottom w:val="single" w:sz="4" w:space="0" w:color="0085AD" w:themeColor="accent4"/>
        <w:right w:val="single" w:sz="4" w:space="0" w:color="0085AD" w:themeColor="accent4"/>
        <w:insideH w:val="single" w:sz="4" w:space="0" w:color="FFFFFF" w:themeColor="background1"/>
        <w:insideV w:val="single" w:sz="4" w:space="0" w:color="FFFFFF" w:themeColor="background1"/>
      </w:tblBorders>
    </w:tblPr>
    <w:tcPr>
      <w:shd w:val="clear" w:color="auto" w:fill="DDF7FF" w:themeFill="accent4" w:themeFillTint="19"/>
    </w:tcPr>
    <w:tblStylePr w:type="firstRow">
      <w:rPr>
        <w:b/>
        <w:bCs/>
      </w:rPr>
      <w:tblPr/>
      <w:tcPr>
        <w:tcBorders>
          <w:top w:val="nil"/>
          <w:left w:val="nil"/>
          <w:bottom w:val="single" w:sz="24" w:space="0" w:color="33B9C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F67" w:themeFill="accent4" w:themeFillShade="99"/>
      </w:tcPr>
    </w:tblStylePr>
    <w:tblStylePr w:type="firstCol">
      <w:rPr>
        <w:color w:val="FFFFFF" w:themeColor="background1"/>
      </w:rPr>
      <w:tblPr/>
      <w:tcPr>
        <w:tcBorders>
          <w:top w:val="nil"/>
          <w:left w:val="nil"/>
          <w:bottom w:val="nil"/>
          <w:right w:val="nil"/>
          <w:insideH w:val="single" w:sz="4" w:space="0" w:color="004F67" w:themeColor="accent4" w:themeShade="99"/>
          <w:insideV w:val="nil"/>
        </w:tcBorders>
        <w:shd w:val="clear" w:color="auto" w:fill="004F6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4F67" w:themeFill="accent4" w:themeFillShade="99"/>
      </w:tcPr>
    </w:tblStylePr>
    <w:tblStylePr w:type="band1Vert">
      <w:tblPr/>
      <w:tcPr>
        <w:shd w:val="clear" w:color="auto" w:fill="78DFFF" w:themeFill="accent4" w:themeFillTint="66"/>
      </w:tcPr>
    </w:tblStylePr>
    <w:tblStylePr w:type="band1Horz">
      <w:tblPr/>
      <w:tcPr>
        <w:shd w:val="clear" w:color="auto" w:fill="57D8FF"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99"/>
    <w:semiHidden/>
    <w:rsid w:val="00225534"/>
    <w:pPr>
      <w:spacing w:line="240" w:lineRule="auto"/>
    </w:pPr>
    <w:rPr>
      <w:color w:val="000000" w:themeColor="text1"/>
    </w:rPr>
    <w:tblPr>
      <w:tblStyleRowBandSize w:val="1"/>
      <w:tblStyleColBandSize w:val="1"/>
      <w:tblBorders>
        <w:top w:val="single" w:sz="24" w:space="0" w:color="ABBC38" w:themeColor="accent6"/>
        <w:left w:val="single" w:sz="4" w:space="0" w:color="512D6D" w:themeColor="accent5"/>
        <w:bottom w:val="single" w:sz="4" w:space="0" w:color="512D6D" w:themeColor="accent5"/>
        <w:right w:val="single" w:sz="4" w:space="0" w:color="512D6D" w:themeColor="accent5"/>
        <w:insideH w:val="single" w:sz="4" w:space="0" w:color="FFFFFF" w:themeColor="background1"/>
        <w:insideV w:val="single" w:sz="4" w:space="0" w:color="FFFFFF" w:themeColor="background1"/>
      </w:tblBorders>
    </w:tblPr>
    <w:tcPr>
      <w:shd w:val="clear" w:color="auto" w:fill="EEE6F4" w:themeFill="accent5" w:themeFillTint="19"/>
    </w:tcPr>
    <w:tblStylePr w:type="firstRow">
      <w:rPr>
        <w:b/>
        <w:bCs/>
      </w:rPr>
      <w:tblPr/>
      <w:tcPr>
        <w:tcBorders>
          <w:top w:val="nil"/>
          <w:left w:val="nil"/>
          <w:bottom w:val="single" w:sz="24" w:space="0" w:color="ABBC3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01B41" w:themeFill="accent5" w:themeFillShade="99"/>
      </w:tcPr>
    </w:tblStylePr>
    <w:tblStylePr w:type="firstCol">
      <w:rPr>
        <w:color w:val="FFFFFF" w:themeColor="background1"/>
      </w:rPr>
      <w:tblPr/>
      <w:tcPr>
        <w:tcBorders>
          <w:top w:val="nil"/>
          <w:left w:val="nil"/>
          <w:bottom w:val="nil"/>
          <w:right w:val="nil"/>
          <w:insideH w:val="single" w:sz="4" w:space="0" w:color="301B41" w:themeColor="accent5" w:themeShade="99"/>
          <w:insideV w:val="nil"/>
        </w:tcBorders>
        <w:shd w:val="clear" w:color="auto" w:fill="301B4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01B41" w:themeFill="accent5" w:themeFillShade="99"/>
      </w:tcPr>
    </w:tblStylePr>
    <w:tblStylePr w:type="band1Vert">
      <w:tblPr/>
      <w:tcPr>
        <w:shd w:val="clear" w:color="auto" w:fill="BB9AD5" w:themeFill="accent5" w:themeFillTint="66"/>
      </w:tcPr>
    </w:tblStylePr>
    <w:tblStylePr w:type="band1Horz">
      <w:tblPr/>
      <w:tcPr>
        <w:shd w:val="clear" w:color="auto" w:fill="AA81CB"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99"/>
    <w:semiHidden/>
    <w:rsid w:val="00225534"/>
    <w:pPr>
      <w:spacing w:line="240" w:lineRule="auto"/>
    </w:pPr>
    <w:rPr>
      <w:color w:val="000000" w:themeColor="text1"/>
    </w:rPr>
    <w:tblPr>
      <w:tblStyleRowBandSize w:val="1"/>
      <w:tblStyleColBandSize w:val="1"/>
      <w:tblBorders>
        <w:top w:val="single" w:sz="24" w:space="0" w:color="512D6D" w:themeColor="accent5"/>
        <w:left w:val="single" w:sz="4" w:space="0" w:color="ABBC38" w:themeColor="accent6"/>
        <w:bottom w:val="single" w:sz="4" w:space="0" w:color="ABBC38" w:themeColor="accent6"/>
        <w:right w:val="single" w:sz="4" w:space="0" w:color="ABBC38" w:themeColor="accent6"/>
        <w:insideH w:val="single" w:sz="4" w:space="0" w:color="FFFFFF" w:themeColor="background1"/>
        <w:insideV w:val="single" w:sz="4" w:space="0" w:color="FFFFFF" w:themeColor="background1"/>
      </w:tblBorders>
    </w:tblPr>
    <w:tcPr>
      <w:shd w:val="clear" w:color="auto" w:fill="F7F9EA" w:themeFill="accent6" w:themeFillTint="19"/>
    </w:tcPr>
    <w:tblStylePr w:type="firstRow">
      <w:rPr>
        <w:b/>
        <w:bCs/>
      </w:rPr>
      <w:tblPr/>
      <w:tcPr>
        <w:tcBorders>
          <w:top w:val="nil"/>
          <w:left w:val="nil"/>
          <w:bottom w:val="single" w:sz="24" w:space="0" w:color="512D6D"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67021" w:themeFill="accent6" w:themeFillShade="99"/>
      </w:tcPr>
    </w:tblStylePr>
    <w:tblStylePr w:type="firstCol">
      <w:rPr>
        <w:color w:val="FFFFFF" w:themeColor="background1"/>
      </w:rPr>
      <w:tblPr/>
      <w:tcPr>
        <w:tcBorders>
          <w:top w:val="nil"/>
          <w:left w:val="nil"/>
          <w:bottom w:val="nil"/>
          <w:right w:val="nil"/>
          <w:insideH w:val="single" w:sz="4" w:space="0" w:color="667021" w:themeColor="accent6" w:themeShade="99"/>
          <w:insideV w:val="nil"/>
        </w:tcBorders>
        <w:shd w:val="clear" w:color="auto" w:fill="66702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67021" w:themeFill="accent6" w:themeFillShade="99"/>
      </w:tcPr>
    </w:tblStylePr>
    <w:tblStylePr w:type="band1Vert">
      <w:tblPr/>
      <w:tcPr>
        <w:shd w:val="clear" w:color="auto" w:fill="DFE6AC" w:themeFill="accent6" w:themeFillTint="66"/>
      </w:tcPr>
    </w:tblStylePr>
    <w:tblStylePr w:type="band1Horz">
      <w:tblPr/>
      <w:tcPr>
        <w:shd w:val="clear" w:color="auto" w:fill="D7E098" w:themeFill="accent6" w:themeFillTint="7F"/>
      </w:tcPr>
    </w:tblStylePr>
    <w:tblStylePr w:type="neCell">
      <w:rPr>
        <w:color w:val="000000" w:themeColor="text1"/>
      </w:rPr>
    </w:tblStylePr>
    <w:tblStylePr w:type="nwCell">
      <w:rPr>
        <w:color w:val="000000" w:themeColor="text1"/>
      </w:rPr>
    </w:tblStylePr>
  </w:style>
  <w:style w:type="character" w:styleId="Kommentarhenvisning">
    <w:name w:val="annotation reference"/>
    <w:basedOn w:val="Standardskrifttypeiafsnit"/>
    <w:uiPriority w:val="99"/>
    <w:semiHidden/>
    <w:rsid w:val="00225534"/>
    <w:rPr>
      <w:sz w:val="16"/>
      <w:szCs w:val="16"/>
    </w:rPr>
  </w:style>
  <w:style w:type="paragraph" w:styleId="Kommentartekst">
    <w:name w:val="annotation text"/>
    <w:basedOn w:val="Normal"/>
    <w:link w:val="KommentartekstTegn"/>
    <w:uiPriority w:val="99"/>
    <w:semiHidden/>
    <w:rsid w:val="00225534"/>
    <w:pPr>
      <w:spacing w:line="240" w:lineRule="auto"/>
    </w:pPr>
  </w:style>
  <w:style w:type="character" w:customStyle="1" w:styleId="KommentartekstTegn">
    <w:name w:val="Kommentartekst Tegn"/>
    <w:basedOn w:val="Standardskrifttypeiafsnit"/>
    <w:link w:val="Kommentartekst"/>
    <w:semiHidden/>
    <w:rsid w:val="00225534"/>
    <w:rPr>
      <w:rFonts w:ascii="Georgia" w:hAnsi="Georgia"/>
    </w:rPr>
  </w:style>
  <w:style w:type="paragraph" w:styleId="Kommentaremne">
    <w:name w:val="annotation subject"/>
    <w:basedOn w:val="Kommentartekst"/>
    <w:next w:val="Kommentartekst"/>
    <w:link w:val="KommentaremneTegn"/>
    <w:uiPriority w:val="99"/>
    <w:semiHidden/>
    <w:rsid w:val="00225534"/>
    <w:rPr>
      <w:b/>
      <w:bCs/>
    </w:rPr>
  </w:style>
  <w:style w:type="character" w:customStyle="1" w:styleId="KommentaremneTegn">
    <w:name w:val="Kommentaremne Tegn"/>
    <w:basedOn w:val="KommentartekstTegn"/>
    <w:link w:val="Kommentaremne"/>
    <w:semiHidden/>
    <w:rsid w:val="00225534"/>
    <w:rPr>
      <w:rFonts w:ascii="Georgia" w:hAnsi="Georgia"/>
      <w:b/>
      <w:bCs/>
    </w:rPr>
  </w:style>
  <w:style w:type="table" w:styleId="Mrkliste">
    <w:name w:val="Dark List"/>
    <w:basedOn w:val="Tabel-Normal"/>
    <w:uiPriority w:val="99"/>
    <w:semiHidden/>
    <w:rsid w:val="00225534"/>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99"/>
    <w:semiHidden/>
    <w:rsid w:val="00225534"/>
    <w:pPr>
      <w:spacing w:line="240" w:lineRule="auto"/>
    </w:pPr>
    <w:rPr>
      <w:color w:val="FFFFFF" w:themeColor="background1"/>
    </w:rPr>
    <w:tblPr>
      <w:tblStyleRowBandSize w:val="1"/>
      <w:tblStyleColBandSize w:val="1"/>
    </w:tblPr>
    <w:tcPr>
      <w:shd w:val="clear" w:color="auto" w:fill="00874B"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32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53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537" w:themeFill="accent1" w:themeFillShade="BF"/>
      </w:tcPr>
    </w:tblStylePr>
    <w:tblStylePr w:type="band1Vert">
      <w:tblPr/>
      <w:tcPr>
        <w:tcBorders>
          <w:top w:val="nil"/>
          <w:left w:val="nil"/>
          <w:bottom w:val="nil"/>
          <w:right w:val="nil"/>
          <w:insideH w:val="nil"/>
          <w:insideV w:val="nil"/>
        </w:tcBorders>
        <w:shd w:val="clear" w:color="auto" w:fill="006537" w:themeFill="accent1" w:themeFillShade="BF"/>
      </w:tcPr>
    </w:tblStylePr>
    <w:tblStylePr w:type="band1Horz">
      <w:tblPr/>
      <w:tcPr>
        <w:tcBorders>
          <w:top w:val="nil"/>
          <w:left w:val="nil"/>
          <w:bottom w:val="nil"/>
          <w:right w:val="nil"/>
          <w:insideH w:val="nil"/>
          <w:insideV w:val="nil"/>
        </w:tcBorders>
        <w:shd w:val="clear" w:color="auto" w:fill="006537" w:themeFill="accent1" w:themeFillShade="BF"/>
      </w:tcPr>
    </w:tblStylePr>
  </w:style>
  <w:style w:type="table" w:styleId="Mrkliste-fremhvningsfarve2">
    <w:name w:val="Dark List Accent 2"/>
    <w:basedOn w:val="Tabel-Normal"/>
    <w:uiPriority w:val="99"/>
    <w:semiHidden/>
    <w:rsid w:val="00225534"/>
    <w:pPr>
      <w:spacing w:line="240" w:lineRule="auto"/>
    </w:pPr>
    <w:rPr>
      <w:color w:val="FFFFFF" w:themeColor="background1"/>
    </w:rPr>
    <w:tblPr>
      <w:tblStyleRowBandSize w:val="1"/>
      <w:tblStyleColBandSize w:val="1"/>
    </w:tblPr>
    <w:tcPr>
      <w:shd w:val="clear" w:color="auto" w:fill="00312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81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41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41D" w:themeFill="accent2" w:themeFillShade="BF"/>
      </w:tcPr>
    </w:tblStylePr>
    <w:tblStylePr w:type="band1Vert">
      <w:tblPr/>
      <w:tcPr>
        <w:tcBorders>
          <w:top w:val="nil"/>
          <w:left w:val="nil"/>
          <w:bottom w:val="nil"/>
          <w:right w:val="nil"/>
          <w:insideH w:val="nil"/>
          <w:insideV w:val="nil"/>
        </w:tcBorders>
        <w:shd w:val="clear" w:color="auto" w:fill="00241D" w:themeFill="accent2" w:themeFillShade="BF"/>
      </w:tcPr>
    </w:tblStylePr>
    <w:tblStylePr w:type="band1Horz">
      <w:tblPr/>
      <w:tcPr>
        <w:tcBorders>
          <w:top w:val="nil"/>
          <w:left w:val="nil"/>
          <w:bottom w:val="nil"/>
          <w:right w:val="nil"/>
          <w:insideH w:val="nil"/>
          <w:insideV w:val="nil"/>
        </w:tcBorders>
        <w:shd w:val="clear" w:color="auto" w:fill="00241D" w:themeFill="accent2" w:themeFillShade="BF"/>
      </w:tcPr>
    </w:tblStylePr>
  </w:style>
  <w:style w:type="table" w:styleId="Mrkliste-fremhvningsfarve3">
    <w:name w:val="Dark List Accent 3"/>
    <w:basedOn w:val="Tabel-Normal"/>
    <w:uiPriority w:val="99"/>
    <w:semiHidden/>
    <w:rsid w:val="00225534"/>
    <w:pPr>
      <w:spacing w:line="240" w:lineRule="auto"/>
    </w:pPr>
    <w:rPr>
      <w:color w:val="FFFFFF" w:themeColor="background1"/>
    </w:rPr>
    <w:tblPr>
      <w:tblStyleRowBandSize w:val="1"/>
      <w:tblStyleColBandSize w:val="1"/>
    </w:tblPr>
    <w:tcPr>
      <w:shd w:val="clear" w:color="auto" w:fill="33B9C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B6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68A9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68A92" w:themeFill="accent3" w:themeFillShade="BF"/>
      </w:tcPr>
    </w:tblStylePr>
    <w:tblStylePr w:type="band1Vert">
      <w:tblPr/>
      <w:tcPr>
        <w:tcBorders>
          <w:top w:val="nil"/>
          <w:left w:val="nil"/>
          <w:bottom w:val="nil"/>
          <w:right w:val="nil"/>
          <w:insideH w:val="nil"/>
          <w:insideV w:val="nil"/>
        </w:tcBorders>
        <w:shd w:val="clear" w:color="auto" w:fill="268A92" w:themeFill="accent3" w:themeFillShade="BF"/>
      </w:tcPr>
    </w:tblStylePr>
    <w:tblStylePr w:type="band1Horz">
      <w:tblPr/>
      <w:tcPr>
        <w:tcBorders>
          <w:top w:val="nil"/>
          <w:left w:val="nil"/>
          <w:bottom w:val="nil"/>
          <w:right w:val="nil"/>
          <w:insideH w:val="nil"/>
          <w:insideV w:val="nil"/>
        </w:tcBorders>
        <w:shd w:val="clear" w:color="auto" w:fill="268A92" w:themeFill="accent3" w:themeFillShade="BF"/>
      </w:tcPr>
    </w:tblStylePr>
  </w:style>
  <w:style w:type="table" w:styleId="Mrkliste-fremhvningsfarve4">
    <w:name w:val="Dark List Accent 4"/>
    <w:basedOn w:val="Tabel-Normal"/>
    <w:uiPriority w:val="99"/>
    <w:semiHidden/>
    <w:rsid w:val="00225534"/>
    <w:pPr>
      <w:spacing w:line="240" w:lineRule="auto"/>
    </w:pPr>
    <w:rPr>
      <w:color w:val="FFFFFF" w:themeColor="background1"/>
    </w:rPr>
    <w:tblPr>
      <w:tblStyleRowBandSize w:val="1"/>
      <w:tblStyleColBandSize w:val="1"/>
    </w:tblPr>
    <w:tcPr>
      <w:shd w:val="clear" w:color="auto" w:fill="0085A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256"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638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6381" w:themeFill="accent4" w:themeFillShade="BF"/>
      </w:tcPr>
    </w:tblStylePr>
    <w:tblStylePr w:type="band1Vert">
      <w:tblPr/>
      <w:tcPr>
        <w:tcBorders>
          <w:top w:val="nil"/>
          <w:left w:val="nil"/>
          <w:bottom w:val="nil"/>
          <w:right w:val="nil"/>
          <w:insideH w:val="nil"/>
          <w:insideV w:val="nil"/>
        </w:tcBorders>
        <w:shd w:val="clear" w:color="auto" w:fill="006381" w:themeFill="accent4" w:themeFillShade="BF"/>
      </w:tcPr>
    </w:tblStylePr>
    <w:tblStylePr w:type="band1Horz">
      <w:tblPr/>
      <w:tcPr>
        <w:tcBorders>
          <w:top w:val="nil"/>
          <w:left w:val="nil"/>
          <w:bottom w:val="nil"/>
          <w:right w:val="nil"/>
          <w:insideH w:val="nil"/>
          <w:insideV w:val="nil"/>
        </w:tcBorders>
        <w:shd w:val="clear" w:color="auto" w:fill="006381" w:themeFill="accent4" w:themeFillShade="BF"/>
      </w:tcPr>
    </w:tblStylePr>
  </w:style>
  <w:style w:type="table" w:styleId="Mrkliste-fremhvningsfarve5">
    <w:name w:val="Dark List Accent 5"/>
    <w:basedOn w:val="Tabel-Normal"/>
    <w:uiPriority w:val="99"/>
    <w:semiHidden/>
    <w:rsid w:val="00225534"/>
    <w:pPr>
      <w:spacing w:line="240" w:lineRule="auto"/>
    </w:pPr>
    <w:rPr>
      <w:color w:val="FFFFFF" w:themeColor="background1"/>
    </w:rPr>
    <w:tblPr>
      <w:tblStyleRowBandSize w:val="1"/>
      <w:tblStyleColBandSize w:val="1"/>
    </w:tblPr>
    <w:tcPr>
      <w:shd w:val="clear" w:color="auto" w:fill="512D6D"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8163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C215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C2151" w:themeFill="accent5" w:themeFillShade="BF"/>
      </w:tcPr>
    </w:tblStylePr>
    <w:tblStylePr w:type="band1Vert">
      <w:tblPr/>
      <w:tcPr>
        <w:tcBorders>
          <w:top w:val="nil"/>
          <w:left w:val="nil"/>
          <w:bottom w:val="nil"/>
          <w:right w:val="nil"/>
          <w:insideH w:val="nil"/>
          <w:insideV w:val="nil"/>
        </w:tcBorders>
        <w:shd w:val="clear" w:color="auto" w:fill="3C2151" w:themeFill="accent5" w:themeFillShade="BF"/>
      </w:tcPr>
    </w:tblStylePr>
    <w:tblStylePr w:type="band1Horz">
      <w:tblPr/>
      <w:tcPr>
        <w:tcBorders>
          <w:top w:val="nil"/>
          <w:left w:val="nil"/>
          <w:bottom w:val="nil"/>
          <w:right w:val="nil"/>
          <w:insideH w:val="nil"/>
          <w:insideV w:val="nil"/>
        </w:tcBorders>
        <w:shd w:val="clear" w:color="auto" w:fill="3C2151" w:themeFill="accent5" w:themeFillShade="BF"/>
      </w:tcPr>
    </w:tblStylePr>
  </w:style>
  <w:style w:type="table" w:styleId="Mrkliste-fremhvningsfarve6">
    <w:name w:val="Dark List Accent 6"/>
    <w:basedOn w:val="Tabel-Normal"/>
    <w:uiPriority w:val="99"/>
    <w:semiHidden/>
    <w:rsid w:val="00225534"/>
    <w:pPr>
      <w:spacing w:line="240" w:lineRule="auto"/>
    </w:pPr>
    <w:rPr>
      <w:color w:val="FFFFFF" w:themeColor="background1"/>
    </w:rPr>
    <w:tblPr>
      <w:tblStyleRowBandSize w:val="1"/>
      <w:tblStyleColBandSize w:val="1"/>
    </w:tblPr>
    <w:tcPr>
      <w:shd w:val="clear" w:color="auto" w:fill="ABBC3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45D1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F8C2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F8C2A" w:themeFill="accent6" w:themeFillShade="BF"/>
      </w:tcPr>
    </w:tblStylePr>
    <w:tblStylePr w:type="band1Vert">
      <w:tblPr/>
      <w:tcPr>
        <w:tcBorders>
          <w:top w:val="nil"/>
          <w:left w:val="nil"/>
          <w:bottom w:val="nil"/>
          <w:right w:val="nil"/>
          <w:insideH w:val="nil"/>
          <w:insideV w:val="nil"/>
        </w:tcBorders>
        <w:shd w:val="clear" w:color="auto" w:fill="7F8C2A" w:themeFill="accent6" w:themeFillShade="BF"/>
      </w:tcPr>
    </w:tblStylePr>
    <w:tblStylePr w:type="band1Horz">
      <w:tblPr/>
      <w:tcPr>
        <w:tcBorders>
          <w:top w:val="nil"/>
          <w:left w:val="nil"/>
          <w:bottom w:val="nil"/>
          <w:right w:val="nil"/>
          <w:insideH w:val="nil"/>
          <w:insideV w:val="nil"/>
        </w:tcBorders>
        <w:shd w:val="clear" w:color="auto" w:fill="7F8C2A" w:themeFill="accent6" w:themeFillShade="BF"/>
      </w:tcPr>
    </w:tblStylePr>
  </w:style>
  <w:style w:type="paragraph" w:styleId="Dato">
    <w:name w:val="Date"/>
    <w:basedOn w:val="Normal"/>
    <w:next w:val="Normal"/>
    <w:link w:val="DatoTegn"/>
    <w:uiPriority w:val="99"/>
    <w:semiHidden/>
    <w:rsid w:val="00225534"/>
  </w:style>
  <w:style w:type="character" w:customStyle="1" w:styleId="DatoTegn">
    <w:name w:val="Dato Tegn"/>
    <w:basedOn w:val="Standardskrifttypeiafsnit"/>
    <w:link w:val="Dato"/>
    <w:rsid w:val="00225534"/>
    <w:rPr>
      <w:rFonts w:ascii="Georgia" w:hAnsi="Georgia"/>
      <w:szCs w:val="24"/>
    </w:rPr>
  </w:style>
  <w:style w:type="paragraph" w:styleId="Dokumentoversigt">
    <w:name w:val="Document Map"/>
    <w:basedOn w:val="Normal"/>
    <w:link w:val="DokumentoversigtTegn"/>
    <w:uiPriority w:val="99"/>
    <w:semiHidden/>
    <w:rsid w:val="00225534"/>
    <w:pPr>
      <w:spacing w:line="240" w:lineRule="auto"/>
    </w:pPr>
    <w:rPr>
      <w:rFonts w:ascii="Tahoma" w:hAnsi="Tahoma" w:cs="Tahoma"/>
      <w:sz w:val="16"/>
      <w:szCs w:val="16"/>
    </w:rPr>
  </w:style>
  <w:style w:type="character" w:customStyle="1" w:styleId="DokumentoversigtTegn">
    <w:name w:val="Dokumentoversigt Tegn"/>
    <w:basedOn w:val="Standardskrifttypeiafsnit"/>
    <w:link w:val="Dokumentoversigt"/>
    <w:semiHidden/>
    <w:rsid w:val="00225534"/>
    <w:rPr>
      <w:rFonts w:ascii="Tahoma" w:hAnsi="Tahoma" w:cs="Tahoma"/>
      <w:sz w:val="16"/>
      <w:szCs w:val="16"/>
    </w:rPr>
  </w:style>
  <w:style w:type="paragraph" w:styleId="Mailsignatur">
    <w:name w:val="E-mail Signature"/>
    <w:basedOn w:val="Normal"/>
    <w:link w:val="MailsignaturTegn"/>
    <w:uiPriority w:val="99"/>
    <w:semiHidden/>
    <w:rsid w:val="00225534"/>
    <w:pPr>
      <w:spacing w:line="240" w:lineRule="auto"/>
    </w:pPr>
  </w:style>
  <w:style w:type="character" w:customStyle="1" w:styleId="MailsignaturTegn">
    <w:name w:val="Mailsignatur Tegn"/>
    <w:basedOn w:val="Standardskrifttypeiafsnit"/>
    <w:link w:val="Mailsignatur"/>
    <w:semiHidden/>
    <w:rsid w:val="00225534"/>
    <w:rPr>
      <w:rFonts w:ascii="Georgia" w:hAnsi="Georgia"/>
      <w:szCs w:val="24"/>
    </w:rPr>
  </w:style>
  <w:style w:type="character" w:styleId="Fremhv">
    <w:name w:val="Emphasis"/>
    <w:basedOn w:val="Standardskrifttypeiafsnit"/>
    <w:uiPriority w:val="4"/>
    <w:semiHidden/>
    <w:rsid w:val="00225534"/>
    <w:rPr>
      <w:i/>
      <w:iCs/>
    </w:rPr>
  </w:style>
  <w:style w:type="character" w:styleId="Slutnotehenvisning">
    <w:name w:val="endnote reference"/>
    <w:basedOn w:val="Standardskrifttypeiafsnit"/>
    <w:uiPriority w:val="99"/>
    <w:semiHidden/>
    <w:rsid w:val="00225534"/>
    <w:rPr>
      <w:vertAlign w:val="superscript"/>
    </w:rPr>
  </w:style>
  <w:style w:type="paragraph" w:styleId="Slutnotetekst">
    <w:name w:val="endnote text"/>
    <w:basedOn w:val="Normal"/>
    <w:link w:val="SlutnotetekstTegn"/>
    <w:uiPriority w:val="9"/>
    <w:semiHidden/>
    <w:rsid w:val="00225534"/>
    <w:pPr>
      <w:spacing w:line="240" w:lineRule="auto"/>
    </w:pPr>
  </w:style>
  <w:style w:type="character" w:customStyle="1" w:styleId="SlutnotetekstTegn">
    <w:name w:val="Slutnotetekst Tegn"/>
    <w:basedOn w:val="Standardskrifttypeiafsnit"/>
    <w:link w:val="Slutnotetekst"/>
    <w:uiPriority w:val="9"/>
    <w:semiHidden/>
    <w:rsid w:val="00350582"/>
    <w:rPr>
      <w:rFonts w:ascii="Georgia" w:hAnsi="Georgia"/>
    </w:rPr>
  </w:style>
  <w:style w:type="paragraph" w:styleId="Modtageradresse">
    <w:name w:val="envelope address"/>
    <w:basedOn w:val="Normal"/>
    <w:uiPriority w:val="99"/>
    <w:semiHidden/>
    <w:rsid w:val="00225534"/>
    <w:pPr>
      <w:framePr w:w="7920" w:h="1980" w:hRule="exact" w:hSpace="141" w:wrap="auto" w:hAnchor="page" w:xAlign="center" w:yAlign="bottom"/>
      <w:spacing w:line="240" w:lineRule="auto"/>
      <w:ind w:left="2880"/>
    </w:pPr>
    <w:rPr>
      <w:rFonts w:asciiTheme="majorHAnsi" w:eastAsiaTheme="majorEastAsia" w:hAnsiTheme="majorHAnsi" w:cstheme="majorBidi"/>
      <w:sz w:val="24"/>
    </w:rPr>
  </w:style>
  <w:style w:type="paragraph" w:styleId="Afsenderadresse">
    <w:name w:val="envelope return"/>
    <w:basedOn w:val="Normal"/>
    <w:uiPriority w:val="99"/>
    <w:semiHidden/>
    <w:rsid w:val="00225534"/>
    <w:pPr>
      <w:spacing w:line="240" w:lineRule="auto"/>
    </w:pPr>
    <w:rPr>
      <w:rFonts w:asciiTheme="majorHAnsi" w:eastAsiaTheme="majorEastAsia" w:hAnsiTheme="majorHAnsi" w:cstheme="majorBidi"/>
    </w:rPr>
  </w:style>
  <w:style w:type="character" w:styleId="BesgtLink">
    <w:name w:val="FollowedHyperlink"/>
    <w:basedOn w:val="Standardskrifttypeiafsnit"/>
    <w:uiPriority w:val="99"/>
    <w:semiHidden/>
    <w:rsid w:val="00225534"/>
    <w:rPr>
      <w:color w:val="800080" w:themeColor="followedHyperlink"/>
      <w:u w:val="single"/>
    </w:rPr>
  </w:style>
  <w:style w:type="character" w:styleId="HTML-akronym">
    <w:name w:val="HTML Acronym"/>
    <w:basedOn w:val="Standardskrifttypeiafsnit"/>
    <w:uiPriority w:val="99"/>
    <w:semiHidden/>
    <w:rsid w:val="00225534"/>
  </w:style>
  <w:style w:type="paragraph" w:styleId="HTML-adresse">
    <w:name w:val="HTML Address"/>
    <w:basedOn w:val="Normal"/>
    <w:link w:val="HTML-adresseTegn"/>
    <w:uiPriority w:val="99"/>
    <w:semiHidden/>
    <w:rsid w:val="00225534"/>
    <w:pPr>
      <w:spacing w:line="240" w:lineRule="auto"/>
    </w:pPr>
    <w:rPr>
      <w:i/>
      <w:iCs/>
    </w:rPr>
  </w:style>
  <w:style w:type="character" w:customStyle="1" w:styleId="HTML-adresseTegn">
    <w:name w:val="HTML-adresse Tegn"/>
    <w:basedOn w:val="Standardskrifttypeiafsnit"/>
    <w:link w:val="HTML-adresse"/>
    <w:semiHidden/>
    <w:rsid w:val="00225534"/>
    <w:rPr>
      <w:rFonts w:ascii="Georgia" w:hAnsi="Georgia"/>
      <w:i/>
      <w:iCs/>
      <w:szCs w:val="24"/>
    </w:rPr>
  </w:style>
  <w:style w:type="character" w:styleId="HTML-citat">
    <w:name w:val="HTML Cite"/>
    <w:basedOn w:val="Standardskrifttypeiafsnit"/>
    <w:uiPriority w:val="99"/>
    <w:semiHidden/>
    <w:rsid w:val="00225534"/>
    <w:rPr>
      <w:i/>
      <w:iCs/>
    </w:rPr>
  </w:style>
  <w:style w:type="character" w:styleId="HTML-kode">
    <w:name w:val="HTML Code"/>
    <w:basedOn w:val="Standardskrifttypeiafsnit"/>
    <w:uiPriority w:val="99"/>
    <w:semiHidden/>
    <w:rsid w:val="00225534"/>
    <w:rPr>
      <w:rFonts w:ascii="Consolas" w:hAnsi="Consolas" w:cs="Consolas"/>
      <w:sz w:val="20"/>
      <w:szCs w:val="20"/>
    </w:rPr>
  </w:style>
  <w:style w:type="character" w:styleId="HTML-definition">
    <w:name w:val="HTML Definition"/>
    <w:basedOn w:val="Standardskrifttypeiafsnit"/>
    <w:uiPriority w:val="99"/>
    <w:semiHidden/>
    <w:rsid w:val="00225534"/>
    <w:rPr>
      <w:i/>
      <w:iCs/>
    </w:rPr>
  </w:style>
  <w:style w:type="character" w:styleId="HTML-tastatur">
    <w:name w:val="HTML Keyboard"/>
    <w:basedOn w:val="Standardskrifttypeiafsnit"/>
    <w:uiPriority w:val="99"/>
    <w:semiHidden/>
    <w:rsid w:val="00225534"/>
    <w:rPr>
      <w:rFonts w:ascii="Consolas" w:hAnsi="Consolas" w:cs="Consolas"/>
      <w:sz w:val="20"/>
      <w:szCs w:val="20"/>
    </w:rPr>
  </w:style>
  <w:style w:type="paragraph" w:styleId="FormateretHTML">
    <w:name w:val="HTML Preformatted"/>
    <w:basedOn w:val="Normal"/>
    <w:link w:val="FormateretHTMLTegn"/>
    <w:uiPriority w:val="99"/>
    <w:semiHidden/>
    <w:rsid w:val="00225534"/>
    <w:pPr>
      <w:spacing w:line="240" w:lineRule="auto"/>
    </w:pPr>
    <w:rPr>
      <w:rFonts w:ascii="Consolas" w:hAnsi="Consolas" w:cs="Consolas"/>
    </w:rPr>
  </w:style>
  <w:style w:type="character" w:customStyle="1" w:styleId="FormateretHTMLTegn">
    <w:name w:val="Formateret HTML Tegn"/>
    <w:basedOn w:val="Standardskrifttypeiafsnit"/>
    <w:link w:val="FormateretHTML"/>
    <w:semiHidden/>
    <w:rsid w:val="00225534"/>
    <w:rPr>
      <w:rFonts w:ascii="Consolas" w:hAnsi="Consolas" w:cs="Consolas"/>
    </w:rPr>
  </w:style>
  <w:style w:type="character" w:styleId="HTML-eksempel">
    <w:name w:val="HTML Sample"/>
    <w:basedOn w:val="Standardskrifttypeiafsnit"/>
    <w:uiPriority w:val="99"/>
    <w:semiHidden/>
    <w:rsid w:val="00225534"/>
    <w:rPr>
      <w:rFonts w:ascii="Consolas" w:hAnsi="Consolas" w:cs="Consolas"/>
      <w:sz w:val="24"/>
      <w:szCs w:val="24"/>
    </w:rPr>
  </w:style>
  <w:style w:type="character" w:styleId="HTML-skrivemaskine">
    <w:name w:val="HTML Typewriter"/>
    <w:basedOn w:val="Standardskrifttypeiafsnit"/>
    <w:uiPriority w:val="99"/>
    <w:semiHidden/>
    <w:rsid w:val="00225534"/>
    <w:rPr>
      <w:rFonts w:ascii="Consolas" w:hAnsi="Consolas" w:cs="Consolas"/>
      <w:sz w:val="20"/>
      <w:szCs w:val="20"/>
    </w:rPr>
  </w:style>
  <w:style w:type="character" w:styleId="HTML-variabel">
    <w:name w:val="HTML Variable"/>
    <w:basedOn w:val="Standardskrifttypeiafsnit"/>
    <w:uiPriority w:val="99"/>
    <w:semiHidden/>
    <w:rsid w:val="00225534"/>
    <w:rPr>
      <w:i/>
      <w:iCs/>
    </w:rPr>
  </w:style>
  <w:style w:type="character" w:styleId="Hyperlink">
    <w:name w:val="Hyperlink"/>
    <w:basedOn w:val="Standardskrifttypeiafsnit"/>
    <w:uiPriority w:val="9"/>
    <w:semiHidden/>
    <w:rsid w:val="00225534"/>
    <w:rPr>
      <w:color w:val="0000FF" w:themeColor="hyperlink"/>
      <w:u w:val="single"/>
    </w:rPr>
  </w:style>
  <w:style w:type="paragraph" w:styleId="Indeks1">
    <w:name w:val="index 1"/>
    <w:basedOn w:val="Normal"/>
    <w:next w:val="Normal"/>
    <w:autoRedefine/>
    <w:uiPriority w:val="99"/>
    <w:semiHidden/>
    <w:rsid w:val="00225534"/>
    <w:pPr>
      <w:spacing w:line="240" w:lineRule="auto"/>
      <w:ind w:left="200" w:hanging="200"/>
    </w:pPr>
  </w:style>
  <w:style w:type="paragraph" w:styleId="Indeks2">
    <w:name w:val="index 2"/>
    <w:basedOn w:val="Normal"/>
    <w:next w:val="Normal"/>
    <w:autoRedefine/>
    <w:uiPriority w:val="99"/>
    <w:semiHidden/>
    <w:rsid w:val="00225534"/>
    <w:pPr>
      <w:spacing w:line="240" w:lineRule="auto"/>
      <w:ind w:left="400" w:hanging="200"/>
    </w:pPr>
  </w:style>
  <w:style w:type="paragraph" w:styleId="Indeks3">
    <w:name w:val="index 3"/>
    <w:basedOn w:val="Normal"/>
    <w:next w:val="Normal"/>
    <w:autoRedefine/>
    <w:uiPriority w:val="99"/>
    <w:semiHidden/>
    <w:rsid w:val="00225534"/>
    <w:pPr>
      <w:spacing w:line="240" w:lineRule="auto"/>
      <w:ind w:left="600" w:hanging="200"/>
    </w:pPr>
  </w:style>
  <w:style w:type="paragraph" w:styleId="Indeks4">
    <w:name w:val="index 4"/>
    <w:basedOn w:val="Normal"/>
    <w:next w:val="Normal"/>
    <w:autoRedefine/>
    <w:uiPriority w:val="99"/>
    <w:semiHidden/>
    <w:rsid w:val="00225534"/>
    <w:pPr>
      <w:spacing w:line="240" w:lineRule="auto"/>
      <w:ind w:left="800" w:hanging="200"/>
    </w:pPr>
  </w:style>
  <w:style w:type="paragraph" w:styleId="Indeks5">
    <w:name w:val="index 5"/>
    <w:basedOn w:val="Normal"/>
    <w:next w:val="Normal"/>
    <w:autoRedefine/>
    <w:uiPriority w:val="99"/>
    <w:semiHidden/>
    <w:rsid w:val="00225534"/>
    <w:pPr>
      <w:spacing w:line="240" w:lineRule="auto"/>
      <w:ind w:left="1000" w:hanging="200"/>
    </w:pPr>
  </w:style>
  <w:style w:type="paragraph" w:styleId="Indeks6">
    <w:name w:val="index 6"/>
    <w:basedOn w:val="Normal"/>
    <w:next w:val="Normal"/>
    <w:autoRedefine/>
    <w:uiPriority w:val="99"/>
    <w:semiHidden/>
    <w:rsid w:val="00225534"/>
    <w:pPr>
      <w:spacing w:line="240" w:lineRule="auto"/>
      <w:ind w:left="1200" w:hanging="200"/>
    </w:pPr>
  </w:style>
  <w:style w:type="paragraph" w:styleId="Indeks7">
    <w:name w:val="index 7"/>
    <w:basedOn w:val="Normal"/>
    <w:next w:val="Normal"/>
    <w:autoRedefine/>
    <w:uiPriority w:val="99"/>
    <w:semiHidden/>
    <w:rsid w:val="00225534"/>
    <w:pPr>
      <w:spacing w:line="240" w:lineRule="auto"/>
      <w:ind w:left="1400" w:hanging="200"/>
    </w:pPr>
  </w:style>
  <w:style w:type="paragraph" w:styleId="Indeks8">
    <w:name w:val="index 8"/>
    <w:basedOn w:val="Normal"/>
    <w:next w:val="Normal"/>
    <w:autoRedefine/>
    <w:uiPriority w:val="99"/>
    <w:semiHidden/>
    <w:rsid w:val="00225534"/>
    <w:pPr>
      <w:spacing w:line="240" w:lineRule="auto"/>
      <w:ind w:left="1600" w:hanging="200"/>
    </w:pPr>
  </w:style>
  <w:style w:type="paragraph" w:styleId="Indeks9">
    <w:name w:val="index 9"/>
    <w:basedOn w:val="Normal"/>
    <w:next w:val="Normal"/>
    <w:autoRedefine/>
    <w:uiPriority w:val="99"/>
    <w:semiHidden/>
    <w:rsid w:val="00225534"/>
    <w:pPr>
      <w:spacing w:line="240" w:lineRule="auto"/>
      <w:ind w:left="1800" w:hanging="200"/>
    </w:pPr>
  </w:style>
  <w:style w:type="paragraph" w:styleId="Indeksoverskrift">
    <w:name w:val="index heading"/>
    <w:basedOn w:val="Normal"/>
    <w:next w:val="Indeks1"/>
    <w:uiPriority w:val="99"/>
    <w:semiHidden/>
    <w:rsid w:val="00225534"/>
    <w:rPr>
      <w:rFonts w:asciiTheme="majorHAnsi" w:eastAsiaTheme="majorEastAsia" w:hAnsiTheme="majorHAnsi" w:cstheme="majorBidi"/>
      <w:b/>
      <w:bCs/>
    </w:rPr>
  </w:style>
  <w:style w:type="character" w:styleId="Kraftigfremhvning">
    <w:name w:val="Intense Emphasis"/>
    <w:basedOn w:val="Standardskrifttypeiafsnit"/>
    <w:uiPriority w:val="99"/>
    <w:semiHidden/>
    <w:qFormat/>
    <w:rsid w:val="00225534"/>
    <w:rPr>
      <w:b/>
      <w:bCs/>
      <w:i/>
      <w:iCs/>
      <w:color w:val="00874B" w:themeColor="accent1"/>
    </w:rPr>
  </w:style>
  <w:style w:type="paragraph" w:styleId="Strktcitat">
    <w:name w:val="Intense Quote"/>
    <w:basedOn w:val="Normal"/>
    <w:next w:val="Normal"/>
    <w:link w:val="StrktcitatTegn"/>
    <w:uiPriority w:val="99"/>
    <w:semiHidden/>
    <w:qFormat/>
    <w:rsid w:val="00225534"/>
    <w:pPr>
      <w:pBdr>
        <w:bottom w:val="single" w:sz="4" w:space="4" w:color="00874B" w:themeColor="accent1"/>
      </w:pBdr>
      <w:spacing w:before="200" w:after="280"/>
      <w:ind w:left="936" w:right="936"/>
    </w:pPr>
    <w:rPr>
      <w:b/>
      <w:bCs/>
      <w:i/>
      <w:iCs/>
      <w:color w:val="00874B" w:themeColor="accent1"/>
    </w:rPr>
  </w:style>
  <w:style w:type="character" w:customStyle="1" w:styleId="StrktcitatTegn">
    <w:name w:val="Stærkt citat Tegn"/>
    <w:basedOn w:val="Standardskrifttypeiafsnit"/>
    <w:link w:val="Strktcitat"/>
    <w:uiPriority w:val="30"/>
    <w:rsid w:val="00225534"/>
    <w:rPr>
      <w:rFonts w:ascii="Georgia" w:hAnsi="Georgia"/>
      <w:b/>
      <w:bCs/>
      <w:i/>
      <w:iCs/>
      <w:color w:val="00874B" w:themeColor="accent1"/>
      <w:szCs w:val="24"/>
    </w:rPr>
  </w:style>
  <w:style w:type="table" w:styleId="Lystgitter">
    <w:name w:val="Light Grid"/>
    <w:basedOn w:val="Tabel-Normal"/>
    <w:uiPriority w:val="99"/>
    <w:semiHidden/>
    <w:rsid w:val="00225534"/>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99"/>
    <w:semiHidden/>
    <w:rsid w:val="00225534"/>
    <w:pPr>
      <w:spacing w:line="240" w:lineRule="auto"/>
    </w:p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insideH w:val="single" w:sz="8" w:space="0" w:color="00874B" w:themeColor="accent1"/>
        <w:insideV w:val="single" w:sz="8" w:space="0" w:color="00874B"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74B" w:themeColor="accent1"/>
          <w:left w:val="single" w:sz="8" w:space="0" w:color="00874B" w:themeColor="accent1"/>
          <w:bottom w:val="single" w:sz="18" w:space="0" w:color="00874B" w:themeColor="accent1"/>
          <w:right w:val="single" w:sz="8" w:space="0" w:color="00874B" w:themeColor="accent1"/>
          <w:insideH w:val="nil"/>
          <w:insideV w:val="single" w:sz="8" w:space="0" w:color="00874B"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74B" w:themeColor="accent1"/>
          <w:left w:val="single" w:sz="8" w:space="0" w:color="00874B" w:themeColor="accent1"/>
          <w:bottom w:val="single" w:sz="8" w:space="0" w:color="00874B" w:themeColor="accent1"/>
          <w:right w:val="single" w:sz="8" w:space="0" w:color="00874B" w:themeColor="accent1"/>
          <w:insideH w:val="nil"/>
          <w:insideV w:val="single" w:sz="8" w:space="0" w:color="00874B"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tcPr>
    </w:tblStylePr>
    <w:tblStylePr w:type="band1Vert">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shd w:val="clear" w:color="auto" w:fill="A2FFD5" w:themeFill="accent1" w:themeFillTint="3F"/>
      </w:tcPr>
    </w:tblStylePr>
    <w:tblStylePr w:type="band1Horz">
      <w:tblPr/>
      <w:tcPr>
        <w:tcBorders>
          <w:top w:val="single" w:sz="8" w:space="0" w:color="00874B" w:themeColor="accent1"/>
          <w:left w:val="single" w:sz="8" w:space="0" w:color="00874B" w:themeColor="accent1"/>
          <w:bottom w:val="single" w:sz="8" w:space="0" w:color="00874B" w:themeColor="accent1"/>
          <w:right w:val="single" w:sz="8" w:space="0" w:color="00874B" w:themeColor="accent1"/>
          <w:insideV w:val="single" w:sz="8" w:space="0" w:color="00874B" w:themeColor="accent1"/>
        </w:tcBorders>
        <w:shd w:val="clear" w:color="auto" w:fill="A2FFD5" w:themeFill="accent1" w:themeFillTint="3F"/>
      </w:tcPr>
    </w:tblStylePr>
    <w:tblStylePr w:type="band2Horz">
      <w:tblPr/>
      <w:tcPr>
        <w:tcBorders>
          <w:top w:val="single" w:sz="8" w:space="0" w:color="00874B" w:themeColor="accent1"/>
          <w:left w:val="single" w:sz="8" w:space="0" w:color="00874B" w:themeColor="accent1"/>
          <w:bottom w:val="single" w:sz="8" w:space="0" w:color="00874B" w:themeColor="accent1"/>
          <w:right w:val="single" w:sz="8" w:space="0" w:color="00874B" w:themeColor="accent1"/>
          <w:insideV w:val="single" w:sz="8" w:space="0" w:color="00874B" w:themeColor="accent1"/>
        </w:tcBorders>
      </w:tcPr>
    </w:tblStylePr>
  </w:style>
  <w:style w:type="table" w:styleId="Lystgitter-fremhvningsfarve2">
    <w:name w:val="Light Grid Accent 2"/>
    <w:basedOn w:val="Tabel-Normal"/>
    <w:uiPriority w:val="99"/>
    <w:semiHidden/>
    <w:rsid w:val="00225534"/>
    <w:pPr>
      <w:spacing w:line="240" w:lineRule="auto"/>
    </w:p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insideH w:val="single" w:sz="8" w:space="0" w:color="003127" w:themeColor="accent2"/>
        <w:insideV w:val="single" w:sz="8" w:space="0" w:color="00312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127" w:themeColor="accent2"/>
          <w:left w:val="single" w:sz="8" w:space="0" w:color="003127" w:themeColor="accent2"/>
          <w:bottom w:val="single" w:sz="18" w:space="0" w:color="003127" w:themeColor="accent2"/>
          <w:right w:val="single" w:sz="8" w:space="0" w:color="003127" w:themeColor="accent2"/>
          <w:insideH w:val="nil"/>
          <w:insideV w:val="single" w:sz="8" w:space="0" w:color="00312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127" w:themeColor="accent2"/>
          <w:left w:val="single" w:sz="8" w:space="0" w:color="003127" w:themeColor="accent2"/>
          <w:bottom w:val="single" w:sz="8" w:space="0" w:color="003127" w:themeColor="accent2"/>
          <w:right w:val="single" w:sz="8" w:space="0" w:color="003127" w:themeColor="accent2"/>
          <w:insideH w:val="nil"/>
          <w:insideV w:val="single" w:sz="8" w:space="0" w:color="00312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tblStylePr w:type="band1Vert">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shd w:val="clear" w:color="auto" w:fill="8DFFE7" w:themeFill="accent2" w:themeFillTint="3F"/>
      </w:tcPr>
    </w:tblStylePr>
    <w:tblStylePr w:type="band1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insideV w:val="single" w:sz="8" w:space="0" w:color="003127" w:themeColor="accent2"/>
        </w:tcBorders>
        <w:shd w:val="clear" w:color="auto" w:fill="8DFFE7" w:themeFill="accent2" w:themeFillTint="3F"/>
      </w:tcPr>
    </w:tblStylePr>
    <w:tblStylePr w:type="band2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insideV w:val="single" w:sz="8" w:space="0" w:color="003127" w:themeColor="accent2"/>
        </w:tcBorders>
      </w:tcPr>
    </w:tblStylePr>
  </w:style>
  <w:style w:type="table" w:styleId="Lystgitter-fremhvningsfarve3">
    <w:name w:val="Light Grid Accent 3"/>
    <w:basedOn w:val="Tabel-Normal"/>
    <w:uiPriority w:val="99"/>
    <w:semiHidden/>
    <w:rsid w:val="00225534"/>
    <w:pPr>
      <w:spacing w:line="240" w:lineRule="auto"/>
    </w:p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insideH w:val="single" w:sz="8" w:space="0" w:color="33B9C4" w:themeColor="accent3"/>
        <w:insideV w:val="single" w:sz="8" w:space="0" w:color="33B9C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B9C4" w:themeColor="accent3"/>
          <w:left w:val="single" w:sz="8" w:space="0" w:color="33B9C4" w:themeColor="accent3"/>
          <w:bottom w:val="single" w:sz="18" w:space="0" w:color="33B9C4" w:themeColor="accent3"/>
          <w:right w:val="single" w:sz="8" w:space="0" w:color="33B9C4" w:themeColor="accent3"/>
          <w:insideH w:val="nil"/>
          <w:insideV w:val="single" w:sz="8" w:space="0" w:color="33B9C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B9C4" w:themeColor="accent3"/>
          <w:left w:val="single" w:sz="8" w:space="0" w:color="33B9C4" w:themeColor="accent3"/>
          <w:bottom w:val="single" w:sz="8" w:space="0" w:color="33B9C4" w:themeColor="accent3"/>
          <w:right w:val="single" w:sz="8" w:space="0" w:color="33B9C4" w:themeColor="accent3"/>
          <w:insideH w:val="nil"/>
          <w:insideV w:val="single" w:sz="8" w:space="0" w:color="33B9C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tcPr>
    </w:tblStylePr>
    <w:tblStylePr w:type="band1Vert">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shd w:val="clear" w:color="auto" w:fill="CBEEF1" w:themeFill="accent3" w:themeFillTint="3F"/>
      </w:tcPr>
    </w:tblStylePr>
    <w:tblStylePr w:type="band1Horz">
      <w:tblPr/>
      <w:tcPr>
        <w:tcBorders>
          <w:top w:val="single" w:sz="8" w:space="0" w:color="33B9C4" w:themeColor="accent3"/>
          <w:left w:val="single" w:sz="8" w:space="0" w:color="33B9C4" w:themeColor="accent3"/>
          <w:bottom w:val="single" w:sz="8" w:space="0" w:color="33B9C4" w:themeColor="accent3"/>
          <w:right w:val="single" w:sz="8" w:space="0" w:color="33B9C4" w:themeColor="accent3"/>
          <w:insideV w:val="single" w:sz="8" w:space="0" w:color="33B9C4" w:themeColor="accent3"/>
        </w:tcBorders>
        <w:shd w:val="clear" w:color="auto" w:fill="CBEEF1" w:themeFill="accent3" w:themeFillTint="3F"/>
      </w:tcPr>
    </w:tblStylePr>
    <w:tblStylePr w:type="band2Horz">
      <w:tblPr/>
      <w:tcPr>
        <w:tcBorders>
          <w:top w:val="single" w:sz="8" w:space="0" w:color="33B9C4" w:themeColor="accent3"/>
          <w:left w:val="single" w:sz="8" w:space="0" w:color="33B9C4" w:themeColor="accent3"/>
          <w:bottom w:val="single" w:sz="8" w:space="0" w:color="33B9C4" w:themeColor="accent3"/>
          <w:right w:val="single" w:sz="8" w:space="0" w:color="33B9C4" w:themeColor="accent3"/>
          <w:insideV w:val="single" w:sz="8" w:space="0" w:color="33B9C4" w:themeColor="accent3"/>
        </w:tcBorders>
      </w:tcPr>
    </w:tblStylePr>
  </w:style>
  <w:style w:type="table" w:styleId="Lystgitter-fremhvningsfarve4">
    <w:name w:val="Light Grid Accent 4"/>
    <w:basedOn w:val="Tabel-Normal"/>
    <w:uiPriority w:val="99"/>
    <w:semiHidden/>
    <w:rsid w:val="00225534"/>
    <w:pPr>
      <w:spacing w:line="240" w:lineRule="auto"/>
    </w:p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insideH w:val="single" w:sz="8" w:space="0" w:color="0085AD" w:themeColor="accent4"/>
        <w:insideV w:val="single" w:sz="8" w:space="0" w:color="0085A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5AD" w:themeColor="accent4"/>
          <w:left w:val="single" w:sz="8" w:space="0" w:color="0085AD" w:themeColor="accent4"/>
          <w:bottom w:val="single" w:sz="18" w:space="0" w:color="0085AD" w:themeColor="accent4"/>
          <w:right w:val="single" w:sz="8" w:space="0" w:color="0085AD" w:themeColor="accent4"/>
          <w:insideH w:val="nil"/>
          <w:insideV w:val="single" w:sz="8" w:space="0" w:color="0085A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5AD" w:themeColor="accent4"/>
          <w:left w:val="single" w:sz="8" w:space="0" w:color="0085AD" w:themeColor="accent4"/>
          <w:bottom w:val="single" w:sz="8" w:space="0" w:color="0085AD" w:themeColor="accent4"/>
          <w:right w:val="single" w:sz="8" w:space="0" w:color="0085AD" w:themeColor="accent4"/>
          <w:insideH w:val="nil"/>
          <w:insideV w:val="single" w:sz="8" w:space="0" w:color="0085A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tblStylePr w:type="band1Vert">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shd w:val="clear" w:color="auto" w:fill="ABEBFF" w:themeFill="accent4" w:themeFillTint="3F"/>
      </w:tcPr>
    </w:tblStylePr>
    <w:tblStylePr w:type="band1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insideV w:val="single" w:sz="8" w:space="0" w:color="0085AD" w:themeColor="accent4"/>
        </w:tcBorders>
        <w:shd w:val="clear" w:color="auto" w:fill="ABEBFF" w:themeFill="accent4" w:themeFillTint="3F"/>
      </w:tcPr>
    </w:tblStylePr>
    <w:tblStylePr w:type="band2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insideV w:val="single" w:sz="8" w:space="0" w:color="0085AD" w:themeColor="accent4"/>
        </w:tcBorders>
      </w:tcPr>
    </w:tblStylePr>
  </w:style>
  <w:style w:type="table" w:styleId="Lystgitter-fremhvningsfarve5">
    <w:name w:val="Light Grid Accent 5"/>
    <w:basedOn w:val="Tabel-Normal"/>
    <w:uiPriority w:val="99"/>
    <w:semiHidden/>
    <w:rsid w:val="00225534"/>
    <w:pPr>
      <w:spacing w:line="240" w:lineRule="auto"/>
    </w:pPr>
    <w:tblPr>
      <w:tblStyleRowBandSize w:val="1"/>
      <w:tblStyleColBandSize w:val="1"/>
      <w:tblBorders>
        <w:top w:val="single" w:sz="8" w:space="0" w:color="512D6D" w:themeColor="accent5"/>
        <w:left w:val="single" w:sz="8" w:space="0" w:color="512D6D" w:themeColor="accent5"/>
        <w:bottom w:val="single" w:sz="8" w:space="0" w:color="512D6D" w:themeColor="accent5"/>
        <w:right w:val="single" w:sz="8" w:space="0" w:color="512D6D" w:themeColor="accent5"/>
        <w:insideH w:val="single" w:sz="8" w:space="0" w:color="512D6D" w:themeColor="accent5"/>
        <w:insideV w:val="single" w:sz="8" w:space="0" w:color="512D6D"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12D6D" w:themeColor="accent5"/>
          <w:left w:val="single" w:sz="8" w:space="0" w:color="512D6D" w:themeColor="accent5"/>
          <w:bottom w:val="single" w:sz="18" w:space="0" w:color="512D6D" w:themeColor="accent5"/>
          <w:right w:val="single" w:sz="8" w:space="0" w:color="512D6D" w:themeColor="accent5"/>
          <w:insideH w:val="nil"/>
          <w:insideV w:val="single" w:sz="8" w:space="0" w:color="512D6D"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12D6D" w:themeColor="accent5"/>
          <w:left w:val="single" w:sz="8" w:space="0" w:color="512D6D" w:themeColor="accent5"/>
          <w:bottom w:val="single" w:sz="8" w:space="0" w:color="512D6D" w:themeColor="accent5"/>
          <w:right w:val="single" w:sz="8" w:space="0" w:color="512D6D" w:themeColor="accent5"/>
          <w:insideH w:val="nil"/>
          <w:insideV w:val="single" w:sz="8" w:space="0" w:color="512D6D"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12D6D" w:themeColor="accent5"/>
          <w:left w:val="single" w:sz="8" w:space="0" w:color="512D6D" w:themeColor="accent5"/>
          <w:bottom w:val="single" w:sz="8" w:space="0" w:color="512D6D" w:themeColor="accent5"/>
          <w:right w:val="single" w:sz="8" w:space="0" w:color="512D6D" w:themeColor="accent5"/>
        </w:tcBorders>
      </w:tcPr>
    </w:tblStylePr>
    <w:tblStylePr w:type="band1Vert">
      <w:tblPr/>
      <w:tcPr>
        <w:tcBorders>
          <w:top w:val="single" w:sz="8" w:space="0" w:color="512D6D" w:themeColor="accent5"/>
          <w:left w:val="single" w:sz="8" w:space="0" w:color="512D6D" w:themeColor="accent5"/>
          <w:bottom w:val="single" w:sz="8" w:space="0" w:color="512D6D" w:themeColor="accent5"/>
          <w:right w:val="single" w:sz="8" w:space="0" w:color="512D6D" w:themeColor="accent5"/>
        </w:tcBorders>
        <w:shd w:val="clear" w:color="auto" w:fill="D5C0E5" w:themeFill="accent5" w:themeFillTint="3F"/>
      </w:tcPr>
    </w:tblStylePr>
    <w:tblStylePr w:type="band1Horz">
      <w:tblPr/>
      <w:tcPr>
        <w:tcBorders>
          <w:top w:val="single" w:sz="8" w:space="0" w:color="512D6D" w:themeColor="accent5"/>
          <w:left w:val="single" w:sz="8" w:space="0" w:color="512D6D" w:themeColor="accent5"/>
          <w:bottom w:val="single" w:sz="8" w:space="0" w:color="512D6D" w:themeColor="accent5"/>
          <w:right w:val="single" w:sz="8" w:space="0" w:color="512D6D" w:themeColor="accent5"/>
          <w:insideV w:val="single" w:sz="8" w:space="0" w:color="512D6D" w:themeColor="accent5"/>
        </w:tcBorders>
        <w:shd w:val="clear" w:color="auto" w:fill="D5C0E5" w:themeFill="accent5" w:themeFillTint="3F"/>
      </w:tcPr>
    </w:tblStylePr>
    <w:tblStylePr w:type="band2Horz">
      <w:tblPr/>
      <w:tcPr>
        <w:tcBorders>
          <w:top w:val="single" w:sz="8" w:space="0" w:color="512D6D" w:themeColor="accent5"/>
          <w:left w:val="single" w:sz="8" w:space="0" w:color="512D6D" w:themeColor="accent5"/>
          <w:bottom w:val="single" w:sz="8" w:space="0" w:color="512D6D" w:themeColor="accent5"/>
          <w:right w:val="single" w:sz="8" w:space="0" w:color="512D6D" w:themeColor="accent5"/>
          <w:insideV w:val="single" w:sz="8" w:space="0" w:color="512D6D" w:themeColor="accent5"/>
        </w:tcBorders>
      </w:tcPr>
    </w:tblStylePr>
  </w:style>
  <w:style w:type="table" w:styleId="Lystgitter-fremhvningsfarve6">
    <w:name w:val="Light Grid Accent 6"/>
    <w:basedOn w:val="Tabel-Normal"/>
    <w:uiPriority w:val="99"/>
    <w:semiHidden/>
    <w:rsid w:val="00225534"/>
    <w:pPr>
      <w:spacing w:line="240" w:lineRule="auto"/>
    </w:pPr>
    <w:tblPr>
      <w:tblStyleRowBandSize w:val="1"/>
      <w:tblStyleColBandSize w:val="1"/>
      <w:tblBorders>
        <w:top w:val="single" w:sz="8" w:space="0" w:color="ABBC38" w:themeColor="accent6"/>
        <w:left w:val="single" w:sz="8" w:space="0" w:color="ABBC38" w:themeColor="accent6"/>
        <w:bottom w:val="single" w:sz="8" w:space="0" w:color="ABBC38" w:themeColor="accent6"/>
        <w:right w:val="single" w:sz="8" w:space="0" w:color="ABBC38" w:themeColor="accent6"/>
        <w:insideH w:val="single" w:sz="8" w:space="0" w:color="ABBC38" w:themeColor="accent6"/>
        <w:insideV w:val="single" w:sz="8" w:space="0" w:color="ABBC3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BBC38" w:themeColor="accent6"/>
          <w:left w:val="single" w:sz="8" w:space="0" w:color="ABBC38" w:themeColor="accent6"/>
          <w:bottom w:val="single" w:sz="18" w:space="0" w:color="ABBC38" w:themeColor="accent6"/>
          <w:right w:val="single" w:sz="8" w:space="0" w:color="ABBC38" w:themeColor="accent6"/>
          <w:insideH w:val="nil"/>
          <w:insideV w:val="single" w:sz="8" w:space="0" w:color="ABBC3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BBC38" w:themeColor="accent6"/>
          <w:left w:val="single" w:sz="8" w:space="0" w:color="ABBC38" w:themeColor="accent6"/>
          <w:bottom w:val="single" w:sz="8" w:space="0" w:color="ABBC38" w:themeColor="accent6"/>
          <w:right w:val="single" w:sz="8" w:space="0" w:color="ABBC38" w:themeColor="accent6"/>
          <w:insideH w:val="nil"/>
          <w:insideV w:val="single" w:sz="8" w:space="0" w:color="ABBC3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BBC38" w:themeColor="accent6"/>
          <w:left w:val="single" w:sz="8" w:space="0" w:color="ABBC38" w:themeColor="accent6"/>
          <w:bottom w:val="single" w:sz="8" w:space="0" w:color="ABBC38" w:themeColor="accent6"/>
          <w:right w:val="single" w:sz="8" w:space="0" w:color="ABBC38" w:themeColor="accent6"/>
        </w:tcBorders>
      </w:tcPr>
    </w:tblStylePr>
    <w:tblStylePr w:type="band1Vert">
      <w:tblPr/>
      <w:tcPr>
        <w:tcBorders>
          <w:top w:val="single" w:sz="8" w:space="0" w:color="ABBC38" w:themeColor="accent6"/>
          <w:left w:val="single" w:sz="8" w:space="0" w:color="ABBC38" w:themeColor="accent6"/>
          <w:bottom w:val="single" w:sz="8" w:space="0" w:color="ABBC38" w:themeColor="accent6"/>
          <w:right w:val="single" w:sz="8" w:space="0" w:color="ABBC38" w:themeColor="accent6"/>
        </w:tcBorders>
        <w:shd w:val="clear" w:color="auto" w:fill="EBF0CC" w:themeFill="accent6" w:themeFillTint="3F"/>
      </w:tcPr>
    </w:tblStylePr>
    <w:tblStylePr w:type="band1Horz">
      <w:tblPr/>
      <w:tcPr>
        <w:tcBorders>
          <w:top w:val="single" w:sz="8" w:space="0" w:color="ABBC38" w:themeColor="accent6"/>
          <w:left w:val="single" w:sz="8" w:space="0" w:color="ABBC38" w:themeColor="accent6"/>
          <w:bottom w:val="single" w:sz="8" w:space="0" w:color="ABBC38" w:themeColor="accent6"/>
          <w:right w:val="single" w:sz="8" w:space="0" w:color="ABBC38" w:themeColor="accent6"/>
          <w:insideV w:val="single" w:sz="8" w:space="0" w:color="ABBC38" w:themeColor="accent6"/>
        </w:tcBorders>
        <w:shd w:val="clear" w:color="auto" w:fill="EBF0CC" w:themeFill="accent6" w:themeFillTint="3F"/>
      </w:tcPr>
    </w:tblStylePr>
    <w:tblStylePr w:type="band2Horz">
      <w:tblPr/>
      <w:tcPr>
        <w:tcBorders>
          <w:top w:val="single" w:sz="8" w:space="0" w:color="ABBC38" w:themeColor="accent6"/>
          <w:left w:val="single" w:sz="8" w:space="0" w:color="ABBC38" w:themeColor="accent6"/>
          <w:bottom w:val="single" w:sz="8" w:space="0" w:color="ABBC38" w:themeColor="accent6"/>
          <w:right w:val="single" w:sz="8" w:space="0" w:color="ABBC38" w:themeColor="accent6"/>
          <w:insideV w:val="single" w:sz="8" w:space="0" w:color="ABBC38" w:themeColor="accent6"/>
        </w:tcBorders>
      </w:tcPr>
    </w:tblStylePr>
  </w:style>
  <w:style w:type="table" w:styleId="Lysliste">
    <w:name w:val="Light List"/>
    <w:basedOn w:val="Tabel-Normal"/>
    <w:uiPriority w:val="99"/>
    <w:semiHidden/>
    <w:rsid w:val="00225534"/>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99"/>
    <w:semiHidden/>
    <w:rsid w:val="00225534"/>
    <w:pPr>
      <w:spacing w:line="240" w:lineRule="auto"/>
    </w:p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tblBorders>
    </w:tblPr>
    <w:tblStylePr w:type="firstRow">
      <w:pPr>
        <w:spacing w:before="0" w:after="0" w:line="240" w:lineRule="auto"/>
      </w:pPr>
      <w:rPr>
        <w:b/>
        <w:bCs/>
        <w:color w:val="FFFFFF" w:themeColor="background1"/>
      </w:rPr>
      <w:tblPr/>
      <w:tcPr>
        <w:shd w:val="clear" w:color="auto" w:fill="00874B" w:themeFill="accent1"/>
      </w:tcPr>
    </w:tblStylePr>
    <w:tblStylePr w:type="lastRow">
      <w:pPr>
        <w:spacing w:before="0" w:after="0" w:line="240" w:lineRule="auto"/>
      </w:pPr>
      <w:rPr>
        <w:b/>
        <w:bCs/>
      </w:rPr>
      <w:tblPr/>
      <w:tcPr>
        <w:tcBorders>
          <w:top w:val="double" w:sz="6" w:space="0" w:color="00874B" w:themeColor="accent1"/>
          <w:left w:val="single" w:sz="8" w:space="0" w:color="00874B" w:themeColor="accent1"/>
          <w:bottom w:val="single" w:sz="8" w:space="0" w:color="00874B" w:themeColor="accent1"/>
          <w:right w:val="single" w:sz="8" w:space="0" w:color="00874B" w:themeColor="accent1"/>
        </w:tcBorders>
      </w:tcPr>
    </w:tblStylePr>
    <w:tblStylePr w:type="firstCol">
      <w:rPr>
        <w:b/>
        <w:bCs/>
      </w:rPr>
    </w:tblStylePr>
    <w:tblStylePr w:type="lastCol">
      <w:rPr>
        <w:b/>
        <w:bCs/>
      </w:rPr>
    </w:tblStylePr>
    <w:tblStylePr w:type="band1Vert">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tcPr>
    </w:tblStylePr>
    <w:tblStylePr w:type="band1Horz">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tcPr>
    </w:tblStylePr>
  </w:style>
  <w:style w:type="table" w:styleId="Lysliste-fremhvningsfarve2">
    <w:name w:val="Light List Accent 2"/>
    <w:basedOn w:val="Tabel-Normal"/>
    <w:uiPriority w:val="99"/>
    <w:semiHidden/>
    <w:rsid w:val="00225534"/>
    <w:pPr>
      <w:spacing w:line="240" w:lineRule="auto"/>
    </w:p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tblBorders>
    </w:tblPr>
    <w:tblStylePr w:type="firstRow">
      <w:pPr>
        <w:spacing w:before="0" w:after="0" w:line="240" w:lineRule="auto"/>
      </w:pPr>
      <w:rPr>
        <w:b/>
        <w:bCs/>
        <w:color w:val="FFFFFF" w:themeColor="background1"/>
      </w:rPr>
      <w:tblPr/>
      <w:tcPr>
        <w:shd w:val="clear" w:color="auto" w:fill="003127" w:themeFill="accent2"/>
      </w:tcPr>
    </w:tblStylePr>
    <w:tblStylePr w:type="lastRow">
      <w:pPr>
        <w:spacing w:before="0" w:after="0" w:line="240" w:lineRule="auto"/>
      </w:pPr>
      <w:rPr>
        <w:b/>
        <w:bCs/>
      </w:rPr>
      <w:tblPr/>
      <w:tcPr>
        <w:tcBorders>
          <w:top w:val="double" w:sz="6" w:space="0" w:color="003127" w:themeColor="accent2"/>
          <w:left w:val="single" w:sz="8" w:space="0" w:color="003127" w:themeColor="accent2"/>
          <w:bottom w:val="single" w:sz="8" w:space="0" w:color="003127" w:themeColor="accent2"/>
          <w:right w:val="single" w:sz="8" w:space="0" w:color="003127" w:themeColor="accent2"/>
        </w:tcBorders>
      </w:tcPr>
    </w:tblStylePr>
    <w:tblStylePr w:type="firstCol">
      <w:rPr>
        <w:b/>
        <w:bCs/>
      </w:rPr>
    </w:tblStylePr>
    <w:tblStylePr w:type="lastCol">
      <w:rPr>
        <w:b/>
        <w:bCs/>
      </w:rPr>
    </w:tblStylePr>
    <w:tblStylePr w:type="band1Vert">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tblStylePr w:type="band1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style>
  <w:style w:type="table" w:styleId="Lysliste-fremhvningsfarve3">
    <w:name w:val="Light List Accent 3"/>
    <w:basedOn w:val="Tabel-Normal"/>
    <w:uiPriority w:val="99"/>
    <w:semiHidden/>
    <w:rsid w:val="00225534"/>
    <w:pPr>
      <w:spacing w:line="240" w:lineRule="auto"/>
    </w:p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tblBorders>
    </w:tblPr>
    <w:tblStylePr w:type="firstRow">
      <w:pPr>
        <w:spacing w:before="0" w:after="0" w:line="240" w:lineRule="auto"/>
      </w:pPr>
      <w:rPr>
        <w:b/>
        <w:bCs/>
        <w:color w:val="FFFFFF" w:themeColor="background1"/>
      </w:rPr>
      <w:tblPr/>
      <w:tcPr>
        <w:shd w:val="clear" w:color="auto" w:fill="33B9C4" w:themeFill="accent3"/>
      </w:tcPr>
    </w:tblStylePr>
    <w:tblStylePr w:type="lastRow">
      <w:pPr>
        <w:spacing w:before="0" w:after="0" w:line="240" w:lineRule="auto"/>
      </w:pPr>
      <w:rPr>
        <w:b/>
        <w:bCs/>
      </w:rPr>
      <w:tblPr/>
      <w:tcPr>
        <w:tcBorders>
          <w:top w:val="double" w:sz="6" w:space="0" w:color="33B9C4" w:themeColor="accent3"/>
          <w:left w:val="single" w:sz="8" w:space="0" w:color="33B9C4" w:themeColor="accent3"/>
          <w:bottom w:val="single" w:sz="8" w:space="0" w:color="33B9C4" w:themeColor="accent3"/>
          <w:right w:val="single" w:sz="8" w:space="0" w:color="33B9C4" w:themeColor="accent3"/>
        </w:tcBorders>
      </w:tcPr>
    </w:tblStylePr>
    <w:tblStylePr w:type="firstCol">
      <w:rPr>
        <w:b/>
        <w:bCs/>
      </w:rPr>
    </w:tblStylePr>
    <w:tblStylePr w:type="lastCol">
      <w:rPr>
        <w:b/>
        <w:bCs/>
      </w:rPr>
    </w:tblStylePr>
    <w:tblStylePr w:type="band1Vert">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tcPr>
    </w:tblStylePr>
    <w:tblStylePr w:type="band1Horz">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tcPr>
    </w:tblStylePr>
  </w:style>
  <w:style w:type="table" w:styleId="Lysliste-fremhvningsfarve4">
    <w:name w:val="Light List Accent 4"/>
    <w:basedOn w:val="Tabel-Normal"/>
    <w:uiPriority w:val="99"/>
    <w:semiHidden/>
    <w:rsid w:val="00225534"/>
    <w:pPr>
      <w:spacing w:line="240" w:lineRule="auto"/>
    </w:p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tblBorders>
    </w:tblPr>
    <w:tblStylePr w:type="firstRow">
      <w:pPr>
        <w:spacing w:before="0" w:after="0" w:line="240" w:lineRule="auto"/>
      </w:pPr>
      <w:rPr>
        <w:b/>
        <w:bCs/>
        <w:color w:val="FFFFFF" w:themeColor="background1"/>
      </w:rPr>
      <w:tblPr/>
      <w:tcPr>
        <w:shd w:val="clear" w:color="auto" w:fill="0085AD" w:themeFill="accent4"/>
      </w:tcPr>
    </w:tblStylePr>
    <w:tblStylePr w:type="lastRow">
      <w:pPr>
        <w:spacing w:before="0" w:after="0" w:line="240" w:lineRule="auto"/>
      </w:pPr>
      <w:rPr>
        <w:b/>
        <w:bCs/>
      </w:rPr>
      <w:tblPr/>
      <w:tcPr>
        <w:tcBorders>
          <w:top w:val="double" w:sz="6" w:space="0" w:color="0085AD" w:themeColor="accent4"/>
          <w:left w:val="single" w:sz="8" w:space="0" w:color="0085AD" w:themeColor="accent4"/>
          <w:bottom w:val="single" w:sz="8" w:space="0" w:color="0085AD" w:themeColor="accent4"/>
          <w:right w:val="single" w:sz="8" w:space="0" w:color="0085AD" w:themeColor="accent4"/>
        </w:tcBorders>
      </w:tcPr>
    </w:tblStylePr>
    <w:tblStylePr w:type="firstCol">
      <w:rPr>
        <w:b/>
        <w:bCs/>
      </w:rPr>
    </w:tblStylePr>
    <w:tblStylePr w:type="lastCol">
      <w:rPr>
        <w:b/>
        <w:bCs/>
      </w:rPr>
    </w:tblStylePr>
    <w:tblStylePr w:type="band1Vert">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tblStylePr w:type="band1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style>
  <w:style w:type="table" w:styleId="Lysliste-fremhvningsfarve5">
    <w:name w:val="Light List Accent 5"/>
    <w:basedOn w:val="Tabel-Normal"/>
    <w:uiPriority w:val="99"/>
    <w:semiHidden/>
    <w:rsid w:val="00225534"/>
    <w:pPr>
      <w:spacing w:line="240" w:lineRule="auto"/>
    </w:pPr>
    <w:tblPr>
      <w:tblStyleRowBandSize w:val="1"/>
      <w:tblStyleColBandSize w:val="1"/>
      <w:tblBorders>
        <w:top w:val="single" w:sz="8" w:space="0" w:color="512D6D" w:themeColor="accent5"/>
        <w:left w:val="single" w:sz="8" w:space="0" w:color="512D6D" w:themeColor="accent5"/>
        <w:bottom w:val="single" w:sz="8" w:space="0" w:color="512D6D" w:themeColor="accent5"/>
        <w:right w:val="single" w:sz="8" w:space="0" w:color="512D6D" w:themeColor="accent5"/>
      </w:tblBorders>
    </w:tblPr>
    <w:tblStylePr w:type="firstRow">
      <w:pPr>
        <w:spacing w:before="0" w:after="0" w:line="240" w:lineRule="auto"/>
      </w:pPr>
      <w:rPr>
        <w:b/>
        <w:bCs/>
        <w:color w:val="FFFFFF" w:themeColor="background1"/>
      </w:rPr>
      <w:tblPr/>
      <w:tcPr>
        <w:shd w:val="clear" w:color="auto" w:fill="512D6D" w:themeFill="accent5"/>
      </w:tcPr>
    </w:tblStylePr>
    <w:tblStylePr w:type="lastRow">
      <w:pPr>
        <w:spacing w:before="0" w:after="0" w:line="240" w:lineRule="auto"/>
      </w:pPr>
      <w:rPr>
        <w:b/>
        <w:bCs/>
      </w:rPr>
      <w:tblPr/>
      <w:tcPr>
        <w:tcBorders>
          <w:top w:val="double" w:sz="6" w:space="0" w:color="512D6D" w:themeColor="accent5"/>
          <w:left w:val="single" w:sz="8" w:space="0" w:color="512D6D" w:themeColor="accent5"/>
          <w:bottom w:val="single" w:sz="8" w:space="0" w:color="512D6D" w:themeColor="accent5"/>
          <w:right w:val="single" w:sz="8" w:space="0" w:color="512D6D" w:themeColor="accent5"/>
        </w:tcBorders>
      </w:tcPr>
    </w:tblStylePr>
    <w:tblStylePr w:type="firstCol">
      <w:rPr>
        <w:b/>
        <w:bCs/>
      </w:rPr>
    </w:tblStylePr>
    <w:tblStylePr w:type="lastCol">
      <w:rPr>
        <w:b/>
        <w:bCs/>
      </w:rPr>
    </w:tblStylePr>
    <w:tblStylePr w:type="band1Vert">
      <w:tblPr/>
      <w:tcPr>
        <w:tcBorders>
          <w:top w:val="single" w:sz="8" w:space="0" w:color="512D6D" w:themeColor="accent5"/>
          <w:left w:val="single" w:sz="8" w:space="0" w:color="512D6D" w:themeColor="accent5"/>
          <w:bottom w:val="single" w:sz="8" w:space="0" w:color="512D6D" w:themeColor="accent5"/>
          <w:right w:val="single" w:sz="8" w:space="0" w:color="512D6D" w:themeColor="accent5"/>
        </w:tcBorders>
      </w:tcPr>
    </w:tblStylePr>
    <w:tblStylePr w:type="band1Horz">
      <w:tblPr/>
      <w:tcPr>
        <w:tcBorders>
          <w:top w:val="single" w:sz="8" w:space="0" w:color="512D6D" w:themeColor="accent5"/>
          <w:left w:val="single" w:sz="8" w:space="0" w:color="512D6D" w:themeColor="accent5"/>
          <w:bottom w:val="single" w:sz="8" w:space="0" w:color="512D6D" w:themeColor="accent5"/>
          <w:right w:val="single" w:sz="8" w:space="0" w:color="512D6D" w:themeColor="accent5"/>
        </w:tcBorders>
      </w:tcPr>
    </w:tblStylePr>
  </w:style>
  <w:style w:type="table" w:styleId="Lysliste-fremhvningsfarve6">
    <w:name w:val="Light List Accent 6"/>
    <w:basedOn w:val="Tabel-Normal"/>
    <w:uiPriority w:val="99"/>
    <w:semiHidden/>
    <w:rsid w:val="00225534"/>
    <w:pPr>
      <w:spacing w:line="240" w:lineRule="auto"/>
    </w:pPr>
    <w:tblPr>
      <w:tblStyleRowBandSize w:val="1"/>
      <w:tblStyleColBandSize w:val="1"/>
      <w:tblBorders>
        <w:top w:val="single" w:sz="8" w:space="0" w:color="ABBC38" w:themeColor="accent6"/>
        <w:left w:val="single" w:sz="8" w:space="0" w:color="ABBC38" w:themeColor="accent6"/>
        <w:bottom w:val="single" w:sz="8" w:space="0" w:color="ABBC38" w:themeColor="accent6"/>
        <w:right w:val="single" w:sz="8" w:space="0" w:color="ABBC38" w:themeColor="accent6"/>
      </w:tblBorders>
    </w:tblPr>
    <w:tblStylePr w:type="firstRow">
      <w:pPr>
        <w:spacing w:before="0" w:after="0" w:line="240" w:lineRule="auto"/>
      </w:pPr>
      <w:rPr>
        <w:b/>
        <w:bCs/>
        <w:color w:val="FFFFFF" w:themeColor="background1"/>
      </w:rPr>
      <w:tblPr/>
      <w:tcPr>
        <w:shd w:val="clear" w:color="auto" w:fill="ABBC38" w:themeFill="accent6"/>
      </w:tcPr>
    </w:tblStylePr>
    <w:tblStylePr w:type="lastRow">
      <w:pPr>
        <w:spacing w:before="0" w:after="0" w:line="240" w:lineRule="auto"/>
      </w:pPr>
      <w:rPr>
        <w:b/>
        <w:bCs/>
      </w:rPr>
      <w:tblPr/>
      <w:tcPr>
        <w:tcBorders>
          <w:top w:val="double" w:sz="6" w:space="0" w:color="ABBC38" w:themeColor="accent6"/>
          <w:left w:val="single" w:sz="8" w:space="0" w:color="ABBC38" w:themeColor="accent6"/>
          <w:bottom w:val="single" w:sz="8" w:space="0" w:color="ABBC38" w:themeColor="accent6"/>
          <w:right w:val="single" w:sz="8" w:space="0" w:color="ABBC38" w:themeColor="accent6"/>
        </w:tcBorders>
      </w:tcPr>
    </w:tblStylePr>
    <w:tblStylePr w:type="firstCol">
      <w:rPr>
        <w:b/>
        <w:bCs/>
      </w:rPr>
    </w:tblStylePr>
    <w:tblStylePr w:type="lastCol">
      <w:rPr>
        <w:b/>
        <w:bCs/>
      </w:rPr>
    </w:tblStylePr>
    <w:tblStylePr w:type="band1Vert">
      <w:tblPr/>
      <w:tcPr>
        <w:tcBorders>
          <w:top w:val="single" w:sz="8" w:space="0" w:color="ABBC38" w:themeColor="accent6"/>
          <w:left w:val="single" w:sz="8" w:space="0" w:color="ABBC38" w:themeColor="accent6"/>
          <w:bottom w:val="single" w:sz="8" w:space="0" w:color="ABBC38" w:themeColor="accent6"/>
          <w:right w:val="single" w:sz="8" w:space="0" w:color="ABBC38" w:themeColor="accent6"/>
        </w:tcBorders>
      </w:tcPr>
    </w:tblStylePr>
    <w:tblStylePr w:type="band1Horz">
      <w:tblPr/>
      <w:tcPr>
        <w:tcBorders>
          <w:top w:val="single" w:sz="8" w:space="0" w:color="ABBC38" w:themeColor="accent6"/>
          <w:left w:val="single" w:sz="8" w:space="0" w:color="ABBC38" w:themeColor="accent6"/>
          <w:bottom w:val="single" w:sz="8" w:space="0" w:color="ABBC38" w:themeColor="accent6"/>
          <w:right w:val="single" w:sz="8" w:space="0" w:color="ABBC38" w:themeColor="accent6"/>
        </w:tcBorders>
      </w:tcPr>
    </w:tblStylePr>
  </w:style>
  <w:style w:type="table" w:styleId="Lysskygge">
    <w:name w:val="Light Shading"/>
    <w:basedOn w:val="Tabel-Normal"/>
    <w:uiPriority w:val="99"/>
    <w:semiHidden/>
    <w:rsid w:val="00225534"/>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99"/>
    <w:semiHidden/>
    <w:rsid w:val="00225534"/>
    <w:pPr>
      <w:spacing w:line="240" w:lineRule="auto"/>
    </w:pPr>
    <w:rPr>
      <w:color w:val="006537" w:themeColor="accent1" w:themeShade="BF"/>
    </w:rPr>
    <w:tblPr>
      <w:tblStyleRowBandSize w:val="1"/>
      <w:tblStyleColBandSize w:val="1"/>
      <w:tblBorders>
        <w:top w:val="single" w:sz="8" w:space="0" w:color="00874B" w:themeColor="accent1"/>
        <w:bottom w:val="single" w:sz="8" w:space="0" w:color="00874B" w:themeColor="accent1"/>
      </w:tblBorders>
    </w:tblPr>
    <w:tblStylePr w:type="firstRow">
      <w:pPr>
        <w:spacing w:before="0" w:after="0" w:line="240" w:lineRule="auto"/>
      </w:pPr>
      <w:rPr>
        <w:b/>
        <w:bCs/>
      </w:rPr>
      <w:tblPr/>
      <w:tcPr>
        <w:tcBorders>
          <w:top w:val="single" w:sz="8" w:space="0" w:color="00874B" w:themeColor="accent1"/>
          <w:left w:val="nil"/>
          <w:bottom w:val="single" w:sz="8" w:space="0" w:color="00874B" w:themeColor="accent1"/>
          <w:right w:val="nil"/>
          <w:insideH w:val="nil"/>
          <w:insideV w:val="nil"/>
        </w:tcBorders>
      </w:tcPr>
    </w:tblStylePr>
    <w:tblStylePr w:type="lastRow">
      <w:pPr>
        <w:spacing w:before="0" w:after="0" w:line="240" w:lineRule="auto"/>
      </w:pPr>
      <w:rPr>
        <w:b/>
        <w:bCs/>
      </w:rPr>
      <w:tblPr/>
      <w:tcPr>
        <w:tcBorders>
          <w:top w:val="single" w:sz="8" w:space="0" w:color="00874B" w:themeColor="accent1"/>
          <w:left w:val="nil"/>
          <w:bottom w:val="single" w:sz="8" w:space="0" w:color="00874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FD5" w:themeFill="accent1" w:themeFillTint="3F"/>
      </w:tcPr>
    </w:tblStylePr>
    <w:tblStylePr w:type="band1Horz">
      <w:tblPr/>
      <w:tcPr>
        <w:tcBorders>
          <w:left w:val="nil"/>
          <w:right w:val="nil"/>
          <w:insideH w:val="nil"/>
          <w:insideV w:val="nil"/>
        </w:tcBorders>
        <w:shd w:val="clear" w:color="auto" w:fill="A2FFD5" w:themeFill="accent1" w:themeFillTint="3F"/>
      </w:tcPr>
    </w:tblStylePr>
  </w:style>
  <w:style w:type="table" w:styleId="Lysskygge-fremhvningsfarve2">
    <w:name w:val="Light Shading Accent 2"/>
    <w:basedOn w:val="Tabel-Normal"/>
    <w:uiPriority w:val="99"/>
    <w:semiHidden/>
    <w:rsid w:val="00225534"/>
    <w:pPr>
      <w:spacing w:line="240" w:lineRule="auto"/>
    </w:pPr>
    <w:rPr>
      <w:color w:val="00241D" w:themeColor="accent2" w:themeShade="BF"/>
    </w:rPr>
    <w:tblPr>
      <w:tblStyleRowBandSize w:val="1"/>
      <w:tblStyleColBandSize w:val="1"/>
      <w:tblBorders>
        <w:top w:val="single" w:sz="8" w:space="0" w:color="003127" w:themeColor="accent2"/>
        <w:bottom w:val="single" w:sz="8" w:space="0" w:color="003127" w:themeColor="accent2"/>
      </w:tblBorders>
    </w:tblPr>
    <w:tblStylePr w:type="firstRow">
      <w:pPr>
        <w:spacing w:before="0" w:after="0" w:line="240" w:lineRule="auto"/>
      </w:pPr>
      <w:rPr>
        <w:b/>
        <w:bCs/>
      </w:rPr>
      <w:tblPr/>
      <w:tcPr>
        <w:tcBorders>
          <w:top w:val="single" w:sz="8" w:space="0" w:color="003127" w:themeColor="accent2"/>
          <w:left w:val="nil"/>
          <w:bottom w:val="single" w:sz="8" w:space="0" w:color="003127" w:themeColor="accent2"/>
          <w:right w:val="nil"/>
          <w:insideH w:val="nil"/>
          <w:insideV w:val="nil"/>
        </w:tcBorders>
      </w:tcPr>
    </w:tblStylePr>
    <w:tblStylePr w:type="lastRow">
      <w:pPr>
        <w:spacing w:before="0" w:after="0" w:line="240" w:lineRule="auto"/>
      </w:pPr>
      <w:rPr>
        <w:b/>
        <w:bCs/>
      </w:rPr>
      <w:tblPr/>
      <w:tcPr>
        <w:tcBorders>
          <w:top w:val="single" w:sz="8" w:space="0" w:color="003127" w:themeColor="accent2"/>
          <w:left w:val="nil"/>
          <w:bottom w:val="single" w:sz="8" w:space="0" w:color="00312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8DFFE7" w:themeFill="accent2" w:themeFillTint="3F"/>
      </w:tcPr>
    </w:tblStylePr>
    <w:tblStylePr w:type="band1Horz">
      <w:tblPr/>
      <w:tcPr>
        <w:tcBorders>
          <w:left w:val="nil"/>
          <w:right w:val="nil"/>
          <w:insideH w:val="nil"/>
          <w:insideV w:val="nil"/>
        </w:tcBorders>
        <w:shd w:val="clear" w:color="auto" w:fill="8DFFE7" w:themeFill="accent2" w:themeFillTint="3F"/>
      </w:tcPr>
    </w:tblStylePr>
  </w:style>
  <w:style w:type="table" w:styleId="Lysskygge-fremhvningsfarve3">
    <w:name w:val="Light Shading Accent 3"/>
    <w:basedOn w:val="Tabel-Normal"/>
    <w:uiPriority w:val="99"/>
    <w:semiHidden/>
    <w:rsid w:val="00225534"/>
    <w:pPr>
      <w:spacing w:line="240" w:lineRule="auto"/>
    </w:pPr>
    <w:rPr>
      <w:color w:val="268A92" w:themeColor="accent3" w:themeShade="BF"/>
    </w:rPr>
    <w:tblPr>
      <w:tblStyleRowBandSize w:val="1"/>
      <w:tblStyleColBandSize w:val="1"/>
      <w:tblBorders>
        <w:top w:val="single" w:sz="8" w:space="0" w:color="33B9C4" w:themeColor="accent3"/>
        <w:bottom w:val="single" w:sz="8" w:space="0" w:color="33B9C4" w:themeColor="accent3"/>
      </w:tblBorders>
    </w:tblPr>
    <w:tblStylePr w:type="firstRow">
      <w:pPr>
        <w:spacing w:before="0" w:after="0" w:line="240" w:lineRule="auto"/>
      </w:pPr>
      <w:rPr>
        <w:b/>
        <w:bCs/>
      </w:rPr>
      <w:tblPr/>
      <w:tcPr>
        <w:tcBorders>
          <w:top w:val="single" w:sz="8" w:space="0" w:color="33B9C4" w:themeColor="accent3"/>
          <w:left w:val="nil"/>
          <w:bottom w:val="single" w:sz="8" w:space="0" w:color="33B9C4" w:themeColor="accent3"/>
          <w:right w:val="nil"/>
          <w:insideH w:val="nil"/>
          <w:insideV w:val="nil"/>
        </w:tcBorders>
      </w:tcPr>
    </w:tblStylePr>
    <w:tblStylePr w:type="lastRow">
      <w:pPr>
        <w:spacing w:before="0" w:after="0" w:line="240" w:lineRule="auto"/>
      </w:pPr>
      <w:rPr>
        <w:b/>
        <w:bCs/>
      </w:rPr>
      <w:tblPr/>
      <w:tcPr>
        <w:tcBorders>
          <w:top w:val="single" w:sz="8" w:space="0" w:color="33B9C4" w:themeColor="accent3"/>
          <w:left w:val="nil"/>
          <w:bottom w:val="single" w:sz="8" w:space="0" w:color="33B9C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EEF1" w:themeFill="accent3" w:themeFillTint="3F"/>
      </w:tcPr>
    </w:tblStylePr>
    <w:tblStylePr w:type="band1Horz">
      <w:tblPr/>
      <w:tcPr>
        <w:tcBorders>
          <w:left w:val="nil"/>
          <w:right w:val="nil"/>
          <w:insideH w:val="nil"/>
          <w:insideV w:val="nil"/>
        </w:tcBorders>
        <w:shd w:val="clear" w:color="auto" w:fill="CBEEF1" w:themeFill="accent3" w:themeFillTint="3F"/>
      </w:tcPr>
    </w:tblStylePr>
  </w:style>
  <w:style w:type="table" w:styleId="Lysskygge-fremhvningsfarve4">
    <w:name w:val="Light Shading Accent 4"/>
    <w:basedOn w:val="Tabel-Normal"/>
    <w:uiPriority w:val="99"/>
    <w:semiHidden/>
    <w:rsid w:val="00225534"/>
    <w:pPr>
      <w:spacing w:line="240" w:lineRule="auto"/>
    </w:pPr>
    <w:rPr>
      <w:color w:val="006381" w:themeColor="accent4" w:themeShade="BF"/>
    </w:rPr>
    <w:tblPr>
      <w:tblStyleRowBandSize w:val="1"/>
      <w:tblStyleColBandSize w:val="1"/>
      <w:tblBorders>
        <w:top w:val="single" w:sz="8" w:space="0" w:color="0085AD" w:themeColor="accent4"/>
        <w:bottom w:val="single" w:sz="8" w:space="0" w:color="0085AD" w:themeColor="accent4"/>
      </w:tblBorders>
    </w:tblPr>
    <w:tblStylePr w:type="firstRow">
      <w:pPr>
        <w:spacing w:before="0" w:after="0" w:line="240" w:lineRule="auto"/>
      </w:pPr>
      <w:rPr>
        <w:b/>
        <w:bCs/>
      </w:rPr>
      <w:tblPr/>
      <w:tcPr>
        <w:tcBorders>
          <w:top w:val="single" w:sz="8" w:space="0" w:color="0085AD" w:themeColor="accent4"/>
          <w:left w:val="nil"/>
          <w:bottom w:val="single" w:sz="8" w:space="0" w:color="0085AD" w:themeColor="accent4"/>
          <w:right w:val="nil"/>
          <w:insideH w:val="nil"/>
          <w:insideV w:val="nil"/>
        </w:tcBorders>
      </w:tcPr>
    </w:tblStylePr>
    <w:tblStylePr w:type="lastRow">
      <w:pPr>
        <w:spacing w:before="0" w:after="0" w:line="240" w:lineRule="auto"/>
      </w:pPr>
      <w:rPr>
        <w:b/>
        <w:bCs/>
      </w:rPr>
      <w:tblPr/>
      <w:tcPr>
        <w:tcBorders>
          <w:top w:val="single" w:sz="8" w:space="0" w:color="0085AD" w:themeColor="accent4"/>
          <w:left w:val="nil"/>
          <w:bottom w:val="single" w:sz="8" w:space="0" w:color="0085A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EBFF" w:themeFill="accent4" w:themeFillTint="3F"/>
      </w:tcPr>
    </w:tblStylePr>
    <w:tblStylePr w:type="band1Horz">
      <w:tblPr/>
      <w:tcPr>
        <w:tcBorders>
          <w:left w:val="nil"/>
          <w:right w:val="nil"/>
          <w:insideH w:val="nil"/>
          <w:insideV w:val="nil"/>
        </w:tcBorders>
        <w:shd w:val="clear" w:color="auto" w:fill="ABEBFF" w:themeFill="accent4" w:themeFillTint="3F"/>
      </w:tcPr>
    </w:tblStylePr>
  </w:style>
  <w:style w:type="table" w:styleId="Lysskygge-fremhvningsfarve5">
    <w:name w:val="Light Shading Accent 5"/>
    <w:basedOn w:val="Tabel-Normal"/>
    <w:uiPriority w:val="99"/>
    <w:semiHidden/>
    <w:rsid w:val="00225534"/>
    <w:pPr>
      <w:spacing w:line="240" w:lineRule="auto"/>
    </w:pPr>
    <w:rPr>
      <w:color w:val="3C2151" w:themeColor="accent5" w:themeShade="BF"/>
    </w:rPr>
    <w:tblPr>
      <w:tblStyleRowBandSize w:val="1"/>
      <w:tblStyleColBandSize w:val="1"/>
      <w:tblBorders>
        <w:top w:val="single" w:sz="8" w:space="0" w:color="512D6D" w:themeColor="accent5"/>
        <w:bottom w:val="single" w:sz="8" w:space="0" w:color="512D6D" w:themeColor="accent5"/>
      </w:tblBorders>
    </w:tblPr>
    <w:tblStylePr w:type="firstRow">
      <w:pPr>
        <w:spacing w:before="0" w:after="0" w:line="240" w:lineRule="auto"/>
      </w:pPr>
      <w:rPr>
        <w:b/>
        <w:bCs/>
      </w:rPr>
      <w:tblPr/>
      <w:tcPr>
        <w:tcBorders>
          <w:top w:val="single" w:sz="8" w:space="0" w:color="512D6D" w:themeColor="accent5"/>
          <w:left w:val="nil"/>
          <w:bottom w:val="single" w:sz="8" w:space="0" w:color="512D6D" w:themeColor="accent5"/>
          <w:right w:val="nil"/>
          <w:insideH w:val="nil"/>
          <w:insideV w:val="nil"/>
        </w:tcBorders>
      </w:tcPr>
    </w:tblStylePr>
    <w:tblStylePr w:type="lastRow">
      <w:pPr>
        <w:spacing w:before="0" w:after="0" w:line="240" w:lineRule="auto"/>
      </w:pPr>
      <w:rPr>
        <w:b/>
        <w:bCs/>
      </w:rPr>
      <w:tblPr/>
      <w:tcPr>
        <w:tcBorders>
          <w:top w:val="single" w:sz="8" w:space="0" w:color="512D6D" w:themeColor="accent5"/>
          <w:left w:val="nil"/>
          <w:bottom w:val="single" w:sz="8" w:space="0" w:color="512D6D"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C0E5" w:themeFill="accent5" w:themeFillTint="3F"/>
      </w:tcPr>
    </w:tblStylePr>
    <w:tblStylePr w:type="band1Horz">
      <w:tblPr/>
      <w:tcPr>
        <w:tcBorders>
          <w:left w:val="nil"/>
          <w:right w:val="nil"/>
          <w:insideH w:val="nil"/>
          <w:insideV w:val="nil"/>
        </w:tcBorders>
        <w:shd w:val="clear" w:color="auto" w:fill="D5C0E5" w:themeFill="accent5" w:themeFillTint="3F"/>
      </w:tcPr>
    </w:tblStylePr>
  </w:style>
  <w:style w:type="table" w:styleId="Lysskygge-fremhvningsfarve6">
    <w:name w:val="Light Shading Accent 6"/>
    <w:basedOn w:val="Tabel-Normal"/>
    <w:uiPriority w:val="99"/>
    <w:semiHidden/>
    <w:rsid w:val="00225534"/>
    <w:pPr>
      <w:spacing w:line="240" w:lineRule="auto"/>
    </w:pPr>
    <w:rPr>
      <w:color w:val="7F8C2A" w:themeColor="accent6" w:themeShade="BF"/>
    </w:rPr>
    <w:tblPr>
      <w:tblStyleRowBandSize w:val="1"/>
      <w:tblStyleColBandSize w:val="1"/>
      <w:tblBorders>
        <w:top w:val="single" w:sz="8" w:space="0" w:color="ABBC38" w:themeColor="accent6"/>
        <w:bottom w:val="single" w:sz="8" w:space="0" w:color="ABBC38" w:themeColor="accent6"/>
      </w:tblBorders>
    </w:tblPr>
    <w:tblStylePr w:type="firstRow">
      <w:pPr>
        <w:spacing w:before="0" w:after="0" w:line="240" w:lineRule="auto"/>
      </w:pPr>
      <w:rPr>
        <w:b/>
        <w:bCs/>
      </w:rPr>
      <w:tblPr/>
      <w:tcPr>
        <w:tcBorders>
          <w:top w:val="single" w:sz="8" w:space="0" w:color="ABBC38" w:themeColor="accent6"/>
          <w:left w:val="nil"/>
          <w:bottom w:val="single" w:sz="8" w:space="0" w:color="ABBC38" w:themeColor="accent6"/>
          <w:right w:val="nil"/>
          <w:insideH w:val="nil"/>
          <w:insideV w:val="nil"/>
        </w:tcBorders>
      </w:tcPr>
    </w:tblStylePr>
    <w:tblStylePr w:type="lastRow">
      <w:pPr>
        <w:spacing w:before="0" w:after="0" w:line="240" w:lineRule="auto"/>
      </w:pPr>
      <w:rPr>
        <w:b/>
        <w:bCs/>
      </w:rPr>
      <w:tblPr/>
      <w:tcPr>
        <w:tcBorders>
          <w:top w:val="single" w:sz="8" w:space="0" w:color="ABBC38" w:themeColor="accent6"/>
          <w:left w:val="nil"/>
          <w:bottom w:val="single" w:sz="8" w:space="0" w:color="ABBC3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0CC" w:themeFill="accent6" w:themeFillTint="3F"/>
      </w:tcPr>
    </w:tblStylePr>
    <w:tblStylePr w:type="band1Horz">
      <w:tblPr/>
      <w:tcPr>
        <w:tcBorders>
          <w:left w:val="nil"/>
          <w:right w:val="nil"/>
          <w:insideH w:val="nil"/>
          <w:insideV w:val="nil"/>
        </w:tcBorders>
        <w:shd w:val="clear" w:color="auto" w:fill="EBF0CC" w:themeFill="accent6" w:themeFillTint="3F"/>
      </w:tcPr>
    </w:tblStylePr>
  </w:style>
  <w:style w:type="character" w:styleId="Linjenummer">
    <w:name w:val="line number"/>
    <w:basedOn w:val="Standardskrifttypeiafsnit"/>
    <w:uiPriority w:val="99"/>
    <w:semiHidden/>
    <w:rsid w:val="00225534"/>
  </w:style>
  <w:style w:type="paragraph" w:styleId="Liste">
    <w:name w:val="List"/>
    <w:basedOn w:val="Normal"/>
    <w:uiPriority w:val="99"/>
    <w:semiHidden/>
    <w:rsid w:val="00225534"/>
    <w:pPr>
      <w:ind w:left="283" w:hanging="283"/>
      <w:contextualSpacing/>
    </w:pPr>
  </w:style>
  <w:style w:type="paragraph" w:styleId="Liste2">
    <w:name w:val="List 2"/>
    <w:basedOn w:val="Normal"/>
    <w:uiPriority w:val="99"/>
    <w:semiHidden/>
    <w:rsid w:val="00225534"/>
    <w:pPr>
      <w:ind w:left="566" w:hanging="283"/>
      <w:contextualSpacing/>
    </w:pPr>
  </w:style>
  <w:style w:type="paragraph" w:styleId="Liste3">
    <w:name w:val="List 3"/>
    <w:basedOn w:val="Normal"/>
    <w:uiPriority w:val="99"/>
    <w:semiHidden/>
    <w:rsid w:val="00225534"/>
    <w:pPr>
      <w:ind w:left="849" w:hanging="283"/>
      <w:contextualSpacing/>
    </w:pPr>
  </w:style>
  <w:style w:type="paragraph" w:styleId="Liste4">
    <w:name w:val="List 4"/>
    <w:basedOn w:val="Normal"/>
    <w:uiPriority w:val="99"/>
    <w:semiHidden/>
    <w:rsid w:val="00225534"/>
    <w:pPr>
      <w:ind w:left="1132" w:hanging="283"/>
      <w:contextualSpacing/>
    </w:pPr>
  </w:style>
  <w:style w:type="paragraph" w:styleId="Liste5">
    <w:name w:val="List 5"/>
    <w:basedOn w:val="Normal"/>
    <w:uiPriority w:val="99"/>
    <w:semiHidden/>
    <w:rsid w:val="00225534"/>
    <w:pPr>
      <w:ind w:left="1415" w:hanging="283"/>
      <w:contextualSpacing/>
    </w:pPr>
  </w:style>
  <w:style w:type="paragraph" w:styleId="Opstilling-punkttegn">
    <w:name w:val="List Bullet"/>
    <w:basedOn w:val="Normal"/>
    <w:uiPriority w:val="2"/>
    <w:qFormat/>
    <w:rsid w:val="00225534"/>
    <w:pPr>
      <w:numPr>
        <w:numId w:val="1"/>
      </w:numPr>
      <w:contextualSpacing/>
    </w:pPr>
  </w:style>
  <w:style w:type="paragraph" w:styleId="Opstilling-punkttegn2">
    <w:name w:val="List Bullet 2"/>
    <w:basedOn w:val="Normal"/>
    <w:uiPriority w:val="99"/>
    <w:semiHidden/>
    <w:rsid w:val="00225534"/>
    <w:pPr>
      <w:numPr>
        <w:numId w:val="2"/>
      </w:numPr>
      <w:contextualSpacing/>
    </w:pPr>
  </w:style>
  <w:style w:type="paragraph" w:styleId="Opstilling-punkttegn3">
    <w:name w:val="List Bullet 3"/>
    <w:basedOn w:val="Normal"/>
    <w:uiPriority w:val="99"/>
    <w:semiHidden/>
    <w:rsid w:val="00225534"/>
    <w:pPr>
      <w:numPr>
        <w:numId w:val="3"/>
      </w:numPr>
      <w:contextualSpacing/>
    </w:pPr>
  </w:style>
  <w:style w:type="paragraph" w:styleId="Opstilling-punkttegn4">
    <w:name w:val="List Bullet 4"/>
    <w:basedOn w:val="Normal"/>
    <w:uiPriority w:val="99"/>
    <w:semiHidden/>
    <w:rsid w:val="00225534"/>
    <w:pPr>
      <w:numPr>
        <w:numId w:val="4"/>
      </w:numPr>
      <w:contextualSpacing/>
    </w:pPr>
  </w:style>
  <w:style w:type="paragraph" w:styleId="Opstilling-punkttegn5">
    <w:name w:val="List Bullet 5"/>
    <w:basedOn w:val="Normal"/>
    <w:uiPriority w:val="99"/>
    <w:semiHidden/>
    <w:rsid w:val="00225534"/>
    <w:pPr>
      <w:numPr>
        <w:numId w:val="5"/>
      </w:numPr>
      <w:contextualSpacing/>
    </w:pPr>
  </w:style>
  <w:style w:type="paragraph" w:styleId="Opstilling-forts">
    <w:name w:val="List Continue"/>
    <w:basedOn w:val="Normal"/>
    <w:uiPriority w:val="99"/>
    <w:semiHidden/>
    <w:rsid w:val="00225534"/>
    <w:pPr>
      <w:spacing w:after="120"/>
      <w:ind w:left="283"/>
      <w:contextualSpacing/>
    </w:pPr>
  </w:style>
  <w:style w:type="paragraph" w:styleId="Opstilling-forts2">
    <w:name w:val="List Continue 2"/>
    <w:basedOn w:val="Normal"/>
    <w:uiPriority w:val="99"/>
    <w:semiHidden/>
    <w:rsid w:val="00225534"/>
    <w:pPr>
      <w:spacing w:after="120"/>
      <w:ind w:left="566"/>
      <w:contextualSpacing/>
    </w:pPr>
  </w:style>
  <w:style w:type="paragraph" w:styleId="Opstilling-forts3">
    <w:name w:val="List Continue 3"/>
    <w:basedOn w:val="Normal"/>
    <w:uiPriority w:val="99"/>
    <w:semiHidden/>
    <w:rsid w:val="00225534"/>
    <w:pPr>
      <w:spacing w:after="120"/>
      <w:ind w:left="849"/>
      <w:contextualSpacing/>
    </w:pPr>
  </w:style>
  <w:style w:type="paragraph" w:styleId="Opstilling-forts4">
    <w:name w:val="List Continue 4"/>
    <w:basedOn w:val="Normal"/>
    <w:uiPriority w:val="99"/>
    <w:semiHidden/>
    <w:rsid w:val="00225534"/>
    <w:pPr>
      <w:spacing w:after="120"/>
      <w:ind w:left="1132"/>
      <w:contextualSpacing/>
    </w:pPr>
  </w:style>
  <w:style w:type="paragraph" w:styleId="Opstilling-forts5">
    <w:name w:val="List Continue 5"/>
    <w:basedOn w:val="Normal"/>
    <w:uiPriority w:val="99"/>
    <w:semiHidden/>
    <w:rsid w:val="00225534"/>
    <w:pPr>
      <w:spacing w:after="120"/>
      <w:ind w:left="1415"/>
      <w:contextualSpacing/>
    </w:pPr>
  </w:style>
  <w:style w:type="paragraph" w:styleId="Opstilling-talellerbogst">
    <w:name w:val="List Number"/>
    <w:basedOn w:val="Normal"/>
    <w:uiPriority w:val="2"/>
    <w:qFormat/>
    <w:rsid w:val="00225534"/>
    <w:pPr>
      <w:numPr>
        <w:numId w:val="6"/>
      </w:numPr>
      <w:contextualSpacing/>
    </w:pPr>
  </w:style>
  <w:style w:type="paragraph" w:styleId="Opstilling-talellerbogst2">
    <w:name w:val="List Number 2"/>
    <w:basedOn w:val="Normal"/>
    <w:uiPriority w:val="99"/>
    <w:semiHidden/>
    <w:rsid w:val="00225534"/>
    <w:pPr>
      <w:numPr>
        <w:numId w:val="7"/>
      </w:numPr>
      <w:contextualSpacing/>
    </w:pPr>
  </w:style>
  <w:style w:type="paragraph" w:styleId="Opstilling-talellerbogst3">
    <w:name w:val="List Number 3"/>
    <w:basedOn w:val="Normal"/>
    <w:uiPriority w:val="99"/>
    <w:semiHidden/>
    <w:rsid w:val="00225534"/>
    <w:pPr>
      <w:numPr>
        <w:numId w:val="8"/>
      </w:numPr>
      <w:contextualSpacing/>
    </w:pPr>
  </w:style>
  <w:style w:type="paragraph" w:styleId="Opstilling-talellerbogst4">
    <w:name w:val="List Number 4"/>
    <w:basedOn w:val="Normal"/>
    <w:uiPriority w:val="99"/>
    <w:semiHidden/>
    <w:rsid w:val="00225534"/>
    <w:pPr>
      <w:numPr>
        <w:numId w:val="9"/>
      </w:numPr>
      <w:contextualSpacing/>
    </w:pPr>
  </w:style>
  <w:style w:type="paragraph" w:styleId="Opstilling-talellerbogst5">
    <w:name w:val="List Number 5"/>
    <w:basedOn w:val="Normal"/>
    <w:uiPriority w:val="99"/>
    <w:semiHidden/>
    <w:rsid w:val="00225534"/>
    <w:pPr>
      <w:numPr>
        <w:numId w:val="10"/>
      </w:numPr>
      <w:contextualSpacing/>
    </w:pPr>
  </w:style>
  <w:style w:type="paragraph" w:styleId="Listeafsnit">
    <w:name w:val="List Paragraph"/>
    <w:basedOn w:val="Normal"/>
    <w:uiPriority w:val="99"/>
    <w:qFormat/>
    <w:rsid w:val="00225534"/>
    <w:pPr>
      <w:ind w:left="720"/>
      <w:contextualSpacing/>
    </w:pPr>
  </w:style>
  <w:style w:type="paragraph" w:styleId="Makrotekst">
    <w:name w:val="macro"/>
    <w:link w:val="MakrotekstTegn"/>
    <w:uiPriority w:val="99"/>
    <w:semiHidden/>
    <w:rsid w:val="00225534"/>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krotekstTegn">
    <w:name w:val="Makrotekst Tegn"/>
    <w:basedOn w:val="Standardskrifttypeiafsnit"/>
    <w:link w:val="Makrotekst"/>
    <w:semiHidden/>
    <w:rsid w:val="00225534"/>
    <w:rPr>
      <w:rFonts w:ascii="Consolas" w:hAnsi="Consolas" w:cs="Consolas"/>
    </w:rPr>
  </w:style>
  <w:style w:type="table" w:styleId="Mediumgitter1">
    <w:name w:val="Medium Grid 1"/>
    <w:basedOn w:val="Tabel-Normal"/>
    <w:uiPriority w:val="99"/>
    <w:semiHidden/>
    <w:rsid w:val="0022553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99"/>
    <w:semiHidden/>
    <w:rsid w:val="00225534"/>
    <w:pPr>
      <w:spacing w:line="240" w:lineRule="auto"/>
    </w:pPr>
    <w:tblPr>
      <w:tblStyleRowBandSize w:val="1"/>
      <w:tblStyleColBandSize w:val="1"/>
      <w:tblBorders>
        <w:top w:val="single" w:sz="8"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single" w:sz="8" w:space="0" w:color="00E57E" w:themeColor="accent1" w:themeTint="BF"/>
        <w:insideV w:val="single" w:sz="8" w:space="0" w:color="00E57E" w:themeColor="accent1" w:themeTint="BF"/>
      </w:tblBorders>
    </w:tblPr>
    <w:tcPr>
      <w:shd w:val="clear" w:color="auto" w:fill="A2FFD5" w:themeFill="accent1" w:themeFillTint="3F"/>
    </w:tcPr>
    <w:tblStylePr w:type="firstRow">
      <w:rPr>
        <w:b/>
        <w:bCs/>
      </w:rPr>
    </w:tblStylePr>
    <w:tblStylePr w:type="lastRow">
      <w:rPr>
        <w:b/>
        <w:bCs/>
      </w:rPr>
      <w:tblPr/>
      <w:tcPr>
        <w:tcBorders>
          <w:top w:val="single" w:sz="18" w:space="0" w:color="00E57E" w:themeColor="accent1" w:themeTint="BF"/>
        </w:tcBorders>
      </w:tcPr>
    </w:tblStylePr>
    <w:tblStylePr w:type="firstCol">
      <w:rPr>
        <w:b/>
        <w:bCs/>
      </w:rPr>
    </w:tblStylePr>
    <w:tblStylePr w:type="lastCol">
      <w:rPr>
        <w:b/>
        <w:bCs/>
      </w:rPr>
    </w:tblStylePr>
    <w:tblStylePr w:type="band1Vert">
      <w:tblPr/>
      <w:tcPr>
        <w:shd w:val="clear" w:color="auto" w:fill="44FFAB" w:themeFill="accent1" w:themeFillTint="7F"/>
      </w:tcPr>
    </w:tblStylePr>
    <w:tblStylePr w:type="band1Horz">
      <w:tblPr/>
      <w:tcPr>
        <w:shd w:val="clear" w:color="auto" w:fill="44FFAB" w:themeFill="accent1" w:themeFillTint="7F"/>
      </w:tcPr>
    </w:tblStylePr>
  </w:style>
  <w:style w:type="table" w:styleId="Mediumgitter1-fremhvningsfarve2">
    <w:name w:val="Medium Grid 1 Accent 2"/>
    <w:basedOn w:val="Tabel-Normal"/>
    <w:uiPriority w:val="99"/>
    <w:semiHidden/>
    <w:rsid w:val="00225534"/>
    <w:pPr>
      <w:spacing w:line="240" w:lineRule="auto"/>
    </w:pPr>
    <w:tblPr>
      <w:tblStyleRowBandSize w:val="1"/>
      <w:tblStyleColBandSize w:val="1"/>
      <w:tbl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single" w:sz="8" w:space="0" w:color="00A482" w:themeColor="accent2" w:themeTint="BF"/>
        <w:insideV w:val="single" w:sz="8" w:space="0" w:color="00A482" w:themeColor="accent2" w:themeTint="BF"/>
      </w:tblBorders>
    </w:tblPr>
    <w:tcPr>
      <w:shd w:val="clear" w:color="auto" w:fill="8DFFE7" w:themeFill="accent2" w:themeFillTint="3F"/>
    </w:tcPr>
    <w:tblStylePr w:type="firstRow">
      <w:rPr>
        <w:b/>
        <w:bCs/>
      </w:rPr>
    </w:tblStylePr>
    <w:tblStylePr w:type="lastRow">
      <w:rPr>
        <w:b/>
        <w:bCs/>
      </w:rPr>
      <w:tblPr/>
      <w:tcPr>
        <w:tcBorders>
          <w:top w:val="single" w:sz="18" w:space="0" w:color="00A482" w:themeColor="accent2" w:themeTint="BF"/>
        </w:tcBorders>
      </w:tcPr>
    </w:tblStylePr>
    <w:tblStylePr w:type="firstCol">
      <w:rPr>
        <w:b/>
        <w:bCs/>
      </w:rPr>
    </w:tblStylePr>
    <w:tblStylePr w:type="lastCol">
      <w:rPr>
        <w:b/>
        <w:bCs/>
      </w:rPr>
    </w:tblStylePr>
    <w:tblStylePr w:type="band1Vert">
      <w:tblPr/>
      <w:tcPr>
        <w:shd w:val="clear" w:color="auto" w:fill="19FFCF" w:themeFill="accent2" w:themeFillTint="7F"/>
      </w:tcPr>
    </w:tblStylePr>
    <w:tblStylePr w:type="band1Horz">
      <w:tblPr/>
      <w:tcPr>
        <w:shd w:val="clear" w:color="auto" w:fill="19FFCF" w:themeFill="accent2" w:themeFillTint="7F"/>
      </w:tcPr>
    </w:tblStylePr>
  </w:style>
  <w:style w:type="table" w:styleId="Mediumgitter1-fremhvningsfarve3">
    <w:name w:val="Medium Grid 1 Accent 3"/>
    <w:basedOn w:val="Tabel-Normal"/>
    <w:uiPriority w:val="99"/>
    <w:semiHidden/>
    <w:rsid w:val="00225534"/>
    <w:pPr>
      <w:spacing w:line="240" w:lineRule="auto"/>
    </w:pPr>
    <w:tblPr>
      <w:tblStyleRowBandSize w:val="1"/>
      <w:tblStyleColBandSize w:val="1"/>
      <w:tblBorders>
        <w:top w:val="single" w:sz="8"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single" w:sz="8" w:space="0" w:color="62CDD6" w:themeColor="accent3" w:themeTint="BF"/>
        <w:insideV w:val="single" w:sz="8" w:space="0" w:color="62CDD6" w:themeColor="accent3" w:themeTint="BF"/>
      </w:tblBorders>
    </w:tblPr>
    <w:tcPr>
      <w:shd w:val="clear" w:color="auto" w:fill="CBEEF1" w:themeFill="accent3" w:themeFillTint="3F"/>
    </w:tcPr>
    <w:tblStylePr w:type="firstRow">
      <w:rPr>
        <w:b/>
        <w:bCs/>
      </w:rPr>
    </w:tblStylePr>
    <w:tblStylePr w:type="lastRow">
      <w:rPr>
        <w:b/>
        <w:bCs/>
      </w:rPr>
      <w:tblPr/>
      <w:tcPr>
        <w:tcBorders>
          <w:top w:val="single" w:sz="18" w:space="0" w:color="62CDD6" w:themeColor="accent3" w:themeTint="BF"/>
        </w:tcBorders>
      </w:tcPr>
    </w:tblStylePr>
    <w:tblStylePr w:type="firstCol">
      <w:rPr>
        <w:b/>
        <w:bCs/>
      </w:rPr>
    </w:tblStylePr>
    <w:tblStylePr w:type="lastCol">
      <w:rPr>
        <w:b/>
        <w:bCs/>
      </w:rPr>
    </w:tblStylePr>
    <w:tblStylePr w:type="band1Vert">
      <w:tblPr/>
      <w:tcPr>
        <w:shd w:val="clear" w:color="auto" w:fill="97DDE4" w:themeFill="accent3" w:themeFillTint="7F"/>
      </w:tcPr>
    </w:tblStylePr>
    <w:tblStylePr w:type="band1Horz">
      <w:tblPr/>
      <w:tcPr>
        <w:shd w:val="clear" w:color="auto" w:fill="97DDE4" w:themeFill="accent3" w:themeFillTint="7F"/>
      </w:tcPr>
    </w:tblStylePr>
  </w:style>
  <w:style w:type="table" w:styleId="Mediumgitter1-fremhvningsfarve4">
    <w:name w:val="Medium Grid 1 Accent 4"/>
    <w:basedOn w:val="Tabel-Normal"/>
    <w:uiPriority w:val="99"/>
    <w:semiHidden/>
    <w:rsid w:val="00225534"/>
    <w:pPr>
      <w:spacing w:line="240" w:lineRule="auto"/>
    </w:pPr>
    <w:tblPr>
      <w:tblStyleRowBandSize w:val="1"/>
      <w:tblStyleColBandSize w:val="1"/>
      <w:tbl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single" w:sz="8" w:space="0" w:color="02C4FF" w:themeColor="accent4" w:themeTint="BF"/>
        <w:insideV w:val="single" w:sz="8" w:space="0" w:color="02C4FF" w:themeColor="accent4" w:themeTint="BF"/>
      </w:tblBorders>
    </w:tblPr>
    <w:tcPr>
      <w:shd w:val="clear" w:color="auto" w:fill="ABEBFF" w:themeFill="accent4" w:themeFillTint="3F"/>
    </w:tcPr>
    <w:tblStylePr w:type="firstRow">
      <w:rPr>
        <w:b/>
        <w:bCs/>
      </w:rPr>
    </w:tblStylePr>
    <w:tblStylePr w:type="lastRow">
      <w:rPr>
        <w:b/>
        <w:bCs/>
      </w:rPr>
      <w:tblPr/>
      <w:tcPr>
        <w:tcBorders>
          <w:top w:val="single" w:sz="18" w:space="0" w:color="02C4FF" w:themeColor="accent4" w:themeTint="BF"/>
        </w:tcBorders>
      </w:tcPr>
    </w:tblStylePr>
    <w:tblStylePr w:type="firstCol">
      <w:rPr>
        <w:b/>
        <w:bCs/>
      </w:rPr>
    </w:tblStylePr>
    <w:tblStylePr w:type="lastCol">
      <w:rPr>
        <w:b/>
        <w:bCs/>
      </w:rPr>
    </w:tblStylePr>
    <w:tblStylePr w:type="band1Vert">
      <w:tblPr/>
      <w:tcPr>
        <w:shd w:val="clear" w:color="auto" w:fill="57D8FF" w:themeFill="accent4" w:themeFillTint="7F"/>
      </w:tcPr>
    </w:tblStylePr>
    <w:tblStylePr w:type="band1Horz">
      <w:tblPr/>
      <w:tcPr>
        <w:shd w:val="clear" w:color="auto" w:fill="57D8FF" w:themeFill="accent4" w:themeFillTint="7F"/>
      </w:tcPr>
    </w:tblStylePr>
  </w:style>
  <w:style w:type="table" w:styleId="Mediumgitter1-fremhvningsfarve5">
    <w:name w:val="Medium Grid 1 Accent 5"/>
    <w:basedOn w:val="Tabel-Normal"/>
    <w:uiPriority w:val="99"/>
    <w:semiHidden/>
    <w:rsid w:val="00225534"/>
    <w:pPr>
      <w:spacing w:line="240" w:lineRule="auto"/>
    </w:pPr>
    <w:tblPr>
      <w:tblStyleRowBandSize w:val="1"/>
      <w:tblStyleColBandSize w:val="1"/>
      <w:tblBorders>
        <w:top w:val="single" w:sz="8" w:space="0" w:color="7F47AC" w:themeColor="accent5" w:themeTint="BF"/>
        <w:left w:val="single" w:sz="8" w:space="0" w:color="7F47AC" w:themeColor="accent5" w:themeTint="BF"/>
        <w:bottom w:val="single" w:sz="8" w:space="0" w:color="7F47AC" w:themeColor="accent5" w:themeTint="BF"/>
        <w:right w:val="single" w:sz="8" w:space="0" w:color="7F47AC" w:themeColor="accent5" w:themeTint="BF"/>
        <w:insideH w:val="single" w:sz="8" w:space="0" w:color="7F47AC" w:themeColor="accent5" w:themeTint="BF"/>
        <w:insideV w:val="single" w:sz="8" w:space="0" w:color="7F47AC" w:themeColor="accent5" w:themeTint="BF"/>
      </w:tblBorders>
    </w:tblPr>
    <w:tcPr>
      <w:shd w:val="clear" w:color="auto" w:fill="D5C0E5" w:themeFill="accent5" w:themeFillTint="3F"/>
    </w:tcPr>
    <w:tblStylePr w:type="firstRow">
      <w:rPr>
        <w:b/>
        <w:bCs/>
      </w:rPr>
    </w:tblStylePr>
    <w:tblStylePr w:type="lastRow">
      <w:rPr>
        <w:b/>
        <w:bCs/>
      </w:rPr>
      <w:tblPr/>
      <w:tcPr>
        <w:tcBorders>
          <w:top w:val="single" w:sz="18" w:space="0" w:color="7F47AC" w:themeColor="accent5" w:themeTint="BF"/>
        </w:tcBorders>
      </w:tcPr>
    </w:tblStylePr>
    <w:tblStylePr w:type="firstCol">
      <w:rPr>
        <w:b/>
        <w:bCs/>
      </w:rPr>
    </w:tblStylePr>
    <w:tblStylePr w:type="lastCol">
      <w:rPr>
        <w:b/>
        <w:bCs/>
      </w:rPr>
    </w:tblStylePr>
    <w:tblStylePr w:type="band1Vert">
      <w:tblPr/>
      <w:tcPr>
        <w:shd w:val="clear" w:color="auto" w:fill="AA81CB" w:themeFill="accent5" w:themeFillTint="7F"/>
      </w:tcPr>
    </w:tblStylePr>
    <w:tblStylePr w:type="band1Horz">
      <w:tblPr/>
      <w:tcPr>
        <w:shd w:val="clear" w:color="auto" w:fill="AA81CB" w:themeFill="accent5" w:themeFillTint="7F"/>
      </w:tcPr>
    </w:tblStylePr>
  </w:style>
  <w:style w:type="table" w:styleId="Mediumgitter1-fremhvningsfarve6">
    <w:name w:val="Medium Grid 1 Accent 6"/>
    <w:basedOn w:val="Tabel-Normal"/>
    <w:uiPriority w:val="99"/>
    <w:semiHidden/>
    <w:rsid w:val="00225534"/>
    <w:pPr>
      <w:spacing w:line="240" w:lineRule="auto"/>
    </w:pPr>
    <w:tblPr>
      <w:tblStyleRowBandSize w:val="1"/>
      <w:tblStyleColBandSize w:val="1"/>
      <w:tblBorders>
        <w:top w:val="single" w:sz="8" w:space="0" w:color="C3D165" w:themeColor="accent6" w:themeTint="BF"/>
        <w:left w:val="single" w:sz="8" w:space="0" w:color="C3D165" w:themeColor="accent6" w:themeTint="BF"/>
        <w:bottom w:val="single" w:sz="8" w:space="0" w:color="C3D165" w:themeColor="accent6" w:themeTint="BF"/>
        <w:right w:val="single" w:sz="8" w:space="0" w:color="C3D165" w:themeColor="accent6" w:themeTint="BF"/>
        <w:insideH w:val="single" w:sz="8" w:space="0" w:color="C3D165" w:themeColor="accent6" w:themeTint="BF"/>
        <w:insideV w:val="single" w:sz="8" w:space="0" w:color="C3D165" w:themeColor="accent6" w:themeTint="BF"/>
      </w:tblBorders>
    </w:tblPr>
    <w:tcPr>
      <w:shd w:val="clear" w:color="auto" w:fill="EBF0CC" w:themeFill="accent6" w:themeFillTint="3F"/>
    </w:tcPr>
    <w:tblStylePr w:type="firstRow">
      <w:rPr>
        <w:b/>
        <w:bCs/>
      </w:rPr>
    </w:tblStylePr>
    <w:tblStylePr w:type="lastRow">
      <w:rPr>
        <w:b/>
        <w:bCs/>
      </w:rPr>
      <w:tblPr/>
      <w:tcPr>
        <w:tcBorders>
          <w:top w:val="single" w:sz="18" w:space="0" w:color="C3D165" w:themeColor="accent6" w:themeTint="BF"/>
        </w:tcBorders>
      </w:tcPr>
    </w:tblStylePr>
    <w:tblStylePr w:type="firstCol">
      <w:rPr>
        <w:b/>
        <w:bCs/>
      </w:rPr>
    </w:tblStylePr>
    <w:tblStylePr w:type="lastCol">
      <w:rPr>
        <w:b/>
        <w:bCs/>
      </w:rPr>
    </w:tblStylePr>
    <w:tblStylePr w:type="band1Vert">
      <w:tblPr/>
      <w:tcPr>
        <w:shd w:val="clear" w:color="auto" w:fill="D7E098" w:themeFill="accent6" w:themeFillTint="7F"/>
      </w:tcPr>
    </w:tblStylePr>
    <w:tblStylePr w:type="band1Horz">
      <w:tblPr/>
      <w:tcPr>
        <w:shd w:val="clear" w:color="auto" w:fill="D7E098" w:themeFill="accent6" w:themeFillTint="7F"/>
      </w:tcPr>
    </w:tblStylePr>
  </w:style>
  <w:style w:type="table" w:styleId="Mediumgitter2">
    <w:name w:val="Medium Grid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insideH w:val="single" w:sz="8" w:space="0" w:color="00874B" w:themeColor="accent1"/>
        <w:insideV w:val="single" w:sz="8" w:space="0" w:color="00874B" w:themeColor="accent1"/>
      </w:tblBorders>
    </w:tblPr>
    <w:tcPr>
      <w:shd w:val="clear" w:color="auto" w:fill="A2FFD5" w:themeFill="accent1" w:themeFillTint="3F"/>
    </w:tcPr>
    <w:tblStylePr w:type="firstRow">
      <w:rPr>
        <w:b/>
        <w:bCs/>
        <w:color w:val="000000" w:themeColor="text1"/>
      </w:rPr>
      <w:tblPr/>
      <w:tcPr>
        <w:shd w:val="clear" w:color="auto" w:fill="DAFFEE"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FFDD" w:themeFill="accent1" w:themeFillTint="33"/>
      </w:tcPr>
    </w:tblStylePr>
    <w:tblStylePr w:type="band1Vert">
      <w:tblPr/>
      <w:tcPr>
        <w:shd w:val="clear" w:color="auto" w:fill="44FFAB" w:themeFill="accent1" w:themeFillTint="7F"/>
      </w:tcPr>
    </w:tblStylePr>
    <w:tblStylePr w:type="band1Horz">
      <w:tblPr/>
      <w:tcPr>
        <w:tcBorders>
          <w:insideH w:val="single" w:sz="6" w:space="0" w:color="00874B" w:themeColor="accent1"/>
          <w:insideV w:val="single" w:sz="6" w:space="0" w:color="00874B" w:themeColor="accent1"/>
        </w:tcBorders>
        <w:shd w:val="clear" w:color="auto" w:fill="44FFAB"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insideH w:val="single" w:sz="8" w:space="0" w:color="003127" w:themeColor="accent2"/>
        <w:insideV w:val="single" w:sz="8" w:space="0" w:color="003127" w:themeColor="accent2"/>
      </w:tblBorders>
    </w:tblPr>
    <w:tcPr>
      <w:shd w:val="clear" w:color="auto" w:fill="8DFFE7" w:themeFill="accent2" w:themeFillTint="3F"/>
    </w:tcPr>
    <w:tblStylePr w:type="firstRow">
      <w:rPr>
        <w:b/>
        <w:bCs/>
        <w:color w:val="000000" w:themeColor="text1"/>
      </w:rPr>
      <w:tblPr/>
      <w:tcPr>
        <w:shd w:val="clear" w:color="auto" w:fill="D1FFF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2FFEB" w:themeFill="accent2" w:themeFillTint="33"/>
      </w:tcPr>
    </w:tblStylePr>
    <w:tblStylePr w:type="band1Vert">
      <w:tblPr/>
      <w:tcPr>
        <w:shd w:val="clear" w:color="auto" w:fill="19FFCF" w:themeFill="accent2" w:themeFillTint="7F"/>
      </w:tcPr>
    </w:tblStylePr>
    <w:tblStylePr w:type="band1Horz">
      <w:tblPr/>
      <w:tcPr>
        <w:tcBorders>
          <w:insideH w:val="single" w:sz="6" w:space="0" w:color="003127" w:themeColor="accent2"/>
          <w:insideV w:val="single" w:sz="6" w:space="0" w:color="003127" w:themeColor="accent2"/>
        </w:tcBorders>
        <w:shd w:val="clear" w:color="auto" w:fill="19FFCF"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insideH w:val="single" w:sz="8" w:space="0" w:color="33B9C4" w:themeColor="accent3"/>
        <w:insideV w:val="single" w:sz="8" w:space="0" w:color="33B9C4" w:themeColor="accent3"/>
      </w:tblBorders>
    </w:tblPr>
    <w:tcPr>
      <w:shd w:val="clear" w:color="auto" w:fill="CBEEF1" w:themeFill="accent3" w:themeFillTint="3F"/>
    </w:tcPr>
    <w:tblStylePr w:type="firstRow">
      <w:rPr>
        <w:b/>
        <w:bCs/>
        <w:color w:val="000000" w:themeColor="text1"/>
      </w:rPr>
      <w:tblPr/>
      <w:tcPr>
        <w:shd w:val="clear" w:color="auto" w:fill="EAF8F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5F1F4" w:themeFill="accent3" w:themeFillTint="33"/>
      </w:tcPr>
    </w:tblStylePr>
    <w:tblStylePr w:type="band1Vert">
      <w:tblPr/>
      <w:tcPr>
        <w:shd w:val="clear" w:color="auto" w:fill="97DDE4" w:themeFill="accent3" w:themeFillTint="7F"/>
      </w:tcPr>
    </w:tblStylePr>
    <w:tblStylePr w:type="band1Horz">
      <w:tblPr/>
      <w:tcPr>
        <w:tcBorders>
          <w:insideH w:val="single" w:sz="6" w:space="0" w:color="33B9C4" w:themeColor="accent3"/>
          <w:insideV w:val="single" w:sz="6" w:space="0" w:color="33B9C4" w:themeColor="accent3"/>
        </w:tcBorders>
        <w:shd w:val="clear" w:color="auto" w:fill="97DDE4"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insideH w:val="single" w:sz="8" w:space="0" w:color="0085AD" w:themeColor="accent4"/>
        <w:insideV w:val="single" w:sz="8" w:space="0" w:color="0085AD" w:themeColor="accent4"/>
      </w:tblBorders>
    </w:tblPr>
    <w:tcPr>
      <w:shd w:val="clear" w:color="auto" w:fill="ABEBFF" w:themeFill="accent4" w:themeFillTint="3F"/>
    </w:tcPr>
    <w:tblStylePr w:type="firstRow">
      <w:rPr>
        <w:b/>
        <w:bCs/>
        <w:color w:val="000000" w:themeColor="text1"/>
      </w:rPr>
      <w:tblPr/>
      <w:tcPr>
        <w:shd w:val="clear" w:color="auto" w:fill="DDF7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EFFF" w:themeFill="accent4" w:themeFillTint="33"/>
      </w:tcPr>
    </w:tblStylePr>
    <w:tblStylePr w:type="band1Vert">
      <w:tblPr/>
      <w:tcPr>
        <w:shd w:val="clear" w:color="auto" w:fill="57D8FF" w:themeFill="accent4" w:themeFillTint="7F"/>
      </w:tcPr>
    </w:tblStylePr>
    <w:tblStylePr w:type="band1Horz">
      <w:tblPr/>
      <w:tcPr>
        <w:tcBorders>
          <w:insideH w:val="single" w:sz="6" w:space="0" w:color="0085AD" w:themeColor="accent4"/>
          <w:insideV w:val="single" w:sz="6" w:space="0" w:color="0085AD" w:themeColor="accent4"/>
        </w:tcBorders>
        <w:shd w:val="clear" w:color="auto" w:fill="57D8FF"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12D6D" w:themeColor="accent5"/>
        <w:left w:val="single" w:sz="8" w:space="0" w:color="512D6D" w:themeColor="accent5"/>
        <w:bottom w:val="single" w:sz="8" w:space="0" w:color="512D6D" w:themeColor="accent5"/>
        <w:right w:val="single" w:sz="8" w:space="0" w:color="512D6D" w:themeColor="accent5"/>
        <w:insideH w:val="single" w:sz="8" w:space="0" w:color="512D6D" w:themeColor="accent5"/>
        <w:insideV w:val="single" w:sz="8" w:space="0" w:color="512D6D" w:themeColor="accent5"/>
      </w:tblBorders>
    </w:tblPr>
    <w:tcPr>
      <w:shd w:val="clear" w:color="auto" w:fill="D5C0E5" w:themeFill="accent5" w:themeFillTint="3F"/>
    </w:tcPr>
    <w:tblStylePr w:type="firstRow">
      <w:rPr>
        <w:b/>
        <w:bCs/>
        <w:color w:val="000000" w:themeColor="text1"/>
      </w:rPr>
      <w:tblPr/>
      <w:tcPr>
        <w:shd w:val="clear" w:color="auto" w:fill="EEE6F4"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CCEA" w:themeFill="accent5" w:themeFillTint="33"/>
      </w:tcPr>
    </w:tblStylePr>
    <w:tblStylePr w:type="band1Vert">
      <w:tblPr/>
      <w:tcPr>
        <w:shd w:val="clear" w:color="auto" w:fill="AA81CB" w:themeFill="accent5" w:themeFillTint="7F"/>
      </w:tcPr>
    </w:tblStylePr>
    <w:tblStylePr w:type="band1Horz">
      <w:tblPr/>
      <w:tcPr>
        <w:tcBorders>
          <w:insideH w:val="single" w:sz="6" w:space="0" w:color="512D6D" w:themeColor="accent5"/>
          <w:insideV w:val="single" w:sz="6" w:space="0" w:color="512D6D" w:themeColor="accent5"/>
        </w:tcBorders>
        <w:shd w:val="clear" w:color="auto" w:fill="AA81CB"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BBC38" w:themeColor="accent6"/>
        <w:left w:val="single" w:sz="8" w:space="0" w:color="ABBC38" w:themeColor="accent6"/>
        <w:bottom w:val="single" w:sz="8" w:space="0" w:color="ABBC38" w:themeColor="accent6"/>
        <w:right w:val="single" w:sz="8" w:space="0" w:color="ABBC38" w:themeColor="accent6"/>
        <w:insideH w:val="single" w:sz="8" w:space="0" w:color="ABBC38" w:themeColor="accent6"/>
        <w:insideV w:val="single" w:sz="8" w:space="0" w:color="ABBC38" w:themeColor="accent6"/>
      </w:tblBorders>
    </w:tblPr>
    <w:tcPr>
      <w:shd w:val="clear" w:color="auto" w:fill="EBF0CC" w:themeFill="accent6" w:themeFillTint="3F"/>
    </w:tcPr>
    <w:tblStylePr w:type="firstRow">
      <w:rPr>
        <w:b/>
        <w:bCs/>
        <w:color w:val="000000" w:themeColor="text1"/>
      </w:rPr>
      <w:tblPr/>
      <w:tcPr>
        <w:shd w:val="clear" w:color="auto" w:fill="F7F9EA"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2D5" w:themeFill="accent6" w:themeFillTint="33"/>
      </w:tcPr>
    </w:tblStylePr>
    <w:tblStylePr w:type="band1Vert">
      <w:tblPr/>
      <w:tcPr>
        <w:shd w:val="clear" w:color="auto" w:fill="D7E098" w:themeFill="accent6" w:themeFillTint="7F"/>
      </w:tcPr>
    </w:tblStylePr>
    <w:tblStylePr w:type="band1Horz">
      <w:tblPr/>
      <w:tcPr>
        <w:tcBorders>
          <w:insideH w:val="single" w:sz="6" w:space="0" w:color="ABBC38" w:themeColor="accent6"/>
          <w:insideV w:val="single" w:sz="6" w:space="0" w:color="ABBC38" w:themeColor="accent6"/>
        </w:tcBorders>
        <w:shd w:val="clear" w:color="auto" w:fill="D7E098"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FFD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74B"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74B"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74B"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74B"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4FFA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4FFAB" w:themeFill="accent1" w:themeFillTint="7F"/>
      </w:tcPr>
    </w:tblStylePr>
  </w:style>
  <w:style w:type="table" w:styleId="Mediumgitter3-fremhvningsfarve2">
    <w:name w:val="Medium Grid 3 Accent 2"/>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8DFFE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12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12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12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12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9FFC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9FFCF" w:themeFill="accent2" w:themeFillTint="7F"/>
      </w:tcPr>
    </w:tblStylePr>
  </w:style>
  <w:style w:type="table" w:styleId="Mediumgitter3-fremhvningsfarve3">
    <w:name w:val="Medium Grid 3 Accent 3"/>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EEF1"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B9C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B9C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B9C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B9C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DDE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DDE4" w:themeFill="accent3" w:themeFillTint="7F"/>
      </w:tcPr>
    </w:tblStylePr>
  </w:style>
  <w:style w:type="table" w:styleId="Mediumgitter3-fremhvningsfarve4">
    <w:name w:val="Medium Grid 3 Accent 4"/>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EB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5A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5A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5A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5A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7D8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7D8FF" w:themeFill="accent4" w:themeFillTint="7F"/>
      </w:tcPr>
    </w:tblStylePr>
  </w:style>
  <w:style w:type="table" w:styleId="Mediumgitter3-fremhvningsfarve5">
    <w:name w:val="Medium Grid 3 Accent 5"/>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C0E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12D6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12D6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12D6D"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12D6D"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A81CB"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A81CB" w:themeFill="accent5" w:themeFillTint="7F"/>
      </w:tcPr>
    </w:tblStylePr>
  </w:style>
  <w:style w:type="table" w:styleId="Mediumgitter3-fremhvningsfarve6">
    <w:name w:val="Medium Grid 3 Accent 6"/>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0C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BBC3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BBC3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BBC3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BBC3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09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098" w:themeFill="accent6" w:themeFillTint="7F"/>
      </w:tcPr>
    </w:tblStylePr>
  </w:style>
  <w:style w:type="table" w:styleId="Mediumliste1">
    <w:name w:val="Medium List 1"/>
    <w:basedOn w:val="Tabel-Normal"/>
    <w:uiPriority w:val="99"/>
    <w:semiHidden/>
    <w:rsid w:val="00225534"/>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FCBC9"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99"/>
    <w:semiHidden/>
    <w:rsid w:val="00225534"/>
    <w:pPr>
      <w:spacing w:line="240" w:lineRule="auto"/>
    </w:pPr>
    <w:rPr>
      <w:color w:val="000000" w:themeColor="text1"/>
    </w:rPr>
    <w:tblPr>
      <w:tblStyleRowBandSize w:val="1"/>
      <w:tblStyleColBandSize w:val="1"/>
      <w:tblBorders>
        <w:top w:val="single" w:sz="8" w:space="0" w:color="00874B" w:themeColor="accent1"/>
        <w:bottom w:val="single" w:sz="8" w:space="0" w:color="00874B" w:themeColor="accent1"/>
      </w:tblBorders>
    </w:tblPr>
    <w:tblStylePr w:type="firstRow">
      <w:rPr>
        <w:rFonts w:asciiTheme="majorHAnsi" w:eastAsiaTheme="majorEastAsia" w:hAnsiTheme="majorHAnsi" w:cstheme="majorBidi"/>
      </w:rPr>
      <w:tblPr/>
      <w:tcPr>
        <w:tcBorders>
          <w:top w:val="nil"/>
          <w:bottom w:val="single" w:sz="8" w:space="0" w:color="00874B" w:themeColor="accent1"/>
        </w:tcBorders>
      </w:tcPr>
    </w:tblStylePr>
    <w:tblStylePr w:type="lastRow">
      <w:rPr>
        <w:b/>
        <w:bCs/>
        <w:color w:val="BFCBC9" w:themeColor="text2"/>
      </w:rPr>
      <w:tblPr/>
      <w:tcPr>
        <w:tcBorders>
          <w:top w:val="single" w:sz="8" w:space="0" w:color="00874B" w:themeColor="accent1"/>
          <w:bottom w:val="single" w:sz="8" w:space="0" w:color="00874B" w:themeColor="accent1"/>
        </w:tcBorders>
      </w:tcPr>
    </w:tblStylePr>
    <w:tblStylePr w:type="firstCol">
      <w:rPr>
        <w:b/>
        <w:bCs/>
      </w:rPr>
    </w:tblStylePr>
    <w:tblStylePr w:type="lastCol">
      <w:rPr>
        <w:b/>
        <w:bCs/>
      </w:rPr>
      <w:tblPr/>
      <w:tcPr>
        <w:tcBorders>
          <w:top w:val="single" w:sz="8" w:space="0" w:color="00874B" w:themeColor="accent1"/>
          <w:bottom w:val="single" w:sz="8" w:space="0" w:color="00874B" w:themeColor="accent1"/>
        </w:tcBorders>
      </w:tcPr>
    </w:tblStylePr>
    <w:tblStylePr w:type="band1Vert">
      <w:tblPr/>
      <w:tcPr>
        <w:shd w:val="clear" w:color="auto" w:fill="A2FFD5" w:themeFill="accent1" w:themeFillTint="3F"/>
      </w:tcPr>
    </w:tblStylePr>
    <w:tblStylePr w:type="band1Horz">
      <w:tblPr/>
      <w:tcPr>
        <w:shd w:val="clear" w:color="auto" w:fill="A2FFD5" w:themeFill="accent1" w:themeFillTint="3F"/>
      </w:tcPr>
    </w:tblStylePr>
  </w:style>
  <w:style w:type="table" w:styleId="Mediumliste1-fremhvningsfarve2">
    <w:name w:val="Medium List 1 Accent 2"/>
    <w:basedOn w:val="Tabel-Normal"/>
    <w:uiPriority w:val="99"/>
    <w:semiHidden/>
    <w:rsid w:val="00225534"/>
    <w:pPr>
      <w:spacing w:line="240" w:lineRule="auto"/>
    </w:pPr>
    <w:rPr>
      <w:color w:val="000000" w:themeColor="text1"/>
    </w:rPr>
    <w:tblPr>
      <w:tblStyleRowBandSize w:val="1"/>
      <w:tblStyleColBandSize w:val="1"/>
      <w:tblBorders>
        <w:top w:val="single" w:sz="8" w:space="0" w:color="003127" w:themeColor="accent2"/>
        <w:bottom w:val="single" w:sz="8" w:space="0" w:color="003127" w:themeColor="accent2"/>
      </w:tblBorders>
    </w:tblPr>
    <w:tblStylePr w:type="firstRow">
      <w:rPr>
        <w:rFonts w:asciiTheme="majorHAnsi" w:eastAsiaTheme="majorEastAsia" w:hAnsiTheme="majorHAnsi" w:cstheme="majorBidi"/>
      </w:rPr>
      <w:tblPr/>
      <w:tcPr>
        <w:tcBorders>
          <w:top w:val="nil"/>
          <w:bottom w:val="single" w:sz="8" w:space="0" w:color="003127" w:themeColor="accent2"/>
        </w:tcBorders>
      </w:tcPr>
    </w:tblStylePr>
    <w:tblStylePr w:type="lastRow">
      <w:rPr>
        <w:b/>
        <w:bCs/>
        <w:color w:val="BFCBC9" w:themeColor="text2"/>
      </w:rPr>
      <w:tblPr/>
      <w:tcPr>
        <w:tcBorders>
          <w:top w:val="single" w:sz="8" w:space="0" w:color="003127" w:themeColor="accent2"/>
          <w:bottom w:val="single" w:sz="8" w:space="0" w:color="003127" w:themeColor="accent2"/>
        </w:tcBorders>
      </w:tcPr>
    </w:tblStylePr>
    <w:tblStylePr w:type="firstCol">
      <w:rPr>
        <w:b/>
        <w:bCs/>
      </w:rPr>
    </w:tblStylePr>
    <w:tblStylePr w:type="lastCol">
      <w:rPr>
        <w:b/>
        <w:bCs/>
      </w:rPr>
      <w:tblPr/>
      <w:tcPr>
        <w:tcBorders>
          <w:top w:val="single" w:sz="8" w:space="0" w:color="003127" w:themeColor="accent2"/>
          <w:bottom w:val="single" w:sz="8" w:space="0" w:color="003127" w:themeColor="accent2"/>
        </w:tcBorders>
      </w:tcPr>
    </w:tblStylePr>
    <w:tblStylePr w:type="band1Vert">
      <w:tblPr/>
      <w:tcPr>
        <w:shd w:val="clear" w:color="auto" w:fill="8DFFE7" w:themeFill="accent2" w:themeFillTint="3F"/>
      </w:tcPr>
    </w:tblStylePr>
    <w:tblStylePr w:type="band1Horz">
      <w:tblPr/>
      <w:tcPr>
        <w:shd w:val="clear" w:color="auto" w:fill="8DFFE7" w:themeFill="accent2" w:themeFillTint="3F"/>
      </w:tcPr>
    </w:tblStylePr>
  </w:style>
  <w:style w:type="table" w:styleId="Mediumliste1-fremhvningsfarve3">
    <w:name w:val="Medium List 1 Accent 3"/>
    <w:basedOn w:val="Tabel-Normal"/>
    <w:uiPriority w:val="99"/>
    <w:semiHidden/>
    <w:rsid w:val="00225534"/>
    <w:pPr>
      <w:spacing w:line="240" w:lineRule="auto"/>
    </w:pPr>
    <w:rPr>
      <w:color w:val="000000" w:themeColor="text1"/>
    </w:rPr>
    <w:tblPr>
      <w:tblStyleRowBandSize w:val="1"/>
      <w:tblStyleColBandSize w:val="1"/>
      <w:tblBorders>
        <w:top w:val="single" w:sz="8" w:space="0" w:color="33B9C4" w:themeColor="accent3"/>
        <w:bottom w:val="single" w:sz="8" w:space="0" w:color="33B9C4" w:themeColor="accent3"/>
      </w:tblBorders>
    </w:tblPr>
    <w:tblStylePr w:type="firstRow">
      <w:rPr>
        <w:rFonts w:asciiTheme="majorHAnsi" w:eastAsiaTheme="majorEastAsia" w:hAnsiTheme="majorHAnsi" w:cstheme="majorBidi"/>
      </w:rPr>
      <w:tblPr/>
      <w:tcPr>
        <w:tcBorders>
          <w:top w:val="nil"/>
          <w:bottom w:val="single" w:sz="8" w:space="0" w:color="33B9C4" w:themeColor="accent3"/>
        </w:tcBorders>
      </w:tcPr>
    </w:tblStylePr>
    <w:tblStylePr w:type="lastRow">
      <w:rPr>
        <w:b/>
        <w:bCs/>
        <w:color w:val="BFCBC9" w:themeColor="text2"/>
      </w:rPr>
      <w:tblPr/>
      <w:tcPr>
        <w:tcBorders>
          <w:top w:val="single" w:sz="8" w:space="0" w:color="33B9C4" w:themeColor="accent3"/>
          <w:bottom w:val="single" w:sz="8" w:space="0" w:color="33B9C4" w:themeColor="accent3"/>
        </w:tcBorders>
      </w:tcPr>
    </w:tblStylePr>
    <w:tblStylePr w:type="firstCol">
      <w:rPr>
        <w:b/>
        <w:bCs/>
      </w:rPr>
    </w:tblStylePr>
    <w:tblStylePr w:type="lastCol">
      <w:rPr>
        <w:b/>
        <w:bCs/>
      </w:rPr>
      <w:tblPr/>
      <w:tcPr>
        <w:tcBorders>
          <w:top w:val="single" w:sz="8" w:space="0" w:color="33B9C4" w:themeColor="accent3"/>
          <w:bottom w:val="single" w:sz="8" w:space="0" w:color="33B9C4" w:themeColor="accent3"/>
        </w:tcBorders>
      </w:tcPr>
    </w:tblStylePr>
    <w:tblStylePr w:type="band1Vert">
      <w:tblPr/>
      <w:tcPr>
        <w:shd w:val="clear" w:color="auto" w:fill="CBEEF1" w:themeFill="accent3" w:themeFillTint="3F"/>
      </w:tcPr>
    </w:tblStylePr>
    <w:tblStylePr w:type="band1Horz">
      <w:tblPr/>
      <w:tcPr>
        <w:shd w:val="clear" w:color="auto" w:fill="CBEEF1" w:themeFill="accent3" w:themeFillTint="3F"/>
      </w:tcPr>
    </w:tblStylePr>
  </w:style>
  <w:style w:type="table" w:styleId="Mediumliste1-fremhvningsfarve4">
    <w:name w:val="Medium List 1 Accent 4"/>
    <w:basedOn w:val="Tabel-Normal"/>
    <w:uiPriority w:val="99"/>
    <w:semiHidden/>
    <w:rsid w:val="00225534"/>
    <w:pPr>
      <w:spacing w:line="240" w:lineRule="auto"/>
    </w:pPr>
    <w:rPr>
      <w:color w:val="000000" w:themeColor="text1"/>
    </w:rPr>
    <w:tblPr>
      <w:tblStyleRowBandSize w:val="1"/>
      <w:tblStyleColBandSize w:val="1"/>
      <w:tblBorders>
        <w:top w:val="single" w:sz="8" w:space="0" w:color="0085AD" w:themeColor="accent4"/>
        <w:bottom w:val="single" w:sz="8" w:space="0" w:color="0085AD" w:themeColor="accent4"/>
      </w:tblBorders>
    </w:tblPr>
    <w:tblStylePr w:type="firstRow">
      <w:rPr>
        <w:rFonts w:asciiTheme="majorHAnsi" w:eastAsiaTheme="majorEastAsia" w:hAnsiTheme="majorHAnsi" w:cstheme="majorBidi"/>
      </w:rPr>
      <w:tblPr/>
      <w:tcPr>
        <w:tcBorders>
          <w:top w:val="nil"/>
          <w:bottom w:val="single" w:sz="8" w:space="0" w:color="0085AD" w:themeColor="accent4"/>
        </w:tcBorders>
      </w:tcPr>
    </w:tblStylePr>
    <w:tblStylePr w:type="lastRow">
      <w:rPr>
        <w:b/>
        <w:bCs/>
        <w:color w:val="BFCBC9" w:themeColor="text2"/>
      </w:rPr>
      <w:tblPr/>
      <w:tcPr>
        <w:tcBorders>
          <w:top w:val="single" w:sz="8" w:space="0" w:color="0085AD" w:themeColor="accent4"/>
          <w:bottom w:val="single" w:sz="8" w:space="0" w:color="0085AD" w:themeColor="accent4"/>
        </w:tcBorders>
      </w:tcPr>
    </w:tblStylePr>
    <w:tblStylePr w:type="firstCol">
      <w:rPr>
        <w:b/>
        <w:bCs/>
      </w:rPr>
    </w:tblStylePr>
    <w:tblStylePr w:type="lastCol">
      <w:rPr>
        <w:b/>
        <w:bCs/>
      </w:rPr>
      <w:tblPr/>
      <w:tcPr>
        <w:tcBorders>
          <w:top w:val="single" w:sz="8" w:space="0" w:color="0085AD" w:themeColor="accent4"/>
          <w:bottom w:val="single" w:sz="8" w:space="0" w:color="0085AD" w:themeColor="accent4"/>
        </w:tcBorders>
      </w:tcPr>
    </w:tblStylePr>
    <w:tblStylePr w:type="band1Vert">
      <w:tblPr/>
      <w:tcPr>
        <w:shd w:val="clear" w:color="auto" w:fill="ABEBFF" w:themeFill="accent4" w:themeFillTint="3F"/>
      </w:tcPr>
    </w:tblStylePr>
    <w:tblStylePr w:type="band1Horz">
      <w:tblPr/>
      <w:tcPr>
        <w:shd w:val="clear" w:color="auto" w:fill="ABEBFF" w:themeFill="accent4" w:themeFillTint="3F"/>
      </w:tcPr>
    </w:tblStylePr>
  </w:style>
  <w:style w:type="table" w:styleId="Mediumliste1-fremhvningsfarve5">
    <w:name w:val="Medium List 1 Accent 5"/>
    <w:basedOn w:val="Tabel-Normal"/>
    <w:uiPriority w:val="99"/>
    <w:semiHidden/>
    <w:rsid w:val="00225534"/>
    <w:pPr>
      <w:spacing w:line="240" w:lineRule="auto"/>
    </w:pPr>
    <w:rPr>
      <w:color w:val="000000" w:themeColor="text1"/>
    </w:rPr>
    <w:tblPr>
      <w:tblStyleRowBandSize w:val="1"/>
      <w:tblStyleColBandSize w:val="1"/>
      <w:tblBorders>
        <w:top w:val="single" w:sz="8" w:space="0" w:color="512D6D" w:themeColor="accent5"/>
        <w:bottom w:val="single" w:sz="8" w:space="0" w:color="512D6D" w:themeColor="accent5"/>
      </w:tblBorders>
    </w:tblPr>
    <w:tblStylePr w:type="firstRow">
      <w:rPr>
        <w:rFonts w:asciiTheme="majorHAnsi" w:eastAsiaTheme="majorEastAsia" w:hAnsiTheme="majorHAnsi" w:cstheme="majorBidi"/>
      </w:rPr>
      <w:tblPr/>
      <w:tcPr>
        <w:tcBorders>
          <w:top w:val="nil"/>
          <w:bottom w:val="single" w:sz="8" w:space="0" w:color="512D6D" w:themeColor="accent5"/>
        </w:tcBorders>
      </w:tcPr>
    </w:tblStylePr>
    <w:tblStylePr w:type="lastRow">
      <w:rPr>
        <w:b/>
        <w:bCs/>
        <w:color w:val="BFCBC9" w:themeColor="text2"/>
      </w:rPr>
      <w:tblPr/>
      <w:tcPr>
        <w:tcBorders>
          <w:top w:val="single" w:sz="8" w:space="0" w:color="512D6D" w:themeColor="accent5"/>
          <w:bottom w:val="single" w:sz="8" w:space="0" w:color="512D6D" w:themeColor="accent5"/>
        </w:tcBorders>
      </w:tcPr>
    </w:tblStylePr>
    <w:tblStylePr w:type="firstCol">
      <w:rPr>
        <w:b/>
        <w:bCs/>
      </w:rPr>
    </w:tblStylePr>
    <w:tblStylePr w:type="lastCol">
      <w:rPr>
        <w:b/>
        <w:bCs/>
      </w:rPr>
      <w:tblPr/>
      <w:tcPr>
        <w:tcBorders>
          <w:top w:val="single" w:sz="8" w:space="0" w:color="512D6D" w:themeColor="accent5"/>
          <w:bottom w:val="single" w:sz="8" w:space="0" w:color="512D6D" w:themeColor="accent5"/>
        </w:tcBorders>
      </w:tcPr>
    </w:tblStylePr>
    <w:tblStylePr w:type="band1Vert">
      <w:tblPr/>
      <w:tcPr>
        <w:shd w:val="clear" w:color="auto" w:fill="D5C0E5" w:themeFill="accent5" w:themeFillTint="3F"/>
      </w:tcPr>
    </w:tblStylePr>
    <w:tblStylePr w:type="band1Horz">
      <w:tblPr/>
      <w:tcPr>
        <w:shd w:val="clear" w:color="auto" w:fill="D5C0E5" w:themeFill="accent5" w:themeFillTint="3F"/>
      </w:tcPr>
    </w:tblStylePr>
  </w:style>
  <w:style w:type="table" w:styleId="Mediumliste1-fremhvningsfarve6">
    <w:name w:val="Medium List 1 Accent 6"/>
    <w:basedOn w:val="Tabel-Normal"/>
    <w:uiPriority w:val="99"/>
    <w:semiHidden/>
    <w:rsid w:val="00225534"/>
    <w:pPr>
      <w:spacing w:line="240" w:lineRule="auto"/>
    </w:pPr>
    <w:rPr>
      <w:color w:val="000000" w:themeColor="text1"/>
    </w:rPr>
    <w:tblPr>
      <w:tblStyleRowBandSize w:val="1"/>
      <w:tblStyleColBandSize w:val="1"/>
      <w:tblBorders>
        <w:top w:val="single" w:sz="8" w:space="0" w:color="ABBC38" w:themeColor="accent6"/>
        <w:bottom w:val="single" w:sz="8" w:space="0" w:color="ABBC38" w:themeColor="accent6"/>
      </w:tblBorders>
    </w:tblPr>
    <w:tblStylePr w:type="firstRow">
      <w:rPr>
        <w:rFonts w:asciiTheme="majorHAnsi" w:eastAsiaTheme="majorEastAsia" w:hAnsiTheme="majorHAnsi" w:cstheme="majorBidi"/>
      </w:rPr>
      <w:tblPr/>
      <w:tcPr>
        <w:tcBorders>
          <w:top w:val="nil"/>
          <w:bottom w:val="single" w:sz="8" w:space="0" w:color="ABBC38" w:themeColor="accent6"/>
        </w:tcBorders>
      </w:tcPr>
    </w:tblStylePr>
    <w:tblStylePr w:type="lastRow">
      <w:rPr>
        <w:b/>
        <w:bCs/>
        <w:color w:val="BFCBC9" w:themeColor="text2"/>
      </w:rPr>
      <w:tblPr/>
      <w:tcPr>
        <w:tcBorders>
          <w:top w:val="single" w:sz="8" w:space="0" w:color="ABBC38" w:themeColor="accent6"/>
          <w:bottom w:val="single" w:sz="8" w:space="0" w:color="ABBC38" w:themeColor="accent6"/>
        </w:tcBorders>
      </w:tcPr>
    </w:tblStylePr>
    <w:tblStylePr w:type="firstCol">
      <w:rPr>
        <w:b/>
        <w:bCs/>
      </w:rPr>
    </w:tblStylePr>
    <w:tblStylePr w:type="lastCol">
      <w:rPr>
        <w:b/>
        <w:bCs/>
      </w:rPr>
      <w:tblPr/>
      <w:tcPr>
        <w:tcBorders>
          <w:top w:val="single" w:sz="8" w:space="0" w:color="ABBC38" w:themeColor="accent6"/>
          <w:bottom w:val="single" w:sz="8" w:space="0" w:color="ABBC38" w:themeColor="accent6"/>
        </w:tcBorders>
      </w:tcPr>
    </w:tblStylePr>
    <w:tblStylePr w:type="band1Vert">
      <w:tblPr/>
      <w:tcPr>
        <w:shd w:val="clear" w:color="auto" w:fill="EBF0CC" w:themeFill="accent6" w:themeFillTint="3F"/>
      </w:tcPr>
    </w:tblStylePr>
    <w:tblStylePr w:type="band1Horz">
      <w:tblPr/>
      <w:tcPr>
        <w:shd w:val="clear" w:color="auto" w:fill="EBF0CC" w:themeFill="accent6" w:themeFillTint="3F"/>
      </w:tcPr>
    </w:tblStylePr>
  </w:style>
  <w:style w:type="table" w:styleId="Mediumliste2">
    <w:name w:val="Medium Lis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tblBorders>
    </w:tblPr>
    <w:tblStylePr w:type="firstRow">
      <w:rPr>
        <w:sz w:val="24"/>
        <w:szCs w:val="24"/>
      </w:rPr>
      <w:tblPr/>
      <w:tcPr>
        <w:tcBorders>
          <w:top w:val="nil"/>
          <w:left w:val="nil"/>
          <w:bottom w:val="single" w:sz="24" w:space="0" w:color="00874B" w:themeColor="accent1"/>
          <w:right w:val="nil"/>
          <w:insideH w:val="nil"/>
          <w:insideV w:val="nil"/>
        </w:tcBorders>
        <w:shd w:val="clear" w:color="auto" w:fill="FFFFFF" w:themeFill="background1"/>
      </w:tcPr>
    </w:tblStylePr>
    <w:tblStylePr w:type="lastRow">
      <w:tblPr/>
      <w:tcPr>
        <w:tcBorders>
          <w:top w:val="single" w:sz="8" w:space="0" w:color="00874B"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74B" w:themeColor="accent1"/>
          <w:insideH w:val="nil"/>
          <w:insideV w:val="nil"/>
        </w:tcBorders>
        <w:shd w:val="clear" w:color="auto" w:fill="FFFFFF" w:themeFill="background1"/>
      </w:tcPr>
    </w:tblStylePr>
    <w:tblStylePr w:type="lastCol">
      <w:tblPr/>
      <w:tcPr>
        <w:tcBorders>
          <w:top w:val="nil"/>
          <w:left w:val="single" w:sz="8" w:space="0" w:color="00874B"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FFD5" w:themeFill="accent1" w:themeFillTint="3F"/>
      </w:tcPr>
    </w:tblStylePr>
    <w:tblStylePr w:type="band1Horz">
      <w:tblPr/>
      <w:tcPr>
        <w:tcBorders>
          <w:top w:val="nil"/>
          <w:bottom w:val="nil"/>
          <w:insideH w:val="nil"/>
          <w:insideV w:val="nil"/>
        </w:tcBorders>
        <w:shd w:val="clear" w:color="auto" w:fill="A2FFD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tblBorders>
    </w:tblPr>
    <w:tblStylePr w:type="firstRow">
      <w:rPr>
        <w:sz w:val="24"/>
        <w:szCs w:val="24"/>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tblPr/>
      <w:tcPr>
        <w:tcBorders>
          <w:top w:val="single" w:sz="8" w:space="0" w:color="003127"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127" w:themeColor="accent2"/>
          <w:insideH w:val="nil"/>
          <w:insideV w:val="nil"/>
        </w:tcBorders>
        <w:shd w:val="clear" w:color="auto" w:fill="FFFFFF" w:themeFill="background1"/>
      </w:tcPr>
    </w:tblStylePr>
    <w:tblStylePr w:type="lastCol">
      <w:tblPr/>
      <w:tcPr>
        <w:tcBorders>
          <w:top w:val="nil"/>
          <w:left w:val="single" w:sz="8" w:space="0" w:color="00312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8DFFE7" w:themeFill="accent2" w:themeFillTint="3F"/>
      </w:tcPr>
    </w:tblStylePr>
    <w:tblStylePr w:type="band1Horz">
      <w:tblPr/>
      <w:tcPr>
        <w:tcBorders>
          <w:top w:val="nil"/>
          <w:bottom w:val="nil"/>
          <w:insideH w:val="nil"/>
          <w:insideV w:val="nil"/>
        </w:tcBorders>
        <w:shd w:val="clear" w:color="auto" w:fill="8DFFE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tblBorders>
    </w:tblPr>
    <w:tblStylePr w:type="firstRow">
      <w:rPr>
        <w:sz w:val="24"/>
        <w:szCs w:val="24"/>
      </w:rPr>
      <w:tblPr/>
      <w:tcPr>
        <w:tcBorders>
          <w:top w:val="nil"/>
          <w:left w:val="nil"/>
          <w:bottom w:val="single" w:sz="24" w:space="0" w:color="33B9C4" w:themeColor="accent3"/>
          <w:right w:val="nil"/>
          <w:insideH w:val="nil"/>
          <w:insideV w:val="nil"/>
        </w:tcBorders>
        <w:shd w:val="clear" w:color="auto" w:fill="FFFFFF" w:themeFill="background1"/>
      </w:tcPr>
    </w:tblStylePr>
    <w:tblStylePr w:type="lastRow">
      <w:tblPr/>
      <w:tcPr>
        <w:tcBorders>
          <w:top w:val="single" w:sz="8" w:space="0" w:color="33B9C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B9C4" w:themeColor="accent3"/>
          <w:insideH w:val="nil"/>
          <w:insideV w:val="nil"/>
        </w:tcBorders>
        <w:shd w:val="clear" w:color="auto" w:fill="FFFFFF" w:themeFill="background1"/>
      </w:tcPr>
    </w:tblStylePr>
    <w:tblStylePr w:type="lastCol">
      <w:tblPr/>
      <w:tcPr>
        <w:tcBorders>
          <w:top w:val="nil"/>
          <w:left w:val="single" w:sz="8" w:space="0" w:color="33B9C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EEF1" w:themeFill="accent3" w:themeFillTint="3F"/>
      </w:tcPr>
    </w:tblStylePr>
    <w:tblStylePr w:type="band1Horz">
      <w:tblPr/>
      <w:tcPr>
        <w:tcBorders>
          <w:top w:val="nil"/>
          <w:bottom w:val="nil"/>
          <w:insideH w:val="nil"/>
          <w:insideV w:val="nil"/>
        </w:tcBorders>
        <w:shd w:val="clear" w:color="auto" w:fill="CBEEF1"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tblBorders>
    </w:tblPr>
    <w:tblStylePr w:type="firstRow">
      <w:rPr>
        <w:sz w:val="24"/>
        <w:szCs w:val="24"/>
      </w:rPr>
      <w:tblPr/>
      <w:tcPr>
        <w:tcBorders>
          <w:top w:val="nil"/>
          <w:left w:val="nil"/>
          <w:bottom w:val="single" w:sz="24" w:space="0" w:color="0085AD" w:themeColor="accent4"/>
          <w:right w:val="nil"/>
          <w:insideH w:val="nil"/>
          <w:insideV w:val="nil"/>
        </w:tcBorders>
        <w:shd w:val="clear" w:color="auto" w:fill="FFFFFF" w:themeFill="background1"/>
      </w:tcPr>
    </w:tblStylePr>
    <w:tblStylePr w:type="lastRow">
      <w:tblPr/>
      <w:tcPr>
        <w:tcBorders>
          <w:top w:val="single" w:sz="8" w:space="0" w:color="0085A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5AD" w:themeColor="accent4"/>
          <w:insideH w:val="nil"/>
          <w:insideV w:val="nil"/>
        </w:tcBorders>
        <w:shd w:val="clear" w:color="auto" w:fill="FFFFFF" w:themeFill="background1"/>
      </w:tcPr>
    </w:tblStylePr>
    <w:tblStylePr w:type="lastCol">
      <w:tblPr/>
      <w:tcPr>
        <w:tcBorders>
          <w:top w:val="nil"/>
          <w:left w:val="single" w:sz="8" w:space="0" w:color="0085A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EBFF" w:themeFill="accent4" w:themeFillTint="3F"/>
      </w:tcPr>
    </w:tblStylePr>
    <w:tblStylePr w:type="band1Horz">
      <w:tblPr/>
      <w:tcPr>
        <w:tcBorders>
          <w:top w:val="nil"/>
          <w:bottom w:val="nil"/>
          <w:insideH w:val="nil"/>
          <w:insideV w:val="nil"/>
        </w:tcBorders>
        <w:shd w:val="clear" w:color="auto" w:fill="ABEB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12D6D" w:themeColor="accent5"/>
        <w:left w:val="single" w:sz="8" w:space="0" w:color="512D6D" w:themeColor="accent5"/>
        <w:bottom w:val="single" w:sz="8" w:space="0" w:color="512D6D" w:themeColor="accent5"/>
        <w:right w:val="single" w:sz="8" w:space="0" w:color="512D6D" w:themeColor="accent5"/>
      </w:tblBorders>
    </w:tblPr>
    <w:tblStylePr w:type="firstRow">
      <w:rPr>
        <w:sz w:val="24"/>
        <w:szCs w:val="24"/>
      </w:rPr>
      <w:tblPr/>
      <w:tcPr>
        <w:tcBorders>
          <w:top w:val="nil"/>
          <w:left w:val="nil"/>
          <w:bottom w:val="single" w:sz="24" w:space="0" w:color="512D6D" w:themeColor="accent5"/>
          <w:right w:val="nil"/>
          <w:insideH w:val="nil"/>
          <w:insideV w:val="nil"/>
        </w:tcBorders>
        <w:shd w:val="clear" w:color="auto" w:fill="FFFFFF" w:themeFill="background1"/>
      </w:tcPr>
    </w:tblStylePr>
    <w:tblStylePr w:type="lastRow">
      <w:tblPr/>
      <w:tcPr>
        <w:tcBorders>
          <w:top w:val="single" w:sz="8" w:space="0" w:color="512D6D"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12D6D" w:themeColor="accent5"/>
          <w:insideH w:val="nil"/>
          <w:insideV w:val="nil"/>
        </w:tcBorders>
        <w:shd w:val="clear" w:color="auto" w:fill="FFFFFF" w:themeFill="background1"/>
      </w:tcPr>
    </w:tblStylePr>
    <w:tblStylePr w:type="lastCol">
      <w:tblPr/>
      <w:tcPr>
        <w:tcBorders>
          <w:top w:val="nil"/>
          <w:left w:val="single" w:sz="8" w:space="0" w:color="512D6D"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C0E5" w:themeFill="accent5" w:themeFillTint="3F"/>
      </w:tcPr>
    </w:tblStylePr>
    <w:tblStylePr w:type="band1Horz">
      <w:tblPr/>
      <w:tcPr>
        <w:tcBorders>
          <w:top w:val="nil"/>
          <w:bottom w:val="nil"/>
          <w:insideH w:val="nil"/>
          <w:insideV w:val="nil"/>
        </w:tcBorders>
        <w:shd w:val="clear" w:color="auto" w:fill="D5C0E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BBC38" w:themeColor="accent6"/>
        <w:left w:val="single" w:sz="8" w:space="0" w:color="ABBC38" w:themeColor="accent6"/>
        <w:bottom w:val="single" w:sz="8" w:space="0" w:color="ABBC38" w:themeColor="accent6"/>
        <w:right w:val="single" w:sz="8" w:space="0" w:color="ABBC38" w:themeColor="accent6"/>
      </w:tblBorders>
    </w:tblPr>
    <w:tblStylePr w:type="firstRow">
      <w:rPr>
        <w:sz w:val="24"/>
        <w:szCs w:val="24"/>
      </w:rPr>
      <w:tblPr/>
      <w:tcPr>
        <w:tcBorders>
          <w:top w:val="nil"/>
          <w:left w:val="nil"/>
          <w:bottom w:val="single" w:sz="24" w:space="0" w:color="ABBC38" w:themeColor="accent6"/>
          <w:right w:val="nil"/>
          <w:insideH w:val="nil"/>
          <w:insideV w:val="nil"/>
        </w:tcBorders>
        <w:shd w:val="clear" w:color="auto" w:fill="FFFFFF" w:themeFill="background1"/>
      </w:tcPr>
    </w:tblStylePr>
    <w:tblStylePr w:type="lastRow">
      <w:tblPr/>
      <w:tcPr>
        <w:tcBorders>
          <w:top w:val="single" w:sz="8" w:space="0" w:color="ABBC38"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BBC38" w:themeColor="accent6"/>
          <w:insideH w:val="nil"/>
          <w:insideV w:val="nil"/>
        </w:tcBorders>
        <w:shd w:val="clear" w:color="auto" w:fill="FFFFFF" w:themeFill="background1"/>
      </w:tcPr>
    </w:tblStylePr>
    <w:tblStylePr w:type="lastCol">
      <w:tblPr/>
      <w:tcPr>
        <w:tcBorders>
          <w:top w:val="nil"/>
          <w:left w:val="single" w:sz="8" w:space="0" w:color="ABBC3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0CC" w:themeFill="accent6" w:themeFillTint="3F"/>
      </w:tcPr>
    </w:tblStylePr>
    <w:tblStylePr w:type="band1Horz">
      <w:tblPr/>
      <w:tcPr>
        <w:tcBorders>
          <w:top w:val="nil"/>
          <w:bottom w:val="nil"/>
          <w:insideH w:val="nil"/>
          <w:insideV w:val="nil"/>
        </w:tcBorders>
        <w:shd w:val="clear" w:color="auto" w:fill="EBF0C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99"/>
    <w:semiHidden/>
    <w:rsid w:val="0022553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99"/>
    <w:semiHidden/>
    <w:rsid w:val="00225534"/>
    <w:pPr>
      <w:spacing w:line="240" w:lineRule="auto"/>
    </w:pPr>
    <w:tblPr>
      <w:tblStyleRowBandSize w:val="1"/>
      <w:tblStyleColBandSize w:val="1"/>
      <w:tblBorders>
        <w:top w:val="single" w:sz="8"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single" w:sz="8" w:space="0" w:color="00E57E" w:themeColor="accent1" w:themeTint="BF"/>
      </w:tblBorders>
    </w:tblPr>
    <w:tblStylePr w:type="firstRow">
      <w:pPr>
        <w:spacing w:before="0" w:after="0" w:line="240" w:lineRule="auto"/>
      </w:pPr>
      <w:rPr>
        <w:b/>
        <w:bCs/>
        <w:color w:val="FFFFFF" w:themeColor="background1"/>
      </w:rPr>
      <w:tblPr/>
      <w:tcPr>
        <w:tcBorders>
          <w:top w:val="single" w:sz="8"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nil"/>
          <w:insideV w:val="nil"/>
        </w:tcBorders>
        <w:shd w:val="clear" w:color="auto" w:fill="00874B" w:themeFill="accent1"/>
      </w:tcPr>
    </w:tblStylePr>
    <w:tblStylePr w:type="lastRow">
      <w:pPr>
        <w:spacing w:before="0" w:after="0" w:line="240" w:lineRule="auto"/>
      </w:pPr>
      <w:rPr>
        <w:b/>
        <w:bCs/>
      </w:rPr>
      <w:tblPr/>
      <w:tcPr>
        <w:tcBorders>
          <w:top w:val="double" w:sz="6"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nil"/>
          <w:insideV w:val="nil"/>
        </w:tcBorders>
      </w:tcPr>
    </w:tblStylePr>
    <w:tblStylePr w:type="firstCol">
      <w:rPr>
        <w:b/>
        <w:bCs/>
      </w:rPr>
    </w:tblStylePr>
    <w:tblStylePr w:type="lastCol">
      <w:rPr>
        <w:b/>
        <w:bCs/>
      </w:rPr>
    </w:tblStylePr>
    <w:tblStylePr w:type="band1Vert">
      <w:tblPr/>
      <w:tcPr>
        <w:shd w:val="clear" w:color="auto" w:fill="A2FFD5" w:themeFill="accent1" w:themeFillTint="3F"/>
      </w:tcPr>
    </w:tblStylePr>
    <w:tblStylePr w:type="band1Horz">
      <w:tblPr/>
      <w:tcPr>
        <w:tcBorders>
          <w:insideH w:val="nil"/>
          <w:insideV w:val="nil"/>
        </w:tcBorders>
        <w:shd w:val="clear" w:color="auto" w:fill="A2FFD5"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99"/>
    <w:semiHidden/>
    <w:rsid w:val="00225534"/>
    <w:pPr>
      <w:spacing w:line="240" w:lineRule="auto"/>
    </w:pPr>
    <w:tblPr>
      <w:tblStyleRowBandSize w:val="1"/>
      <w:tblStyleColBandSize w:val="1"/>
      <w:tbl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single" w:sz="8" w:space="0" w:color="00A482" w:themeColor="accent2" w:themeTint="BF"/>
      </w:tblBorders>
    </w:tblPr>
    <w:tblStylePr w:type="firstRow">
      <w:pPr>
        <w:spacing w:before="0" w:after="0" w:line="240" w:lineRule="auto"/>
      </w:pPr>
      <w:rPr>
        <w:b/>
        <w:bCs/>
        <w:color w:val="FFFFFF" w:themeColor="background1"/>
      </w:rPr>
      <w:tblPr/>
      <w:tcPr>
        <w:tc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nil"/>
          <w:insideV w:val="nil"/>
        </w:tcBorders>
        <w:shd w:val="clear" w:color="auto" w:fill="003127" w:themeFill="accent2"/>
      </w:tcPr>
    </w:tblStylePr>
    <w:tblStylePr w:type="lastRow">
      <w:pPr>
        <w:spacing w:before="0" w:after="0" w:line="240" w:lineRule="auto"/>
      </w:pPr>
      <w:rPr>
        <w:b/>
        <w:bCs/>
      </w:rPr>
      <w:tblPr/>
      <w:tcPr>
        <w:tcBorders>
          <w:top w:val="double" w:sz="6"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nil"/>
          <w:insideV w:val="nil"/>
        </w:tcBorders>
      </w:tcPr>
    </w:tblStylePr>
    <w:tblStylePr w:type="firstCol">
      <w:rPr>
        <w:b/>
        <w:bCs/>
      </w:rPr>
    </w:tblStylePr>
    <w:tblStylePr w:type="lastCol">
      <w:rPr>
        <w:b/>
        <w:bCs/>
      </w:rPr>
    </w:tblStylePr>
    <w:tblStylePr w:type="band1Vert">
      <w:tblPr/>
      <w:tcPr>
        <w:shd w:val="clear" w:color="auto" w:fill="8DFFE7" w:themeFill="accent2" w:themeFillTint="3F"/>
      </w:tcPr>
    </w:tblStylePr>
    <w:tblStylePr w:type="band1Horz">
      <w:tblPr/>
      <w:tcPr>
        <w:tcBorders>
          <w:insideH w:val="nil"/>
          <w:insideV w:val="nil"/>
        </w:tcBorders>
        <w:shd w:val="clear" w:color="auto" w:fill="8DFFE7"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99"/>
    <w:semiHidden/>
    <w:rsid w:val="00225534"/>
    <w:pPr>
      <w:spacing w:line="240" w:lineRule="auto"/>
    </w:pPr>
    <w:tblPr>
      <w:tblStyleRowBandSize w:val="1"/>
      <w:tblStyleColBandSize w:val="1"/>
      <w:tblBorders>
        <w:top w:val="single" w:sz="8"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single" w:sz="8" w:space="0" w:color="62CDD6" w:themeColor="accent3" w:themeTint="BF"/>
      </w:tblBorders>
    </w:tblPr>
    <w:tblStylePr w:type="firstRow">
      <w:pPr>
        <w:spacing w:before="0" w:after="0" w:line="240" w:lineRule="auto"/>
      </w:pPr>
      <w:rPr>
        <w:b/>
        <w:bCs/>
        <w:color w:val="FFFFFF" w:themeColor="background1"/>
      </w:rPr>
      <w:tblPr/>
      <w:tcPr>
        <w:tcBorders>
          <w:top w:val="single" w:sz="8"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nil"/>
          <w:insideV w:val="nil"/>
        </w:tcBorders>
        <w:shd w:val="clear" w:color="auto" w:fill="33B9C4" w:themeFill="accent3"/>
      </w:tcPr>
    </w:tblStylePr>
    <w:tblStylePr w:type="lastRow">
      <w:pPr>
        <w:spacing w:before="0" w:after="0" w:line="240" w:lineRule="auto"/>
      </w:pPr>
      <w:rPr>
        <w:b/>
        <w:bCs/>
      </w:rPr>
      <w:tblPr/>
      <w:tcPr>
        <w:tcBorders>
          <w:top w:val="double" w:sz="6"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nil"/>
          <w:insideV w:val="nil"/>
        </w:tcBorders>
      </w:tcPr>
    </w:tblStylePr>
    <w:tblStylePr w:type="firstCol">
      <w:rPr>
        <w:b/>
        <w:bCs/>
      </w:rPr>
    </w:tblStylePr>
    <w:tblStylePr w:type="lastCol">
      <w:rPr>
        <w:b/>
        <w:bCs/>
      </w:rPr>
    </w:tblStylePr>
    <w:tblStylePr w:type="band1Vert">
      <w:tblPr/>
      <w:tcPr>
        <w:shd w:val="clear" w:color="auto" w:fill="CBEEF1" w:themeFill="accent3" w:themeFillTint="3F"/>
      </w:tcPr>
    </w:tblStylePr>
    <w:tblStylePr w:type="band1Horz">
      <w:tblPr/>
      <w:tcPr>
        <w:tcBorders>
          <w:insideH w:val="nil"/>
          <w:insideV w:val="nil"/>
        </w:tcBorders>
        <w:shd w:val="clear" w:color="auto" w:fill="CBEEF1"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99"/>
    <w:semiHidden/>
    <w:rsid w:val="00225534"/>
    <w:pPr>
      <w:spacing w:line="240" w:lineRule="auto"/>
    </w:pPr>
    <w:tblPr>
      <w:tblStyleRowBandSize w:val="1"/>
      <w:tblStyleColBandSize w:val="1"/>
      <w:tbl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single" w:sz="8" w:space="0" w:color="02C4FF" w:themeColor="accent4" w:themeTint="BF"/>
      </w:tblBorders>
    </w:tblPr>
    <w:tblStylePr w:type="firstRow">
      <w:pPr>
        <w:spacing w:before="0" w:after="0" w:line="240" w:lineRule="auto"/>
      </w:pPr>
      <w:rPr>
        <w:b/>
        <w:bCs/>
        <w:color w:val="FFFFFF" w:themeColor="background1"/>
      </w:rPr>
      <w:tblPr/>
      <w:tcPr>
        <w:tc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nil"/>
          <w:insideV w:val="nil"/>
        </w:tcBorders>
        <w:shd w:val="clear" w:color="auto" w:fill="0085AD" w:themeFill="accent4"/>
      </w:tcPr>
    </w:tblStylePr>
    <w:tblStylePr w:type="lastRow">
      <w:pPr>
        <w:spacing w:before="0" w:after="0" w:line="240" w:lineRule="auto"/>
      </w:pPr>
      <w:rPr>
        <w:b/>
        <w:bCs/>
      </w:rPr>
      <w:tblPr/>
      <w:tcPr>
        <w:tcBorders>
          <w:top w:val="double" w:sz="6"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ABEBFF" w:themeFill="accent4" w:themeFillTint="3F"/>
      </w:tcPr>
    </w:tblStylePr>
    <w:tblStylePr w:type="band1Horz">
      <w:tblPr/>
      <w:tcPr>
        <w:tcBorders>
          <w:insideH w:val="nil"/>
          <w:insideV w:val="nil"/>
        </w:tcBorders>
        <w:shd w:val="clear" w:color="auto" w:fill="ABEBFF"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99"/>
    <w:semiHidden/>
    <w:rsid w:val="00225534"/>
    <w:pPr>
      <w:spacing w:line="240" w:lineRule="auto"/>
    </w:pPr>
    <w:tblPr>
      <w:tblStyleRowBandSize w:val="1"/>
      <w:tblStyleColBandSize w:val="1"/>
      <w:tblBorders>
        <w:top w:val="single" w:sz="8" w:space="0" w:color="7F47AC" w:themeColor="accent5" w:themeTint="BF"/>
        <w:left w:val="single" w:sz="8" w:space="0" w:color="7F47AC" w:themeColor="accent5" w:themeTint="BF"/>
        <w:bottom w:val="single" w:sz="8" w:space="0" w:color="7F47AC" w:themeColor="accent5" w:themeTint="BF"/>
        <w:right w:val="single" w:sz="8" w:space="0" w:color="7F47AC" w:themeColor="accent5" w:themeTint="BF"/>
        <w:insideH w:val="single" w:sz="8" w:space="0" w:color="7F47AC" w:themeColor="accent5" w:themeTint="BF"/>
      </w:tblBorders>
    </w:tblPr>
    <w:tblStylePr w:type="firstRow">
      <w:pPr>
        <w:spacing w:before="0" w:after="0" w:line="240" w:lineRule="auto"/>
      </w:pPr>
      <w:rPr>
        <w:b/>
        <w:bCs/>
        <w:color w:val="FFFFFF" w:themeColor="background1"/>
      </w:rPr>
      <w:tblPr/>
      <w:tcPr>
        <w:tcBorders>
          <w:top w:val="single" w:sz="8" w:space="0" w:color="7F47AC" w:themeColor="accent5" w:themeTint="BF"/>
          <w:left w:val="single" w:sz="8" w:space="0" w:color="7F47AC" w:themeColor="accent5" w:themeTint="BF"/>
          <w:bottom w:val="single" w:sz="8" w:space="0" w:color="7F47AC" w:themeColor="accent5" w:themeTint="BF"/>
          <w:right w:val="single" w:sz="8" w:space="0" w:color="7F47AC" w:themeColor="accent5" w:themeTint="BF"/>
          <w:insideH w:val="nil"/>
          <w:insideV w:val="nil"/>
        </w:tcBorders>
        <w:shd w:val="clear" w:color="auto" w:fill="512D6D" w:themeFill="accent5"/>
      </w:tcPr>
    </w:tblStylePr>
    <w:tblStylePr w:type="lastRow">
      <w:pPr>
        <w:spacing w:before="0" w:after="0" w:line="240" w:lineRule="auto"/>
      </w:pPr>
      <w:rPr>
        <w:b/>
        <w:bCs/>
      </w:rPr>
      <w:tblPr/>
      <w:tcPr>
        <w:tcBorders>
          <w:top w:val="double" w:sz="6" w:space="0" w:color="7F47AC" w:themeColor="accent5" w:themeTint="BF"/>
          <w:left w:val="single" w:sz="8" w:space="0" w:color="7F47AC" w:themeColor="accent5" w:themeTint="BF"/>
          <w:bottom w:val="single" w:sz="8" w:space="0" w:color="7F47AC" w:themeColor="accent5" w:themeTint="BF"/>
          <w:right w:val="single" w:sz="8" w:space="0" w:color="7F47AC" w:themeColor="accent5" w:themeTint="BF"/>
          <w:insideH w:val="nil"/>
          <w:insideV w:val="nil"/>
        </w:tcBorders>
      </w:tcPr>
    </w:tblStylePr>
    <w:tblStylePr w:type="firstCol">
      <w:rPr>
        <w:b/>
        <w:bCs/>
      </w:rPr>
    </w:tblStylePr>
    <w:tblStylePr w:type="lastCol">
      <w:rPr>
        <w:b/>
        <w:bCs/>
      </w:rPr>
    </w:tblStylePr>
    <w:tblStylePr w:type="band1Vert">
      <w:tblPr/>
      <w:tcPr>
        <w:shd w:val="clear" w:color="auto" w:fill="D5C0E5" w:themeFill="accent5" w:themeFillTint="3F"/>
      </w:tcPr>
    </w:tblStylePr>
    <w:tblStylePr w:type="band1Horz">
      <w:tblPr/>
      <w:tcPr>
        <w:tcBorders>
          <w:insideH w:val="nil"/>
          <w:insideV w:val="nil"/>
        </w:tcBorders>
        <w:shd w:val="clear" w:color="auto" w:fill="D5C0E5"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99"/>
    <w:semiHidden/>
    <w:rsid w:val="00225534"/>
    <w:pPr>
      <w:spacing w:line="240" w:lineRule="auto"/>
    </w:pPr>
    <w:tblPr>
      <w:tblStyleRowBandSize w:val="1"/>
      <w:tblStyleColBandSize w:val="1"/>
      <w:tblBorders>
        <w:top w:val="single" w:sz="8" w:space="0" w:color="C3D165" w:themeColor="accent6" w:themeTint="BF"/>
        <w:left w:val="single" w:sz="8" w:space="0" w:color="C3D165" w:themeColor="accent6" w:themeTint="BF"/>
        <w:bottom w:val="single" w:sz="8" w:space="0" w:color="C3D165" w:themeColor="accent6" w:themeTint="BF"/>
        <w:right w:val="single" w:sz="8" w:space="0" w:color="C3D165" w:themeColor="accent6" w:themeTint="BF"/>
        <w:insideH w:val="single" w:sz="8" w:space="0" w:color="C3D165" w:themeColor="accent6" w:themeTint="BF"/>
      </w:tblBorders>
    </w:tblPr>
    <w:tblStylePr w:type="firstRow">
      <w:pPr>
        <w:spacing w:before="0" w:after="0" w:line="240" w:lineRule="auto"/>
      </w:pPr>
      <w:rPr>
        <w:b/>
        <w:bCs/>
        <w:color w:val="FFFFFF" w:themeColor="background1"/>
      </w:rPr>
      <w:tblPr/>
      <w:tcPr>
        <w:tcBorders>
          <w:top w:val="single" w:sz="8" w:space="0" w:color="C3D165" w:themeColor="accent6" w:themeTint="BF"/>
          <w:left w:val="single" w:sz="8" w:space="0" w:color="C3D165" w:themeColor="accent6" w:themeTint="BF"/>
          <w:bottom w:val="single" w:sz="8" w:space="0" w:color="C3D165" w:themeColor="accent6" w:themeTint="BF"/>
          <w:right w:val="single" w:sz="8" w:space="0" w:color="C3D165" w:themeColor="accent6" w:themeTint="BF"/>
          <w:insideH w:val="nil"/>
          <w:insideV w:val="nil"/>
        </w:tcBorders>
        <w:shd w:val="clear" w:color="auto" w:fill="ABBC38" w:themeFill="accent6"/>
      </w:tcPr>
    </w:tblStylePr>
    <w:tblStylePr w:type="lastRow">
      <w:pPr>
        <w:spacing w:before="0" w:after="0" w:line="240" w:lineRule="auto"/>
      </w:pPr>
      <w:rPr>
        <w:b/>
        <w:bCs/>
      </w:rPr>
      <w:tblPr/>
      <w:tcPr>
        <w:tcBorders>
          <w:top w:val="double" w:sz="6" w:space="0" w:color="C3D165" w:themeColor="accent6" w:themeTint="BF"/>
          <w:left w:val="single" w:sz="8" w:space="0" w:color="C3D165" w:themeColor="accent6" w:themeTint="BF"/>
          <w:bottom w:val="single" w:sz="8" w:space="0" w:color="C3D165" w:themeColor="accent6" w:themeTint="BF"/>
          <w:right w:val="single" w:sz="8" w:space="0" w:color="C3D165"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0CC" w:themeFill="accent6" w:themeFillTint="3F"/>
      </w:tcPr>
    </w:tblStylePr>
    <w:tblStylePr w:type="band1Horz">
      <w:tblPr/>
      <w:tcPr>
        <w:tcBorders>
          <w:insideH w:val="nil"/>
          <w:insideV w:val="nil"/>
        </w:tcBorders>
        <w:shd w:val="clear" w:color="auto" w:fill="EBF0CC"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74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74B" w:themeFill="accent1"/>
      </w:tcPr>
    </w:tblStylePr>
    <w:tblStylePr w:type="lastCol">
      <w:rPr>
        <w:b/>
        <w:bCs/>
        <w:color w:val="FFFFFF" w:themeColor="background1"/>
      </w:rPr>
      <w:tblPr/>
      <w:tcPr>
        <w:tcBorders>
          <w:left w:val="nil"/>
          <w:right w:val="nil"/>
          <w:insideH w:val="nil"/>
          <w:insideV w:val="nil"/>
        </w:tcBorders>
        <w:shd w:val="clear" w:color="auto" w:fill="00874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12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127" w:themeFill="accent2"/>
      </w:tcPr>
    </w:tblStylePr>
    <w:tblStylePr w:type="lastCol">
      <w:rPr>
        <w:b/>
        <w:bCs/>
        <w:color w:val="FFFFFF" w:themeColor="background1"/>
      </w:rPr>
      <w:tblPr/>
      <w:tcPr>
        <w:tcBorders>
          <w:left w:val="nil"/>
          <w:right w:val="nil"/>
          <w:insideH w:val="nil"/>
          <w:insideV w:val="nil"/>
        </w:tcBorders>
        <w:shd w:val="clear" w:color="auto" w:fill="00312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B9C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B9C4" w:themeFill="accent3"/>
      </w:tcPr>
    </w:tblStylePr>
    <w:tblStylePr w:type="lastCol">
      <w:rPr>
        <w:b/>
        <w:bCs/>
        <w:color w:val="FFFFFF" w:themeColor="background1"/>
      </w:rPr>
      <w:tblPr/>
      <w:tcPr>
        <w:tcBorders>
          <w:left w:val="nil"/>
          <w:right w:val="nil"/>
          <w:insideH w:val="nil"/>
          <w:insideV w:val="nil"/>
        </w:tcBorders>
        <w:shd w:val="clear" w:color="auto" w:fill="33B9C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5A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5AD" w:themeFill="accent4"/>
      </w:tcPr>
    </w:tblStylePr>
    <w:tblStylePr w:type="lastCol">
      <w:rPr>
        <w:b/>
        <w:bCs/>
        <w:color w:val="FFFFFF" w:themeColor="background1"/>
      </w:rPr>
      <w:tblPr/>
      <w:tcPr>
        <w:tcBorders>
          <w:left w:val="nil"/>
          <w:right w:val="nil"/>
          <w:insideH w:val="nil"/>
          <w:insideV w:val="nil"/>
        </w:tcBorders>
        <w:shd w:val="clear" w:color="auto" w:fill="0085A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12D6D"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12D6D" w:themeFill="accent5"/>
      </w:tcPr>
    </w:tblStylePr>
    <w:tblStylePr w:type="lastCol">
      <w:rPr>
        <w:b/>
        <w:bCs/>
        <w:color w:val="FFFFFF" w:themeColor="background1"/>
      </w:rPr>
      <w:tblPr/>
      <w:tcPr>
        <w:tcBorders>
          <w:left w:val="nil"/>
          <w:right w:val="nil"/>
          <w:insideH w:val="nil"/>
          <w:insideV w:val="nil"/>
        </w:tcBorders>
        <w:shd w:val="clear" w:color="auto" w:fill="512D6D"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BBC3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BBC38" w:themeFill="accent6"/>
      </w:tcPr>
    </w:tblStylePr>
    <w:tblStylePr w:type="lastCol">
      <w:rPr>
        <w:b/>
        <w:bCs/>
        <w:color w:val="FFFFFF" w:themeColor="background1"/>
      </w:rPr>
      <w:tblPr/>
      <w:tcPr>
        <w:tcBorders>
          <w:left w:val="nil"/>
          <w:right w:val="nil"/>
          <w:insideH w:val="nil"/>
          <w:insideV w:val="nil"/>
        </w:tcBorders>
        <w:shd w:val="clear" w:color="auto" w:fill="ABBC3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revhoved">
    <w:name w:val="Message Header"/>
    <w:basedOn w:val="Normal"/>
    <w:link w:val="BrevhovedTegn"/>
    <w:uiPriority w:val="99"/>
    <w:semiHidden/>
    <w:rsid w:val="00225534"/>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rPr>
  </w:style>
  <w:style w:type="character" w:customStyle="1" w:styleId="BrevhovedTegn">
    <w:name w:val="Brevhoved Tegn"/>
    <w:basedOn w:val="Standardskrifttypeiafsnit"/>
    <w:link w:val="Brevhoved"/>
    <w:semiHidden/>
    <w:rsid w:val="00225534"/>
    <w:rPr>
      <w:rFonts w:asciiTheme="majorHAnsi" w:eastAsiaTheme="majorEastAsia" w:hAnsiTheme="majorHAnsi" w:cstheme="majorBidi"/>
      <w:sz w:val="24"/>
      <w:szCs w:val="24"/>
      <w:shd w:val="pct20" w:color="auto" w:fill="auto"/>
    </w:rPr>
  </w:style>
  <w:style w:type="paragraph" w:styleId="Ingenafstand">
    <w:name w:val="No Spacing"/>
    <w:uiPriority w:val="99"/>
    <w:semiHidden/>
    <w:qFormat/>
    <w:rsid w:val="00225534"/>
    <w:pPr>
      <w:spacing w:line="240" w:lineRule="auto"/>
    </w:pPr>
    <w:rPr>
      <w:szCs w:val="24"/>
    </w:rPr>
  </w:style>
  <w:style w:type="paragraph" w:styleId="NormalWeb">
    <w:name w:val="Normal (Web)"/>
    <w:basedOn w:val="Normal"/>
    <w:uiPriority w:val="99"/>
    <w:semiHidden/>
    <w:rsid w:val="00225534"/>
    <w:rPr>
      <w:rFonts w:ascii="Times New Roman" w:hAnsi="Times New Roman"/>
      <w:sz w:val="24"/>
    </w:rPr>
  </w:style>
  <w:style w:type="paragraph" w:styleId="Normalindrykning">
    <w:name w:val="Normal Indent"/>
    <w:basedOn w:val="Normal"/>
    <w:uiPriority w:val="99"/>
    <w:semiHidden/>
    <w:rsid w:val="00225534"/>
    <w:pPr>
      <w:ind w:left="1304"/>
    </w:pPr>
  </w:style>
  <w:style w:type="paragraph" w:styleId="Noteoverskrift">
    <w:name w:val="Note Heading"/>
    <w:basedOn w:val="Normal"/>
    <w:next w:val="Normal"/>
    <w:link w:val="NoteoverskriftTegn"/>
    <w:uiPriority w:val="99"/>
    <w:semiHidden/>
    <w:rsid w:val="00225534"/>
    <w:pPr>
      <w:spacing w:line="240" w:lineRule="auto"/>
    </w:pPr>
  </w:style>
  <w:style w:type="character" w:customStyle="1" w:styleId="NoteoverskriftTegn">
    <w:name w:val="Noteoverskrift Tegn"/>
    <w:basedOn w:val="Standardskrifttypeiafsnit"/>
    <w:link w:val="Noteoverskrift"/>
    <w:semiHidden/>
    <w:rsid w:val="00225534"/>
    <w:rPr>
      <w:rFonts w:ascii="Georgia" w:hAnsi="Georgia"/>
      <w:szCs w:val="24"/>
    </w:rPr>
  </w:style>
  <w:style w:type="character" w:styleId="Pladsholdertekst">
    <w:name w:val="Placeholder Text"/>
    <w:basedOn w:val="Standardskrifttypeiafsnit"/>
    <w:uiPriority w:val="99"/>
    <w:semiHidden/>
    <w:rsid w:val="00225534"/>
    <w:rPr>
      <w:color w:val="808080"/>
    </w:rPr>
  </w:style>
  <w:style w:type="paragraph" w:styleId="Almindeligtekst">
    <w:name w:val="Plain Text"/>
    <w:basedOn w:val="Normal"/>
    <w:link w:val="AlmindeligtekstTegn"/>
    <w:uiPriority w:val="99"/>
    <w:semiHidden/>
    <w:rsid w:val="00225534"/>
    <w:pPr>
      <w:spacing w:line="240" w:lineRule="auto"/>
    </w:pPr>
    <w:rPr>
      <w:rFonts w:ascii="Consolas" w:hAnsi="Consolas" w:cs="Consolas"/>
      <w:sz w:val="21"/>
      <w:szCs w:val="21"/>
    </w:rPr>
  </w:style>
  <w:style w:type="character" w:customStyle="1" w:styleId="AlmindeligtekstTegn">
    <w:name w:val="Almindelig tekst Tegn"/>
    <w:basedOn w:val="Standardskrifttypeiafsnit"/>
    <w:link w:val="Almindeligtekst"/>
    <w:uiPriority w:val="99"/>
    <w:semiHidden/>
    <w:rsid w:val="00684B85"/>
    <w:rPr>
      <w:rFonts w:ascii="Consolas" w:hAnsi="Consolas" w:cs="Consolas"/>
      <w:sz w:val="21"/>
      <w:szCs w:val="21"/>
    </w:rPr>
  </w:style>
  <w:style w:type="paragraph" w:styleId="Citat">
    <w:name w:val="Quote"/>
    <w:basedOn w:val="Normal"/>
    <w:next w:val="Normal"/>
    <w:link w:val="CitatTegn"/>
    <w:uiPriority w:val="99"/>
    <w:semiHidden/>
    <w:qFormat/>
    <w:rsid w:val="00225534"/>
    <w:rPr>
      <w:i/>
      <w:iCs/>
      <w:color w:val="000000" w:themeColor="text1"/>
    </w:rPr>
  </w:style>
  <w:style w:type="character" w:customStyle="1" w:styleId="CitatTegn">
    <w:name w:val="Citat Tegn"/>
    <w:basedOn w:val="Standardskrifttypeiafsnit"/>
    <w:link w:val="Citat"/>
    <w:uiPriority w:val="99"/>
    <w:semiHidden/>
    <w:rsid w:val="00684B85"/>
    <w:rPr>
      <w:rFonts w:ascii="Georgia" w:hAnsi="Georgia"/>
      <w:i/>
      <w:iCs/>
      <w:color w:val="000000" w:themeColor="text1"/>
      <w:szCs w:val="24"/>
    </w:rPr>
  </w:style>
  <w:style w:type="paragraph" w:styleId="Starthilsen">
    <w:name w:val="Salutation"/>
    <w:basedOn w:val="Normal"/>
    <w:next w:val="Normal"/>
    <w:link w:val="StarthilsenTegn"/>
    <w:uiPriority w:val="99"/>
    <w:semiHidden/>
    <w:rsid w:val="00225534"/>
  </w:style>
  <w:style w:type="character" w:customStyle="1" w:styleId="StarthilsenTegn">
    <w:name w:val="Starthilsen Tegn"/>
    <w:basedOn w:val="Standardskrifttypeiafsnit"/>
    <w:link w:val="Starthilsen"/>
    <w:uiPriority w:val="99"/>
    <w:semiHidden/>
    <w:rsid w:val="00684B85"/>
    <w:rPr>
      <w:rFonts w:ascii="Georgia" w:hAnsi="Georgia"/>
      <w:szCs w:val="24"/>
    </w:rPr>
  </w:style>
  <w:style w:type="paragraph" w:styleId="Underskrift">
    <w:name w:val="Signature"/>
    <w:basedOn w:val="Normal"/>
    <w:link w:val="UnderskriftTegn"/>
    <w:uiPriority w:val="99"/>
    <w:semiHidden/>
    <w:rsid w:val="00225534"/>
    <w:pPr>
      <w:spacing w:line="240" w:lineRule="auto"/>
      <w:ind w:left="4252"/>
    </w:pPr>
  </w:style>
  <w:style w:type="character" w:customStyle="1" w:styleId="UnderskriftTegn">
    <w:name w:val="Underskrift Tegn"/>
    <w:basedOn w:val="Standardskrifttypeiafsnit"/>
    <w:link w:val="Underskrift"/>
    <w:uiPriority w:val="99"/>
    <w:semiHidden/>
    <w:rsid w:val="00684B85"/>
    <w:rPr>
      <w:rFonts w:ascii="Georgia" w:hAnsi="Georgia"/>
      <w:szCs w:val="24"/>
    </w:rPr>
  </w:style>
  <w:style w:type="character" w:styleId="Strk">
    <w:name w:val="Strong"/>
    <w:basedOn w:val="Standardskrifttypeiafsnit"/>
    <w:uiPriority w:val="99"/>
    <w:semiHidden/>
    <w:qFormat/>
    <w:rsid w:val="00225534"/>
    <w:rPr>
      <w:b/>
      <w:bCs/>
    </w:rPr>
  </w:style>
  <w:style w:type="paragraph" w:styleId="Undertitel">
    <w:name w:val="Subtitle"/>
    <w:basedOn w:val="Normal"/>
    <w:next w:val="Normal"/>
    <w:link w:val="UndertitelTegn"/>
    <w:uiPriority w:val="8"/>
    <w:semiHidden/>
    <w:rsid w:val="007E0C49"/>
    <w:pPr>
      <w:numPr>
        <w:ilvl w:val="1"/>
      </w:numPr>
      <w:spacing w:after="520" w:line="440" w:lineRule="atLeast"/>
      <w:contextualSpacing/>
    </w:pPr>
    <w:rPr>
      <w:rFonts w:eastAsiaTheme="majorEastAsia" w:cstheme="majorBidi"/>
      <w:iCs/>
      <w:sz w:val="28"/>
    </w:rPr>
  </w:style>
  <w:style w:type="character" w:customStyle="1" w:styleId="UndertitelTegn">
    <w:name w:val="Undertitel Tegn"/>
    <w:basedOn w:val="Standardskrifttypeiafsnit"/>
    <w:link w:val="Undertitel"/>
    <w:uiPriority w:val="8"/>
    <w:semiHidden/>
    <w:rsid w:val="001C7630"/>
    <w:rPr>
      <w:rFonts w:eastAsiaTheme="majorEastAsia" w:cstheme="majorBidi"/>
      <w:iCs/>
      <w:sz w:val="28"/>
    </w:rPr>
  </w:style>
  <w:style w:type="character" w:styleId="Svagfremhvning">
    <w:name w:val="Subtle Emphasis"/>
    <w:basedOn w:val="Standardskrifttypeiafsnit"/>
    <w:uiPriority w:val="99"/>
    <w:semiHidden/>
    <w:qFormat/>
    <w:rsid w:val="00225534"/>
    <w:rPr>
      <w:i/>
      <w:iCs/>
      <w:color w:val="808080" w:themeColor="text1" w:themeTint="7F"/>
    </w:rPr>
  </w:style>
  <w:style w:type="table" w:styleId="Tabel-3D-effekter1">
    <w:name w:val="Table 3D effects 1"/>
    <w:basedOn w:val="Tabel-Normal"/>
    <w:uiPriority w:val="99"/>
    <w:semiHidden/>
    <w:rsid w:val="00225534"/>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rsid w:val="00225534"/>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rsid w:val="00225534"/>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rsid w:val="00225534"/>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rsid w:val="00225534"/>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rsid w:val="00225534"/>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rsid w:val="00225534"/>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rsid w:val="00225534"/>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rsid w:val="00225534"/>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rsid w:val="00225534"/>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rsid w:val="00225534"/>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rsid w:val="00225534"/>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rsid w:val="00225534"/>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rsid w:val="00225534"/>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rsid w:val="00225534"/>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rsid w:val="0022553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rsid w:val="0022553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rsid w:val="0022553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rsid w:val="00225534"/>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rsid w:val="00225534"/>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rsid w:val="0022553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rsid w:val="0022553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ste1">
    <w:name w:val="Table List 1"/>
    <w:basedOn w:val="Tabel-Normal"/>
    <w:uiPriority w:val="99"/>
    <w:semiHidden/>
    <w:rsid w:val="0022553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rsid w:val="00225534"/>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rsid w:val="0022553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rsid w:val="00225534"/>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rsid w:val="00225534"/>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rsid w:val="00225534"/>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Citatsamling">
    <w:name w:val="table of authorities"/>
    <w:basedOn w:val="Normal"/>
    <w:next w:val="Normal"/>
    <w:uiPriority w:val="99"/>
    <w:semiHidden/>
    <w:rsid w:val="00225534"/>
    <w:pPr>
      <w:ind w:left="200" w:hanging="200"/>
    </w:pPr>
  </w:style>
  <w:style w:type="paragraph" w:styleId="Listeoverfigurer">
    <w:name w:val="table of figures"/>
    <w:basedOn w:val="Normal"/>
    <w:next w:val="Normal"/>
    <w:uiPriority w:val="99"/>
    <w:semiHidden/>
    <w:rsid w:val="00225534"/>
  </w:style>
  <w:style w:type="table" w:styleId="Tabel-Professionel">
    <w:name w:val="Table Professional"/>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rsid w:val="00225534"/>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rsid w:val="00225534"/>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rsid w:val="00225534"/>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rsid w:val="00225534"/>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rsid w:val="00225534"/>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rsid w:val="002255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rsid w:val="0022553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rsid w:val="00225534"/>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rsid w:val="00225534"/>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Normal"/>
    <w:next w:val="Normal"/>
    <w:link w:val="TitelTegn"/>
    <w:uiPriority w:val="8"/>
    <w:semiHidden/>
    <w:rsid w:val="007E0C49"/>
    <w:pPr>
      <w:spacing w:line="440" w:lineRule="atLeast"/>
      <w:contextualSpacing/>
    </w:pPr>
    <w:rPr>
      <w:rFonts w:eastAsiaTheme="majorEastAsia" w:cstheme="majorBidi"/>
      <w:kern w:val="28"/>
      <w:sz w:val="36"/>
      <w:szCs w:val="52"/>
    </w:rPr>
  </w:style>
  <w:style w:type="character" w:customStyle="1" w:styleId="TitelTegn">
    <w:name w:val="Titel Tegn"/>
    <w:basedOn w:val="Standardskrifttypeiafsnit"/>
    <w:link w:val="Titel"/>
    <w:uiPriority w:val="8"/>
    <w:semiHidden/>
    <w:rsid w:val="001C7630"/>
    <w:rPr>
      <w:rFonts w:eastAsiaTheme="majorEastAsia" w:cstheme="majorBidi"/>
      <w:kern w:val="28"/>
      <w:sz w:val="36"/>
      <w:szCs w:val="52"/>
    </w:rPr>
  </w:style>
  <w:style w:type="paragraph" w:styleId="Citatoverskrift">
    <w:name w:val="toa heading"/>
    <w:basedOn w:val="Normal"/>
    <w:next w:val="Normal"/>
    <w:uiPriority w:val="10"/>
    <w:semiHidden/>
    <w:rsid w:val="00C16955"/>
    <w:pPr>
      <w:spacing w:after="520" w:line="360" w:lineRule="atLeast"/>
    </w:pPr>
    <w:rPr>
      <w:rFonts w:ascii="Trebuchet MS" w:eastAsiaTheme="majorEastAsia" w:hAnsi="Trebuchet MS" w:cstheme="majorBidi"/>
      <w:b/>
      <w:bCs/>
      <w:sz w:val="28"/>
      <w:lang w:eastAsia="en-US"/>
    </w:rPr>
  </w:style>
  <w:style w:type="paragraph" w:styleId="Indholdsfortegnelse1">
    <w:name w:val="toc 1"/>
    <w:basedOn w:val="Normal"/>
    <w:next w:val="Normal"/>
    <w:uiPriority w:val="9"/>
    <w:rsid w:val="00C16955"/>
    <w:pPr>
      <w:tabs>
        <w:tab w:val="right" w:leader="dot" w:pos="6861"/>
      </w:tabs>
      <w:spacing w:before="120"/>
      <w:ind w:right="567"/>
    </w:pPr>
    <w:rPr>
      <w:rFonts w:eastAsiaTheme="minorHAnsi" w:cstheme="minorBidi"/>
      <w:b/>
      <w:szCs w:val="18"/>
      <w:lang w:eastAsia="en-US"/>
    </w:rPr>
  </w:style>
  <w:style w:type="paragraph" w:styleId="Indholdsfortegnelse2">
    <w:name w:val="toc 2"/>
    <w:basedOn w:val="Normal"/>
    <w:next w:val="Normal"/>
    <w:uiPriority w:val="9"/>
    <w:rsid w:val="00C16955"/>
    <w:pPr>
      <w:tabs>
        <w:tab w:val="right" w:leader="dot" w:pos="6861"/>
      </w:tabs>
      <w:ind w:right="567"/>
    </w:pPr>
    <w:rPr>
      <w:rFonts w:eastAsiaTheme="minorHAnsi" w:cstheme="minorBidi"/>
      <w:szCs w:val="18"/>
      <w:lang w:eastAsia="en-US"/>
    </w:rPr>
  </w:style>
  <w:style w:type="paragraph" w:styleId="Indholdsfortegnelse3">
    <w:name w:val="toc 3"/>
    <w:basedOn w:val="Normal"/>
    <w:next w:val="Normal"/>
    <w:uiPriority w:val="9"/>
    <w:rsid w:val="00C16955"/>
    <w:pPr>
      <w:tabs>
        <w:tab w:val="right" w:leader="dot" w:pos="6861"/>
      </w:tabs>
      <w:ind w:left="851" w:right="567"/>
    </w:pPr>
    <w:rPr>
      <w:rFonts w:eastAsiaTheme="minorHAnsi" w:cstheme="minorBidi"/>
      <w:szCs w:val="18"/>
      <w:lang w:eastAsia="en-US"/>
    </w:rPr>
  </w:style>
  <w:style w:type="paragraph" w:styleId="Indholdsfortegnelse4">
    <w:name w:val="toc 4"/>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5">
    <w:name w:val="toc 5"/>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6">
    <w:name w:val="toc 6"/>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7">
    <w:name w:val="toc 7"/>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8">
    <w:name w:val="toc 8"/>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9">
    <w:name w:val="toc 9"/>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Overskrift">
    <w:name w:val="TOC Heading"/>
    <w:basedOn w:val="Normal"/>
    <w:next w:val="Normal"/>
    <w:uiPriority w:val="9"/>
    <w:semiHidden/>
    <w:rsid w:val="00C16955"/>
    <w:pPr>
      <w:spacing w:after="520" w:line="360" w:lineRule="atLeast"/>
    </w:pPr>
    <w:rPr>
      <w:rFonts w:eastAsiaTheme="minorHAnsi" w:cstheme="minorBidi"/>
      <w:sz w:val="28"/>
      <w:szCs w:val="18"/>
      <w:lang w:eastAsia="en-US"/>
    </w:rPr>
  </w:style>
  <w:style w:type="character" w:customStyle="1" w:styleId="ParadigmeKommentar">
    <w:name w:val="ParadigmeKommentar"/>
    <w:basedOn w:val="ForklarendeTekst"/>
    <w:uiPriority w:val="7"/>
    <w:rsid w:val="00225534"/>
    <w:rPr>
      <w:rFonts w:ascii="Georgia" w:hAnsi="Georgia"/>
      <w:i/>
      <w:color w:val="FF0000"/>
      <w:sz w:val="18"/>
      <w:u w:val="none"/>
    </w:rPr>
  </w:style>
  <w:style w:type="paragraph" w:customStyle="1" w:styleId="PressTitle">
    <w:name w:val="PressTitle"/>
    <w:basedOn w:val="Normal"/>
    <w:next w:val="Normal"/>
    <w:uiPriority w:val="8"/>
    <w:semiHidden/>
    <w:rsid w:val="003B6C74"/>
    <w:pPr>
      <w:spacing w:after="260" w:line="700" w:lineRule="atLeast"/>
      <w:contextualSpacing/>
    </w:pPr>
    <w:rPr>
      <w:sz w:val="66"/>
      <w:szCs w:val="22"/>
    </w:rPr>
  </w:style>
  <w:style w:type="paragraph" w:customStyle="1" w:styleId="DocumentName">
    <w:name w:val="Document Name"/>
    <w:basedOn w:val="Sidehoved"/>
    <w:uiPriority w:val="8"/>
    <w:semiHidden/>
    <w:qFormat/>
    <w:rsid w:val="00CF1627"/>
    <w:rPr>
      <w:caps/>
    </w:rPr>
  </w:style>
  <w:style w:type="paragraph" w:customStyle="1" w:styleId="Tabel">
    <w:name w:val="Tabel"/>
    <w:uiPriority w:val="4"/>
    <w:rsid w:val="00EC76B0"/>
    <w:pPr>
      <w:spacing w:before="40" w:after="40" w:line="240" w:lineRule="atLeast"/>
      <w:ind w:left="113" w:right="113"/>
    </w:pPr>
    <w:rPr>
      <w:rFonts w:eastAsiaTheme="minorHAnsi" w:cstheme="minorBidi"/>
      <w:sz w:val="16"/>
      <w:szCs w:val="18"/>
      <w:lang w:eastAsia="en-US"/>
    </w:rPr>
  </w:style>
  <w:style w:type="paragraph" w:customStyle="1" w:styleId="Tabel-Tal">
    <w:name w:val="Tabel - Tal"/>
    <w:basedOn w:val="Tabel"/>
    <w:uiPriority w:val="4"/>
    <w:rsid w:val="009C37F8"/>
    <w:pPr>
      <w:jc w:val="right"/>
    </w:pPr>
  </w:style>
  <w:style w:type="paragraph" w:customStyle="1" w:styleId="Tabel-TalTotal">
    <w:name w:val="Tabel - Tal Total"/>
    <w:basedOn w:val="Tabel-Tal"/>
    <w:uiPriority w:val="4"/>
    <w:rsid w:val="009C37F8"/>
    <w:rPr>
      <w:b/>
    </w:rPr>
  </w:style>
  <w:style w:type="paragraph" w:customStyle="1" w:styleId="Tabel-Tekst">
    <w:name w:val="Tabel - Tekst"/>
    <w:basedOn w:val="Tabel"/>
    <w:uiPriority w:val="4"/>
    <w:rsid w:val="009C37F8"/>
  </w:style>
  <w:style w:type="paragraph" w:customStyle="1" w:styleId="Tabel-TekstTotal">
    <w:name w:val="Tabel - Tekst Total"/>
    <w:basedOn w:val="Tabel-Tekst"/>
    <w:uiPriority w:val="4"/>
    <w:rsid w:val="009C37F8"/>
    <w:rPr>
      <w:b/>
    </w:rPr>
  </w:style>
  <w:style w:type="paragraph" w:customStyle="1" w:styleId="DocumentHeading">
    <w:name w:val="Document Heading"/>
    <w:basedOn w:val="Overskrift1"/>
    <w:uiPriority w:val="6"/>
    <w:semiHidden/>
    <w:rsid w:val="00944EE8"/>
    <w:pPr>
      <w:spacing w:before="0"/>
    </w:pPr>
  </w:style>
  <w:style w:type="character" w:styleId="Ulstomtale">
    <w:name w:val="Unresolved Mention"/>
    <w:basedOn w:val="Standardskrifttypeiafsnit"/>
    <w:uiPriority w:val="99"/>
    <w:semiHidden/>
    <w:unhideWhenUsed/>
    <w:rsid w:val="00131C94"/>
    <w:rPr>
      <w:color w:val="605E5C"/>
      <w:shd w:val="clear" w:color="auto" w:fill="E1DFDD"/>
    </w:rPr>
  </w:style>
  <w:style w:type="paragraph" w:styleId="Korrektur">
    <w:name w:val="Revision"/>
    <w:hidden/>
    <w:uiPriority w:val="99"/>
    <w:semiHidden/>
    <w:rsid w:val="0048578D"/>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2437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m@mim.dk"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ejaj@mim.dk"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ejaj@mim.dk"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467592\AppData\Local\cBrain\F2\.tmp\92f0939ea9e74e3fa5ccb6eb531e594e.dotx" TargetMode="External"/></Relationships>
</file>

<file path=word/theme/theme1.xml><?xml version="1.0" encoding="utf-8"?>
<a:theme xmlns:a="http://schemas.openxmlformats.org/drawingml/2006/main" name="Kontortema">
  <a:themeElements>
    <a:clrScheme name="MFVM - Departementet/Koncern_Word">
      <a:dk1>
        <a:srgbClr val="000000"/>
      </a:dk1>
      <a:lt1>
        <a:sysClr val="window" lastClr="FFFFFF"/>
      </a:lt1>
      <a:dk2>
        <a:srgbClr val="BFCBC9"/>
      </a:dk2>
      <a:lt2>
        <a:srgbClr val="E5EAE9"/>
      </a:lt2>
      <a:accent1>
        <a:srgbClr val="00874B"/>
      </a:accent1>
      <a:accent2>
        <a:srgbClr val="003127"/>
      </a:accent2>
      <a:accent3>
        <a:srgbClr val="33B9C4"/>
      </a:accent3>
      <a:accent4>
        <a:srgbClr val="0085AD"/>
      </a:accent4>
      <a:accent5>
        <a:srgbClr val="512D6D"/>
      </a:accent5>
      <a:accent6>
        <a:srgbClr val="ABBC38"/>
      </a:accent6>
      <a:hlink>
        <a:srgbClr val="0000FF"/>
      </a:hlink>
      <a:folHlink>
        <a:srgbClr val="800080"/>
      </a:folHlink>
    </a:clrScheme>
    <a:fontScheme name="Miljøministeriet">
      <a:majorFont>
        <a:latin typeface="Georgia"/>
        <a:ea typeface=""/>
        <a:cs typeface=""/>
      </a:majorFont>
      <a:minorFont>
        <a:latin typeface="Georgia"/>
        <a:ea typeface=""/>
        <a:cs typeface=""/>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92f0939ea9e74e3fa5ccb6eb531e594e.dotx</Template>
  <TotalTime>328</TotalTime>
  <Pages>5</Pages>
  <Words>1369</Words>
  <Characters>9220</Characters>
  <Application>Microsoft Office Word</Application>
  <DocSecurity>0</DocSecurity>
  <Lines>200</Lines>
  <Paragraphs>56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Brev</vt:lpstr>
      <vt:lpstr>Brev</vt:lpstr>
    </vt:vector>
  </TitlesOfParts>
  <Company>Miljøministeriet</Company>
  <LinksUpToDate>false</LinksUpToDate>
  <CharactersWithSpaces>10533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Brev</dc:title>
  <dc:subject/>
  <dc:creator>Peter Jarlo Jørgensen</dc:creator>
  <cp:keywords/>
  <dc:description/>
  <cp:lastModifiedBy>Peter Jarlo Jørgensen</cp:lastModifiedBy>
  <cp:revision>8</cp:revision>
  <cp:lastPrinted>2026-09-25T07:11:00Z</cp:lastPrinted>
  <dcterms:created xsi:type="dcterms:W3CDTF">2026-09-23T11:08:00Z</dcterms:created>
  <dcterms:modified xsi:type="dcterms:W3CDTF">2026-09-28T12:40:00Z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C_ShowDialog">
    <vt:lpwstr>0</vt:lpwstr>
  </property>
  <property fmtid="{D5CDD505-2E9C-101B-9397-08002B2CF9AE}" pid="3" name="KC_OriginalTemplate">
    <vt:lpwstr>Almindeligt brev</vt:lpwstr>
  </property>
  <property fmtid="{D5CDD505-2E9C-101B-9397-08002B2CF9AE}" pid="4" name="KC_DocType">
    <vt:lpwstr>Almindeligt brev</vt:lpwstr>
  </property>
  <property fmtid="{D5CDD505-2E9C-101B-9397-08002B2CF9AE}" pid="5" name="SD_KeepOpenIfEmpty">
    <vt:lpwstr>False</vt:lpwstr>
  </property>
  <property fmtid="{D5CDD505-2E9C-101B-9397-08002B2CF9AE}" pid="6" name="SD_ShowDocumentInfo">
    <vt:lpwstr>True</vt:lpwstr>
  </property>
  <property fmtid="{D5CDD505-2E9C-101B-9397-08002B2CF9AE}" pid="7" name="SD_ShowGeneralPanel">
    <vt:lpwstr>True</vt:lpwstr>
  </property>
  <property fmtid="{D5CDD505-2E9C-101B-9397-08002B2CF9AE}" pid="8" name="SD_BrandingGraphicBehavior">
    <vt:lpwstr>Standard</vt:lpwstr>
  </property>
  <property fmtid="{D5CDD505-2E9C-101B-9397-08002B2CF9AE}" pid="9" name="SD_RunWordEngine">
    <vt:lpwstr>True</vt:lpwstr>
  </property>
  <property fmtid="{D5CDD505-2E9C-101B-9397-08002B2CF9AE}" pid="10" name="ContentRemapped">
    <vt:lpwstr>true</vt:lpwstr>
  </property>
  <property fmtid="{D5CDD505-2E9C-101B-9397-08002B2CF9AE}" pid="11" name="FixedUserProfilesDoc">
    <vt:lpwstr>FixedProfiles.xml</vt:lpwstr>
  </property>
  <property fmtid="{D5CDD505-2E9C-101B-9397-08002B2CF9AE}" pid="12" name="SD_DocumentLanguage">
    <vt:lpwstr>da-DK</vt:lpwstr>
  </property>
  <property fmtid="{D5CDD505-2E9C-101B-9397-08002B2CF9AE}" pid="13" name="sdDocumentDate">
    <vt:lpwstr>45988</vt:lpwstr>
  </property>
  <property fmtid="{D5CDD505-2E9C-101B-9397-08002B2CF9AE}" pid="14" name="sdDocumentDateFormat">
    <vt:lpwstr>da-DK:'Den' d. MMMM yyyy</vt:lpwstr>
  </property>
  <property fmtid="{D5CDD505-2E9C-101B-9397-08002B2CF9AE}" pid="15" name="SD_DocumentLanguageString">
    <vt:lpwstr>Dansk</vt:lpwstr>
  </property>
  <property fmtid="{D5CDD505-2E9C-101B-9397-08002B2CF9AE}" pid="16" name="SD_CtlText_Usersettings_Userprofile">
    <vt:lpwstr>Miljøministeren</vt:lpwstr>
  </property>
  <property fmtid="{D5CDD505-2E9C-101B-9397-08002B2CF9AE}" pid="17" name="SD_CtlText_Generelt_CaseNoF2">
    <vt:lpwstr>2025 - 2777</vt:lpwstr>
  </property>
  <property fmtid="{D5CDD505-2E9C-101B-9397-08002B2CF9AE}" pid="18" name="SD_UserprofileName">
    <vt:lpwstr>Miljøministeren</vt:lpwstr>
  </property>
  <property fmtid="{D5CDD505-2E9C-101B-9397-08002B2CF9AE}" pid="19" name="SD_Office_OFF_ID">
    <vt:lpwstr>97</vt:lpwstr>
  </property>
  <property fmtid="{D5CDD505-2E9C-101B-9397-08002B2CF9AE}" pid="20" name="CurrentOfficeID">
    <vt:lpwstr>97</vt:lpwstr>
  </property>
  <property fmtid="{D5CDD505-2E9C-101B-9397-08002B2CF9AE}" pid="21" name="SD_Office_OFF_Organisation">
    <vt:lpwstr>MIM</vt:lpwstr>
  </property>
  <property fmtid="{D5CDD505-2E9C-101B-9397-08002B2CF9AE}" pid="22" name="SD_Office_OFF_ArtworkDefinition">
    <vt:lpwstr>MIM</vt:lpwstr>
  </property>
  <property fmtid="{D5CDD505-2E9C-101B-9397-08002B2CF9AE}" pid="23" name="SD_Office_OFF_LogoFileName">
    <vt:lpwstr>Miljøminister</vt:lpwstr>
  </property>
  <property fmtid="{D5CDD505-2E9C-101B-9397-08002B2CF9AE}" pid="24" name="SD_Office_OFF_Institution">
    <vt:lpwstr>Miljø- og Ligestillingsministeriet</vt:lpwstr>
  </property>
  <property fmtid="{D5CDD505-2E9C-101B-9397-08002B2CF9AE}" pid="25" name="SD_Office_OFF_Institution_EN">
    <vt:lpwstr>Ministry of Environment and Gender Equality</vt:lpwstr>
  </property>
  <property fmtid="{D5CDD505-2E9C-101B-9397-08002B2CF9AE}" pid="26" name="SD_Office_OFF_kontor">
    <vt:lpwstr>Miljøminister og minister for ligestilling</vt:lpwstr>
  </property>
  <property fmtid="{D5CDD505-2E9C-101B-9397-08002B2CF9AE}" pid="27" name="SD_Office_OFF_Department">
    <vt:lpwstr/>
  </property>
  <property fmtid="{D5CDD505-2E9C-101B-9397-08002B2CF9AE}" pid="28" name="SD_Office_OFF_Department_EN">
    <vt:lpwstr/>
  </property>
  <property fmtid="{D5CDD505-2E9C-101B-9397-08002B2CF9AE}" pid="29" name="SD_Office_OFF_Footertext">
    <vt:lpwstr/>
  </property>
  <property fmtid="{D5CDD505-2E9C-101B-9397-08002B2CF9AE}" pid="30" name="SD_Office_OFF_AddressA">
    <vt:lpwstr>Frederiksholms Kanal 26</vt:lpwstr>
  </property>
  <property fmtid="{D5CDD505-2E9C-101B-9397-08002B2CF9AE}" pid="31" name="SD_Office_OFF_AddressB">
    <vt:lpwstr/>
  </property>
  <property fmtid="{D5CDD505-2E9C-101B-9397-08002B2CF9AE}" pid="32" name="SD_Office_OFF_AddressC">
    <vt:lpwstr/>
  </property>
  <property fmtid="{D5CDD505-2E9C-101B-9397-08002B2CF9AE}" pid="33" name="SD_Office_OFF_AddressCollected">
    <vt:lpwstr>Frederiksholms Kanal 26</vt:lpwstr>
  </property>
  <property fmtid="{D5CDD505-2E9C-101B-9397-08002B2CF9AE}" pid="34" name="SD_Office_OFF_AddressD">
    <vt:lpwstr>1220</vt:lpwstr>
  </property>
  <property fmtid="{D5CDD505-2E9C-101B-9397-08002B2CF9AE}" pid="35" name="SD_Office_OFF_City">
    <vt:lpwstr>København K</vt:lpwstr>
  </property>
  <property fmtid="{D5CDD505-2E9C-101B-9397-08002B2CF9AE}" pid="36" name="SD_Office_OFF_City_EN">
    <vt:lpwstr>Copenhagen K Denmark</vt:lpwstr>
  </property>
  <property fmtid="{D5CDD505-2E9C-101B-9397-08002B2CF9AE}" pid="37" name="SD_Office_OFF_Phone">
    <vt:lpwstr>38 14 21 42</vt:lpwstr>
  </property>
  <property fmtid="{D5CDD505-2E9C-101B-9397-08002B2CF9AE}" pid="38" name="SD_Office_OFF_Phone_EN">
    <vt:lpwstr>+45 38 14 21 42</vt:lpwstr>
  </property>
  <property fmtid="{D5CDD505-2E9C-101B-9397-08002B2CF9AE}" pid="39" name="SD_Office_OFF_Fax">
    <vt:lpwstr/>
  </property>
  <property fmtid="{D5CDD505-2E9C-101B-9397-08002B2CF9AE}" pid="40" name="SD_Office_OFF_Fax_EN">
    <vt:lpwstr/>
  </property>
  <property fmtid="{D5CDD505-2E9C-101B-9397-08002B2CF9AE}" pid="41" name="SD_Office_OFF_Email">
    <vt:lpwstr>mim@mim.dk</vt:lpwstr>
  </property>
  <property fmtid="{D5CDD505-2E9C-101B-9397-08002B2CF9AE}" pid="42" name="SD_Office_OFF_Web">
    <vt:lpwstr>www.mim.dk</vt:lpwstr>
  </property>
  <property fmtid="{D5CDD505-2E9C-101B-9397-08002B2CF9AE}" pid="43" name="SD_Office_OFF_CVR">
    <vt:lpwstr>12854358</vt:lpwstr>
  </property>
  <property fmtid="{D5CDD505-2E9C-101B-9397-08002B2CF9AE}" pid="44" name="SD_Office_OFF_EAN">
    <vt:lpwstr>5798000862005</vt:lpwstr>
  </property>
  <property fmtid="{D5CDD505-2E9C-101B-9397-08002B2CF9AE}" pid="45" name="SD_Office_OFF_EAN_EN">
    <vt:lpwstr>5798000862005</vt:lpwstr>
  </property>
  <property fmtid="{D5CDD505-2E9C-101B-9397-08002B2CF9AE}" pid="46" name="SD_Office_OFF_ColorTheme">
    <vt:lpwstr>MFVM - Departementet_Koncern</vt:lpwstr>
  </property>
  <property fmtid="{D5CDD505-2E9C-101B-9397-08002B2CF9AE}" pid="47" name="LastCompletedArtworkDefinition">
    <vt:lpwstr>MIM</vt:lpwstr>
  </property>
  <property fmtid="{D5CDD505-2E9C-101B-9397-08002B2CF9AE}" pid="48" name="USR_Name">
    <vt:lpwstr>Magnus Heunicke</vt:lpwstr>
  </property>
  <property fmtid="{D5CDD505-2E9C-101B-9397-08002B2CF9AE}" pid="49" name="USR_Initials">
    <vt:lpwstr/>
  </property>
  <property fmtid="{D5CDD505-2E9C-101B-9397-08002B2CF9AE}" pid="50" name="USR_Title">
    <vt:lpwstr>Miljøminister</vt:lpwstr>
  </property>
  <property fmtid="{D5CDD505-2E9C-101B-9397-08002B2CF9AE}" pid="51" name="USR_DirectPhone">
    <vt:lpwstr/>
  </property>
  <property fmtid="{D5CDD505-2E9C-101B-9397-08002B2CF9AE}" pid="52" name="USR_Mobile">
    <vt:lpwstr/>
  </property>
  <property fmtid="{D5CDD505-2E9C-101B-9397-08002B2CF9AE}" pid="53" name="USR_Email">
    <vt:lpwstr/>
  </property>
  <property fmtid="{D5CDD505-2E9C-101B-9397-08002B2CF9AE}" pid="54" name="DocumentInfoFinished">
    <vt:lpwstr>True</vt:lpwstr>
  </property>
</Properties>
</file>