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64406" w14:textId="77777777" w:rsidR="00634599" w:rsidRDefault="00634599" w:rsidP="003A3122">
      <w:pPr>
        <w:spacing w:line="276" w:lineRule="auto"/>
        <w:jc w:val="center"/>
        <w:rPr>
          <w:rFonts w:ascii="Times New Roman" w:hAnsi="Times New Roman" w:cs="Times New Roman"/>
          <w:b/>
          <w:i/>
          <w:sz w:val="24"/>
          <w:szCs w:val="24"/>
        </w:rPr>
      </w:pPr>
      <w:r w:rsidRPr="00634599">
        <w:rPr>
          <w:rFonts w:ascii="Times New Roman" w:hAnsi="Times New Roman" w:cs="Times New Roman"/>
          <w:b/>
          <w:i/>
          <w:sz w:val="24"/>
          <w:szCs w:val="24"/>
        </w:rPr>
        <w:t>Udkast</w:t>
      </w:r>
    </w:p>
    <w:p w14:paraId="289C894D" w14:textId="77777777" w:rsidR="00634599" w:rsidRDefault="00634599" w:rsidP="003A3122">
      <w:pPr>
        <w:spacing w:line="276" w:lineRule="auto"/>
        <w:jc w:val="center"/>
        <w:rPr>
          <w:rFonts w:ascii="Times New Roman" w:hAnsi="Times New Roman" w:cs="Times New Roman"/>
          <w:b/>
          <w:i/>
          <w:sz w:val="24"/>
          <w:szCs w:val="24"/>
        </w:rPr>
      </w:pPr>
    </w:p>
    <w:p w14:paraId="184C10C3" w14:textId="77777777" w:rsidR="00634599" w:rsidRPr="00634599" w:rsidRDefault="00634599" w:rsidP="003A3122">
      <w:pPr>
        <w:spacing w:line="276" w:lineRule="auto"/>
        <w:jc w:val="center"/>
        <w:rPr>
          <w:rFonts w:ascii="Times New Roman" w:hAnsi="Times New Roman" w:cs="Times New Roman"/>
          <w:sz w:val="24"/>
          <w:szCs w:val="24"/>
        </w:rPr>
      </w:pPr>
      <w:r w:rsidRPr="00634599">
        <w:rPr>
          <w:rFonts w:ascii="Times New Roman" w:hAnsi="Times New Roman" w:cs="Times New Roman"/>
          <w:sz w:val="24"/>
          <w:szCs w:val="24"/>
        </w:rPr>
        <w:t xml:space="preserve">til </w:t>
      </w:r>
    </w:p>
    <w:p w14:paraId="392BCEC0" w14:textId="77777777" w:rsidR="00634599" w:rsidRDefault="00634599" w:rsidP="003A3122">
      <w:pPr>
        <w:spacing w:line="276" w:lineRule="auto"/>
        <w:jc w:val="center"/>
        <w:rPr>
          <w:rFonts w:ascii="Times New Roman" w:hAnsi="Times New Roman" w:cs="Times New Roman"/>
          <w:b/>
          <w:sz w:val="24"/>
          <w:szCs w:val="24"/>
        </w:rPr>
      </w:pPr>
    </w:p>
    <w:p w14:paraId="60A76148" w14:textId="77777777" w:rsidR="0034639A" w:rsidRPr="00A833CD" w:rsidRDefault="0034639A" w:rsidP="003A3122">
      <w:pPr>
        <w:spacing w:line="276" w:lineRule="auto"/>
        <w:jc w:val="center"/>
        <w:rPr>
          <w:rFonts w:ascii="Times New Roman" w:hAnsi="Times New Roman" w:cs="Times New Roman"/>
          <w:b/>
          <w:sz w:val="24"/>
          <w:szCs w:val="24"/>
        </w:rPr>
      </w:pPr>
      <w:r w:rsidRPr="00A833CD">
        <w:rPr>
          <w:rFonts w:ascii="Times New Roman" w:hAnsi="Times New Roman" w:cs="Times New Roman"/>
          <w:b/>
          <w:sz w:val="24"/>
          <w:szCs w:val="24"/>
        </w:rPr>
        <w:t>Forslag</w:t>
      </w:r>
    </w:p>
    <w:p w14:paraId="104BF694" w14:textId="77777777" w:rsidR="0034639A" w:rsidRPr="00A833CD" w:rsidRDefault="0034639A" w:rsidP="00BE6100">
      <w:pPr>
        <w:spacing w:line="276" w:lineRule="auto"/>
        <w:rPr>
          <w:rFonts w:ascii="Times New Roman" w:hAnsi="Times New Roman" w:cs="Times New Roman"/>
          <w:sz w:val="24"/>
          <w:szCs w:val="24"/>
        </w:rPr>
      </w:pPr>
    </w:p>
    <w:p w14:paraId="4D3F4310" w14:textId="77777777" w:rsidR="0034639A" w:rsidRPr="00A833CD" w:rsidRDefault="00A833CD" w:rsidP="003A3122">
      <w:pPr>
        <w:spacing w:line="276" w:lineRule="auto"/>
        <w:jc w:val="center"/>
        <w:rPr>
          <w:rFonts w:ascii="Times New Roman" w:hAnsi="Times New Roman" w:cs="Times New Roman"/>
          <w:sz w:val="24"/>
          <w:szCs w:val="24"/>
        </w:rPr>
      </w:pPr>
      <w:r w:rsidRPr="00A833CD">
        <w:rPr>
          <w:rFonts w:ascii="Times New Roman" w:hAnsi="Times New Roman" w:cs="Times New Roman"/>
          <w:sz w:val="24"/>
          <w:szCs w:val="24"/>
        </w:rPr>
        <w:t>t</w:t>
      </w:r>
      <w:r w:rsidR="0034639A" w:rsidRPr="00A833CD">
        <w:rPr>
          <w:rFonts w:ascii="Times New Roman" w:hAnsi="Times New Roman" w:cs="Times New Roman"/>
          <w:sz w:val="24"/>
          <w:szCs w:val="24"/>
        </w:rPr>
        <w:t>il</w:t>
      </w:r>
    </w:p>
    <w:p w14:paraId="0EFC989A" w14:textId="77777777" w:rsidR="0034639A" w:rsidRPr="00A833CD" w:rsidRDefault="0034639A" w:rsidP="00BE6100">
      <w:pPr>
        <w:spacing w:line="276" w:lineRule="auto"/>
        <w:rPr>
          <w:rFonts w:ascii="Times New Roman" w:hAnsi="Times New Roman" w:cs="Times New Roman"/>
          <w:sz w:val="24"/>
          <w:szCs w:val="24"/>
        </w:rPr>
      </w:pPr>
    </w:p>
    <w:p w14:paraId="0B7712FB" w14:textId="77777777" w:rsidR="0034639A" w:rsidRPr="00F545EA" w:rsidRDefault="0034639A" w:rsidP="003A3122">
      <w:pPr>
        <w:spacing w:line="276" w:lineRule="auto"/>
        <w:jc w:val="center"/>
        <w:rPr>
          <w:rFonts w:ascii="Times New Roman" w:hAnsi="Times New Roman" w:cs="Times New Roman"/>
          <w:sz w:val="24"/>
          <w:szCs w:val="24"/>
        </w:rPr>
      </w:pPr>
      <w:r w:rsidRPr="00F545EA">
        <w:rPr>
          <w:rFonts w:ascii="Times New Roman" w:hAnsi="Times New Roman" w:cs="Times New Roman"/>
          <w:sz w:val="24"/>
          <w:szCs w:val="24"/>
        </w:rPr>
        <w:t>Lov om ændring af færdselsloven</w:t>
      </w:r>
    </w:p>
    <w:p w14:paraId="721FE226" w14:textId="77777777" w:rsidR="00F545EA" w:rsidRPr="00F545EA" w:rsidRDefault="00F545EA" w:rsidP="003A3122">
      <w:pPr>
        <w:spacing w:line="276" w:lineRule="auto"/>
        <w:jc w:val="center"/>
        <w:rPr>
          <w:rFonts w:ascii="Times New Roman" w:hAnsi="Times New Roman" w:cs="Times New Roman"/>
          <w:sz w:val="24"/>
          <w:szCs w:val="24"/>
        </w:rPr>
      </w:pPr>
    </w:p>
    <w:p w14:paraId="79DE5DC7" w14:textId="602DF71E" w:rsidR="0034639A" w:rsidRDefault="0034639A" w:rsidP="00EA56A6">
      <w:pPr>
        <w:spacing w:line="276" w:lineRule="auto"/>
        <w:jc w:val="center"/>
        <w:rPr>
          <w:rFonts w:ascii="Times New Roman" w:hAnsi="Times New Roman" w:cs="Times New Roman"/>
          <w:sz w:val="24"/>
          <w:szCs w:val="24"/>
        </w:rPr>
      </w:pPr>
      <w:r w:rsidRPr="00F545EA">
        <w:rPr>
          <w:rFonts w:ascii="Times New Roman" w:hAnsi="Times New Roman" w:cs="Times New Roman"/>
          <w:sz w:val="24"/>
          <w:szCs w:val="24"/>
        </w:rPr>
        <w:t>(</w:t>
      </w:r>
      <w:r w:rsidR="00351E1C" w:rsidRPr="00F545EA">
        <w:rPr>
          <w:rFonts w:ascii="Times New Roman" w:hAnsi="Times New Roman" w:cs="Times New Roman"/>
          <w:sz w:val="24"/>
          <w:szCs w:val="24"/>
        </w:rPr>
        <w:t>Forhøjelse af hastighedsgrænsen</w:t>
      </w:r>
      <w:r w:rsidR="00772967" w:rsidRPr="00F545EA">
        <w:rPr>
          <w:rFonts w:ascii="Times New Roman" w:hAnsi="Times New Roman" w:cs="Times New Roman"/>
          <w:sz w:val="24"/>
          <w:szCs w:val="24"/>
        </w:rPr>
        <w:t xml:space="preserve"> for</w:t>
      </w:r>
      <w:r w:rsidR="00351E1C" w:rsidRPr="00F545EA">
        <w:rPr>
          <w:rFonts w:ascii="Times New Roman" w:hAnsi="Times New Roman" w:cs="Times New Roman"/>
          <w:sz w:val="24"/>
          <w:szCs w:val="24"/>
        </w:rPr>
        <w:t xml:space="preserve"> lastbiler samt lette og tunge vogntog fra</w:t>
      </w:r>
      <w:r w:rsidR="00EF07EA" w:rsidRPr="00F545EA">
        <w:rPr>
          <w:rFonts w:ascii="Times New Roman" w:hAnsi="Times New Roman" w:cs="Times New Roman"/>
          <w:sz w:val="24"/>
          <w:szCs w:val="24"/>
        </w:rPr>
        <w:t xml:space="preserve"> </w:t>
      </w:r>
      <w:r w:rsidR="00351E1C" w:rsidRPr="00F545EA">
        <w:rPr>
          <w:rFonts w:ascii="Times New Roman" w:hAnsi="Times New Roman" w:cs="Times New Roman"/>
          <w:sz w:val="24"/>
          <w:szCs w:val="24"/>
        </w:rPr>
        <w:t>70 til 80 km i timen uden for tættere bebygget område og på motortrafikveje</w:t>
      </w:r>
      <w:r w:rsidRPr="00F545EA">
        <w:rPr>
          <w:rFonts w:ascii="Times New Roman" w:hAnsi="Times New Roman" w:cs="Times New Roman"/>
          <w:sz w:val="24"/>
          <w:szCs w:val="24"/>
        </w:rPr>
        <w:t>)</w:t>
      </w:r>
    </w:p>
    <w:p w14:paraId="1250C681" w14:textId="77777777" w:rsidR="00252B78" w:rsidRPr="00A833CD" w:rsidRDefault="00252B78" w:rsidP="00BE6100">
      <w:pPr>
        <w:spacing w:line="276" w:lineRule="auto"/>
        <w:rPr>
          <w:rFonts w:ascii="Times New Roman" w:hAnsi="Times New Roman" w:cs="Times New Roman"/>
          <w:sz w:val="24"/>
          <w:szCs w:val="24"/>
        </w:rPr>
      </w:pPr>
    </w:p>
    <w:p w14:paraId="3FDC0241" w14:textId="77777777" w:rsidR="00252B78" w:rsidRDefault="0034639A" w:rsidP="00252B78">
      <w:pPr>
        <w:spacing w:line="276" w:lineRule="auto"/>
        <w:jc w:val="center"/>
        <w:rPr>
          <w:rFonts w:ascii="Times New Roman" w:hAnsi="Times New Roman" w:cs="Times New Roman"/>
          <w:sz w:val="24"/>
          <w:szCs w:val="24"/>
        </w:rPr>
      </w:pPr>
      <w:r w:rsidRPr="00A833CD">
        <w:rPr>
          <w:rFonts w:ascii="Times New Roman" w:hAnsi="Times New Roman" w:cs="Times New Roman"/>
          <w:b/>
          <w:sz w:val="24"/>
          <w:szCs w:val="24"/>
        </w:rPr>
        <w:t>§</w:t>
      </w:r>
      <w:r w:rsidR="00252B78">
        <w:rPr>
          <w:rFonts w:ascii="Times New Roman" w:hAnsi="Times New Roman" w:cs="Times New Roman"/>
          <w:b/>
          <w:sz w:val="24"/>
          <w:szCs w:val="24"/>
        </w:rPr>
        <w:t xml:space="preserve"> </w:t>
      </w:r>
      <w:r w:rsidRPr="00A833CD">
        <w:rPr>
          <w:rFonts w:ascii="Times New Roman" w:hAnsi="Times New Roman" w:cs="Times New Roman"/>
          <w:b/>
          <w:sz w:val="24"/>
          <w:szCs w:val="24"/>
        </w:rPr>
        <w:t>1</w:t>
      </w:r>
    </w:p>
    <w:p w14:paraId="764F44B6" w14:textId="77777777" w:rsidR="00252B78" w:rsidRDefault="00252B78" w:rsidP="00BE6100">
      <w:pPr>
        <w:spacing w:line="276" w:lineRule="auto"/>
        <w:rPr>
          <w:rFonts w:ascii="Times New Roman" w:hAnsi="Times New Roman" w:cs="Times New Roman"/>
          <w:sz w:val="24"/>
          <w:szCs w:val="24"/>
        </w:rPr>
      </w:pPr>
    </w:p>
    <w:p w14:paraId="1807D38B" w14:textId="5E6E1C6D" w:rsidR="00FC4387" w:rsidRDefault="0034639A" w:rsidP="00EA56A6">
      <w:pPr>
        <w:spacing w:line="276" w:lineRule="auto"/>
        <w:ind w:firstLine="284"/>
        <w:rPr>
          <w:rFonts w:ascii="Times New Roman" w:hAnsi="Times New Roman" w:cs="Times New Roman"/>
          <w:sz w:val="24"/>
          <w:szCs w:val="24"/>
        </w:rPr>
      </w:pPr>
      <w:r w:rsidRPr="00A833CD">
        <w:rPr>
          <w:rFonts w:ascii="Times New Roman" w:hAnsi="Times New Roman" w:cs="Times New Roman"/>
          <w:sz w:val="24"/>
          <w:szCs w:val="24"/>
        </w:rPr>
        <w:t>I færdselsloven, jf. lovbekendtgørelse nr.</w:t>
      </w:r>
      <w:r w:rsidR="00B06FEC">
        <w:rPr>
          <w:rFonts w:ascii="Times New Roman" w:hAnsi="Times New Roman" w:cs="Times New Roman"/>
          <w:sz w:val="24"/>
          <w:szCs w:val="24"/>
        </w:rPr>
        <w:t xml:space="preserve"> </w:t>
      </w:r>
      <w:r w:rsidR="00DE44BE">
        <w:rPr>
          <w:rFonts w:ascii="Times New Roman" w:hAnsi="Times New Roman" w:cs="Times New Roman"/>
          <w:sz w:val="24"/>
          <w:szCs w:val="24"/>
        </w:rPr>
        <w:t xml:space="preserve">1324 </w:t>
      </w:r>
      <w:r w:rsidRPr="00A833CD">
        <w:rPr>
          <w:rFonts w:ascii="Times New Roman" w:hAnsi="Times New Roman" w:cs="Times New Roman"/>
          <w:sz w:val="24"/>
          <w:szCs w:val="24"/>
        </w:rPr>
        <w:t>af</w:t>
      </w:r>
      <w:r w:rsidR="00DE44BE">
        <w:rPr>
          <w:rFonts w:ascii="Times New Roman" w:hAnsi="Times New Roman" w:cs="Times New Roman"/>
          <w:sz w:val="24"/>
          <w:szCs w:val="24"/>
        </w:rPr>
        <w:t xml:space="preserve"> 21. november 2018</w:t>
      </w:r>
      <w:r w:rsidR="003D5E5D">
        <w:rPr>
          <w:rFonts w:ascii="Times New Roman" w:hAnsi="Times New Roman" w:cs="Times New Roman"/>
          <w:sz w:val="24"/>
          <w:szCs w:val="24"/>
        </w:rPr>
        <w:t>, som</w:t>
      </w:r>
      <w:r w:rsidR="00715611">
        <w:rPr>
          <w:rFonts w:ascii="Times New Roman" w:hAnsi="Times New Roman" w:cs="Times New Roman"/>
          <w:sz w:val="24"/>
          <w:szCs w:val="24"/>
        </w:rPr>
        <w:t xml:space="preserve"> ændret ved lov nr. 1559 af 18. december 2018 og</w:t>
      </w:r>
      <w:r w:rsidR="003D5E5D">
        <w:rPr>
          <w:rFonts w:ascii="Times New Roman" w:hAnsi="Times New Roman" w:cs="Times New Roman"/>
          <w:sz w:val="24"/>
          <w:szCs w:val="24"/>
        </w:rPr>
        <w:t xml:space="preserve"> lov nr. 1563 af 18. december 2018</w:t>
      </w:r>
      <w:r w:rsidRPr="00A833CD">
        <w:rPr>
          <w:rFonts w:ascii="Times New Roman" w:hAnsi="Times New Roman" w:cs="Times New Roman"/>
          <w:sz w:val="24"/>
          <w:szCs w:val="24"/>
        </w:rPr>
        <w:t xml:space="preserve">, foretages følgende ændringer: </w:t>
      </w:r>
    </w:p>
    <w:p w14:paraId="7F4B3064" w14:textId="77777777" w:rsidR="00853A48" w:rsidRPr="00FC4387" w:rsidRDefault="00853A48" w:rsidP="00FC4387">
      <w:pPr>
        <w:spacing w:line="276" w:lineRule="auto"/>
        <w:rPr>
          <w:rFonts w:ascii="Times New Roman" w:hAnsi="Times New Roman" w:cs="Times New Roman"/>
          <w:sz w:val="24"/>
          <w:szCs w:val="24"/>
        </w:rPr>
      </w:pPr>
    </w:p>
    <w:p w14:paraId="028C75AD" w14:textId="0AEBE6BB" w:rsidR="00680462" w:rsidRDefault="00AD032F" w:rsidP="00680462">
      <w:pPr>
        <w:pStyle w:val="Listeafsnit"/>
        <w:numPr>
          <w:ilvl w:val="0"/>
          <w:numId w:val="4"/>
        </w:numPr>
        <w:spacing w:line="276" w:lineRule="auto"/>
        <w:rPr>
          <w:rFonts w:ascii="Times New Roman" w:hAnsi="Times New Roman" w:cs="Times New Roman"/>
          <w:sz w:val="24"/>
          <w:szCs w:val="24"/>
        </w:rPr>
      </w:pPr>
      <w:r>
        <w:rPr>
          <w:rFonts w:ascii="Times New Roman" w:hAnsi="Times New Roman" w:cs="Times New Roman"/>
          <w:i/>
          <w:sz w:val="24"/>
          <w:szCs w:val="24"/>
        </w:rPr>
        <w:t>I § 42, stk. 5</w:t>
      </w:r>
      <w:r w:rsidR="00680462" w:rsidRPr="00A833CD">
        <w:rPr>
          <w:rFonts w:ascii="Times New Roman" w:hAnsi="Times New Roman" w:cs="Times New Roman"/>
          <w:i/>
          <w:sz w:val="24"/>
          <w:szCs w:val="24"/>
        </w:rPr>
        <w:t>,</w:t>
      </w:r>
      <w:r w:rsidR="00680462">
        <w:rPr>
          <w:rFonts w:ascii="Times New Roman" w:hAnsi="Times New Roman" w:cs="Times New Roman"/>
          <w:i/>
          <w:sz w:val="24"/>
          <w:szCs w:val="24"/>
        </w:rPr>
        <w:t xml:space="preserve"> </w:t>
      </w:r>
      <w:r w:rsidR="00680462">
        <w:rPr>
          <w:rFonts w:ascii="Times New Roman" w:hAnsi="Times New Roman" w:cs="Times New Roman"/>
          <w:sz w:val="24"/>
          <w:szCs w:val="24"/>
        </w:rPr>
        <w:t>indsættes efter</w:t>
      </w:r>
      <w:r w:rsidR="00864AD7">
        <w:rPr>
          <w:rFonts w:ascii="Times New Roman" w:hAnsi="Times New Roman" w:cs="Times New Roman"/>
          <w:sz w:val="24"/>
          <w:szCs w:val="24"/>
        </w:rPr>
        <w:t xml:space="preserve"> </w:t>
      </w:r>
      <w:r w:rsidR="00864AD7">
        <w:rPr>
          <w:rFonts w:ascii="Times New Roman" w:eastAsia="Times New Roman" w:hAnsi="Times New Roman" w:cs="Times New Roman"/>
          <w:iCs/>
          <w:color w:val="auto"/>
          <w:sz w:val="24"/>
          <w:szCs w:val="24"/>
          <w:lang w:eastAsia="da-DK"/>
        </w:rPr>
        <w:t>»</w:t>
      </w:r>
      <w:r w:rsidR="00930B67">
        <w:rPr>
          <w:rFonts w:ascii="Times New Roman" w:eastAsia="Times New Roman" w:hAnsi="Times New Roman" w:cs="Times New Roman"/>
          <w:iCs/>
          <w:color w:val="auto"/>
          <w:sz w:val="24"/>
          <w:szCs w:val="24"/>
          <w:lang w:eastAsia="da-DK"/>
        </w:rPr>
        <w:t>generelle hastighedsgrænse</w:t>
      </w:r>
      <w:r w:rsidR="00F52D6E">
        <w:rPr>
          <w:rFonts w:ascii="Times New Roman" w:eastAsia="Times New Roman" w:hAnsi="Times New Roman" w:cs="Times New Roman"/>
          <w:iCs/>
          <w:color w:val="auto"/>
          <w:sz w:val="24"/>
          <w:szCs w:val="24"/>
          <w:lang w:eastAsia="da-DK"/>
        </w:rPr>
        <w:t>«: »</w:t>
      </w:r>
      <w:r w:rsidR="00930B67">
        <w:rPr>
          <w:rFonts w:ascii="Times New Roman" w:eastAsia="Times New Roman" w:hAnsi="Times New Roman" w:cs="Times New Roman"/>
          <w:iCs/>
          <w:color w:val="auto"/>
          <w:sz w:val="24"/>
          <w:szCs w:val="24"/>
          <w:lang w:eastAsia="da-DK"/>
        </w:rPr>
        <w:t xml:space="preserve">eller </w:t>
      </w:r>
      <w:r w:rsidR="00631D2D">
        <w:rPr>
          <w:rFonts w:ascii="Times New Roman" w:eastAsia="Times New Roman" w:hAnsi="Times New Roman" w:cs="Times New Roman"/>
          <w:iCs/>
          <w:color w:val="auto"/>
          <w:sz w:val="24"/>
          <w:szCs w:val="24"/>
          <w:lang w:eastAsia="da-DK"/>
        </w:rPr>
        <w:t>en særlig hastighedsbegræ</w:t>
      </w:r>
      <w:r w:rsidR="00F52D6E">
        <w:rPr>
          <w:rFonts w:ascii="Times New Roman" w:eastAsia="Times New Roman" w:hAnsi="Times New Roman" w:cs="Times New Roman"/>
          <w:iCs/>
          <w:color w:val="auto"/>
          <w:sz w:val="24"/>
          <w:szCs w:val="24"/>
          <w:lang w:eastAsia="da-DK"/>
        </w:rPr>
        <w:t>nsning fastsat i medfør af § 43</w:t>
      </w:r>
      <w:r w:rsidR="00864AD7">
        <w:rPr>
          <w:rFonts w:ascii="Times New Roman" w:eastAsia="Times New Roman" w:hAnsi="Times New Roman" w:cs="Times New Roman"/>
          <w:iCs/>
          <w:color w:val="auto"/>
          <w:sz w:val="24"/>
          <w:szCs w:val="24"/>
          <w:lang w:eastAsia="da-DK"/>
        </w:rPr>
        <w:t>«.</w:t>
      </w:r>
      <w:r w:rsidR="00680462">
        <w:rPr>
          <w:rFonts w:ascii="Times New Roman" w:hAnsi="Times New Roman" w:cs="Times New Roman"/>
          <w:sz w:val="24"/>
          <w:szCs w:val="24"/>
        </w:rPr>
        <w:t xml:space="preserve"> </w:t>
      </w:r>
    </w:p>
    <w:p w14:paraId="618B1F60" w14:textId="77777777" w:rsidR="00680462" w:rsidRPr="00680462" w:rsidRDefault="00680462" w:rsidP="00680462">
      <w:pPr>
        <w:pStyle w:val="Listeafsnit"/>
        <w:spacing w:line="276" w:lineRule="auto"/>
        <w:ind w:left="720"/>
        <w:rPr>
          <w:rFonts w:ascii="Times New Roman" w:hAnsi="Times New Roman" w:cs="Times New Roman"/>
          <w:sz w:val="24"/>
          <w:szCs w:val="24"/>
        </w:rPr>
      </w:pPr>
    </w:p>
    <w:p w14:paraId="313F8231" w14:textId="77777777" w:rsidR="00FD5F94" w:rsidRDefault="00752452" w:rsidP="003A3122">
      <w:pPr>
        <w:pStyle w:val="Listeafsnit"/>
        <w:numPr>
          <w:ilvl w:val="0"/>
          <w:numId w:val="4"/>
        </w:numPr>
        <w:spacing w:line="276" w:lineRule="auto"/>
        <w:rPr>
          <w:rFonts w:ascii="Times New Roman" w:hAnsi="Times New Roman" w:cs="Times New Roman"/>
          <w:sz w:val="24"/>
          <w:szCs w:val="24"/>
        </w:rPr>
      </w:pPr>
      <w:r>
        <w:rPr>
          <w:rFonts w:ascii="Times New Roman" w:hAnsi="Times New Roman" w:cs="Times New Roman"/>
          <w:i/>
          <w:sz w:val="24"/>
          <w:szCs w:val="24"/>
        </w:rPr>
        <w:t xml:space="preserve">I </w:t>
      </w:r>
      <w:r w:rsidR="00105550">
        <w:rPr>
          <w:rFonts w:ascii="Times New Roman" w:hAnsi="Times New Roman" w:cs="Times New Roman"/>
          <w:i/>
          <w:sz w:val="24"/>
          <w:szCs w:val="24"/>
        </w:rPr>
        <w:t>§ 43, stk. 2</w:t>
      </w:r>
      <w:r w:rsidR="003A3122" w:rsidRPr="00A833CD">
        <w:rPr>
          <w:rFonts w:ascii="Times New Roman" w:hAnsi="Times New Roman" w:cs="Times New Roman"/>
          <w:i/>
          <w:sz w:val="24"/>
          <w:szCs w:val="24"/>
        </w:rPr>
        <w:t>,</w:t>
      </w:r>
      <w:r w:rsidR="00F07DF1">
        <w:rPr>
          <w:rFonts w:ascii="Times New Roman" w:hAnsi="Times New Roman" w:cs="Times New Roman"/>
          <w:i/>
          <w:sz w:val="24"/>
          <w:szCs w:val="24"/>
        </w:rPr>
        <w:t xml:space="preserve"> </w:t>
      </w:r>
      <w:r w:rsidR="00FD5F94">
        <w:rPr>
          <w:rFonts w:ascii="Times New Roman" w:hAnsi="Times New Roman" w:cs="Times New Roman"/>
          <w:sz w:val="24"/>
          <w:szCs w:val="24"/>
        </w:rPr>
        <w:t xml:space="preserve">ændres </w:t>
      </w:r>
      <w:r w:rsidR="00FD5F94" w:rsidRPr="00734CFB">
        <w:rPr>
          <w:rFonts w:ascii="Times New Roman" w:eastAsia="Times New Roman" w:hAnsi="Times New Roman" w:cs="Times New Roman"/>
          <w:iCs/>
          <w:color w:val="auto"/>
          <w:sz w:val="24"/>
          <w:szCs w:val="24"/>
          <w:lang w:eastAsia="da-DK"/>
        </w:rPr>
        <w:t>»</w:t>
      </w:r>
      <w:r w:rsidR="001D16DC">
        <w:rPr>
          <w:rFonts w:ascii="Times New Roman" w:eastAsia="Times New Roman" w:hAnsi="Times New Roman" w:cs="Times New Roman"/>
          <w:iCs/>
          <w:color w:val="auto"/>
          <w:sz w:val="24"/>
          <w:szCs w:val="24"/>
          <w:lang w:eastAsia="da-DK"/>
        </w:rPr>
        <w:t>på andre veje end motorveje ua</w:t>
      </w:r>
      <w:r w:rsidR="001D16DC">
        <w:rPr>
          <w:rFonts w:ascii="Times New Roman" w:hAnsi="Times New Roman" w:cs="Times New Roman"/>
          <w:sz w:val="24"/>
          <w:szCs w:val="24"/>
        </w:rPr>
        <w:t xml:space="preserve">nset § 42 aldrig </w:t>
      </w:r>
      <w:proofErr w:type="gramStart"/>
      <w:r w:rsidR="001D16DC">
        <w:rPr>
          <w:rFonts w:ascii="Times New Roman" w:hAnsi="Times New Roman" w:cs="Times New Roman"/>
          <w:sz w:val="24"/>
          <w:szCs w:val="24"/>
        </w:rPr>
        <w:t>overstige</w:t>
      </w:r>
      <w:proofErr w:type="gramEnd"/>
      <w:r w:rsidR="00241BCF">
        <w:rPr>
          <w:rFonts w:ascii="Times New Roman" w:hAnsi="Times New Roman" w:cs="Times New Roman"/>
          <w:sz w:val="24"/>
          <w:szCs w:val="24"/>
        </w:rPr>
        <w:t xml:space="preserve"> </w:t>
      </w:r>
      <w:r w:rsidR="001D16DC">
        <w:rPr>
          <w:rFonts w:ascii="Times New Roman" w:hAnsi="Times New Roman" w:cs="Times New Roman"/>
          <w:sz w:val="24"/>
          <w:szCs w:val="24"/>
        </w:rPr>
        <w:t>70 km i timen</w:t>
      </w:r>
      <w:r w:rsidR="001D16DC" w:rsidRPr="00246D92">
        <w:rPr>
          <w:rFonts w:ascii="Times New Roman" w:eastAsia="Times New Roman" w:hAnsi="Times New Roman" w:cs="Times New Roman"/>
          <w:iCs/>
          <w:color w:val="auto"/>
          <w:sz w:val="24"/>
          <w:szCs w:val="24"/>
          <w:lang w:eastAsia="da-DK"/>
        </w:rPr>
        <w:t>«</w:t>
      </w:r>
      <w:r w:rsidR="001D16DC">
        <w:rPr>
          <w:rFonts w:ascii="Times New Roman" w:eastAsia="Times New Roman" w:hAnsi="Times New Roman" w:cs="Times New Roman"/>
          <w:iCs/>
          <w:color w:val="auto"/>
          <w:sz w:val="24"/>
          <w:szCs w:val="24"/>
          <w:lang w:eastAsia="da-DK"/>
        </w:rPr>
        <w:t xml:space="preserve"> til: </w:t>
      </w:r>
      <w:r w:rsidR="001D16DC" w:rsidRPr="00734CFB">
        <w:rPr>
          <w:rFonts w:ascii="Times New Roman" w:eastAsia="Times New Roman" w:hAnsi="Times New Roman" w:cs="Times New Roman"/>
          <w:iCs/>
          <w:color w:val="auto"/>
          <w:sz w:val="24"/>
          <w:szCs w:val="24"/>
          <w:lang w:eastAsia="da-DK"/>
        </w:rPr>
        <w:t>»</w:t>
      </w:r>
      <w:r w:rsidR="001D16DC">
        <w:rPr>
          <w:rFonts w:ascii="Times New Roman" w:eastAsia="Times New Roman" w:hAnsi="Times New Roman" w:cs="Times New Roman"/>
          <w:iCs/>
          <w:color w:val="auto"/>
          <w:sz w:val="24"/>
          <w:szCs w:val="24"/>
          <w:lang w:eastAsia="da-DK"/>
        </w:rPr>
        <w:t>ua</w:t>
      </w:r>
      <w:r w:rsidR="001D16DC">
        <w:rPr>
          <w:rFonts w:ascii="Times New Roman" w:hAnsi="Times New Roman" w:cs="Times New Roman"/>
          <w:sz w:val="24"/>
          <w:szCs w:val="24"/>
        </w:rPr>
        <w:t>nset § 42 ikke overstige 80 km i timen</w:t>
      </w:r>
      <w:r w:rsidR="001D16DC" w:rsidRPr="00246D92">
        <w:rPr>
          <w:rFonts w:ascii="Times New Roman" w:eastAsia="Times New Roman" w:hAnsi="Times New Roman" w:cs="Times New Roman"/>
          <w:iCs/>
          <w:color w:val="auto"/>
          <w:sz w:val="24"/>
          <w:szCs w:val="24"/>
          <w:lang w:eastAsia="da-DK"/>
        </w:rPr>
        <w:t>«.</w:t>
      </w:r>
    </w:p>
    <w:p w14:paraId="6C7253E3" w14:textId="77777777" w:rsidR="00092CAD" w:rsidRPr="002E6202" w:rsidRDefault="00092CAD" w:rsidP="002E6202">
      <w:pPr>
        <w:spacing w:line="276" w:lineRule="auto"/>
        <w:rPr>
          <w:rFonts w:ascii="Times New Roman" w:hAnsi="Times New Roman" w:cs="Times New Roman"/>
          <w:sz w:val="24"/>
          <w:szCs w:val="24"/>
        </w:rPr>
      </w:pPr>
    </w:p>
    <w:p w14:paraId="79090D3E" w14:textId="317D9E6A" w:rsidR="00A4151F" w:rsidRDefault="00074598" w:rsidP="00A4151F">
      <w:pPr>
        <w:pStyle w:val="Listeafsnit"/>
        <w:numPr>
          <w:ilvl w:val="0"/>
          <w:numId w:val="4"/>
        </w:numPr>
        <w:spacing w:line="276" w:lineRule="auto"/>
        <w:rPr>
          <w:rFonts w:ascii="Times New Roman" w:hAnsi="Times New Roman" w:cs="Times New Roman"/>
          <w:sz w:val="24"/>
          <w:szCs w:val="24"/>
        </w:rPr>
      </w:pPr>
      <w:r>
        <w:rPr>
          <w:rFonts w:ascii="Times New Roman" w:hAnsi="Times New Roman" w:cs="Times New Roman"/>
          <w:i/>
          <w:sz w:val="24"/>
          <w:szCs w:val="24"/>
        </w:rPr>
        <w:t xml:space="preserve">I </w:t>
      </w:r>
      <w:r w:rsidR="00092CAD" w:rsidRPr="00531BD2">
        <w:rPr>
          <w:rFonts w:ascii="Times New Roman" w:hAnsi="Times New Roman" w:cs="Times New Roman"/>
          <w:i/>
          <w:sz w:val="24"/>
          <w:szCs w:val="24"/>
        </w:rPr>
        <w:t>§ 43, stk. 3</w:t>
      </w:r>
      <w:r w:rsidR="00531BD2" w:rsidRPr="00531BD2">
        <w:rPr>
          <w:rFonts w:ascii="Times New Roman" w:hAnsi="Times New Roman" w:cs="Times New Roman"/>
          <w:i/>
          <w:sz w:val="24"/>
          <w:szCs w:val="24"/>
        </w:rPr>
        <w:t>,</w:t>
      </w:r>
      <w:r w:rsidR="00531BD2">
        <w:rPr>
          <w:rFonts w:ascii="Times New Roman" w:hAnsi="Times New Roman" w:cs="Times New Roman"/>
          <w:i/>
          <w:sz w:val="24"/>
          <w:szCs w:val="24"/>
        </w:rPr>
        <w:t xml:space="preserve"> </w:t>
      </w:r>
      <w:r w:rsidR="00A4151F">
        <w:rPr>
          <w:rFonts w:ascii="Times New Roman" w:hAnsi="Times New Roman" w:cs="Times New Roman"/>
          <w:sz w:val="24"/>
          <w:szCs w:val="24"/>
        </w:rPr>
        <w:t xml:space="preserve">ændres </w:t>
      </w:r>
      <w:r w:rsidR="00A4151F" w:rsidRPr="00734CFB">
        <w:rPr>
          <w:rFonts w:ascii="Times New Roman" w:eastAsia="Times New Roman" w:hAnsi="Times New Roman" w:cs="Times New Roman"/>
          <w:iCs/>
          <w:color w:val="auto"/>
          <w:sz w:val="24"/>
          <w:szCs w:val="24"/>
          <w:lang w:eastAsia="da-DK"/>
        </w:rPr>
        <w:t>»</w:t>
      </w:r>
      <w:r w:rsidR="00A4151F">
        <w:rPr>
          <w:rFonts w:ascii="Times New Roman" w:eastAsia="Times New Roman" w:hAnsi="Times New Roman" w:cs="Times New Roman"/>
          <w:iCs/>
          <w:color w:val="auto"/>
          <w:sz w:val="24"/>
          <w:szCs w:val="24"/>
          <w:lang w:eastAsia="da-DK"/>
        </w:rPr>
        <w:t>på andre veje end motorveje ua</w:t>
      </w:r>
      <w:r w:rsidR="00F52D6E">
        <w:rPr>
          <w:rFonts w:ascii="Times New Roman" w:hAnsi="Times New Roman" w:cs="Times New Roman"/>
          <w:sz w:val="24"/>
          <w:szCs w:val="24"/>
        </w:rPr>
        <w:t xml:space="preserve">nset § 42 </w:t>
      </w:r>
      <w:r w:rsidR="00A4151F">
        <w:rPr>
          <w:rFonts w:ascii="Times New Roman" w:hAnsi="Times New Roman" w:cs="Times New Roman"/>
          <w:sz w:val="24"/>
          <w:szCs w:val="24"/>
        </w:rPr>
        <w:t xml:space="preserve">ikke </w:t>
      </w:r>
      <w:proofErr w:type="gramStart"/>
      <w:r w:rsidR="00A4151F">
        <w:rPr>
          <w:rFonts w:ascii="Times New Roman" w:hAnsi="Times New Roman" w:cs="Times New Roman"/>
          <w:sz w:val="24"/>
          <w:szCs w:val="24"/>
        </w:rPr>
        <w:t>overstige</w:t>
      </w:r>
      <w:proofErr w:type="gramEnd"/>
      <w:r w:rsidR="00A4151F">
        <w:rPr>
          <w:rFonts w:ascii="Times New Roman" w:hAnsi="Times New Roman" w:cs="Times New Roman"/>
          <w:sz w:val="24"/>
          <w:szCs w:val="24"/>
        </w:rPr>
        <w:t xml:space="preserve"> 70 km i timen</w:t>
      </w:r>
      <w:r w:rsidR="00A4151F" w:rsidRPr="00246D92">
        <w:rPr>
          <w:rFonts w:ascii="Times New Roman" w:eastAsia="Times New Roman" w:hAnsi="Times New Roman" w:cs="Times New Roman"/>
          <w:iCs/>
          <w:color w:val="auto"/>
          <w:sz w:val="24"/>
          <w:szCs w:val="24"/>
          <w:lang w:eastAsia="da-DK"/>
        </w:rPr>
        <w:t>«</w:t>
      </w:r>
      <w:r w:rsidR="00A4151F">
        <w:rPr>
          <w:rFonts w:ascii="Times New Roman" w:eastAsia="Times New Roman" w:hAnsi="Times New Roman" w:cs="Times New Roman"/>
          <w:iCs/>
          <w:color w:val="auto"/>
          <w:sz w:val="24"/>
          <w:szCs w:val="24"/>
          <w:lang w:eastAsia="da-DK"/>
        </w:rPr>
        <w:t xml:space="preserve"> til: </w:t>
      </w:r>
      <w:r w:rsidR="00A4151F" w:rsidRPr="00734CFB">
        <w:rPr>
          <w:rFonts w:ascii="Times New Roman" w:eastAsia="Times New Roman" w:hAnsi="Times New Roman" w:cs="Times New Roman"/>
          <w:iCs/>
          <w:color w:val="auto"/>
          <w:sz w:val="24"/>
          <w:szCs w:val="24"/>
          <w:lang w:eastAsia="da-DK"/>
        </w:rPr>
        <w:t>»</w:t>
      </w:r>
      <w:r w:rsidR="00A4151F">
        <w:rPr>
          <w:rFonts w:ascii="Times New Roman" w:eastAsia="Times New Roman" w:hAnsi="Times New Roman" w:cs="Times New Roman"/>
          <w:iCs/>
          <w:color w:val="auto"/>
          <w:sz w:val="24"/>
          <w:szCs w:val="24"/>
          <w:lang w:eastAsia="da-DK"/>
        </w:rPr>
        <w:t>ua</w:t>
      </w:r>
      <w:r w:rsidR="00A4151F">
        <w:rPr>
          <w:rFonts w:ascii="Times New Roman" w:hAnsi="Times New Roman" w:cs="Times New Roman"/>
          <w:sz w:val="24"/>
          <w:szCs w:val="24"/>
        </w:rPr>
        <w:t>nset § 42 ikke overstige 80 km i timen</w:t>
      </w:r>
      <w:r w:rsidR="00A4151F" w:rsidRPr="00246D92">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og </w:t>
      </w:r>
      <w:r w:rsidR="00F52D6E">
        <w:rPr>
          <w:rFonts w:ascii="Times New Roman" w:eastAsia="Times New Roman" w:hAnsi="Times New Roman" w:cs="Times New Roman"/>
          <w:iCs/>
          <w:color w:val="auto"/>
          <w:sz w:val="24"/>
          <w:szCs w:val="24"/>
          <w:lang w:eastAsia="da-DK"/>
        </w:rPr>
        <w:t>3. pkt. ophæves</w:t>
      </w:r>
      <w:r w:rsidR="00A4151F" w:rsidRPr="00246D92">
        <w:rPr>
          <w:rFonts w:ascii="Times New Roman" w:eastAsia="Times New Roman" w:hAnsi="Times New Roman" w:cs="Times New Roman"/>
          <w:iCs/>
          <w:color w:val="auto"/>
          <w:sz w:val="24"/>
          <w:szCs w:val="24"/>
          <w:lang w:eastAsia="da-DK"/>
        </w:rPr>
        <w:t>.</w:t>
      </w:r>
    </w:p>
    <w:p w14:paraId="6B4E055F" w14:textId="77777777" w:rsidR="00995ED8" w:rsidRDefault="00995ED8" w:rsidP="002474EB">
      <w:pPr>
        <w:pStyle w:val="Listeafsnit"/>
        <w:spacing w:line="276" w:lineRule="auto"/>
        <w:ind w:left="720" w:firstLine="273"/>
        <w:rPr>
          <w:rFonts w:ascii="Times New Roman" w:eastAsia="Times New Roman" w:hAnsi="Times New Roman" w:cs="Times New Roman"/>
          <w:iCs/>
          <w:color w:val="auto"/>
          <w:sz w:val="24"/>
          <w:szCs w:val="24"/>
          <w:lang w:eastAsia="da-DK"/>
        </w:rPr>
      </w:pPr>
    </w:p>
    <w:p w14:paraId="2B310579" w14:textId="77777777" w:rsidR="00995ED8" w:rsidRPr="005F620B" w:rsidRDefault="00A624A7" w:rsidP="005F620B">
      <w:pPr>
        <w:pStyle w:val="Listeafsnit"/>
        <w:numPr>
          <w:ilvl w:val="0"/>
          <w:numId w:val="4"/>
        </w:numPr>
        <w:spacing w:line="276" w:lineRule="auto"/>
        <w:rPr>
          <w:rFonts w:ascii="Times New Roman" w:hAnsi="Times New Roman" w:cs="Times New Roman"/>
          <w:sz w:val="24"/>
          <w:szCs w:val="24"/>
        </w:rPr>
      </w:pPr>
      <w:r>
        <w:rPr>
          <w:rFonts w:ascii="Times New Roman" w:hAnsi="Times New Roman" w:cs="Times New Roman"/>
          <w:i/>
          <w:sz w:val="24"/>
          <w:szCs w:val="24"/>
        </w:rPr>
        <w:t xml:space="preserve">I </w:t>
      </w:r>
      <w:r w:rsidR="00FC4387">
        <w:rPr>
          <w:rFonts w:ascii="Times New Roman" w:hAnsi="Times New Roman" w:cs="Times New Roman"/>
          <w:i/>
          <w:sz w:val="24"/>
          <w:szCs w:val="24"/>
        </w:rPr>
        <w:t>§ 43, stk. 4</w:t>
      </w:r>
      <w:r w:rsidR="00995ED8" w:rsidRPr="00A833CD">
        <w:rPr>
          <w:rFonts w:ascii="Times New Roman" w:hAnsi="Times New Roman" w:cs="Times New Roman"/>
          <w:i/>
          <w:sz w:val="24"/>
          <w:szCs w:val="24"/>
        </w:rPr>
        <w:t xml:space="preserve">, </w:t>
      </w:r>
      <w:r>
        <w:rPr>
          <w:rFonts w:ascii="Times New Roman" w:hAnsi="Times New Roman" w:cs="Times New Roman"/>
          <w:sz w:val="24"/>
          <w:szCs w:val="24"/>
        </w:rPr>
        <w:t xml:space="preserve">udgår </w:t>
      </w:r>
      <w:r w:rsidRPr="00734CFB">
        <w:rPr>
          <w:rFonts w:ascii="Times New Roman" w:eastAsia="Times New Roman" w:hAnsi="Times New Roman" w:cs="Times New Roman"/>
          <w:iCs/>
          <w:color w:val="auto"/>
          <w:sz w:val="24"/>
          <w:szCs w:val="24"/>
          <w:lang w:eastAsia="da-DK"/>
        </w:rPr>
        <w:t>»</w:t>
      </w:r>
      <w:r w:rsidR="009E2E14">
        <w:rPr>
          <w:rFonts w:ascii="Times New Roman" w:eastAsia="Times New Roman" w:hAnsi="Times New Roman" w:cs="Times New Roman"/>
          <w:iCs/>
          <w:color w:val="auto"/>
          <w:sz w:val="24"/>
          <w:szCs w:val="24"/>
          <w:lang w:eastAsia="da-DK"/>
        </w:rPr>
        <w:t>For de i stk. 2 og 3 nævnte køretøjer må hastigheden på motorveje uanset § 42 ikke overstige 80 km i timen.</w:t>
      </w:r>
      <w:r w:rsidR="009E2E14" w:rsidRPr="002474EB">
        <w:rPr>
          <w:rFonts w:ascii="Times New Roman" w:eastAsia="Times New Roman" w:hAnsi="Times New Roman" w:cs="Times New Roman"/>
          <w:iCs/>
          <w:color w:val="auto"/>
          <w:sz w:val="24"/>
          <w:szCs w:val="24"/>
          <w:lang w:eastAsia="da-DK"/>
        </w:rPr>
        <w:t>«</w:t>
      </w:r>
      <w:r w:rsidR="00262C85">
        <w:rPr>
          <w:rFonts w:ascii="Times New Roman" w:eastAsia="Times New Roman" w:hAnsi="Times New Roman" w:cs="Times New Roman"/>
          <w:iCs/>
          <w:color w:val="auto"/>
          <w:sz w:val="24"/>
          <w:szCs w:val="24"/>
          <w:lang w:eastAsia="da-DK"/>
        </w:rPr>
        <w:t xml:space="preserve">, og </w:t>
      </w:r>
      <w:r w:rsidR="00262C85" w:rsidRPr="00734CFB">
        <w:rPr>
          <w:rFonts w:ascii="Times New Roman" w:eastAsia="Times New Roman" w:hAnsi="Times New Roman" w:cs="Times New Roman"/>
          <w:iCs/>
          <w:color w:val="auto"/>
          <w:sz w:val="24"/>
          <w:szCs w:val="24"/>
          <w:lang w:eastAsia="da-DK"/>
        </w:rPr>
        <w:t>»</w:t>
      </w:r>
      <w:r w:rsidR="00262C85">
        <w:rPr>
          <w:rFonts w:ascii="Times New Roman" w:eastAsia="Times New Roman" w:hAnsi="Times New Roman" w:cs="Times New Roman"/>
          <w:iCs/>
          <w:color w:val="auto"/>
          <w:sz w:val="24"/>
          <w:szCs w:val="24"/>
          <w:lang w:eastAsia="da-DK"/>
        </w:rPr>
        <w:t>dog</w:t>
      </w:r>
      <w:r w:rsidR="00262C85" w:rsidRPr="002474EB">
        <w:rPr>
          <w:rFonts w:ascii="Times New Roman" w:eastAsia="Times New Roman" w:hAnsi="Times New Roman" w:cs="Times New Roman"/>
          <w:iCs/>
          <w:color w:val="auto"/>
          <w:sz w:val="24"/>
          <w:szCs w:val="24"/>
          <w:lang w:eastAsia="da-DK"/>
        </w:rPr>
        <w:t>«</w:t>
      </w:r>
      <w:r w:rsidR="00262C85">
        <w:rPr>
          <w:rFonts w:ascii="Times New Roman" w:eastAsia="Times New Roman" w:hAnsi="Times New Roman" w:cs="Times New Roman"/>
          <w:iCs/>
          <w:color w:val="auto"/>
          <w:sz w:val="24"/>
          <w:szCs w:val="24"/>
          <w:lang w:eastAsia="da-DK"/>
        </w:rPr>
        <w:t>.</w:t>
      </w:r>
    </w:p>
    <w:p w14:paraId="12ABC575" w14:textId="77777777" w:rsidR="00FC4387" w:rsidRDefault="00FC4387" w:rsidP="002474EB">
      <w:pPr>
        <w:pStyle w:val="Listeafsnit"/>
        <w:spacing w:line="276" w:lineRule="auto"/>
        <w:ind w:left="720" w:firstLine="273"/>
        <w:rPr>
          <w:rFonts w:ascii="Times New Roman" w:hAnsi="Times New Roman" w:cs="Times New Roman"/>
          <w:sz w:val="24"/>
          <w:szCs w:val="24"/>
        </w:rPr>
      </w:pPr>
    </w:p>
    <w:p w14:paraId="62C2CC74" w14:textId="77777777" w:rsidR="00FC4387" w:rsidRDefault="005F620B" w:rsidP="00FC4387">
      <w:pPr>
        <w:pStyle w:val="Listeafsnit"/>
        <w:numPr>
          <w:ilvl w:val="0"/>
          <w:numId w:val="4"/>
        </w:numPr>
        <w:spacing w:line="276" w:lineRule="auto"/>
        <w:rPr>
          <w:rFonts w:ascii="Times New Roman" w:hAnsi="Times New Roman" w:cs="Times New Roman"/>
          <w:sz w:val="24"/>
          <w:szCs w:val="24"/>
        </w:rPr>
      </w:pPr>
      <w:r>
        <w:rPr>
          <w:rFonts w:ascii="Times New Roman" w:hAnsi="Times New Roman" w:cs="Times New Roman"/>
          <w:i/>
          <w:sz w:val="24"/>
          <w:szCs w:val="24"/>
        </w:rPr>
        <w:t xml:space="preserve">I </w:t>
      </w:r>
      <w:r w:rsidR="00354480">
        <w:rPr>
          <w:rFonts w:ascii="Times New Roman" w:hAnsi="Times New Roman" w:cs="Times New Roman"/>
          <w:i/>
          <w:sz w:val="24"/>
          <w:szCs w:val="24"/>
        </w:rPr>
        <w:t>§ 43, stk. 11</w:t>
      </w:r>
      <w:r w:rsidR="00FC4387" w:rsidRPr="00A833CD">
        <w:rPr>
          <w:rFonts w:ascii="Times New Roman" w:hAnsi="Times New Roman" w:cs="Times New Roman"/>
          <w:i/>
          <w:sz w:val="24"/>
          <w:szCs w:val="24"/>
        </w:rPr>
        <w:t xml:space="preserve">, </w:t>
      </w:r>
      <w:r w:rsidR="00761C49">
        <w:rPr>
          <w:rFonts w:ascii="Times New Roman" w:hAnsi="Times New Roman" w:cs="Times New Roman"/>
          <w:sz w:val="24"/>
          <w:szCs w:val="24"/>
        </w:rPr>
        <w:t>ændres</w:t>
      </w:r>
      <w:r w:rsidR="00651470" w:rsidRPr="00D94F4E">
        <w:rPr>
          <w:rFonts w:ascii="Times New Roman" w:hAnsi="Times New Roman" w:cs="Times New Roman"/>
          <w:sz w:val="24"/>
          <w:szCs w:val="24"/>
        </w:rPr>
        <w:t xml:space="preserve"> </w:t>
      </w:r>
      <w:r w:rsidR="00651470" w:rsidRPr="00734CFB">
        <w:rPr>
          <w:rFonts w:ascii="Times New Roman" w:eastAsia="Times New Roman" w:hAnsi="Times New Roman" w:cs="Times New Roman"/>
          <w:iCs/>
          <w:color w:val="auto"/>
          <w:sz w:val="24"/>
          <w:szCs w:val="24"/>
          <w:lang w:eastAsia="da-DK"/>
        </w:rPr>
        <w:t>»</w:t>
      </w:r>
      <w:r w:rsidR="00651470">
        <w:rPr>
          <w:rFonts w:ascii="Times New Roman" w:eastAsia="Times New Roman" w:hAnsi="Times New Roman" w:cs="Times New Roman"/>
          <w:iCs/>
          <w:color w:val="auto"/>
          <w:sz w:val="24"/>
          <w:szCs w:val="24"/>
          <w:lang w:eastAsia="da-DK"/>
        </w:rPr>
        <w:t xml:space="preserve">og op til 80 km i timen på andre veje end motorveje, jf. </w:t>
      </w:r>
      <w:r w:rsidR="00D94F4E">
        <w:rPr>
          <w:rFonts w:ascii="Times New Roman" w:eastAsia="Times New Roman" w:hAnsi="Times New Roman" w:cs="Times New Roman"/>
          <w:iCs/>
          <w:color w:val="auto"/>
          <w:sz w:val="24"/>
          <w:szCs w:val="24"/>
          <w:lang w:eastAsia="da-DK"/>
        </w:rPr>
        <w:t>stk. 4, 2. pkt.</w:t>
      </w:r>
      <w:r w:rsidR="00651470">
        <w:rPr>
          <w:rFonts w:ascii="Times New Roman" w:eastAsia="Times New Roman" w:hAnsi="Times New Roman" w:cs="Times New Roman"/>
          <w:iCs/>
          <w:color w:val="auto"/>
          <w:sz w:val="24"/>
          <w:szCs w:val="24"/>
          <w:lang w:eastAsia="da-DK"/>
        </w:rPr>
        <w:t>, og stk. 3, 3. pkt.</w:t>
      </w:r>
      <w:r w:rsidR="00651470" w:rsidRPr="00246D92">
        <w:rPr>
          <w:rFonts w:ascii="Times New Roman" w:eastAsia="Times New Roman" w:hAnsi="Times New Roman" w:cs="Times New Roman"/>
          <w:iCs/>
          <w:color w:val="auto"/>
          <w:sz w:val="24"/>
          <w:szCs w:val="24"/>
          <w:lang w:eastAsia="da-DK"/>
        </w:rPr>
        <w:t>«</w:t>
      </w:r>
      <w:r w:rsidR="00761C49">
        <w:rPr>
          <w:rFonts w:ascii="Times New Roman" w:eastAsia="Times New Roman" w:hAnsi="Times New Roman" w:cs="Times New Roman"/>
          <w:iCs/>
          <w:color w:val="auto"/>
          <w:sz w:val="24"/>
          <w:szCs w:val="24"/>
          <w:lang w:eastAsia="da-DK"/>
        </w:rPr>
        <w:t xml:space="preserve"> til: </w:t>
      </w:r>
      <w:r w:rsidR="00761C49" w:rsidRPr="00734CFB">
        <w:rPr>
          <w:rFonts w:ascii="Times New Roman" w:eastAsia="Times New Roman" w:hAnsi="Times New Roman" w:cs="Times New Roman"/>
          <w:iCs/>
          <w:color w:val="auto"/>
          <w:sz w:val="24"/>
          <w:szCs w:val="24"/>
          <w:lang w:eastAsia="da-DK"/>
        </w:rPr>
        <w:t>»</w:t>
      </w:r>
      <w:r w:rsidR="00761C49">
        <w:rPr>
          <w:rFonts w:ascii="Times New Roman" w:eastAsia="Times New Roman" w:hAnsi="Times New Roman" w:cs="Times New Roman"/>
          <w:iCs/>
          <w:color w:val="auto"/>
          <w:sz w:val="24"/>
          <w:szCs w:val="24"/>
          <w:lang w:eastAsia="da-DK"/>
        </w:rPr>
        <w:t>jf. stk. 4.</w:t>
      </w:r>
      <w:r w:rsidR="00761C49" w:rsidRPr="00246D92">
        <w:rPr>
          <w:rFonts w:ascii="Times New Roman" w:eastAsia="Times New Roman" w:hAnsi="Times New Roman" w:cs="Times New Roman"/>
          <w:iCs/>
          <w:color w:val="auto"/>
          <w:sz w:val="24"/>
          <w:szCs w:val="24"/>
          <w:lang w:eastAsia="da-DK"/>
        </w:rPr>
        <w:t>«</w:t>
      </w:r>
      <w:r w:rsidR="00651470" w:rsidRPr="00246D92">
        <w:rPr>
          <w:rFonts w:ascii="Times New Roman" w:eastAsia="Times New Roman" w:hAnsi="Times New Roman" w:cs="Times New Roman"/>
          <w:iCs/>
          <w:color w:val="auto"/>
          <w:sz w:val="24"/>
          <w:szCs w:val="24"/>
          <w:lang w:eastAsia="da-DK"/>
        </w:rPr>
        <w:t>.</w:t>
      </w:r>
    </w:p>
    <w:p w14:paraId="662A6BC2" w14:textId="77777777" w:rsidR="0034639A" w:rsidRDefault="0034639A" w:rsidP="00BE6100">
      <w:pPr>
        <w:spacing w:line="276" w:lineRule="auto"/>
        <w:rPr>
          <w:rFonts w:ascii="Times New Roman" w:hAnsi="Times New Roman" w:cs="Times New Roman"/>
          <w:sz w:val="24"/>
          <w:szCs w:val="24"/>
        </w:rPr>
      </w:pPr>
    </w:p>
    <w:p w14:paraId="0474E7B8" w14:textId="77777777" w:rsidR="00EA1565" w:rsidRPr="00A833CD" w:rsidRDefault="00EA1565" w:rsidP="00BE6100">
      <w:pPr>
        <w:spacing w:line="276" w:lineRule="auto"/>
        <w:rPr>
          <w:rFonts w:ascii="Times New Roman" w:hAnsi="Times New Roman" w:cs="Times New Roman"/>
          <w:sz w:val="24"/>
          <w:szCs w:val="24"/>
        </w:rPr>
      </w:pPr>
    </w:p>
    <w:p w14:paraId="13EA2316" w14:textId="77777777" w:rsidR="00761C49" w:rsidRDefault="0034639A" w:rsidP="00BE091A">
      <w:pPr>
        <w:spacing w:line="276" w:lineRule="auto"/>
        <w:jc w:val="center"/>
        <w:rPr>
          <w:rFonts w:ascii="Times New Roman" w:hAnsi="Times New Roman" w:cs="Times New Roman"/>
          <w:b/>
          <w:sz w:val="24"/>
          <w:szCs w:val="24"/>
        </w:rPr>
      </w:pPr>
      <w:r w:rsidRPr="00A833CD">
        <w:rPr>
          <w:rFonts w:ascii="Times New Roman" w:hAnsi="Times New Roman" w:cs="Times New Roman"/>
          <w:b/>
          <w:sz w:val="24"/>
          <w:szCs w:val="24"/>
        </w:rPr>
        <w:t>§</w:t>
      </w:r>
      <w:r w:rsidR="00BE091A">
        <w:rPr>
          <w:rFonts w:ascii="Times New Roman" w:hAnsi="Times New Roman" w:cs="Times New Roman"/>
          <w:b/>
          <w:sz w:val="24"/>
          <w:szCs w:val="24"/>
        </w:rPr>
        <w:t xml:space="preserve"> </w:t>
      </w:r>
      <w:r w:rsidRPr="00A833CD">
        <w:rPr>
          <w:rFonts w:ascii="Times New Roman" w:hAnsi="Times New Roman" w:cs="Times New Roman"/>
          <w:b/>
          <w:sz w:val="24"/>
          <w:szCs w:val="24"/>
        </w:rPr>
        <w:t>2</w:t>
      </w:r>
    </w:p>
    <w:p w14:paraId="1850C109" w14:textId="77777777" w:rsidR="00BE091A" w:rsidRDefault="00BE091A" w:rsidP="00BE091A">
      <w:pPr>
        <w:spacing w:line="276" w:lineRule="auto"/>
        <w:jc w:val="center"/>
        <w:rPr>
          <w:rFonts w:ascii="Times New Roman" w:hAnsi="Times New Roman" w:cs="Times New Roman"/>
          <w:b/>
          <w:sz w:val="24"/>
          <w:szCs w:val="24"/>
        </w:rPr>
      </w:pPr>
    </w:p>
    <w:p w14:paraId="6D0A3907" w14:textId="77777777" w:rsidR="0034639A" w:rsidRDefault="00B86BBB" w:rsidP="00BE091A">
      <w:pPr>
        <w:spacing w:line="276" w:lineRule="auto"/>
        <w:ind w:firstLine="284"/>
        <w:rPr>
          <w:rFonts w:ascii="Times New Roman" w:eastAsia="Times New Roman" w:hAnsi="Times New Roman" w:cs="Times New Roman"/>
          <w:iCs/>
          <w:color w:val="auto"/>
          <w:sz w:val="24"/>
          <w:szCs w:val="24"/>
          <w:lang w:eastAsia="da-DK"/>
        </w:rPr>
      </w:pPr>
      <w:r w:rsidRPr="00A833CD">
        <w:rPr>
          <w:rFonts w:ascii="Times New Roman" w:eastAsia="Times New Roman" w:hAnsi="Times New Roman" w:cs="Times New Roman"/>
          <w:iCs/>
          <w:color w:val="auto"/>
          <w:sz w:val="24"/>
          <w:szCs w:val="24"/>
          <w:lang w:eastAsia="da-DK"/>
        </w:rPr>
        <w:t xml:space="preserve">Loven træder i kraft </w:t>
      </w:r>
      <w:r w:rsidR="00105550">
        <w:rPr>
          <w:rFonts w:ascii="Times New Roman" w:eastAsia="Times New Roman" w:hAnsi="Times New Roman" w:cs="Times New Roman"/>
          <w:iCs/>
          <w:color w:val="auto"/>
          <w:sz w:val="24"/>
          <w:szCs w:val="24"/>
          <w:lang w:eastAsia="da-DK"/>
        </w:rPr>
        <w:t>den 1. juli 2019</w:t>
      </w:r>
      <w:r w:rsidRPr="00A833CD">
        <w:rPr>
          <w:rFonts w:ascii="Times New Roman" w:eastAsia="Times New Roman" w:hAnsi="Times New Roman" w:cs="Times New Roman"/>
          <w:iCs/>
          <w:color w:val="auto"/>
          <w:sz w:val="24"/>
          <w:szCs w:val="24"/>
          <w:lang w:eastAsia="da-DK"/>
        </w:rPr>
        <w:t>.</w:t>
      </w:r>
    </w:p>
    <w:p w14:paraId="3C3ABBAD" w14:textId="77777777" w:rsidR="000F22D8" w:rsidRDefault="000F22D8" w:rsidP="00BE6100">
      <w:pPr>
        <w:spacing w:line="276" w:lineRule="auto"/>
        <w:rPr>
          <w:rFonts w:ascii="Times New Roman" w:eastAsia="Times New Roman" w:hAnsi="Times New Roman" w:cs="Times New Roman"/>
          <w:iCs/>
          <w:color w:val="auto"/>
          <w:sz w:val="24"/>
          <w:szCs w:val="24"/>
          <w:lang w:eastAsia="da-DK"/>
        </w:rPr>
      </w:pPr>
    </w:p>
    <w:p w14:paraId="343EB8AF" w14:textId="77777777" w:rsidR="00E75CF4" w:rsidRDefault="00E75CF4" w:rsidP="00BE6100">
      <w:pPr>
        <w:spacing w:line="276" w:lineRule="auto"/>
        <w:rPr>
          <w:rFonts w:ascii="Times New Roman" w:eastAsia="Times New Roman" w:hAnsi="Times New Roman" w:cs="Times New Roman"/>
          <w:iCs/>
          <w:color w:val="auto"/>
          <w:sz w:val="24"/>
          <w:szCs w:val="24"/>
          <w:lang w:eastAsia="da-DK"/>
        </w:rPr>
      </w:pPr>
    </w:p>
    <w:p w14:paraId="653FED6F" w14:textId="77777777" w:rsidR="00FD06C1" w:rsidRDefault="00FD06C1" w:rsidP="00BE6100">
      <w:pPr>
        <w:spacing w:line="276" w:lineRule="auto"/>
        <w:rPr>
          <w:rFonts w:ascii="Times New Roman" w:eastAsia="Times New Roman" w:hAnsi="Times New Roman" w:cs="Times New Roman"/>
          <w:iCs/>
          <w:color w:val="auto"/>
          <w:sz w:val="24"/>
          <w:szCs w:val="24"/>
          <w:lang w:eastAsia="da-DK"/>
        </w:rPr>
      </w:pPr>
    </w:p>
    <w:p w14:paraId="19D70EBA" w14:textId="77777777" w:rsidR="00EA56A6" w:rsidRDefault="00EA56A6" w:rsidP="000F22D8">
      <w:pPr>
        <w:spacing w:before="100" w:beforeAutospacing="1" w:line="240" w:lineRule="auto"/>
        <w:jc w:val="center"/>
        <w:rPr>
          <w:rFonts w:ascii="Times New Roman" w:eastAsia="Times New Roman" w:hAnsi="Times New Roman" w:cs="Times New Roman"/>
          <w:b/>
          <w:i/>
          <w:color w:val="auto"/>
          <w:sz w:val="32"/>
          <w:szCs w:val="32"/>
          <w:lang w:eastAsia="da-DK"/>
        </w:rPr>
      </w:pPr>
    </w:p>
    <w:p w14:paraId="6084AFB0" w14:textId="77777777" w:rsidR="000F22D8" w:rsidRPr="00F05FFE" w:rsidRDefault="000F22D8" w:rsidP="000F22D8">
      <w:pPr>
        <w:spacing w:before="100" w:beforeAutospacing="1" w:line="240" w:lineRule="auto"/>
        <w:jc w:val="center"/>
        <w:rPr>
          <w:rFonts w:ascii="Times New Roman" w:eastAsia="Times New Roman" w:hAnsi="Times New Roman" w:cs="Times New Roman"/>
          <w:b/>
          <w:i/>
          <w:color w:val="auto"/>
          <w:sz w:val="32"/>
          <w:szCs w:val="32"/>
          <w:lang w:eastAsia="da-DK"/>
        </w:rPr>
      </w:pPr>
      <w:r w:rsidRPr="00F05FFE">
        <w:rPr>
          <w:rFonts w:ascii="Times New Roman" w:eastAsia="Times New Roman" w:hAnsi="Times New Roman" w:cs="Times New Roman"/>
          <w:b/>
          <w:i/>
          <w:color w:val="auto"/>
          <w:sz w:val="32"/>
          <w:szCs w:val="32"/>
          <w:lang w:eastAsia="da-DK"/>
        </w:rPr>
        <w:lastRenderedPageBreak/>
        <w:t>Bemærkninger til lovforslaget</w:t>
      </w:r>
    </w:p>
    <w:p w14:paraId="5D54D026" w14:textId="77777777" w:rsidR="000F22D8" w:rsidRPr="00F05FFE" w:rsidRDefault="000F22D8" w:rsidP="000F22D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F05FFE">
        <w:rPr>
          <w:rFonts w:ascii="Times New Roman" w:eastAsia="Times New Roman" w:hAnsi="Times New Roman" w:cs="Times New Roman"/>
          <w:i/>
          <w:iCs/>
          <w:color w:val="000000"/>
          <w:sz w:val="24"/>
          <w:szCs w:val="24"/>
          <w:lang w:eastAsia="da-DK"/>
        </w:rPr>
        <w:t>Almindelige bemærkninger</w:t>
      </w:r>
    </w:p>
    <w:p w14:paraId="19C21A26" w14:textId="77777777" w:rsidR="000F22D8" w:rsidRPr="00894519" w:rsidRDefault="000F22D8" w:rsidP="000F22D8">
      <w:pPr>
        <w:spacing w:before="100" w:beforeAutospacing="1" w:line="240" w:lineRule="auto"/>
        <w:ind w:firstLine="170"/>
        <w:rPr>
          <w:rFonts w:ascii="Times New Roman" w:eastAsia="Times New Roman" w:hAnsi="Times New Roman" w:cs="Times New Roman"/>
          <w:color w:val="auto"/>
          <w:sz w:val="24"/>
          <w:szCs w:val="24"/>
          <w:lang w:eastAsia="da-DK"/>
        </w:rPr>
      </w:pPr>
    </w:p>
    <w:p w14:paraId="4671DD33" w14:textId="77777777" w:rsidR="000F22D8" w:rsidRDefault="000F22D8" w:rsidP="003634D1">
      <w:pPr>
        <w:spacing w:before="100" w:beforeAutospacing="1" w:line="240" w:lineRule="auto"/>
        <w:ind w:firstLine="170"/>
        <w:rPr>
          <w:rFonts w:ascii="Times New Roman" w:eastAsia="Times New Roman" w:hAnsi="Times New Roman" w:cs="Times New Roman"/>
          <w:b/>
          <w:iCs/>
          <w:color w:val="FF0000"/>
          <w:sz w:val="24"/>
          <w:szCs w:val="24"/>
          <w:lang w:eastAsia="da-DK"/>
        </w:rPr>
      </w:pPr>
      <w:r w:rsidRPr="00F05FFE">
        <w:rPr>
          <w:rFonts w:ascii="Times New Roman" w:eastAsia="Times New Roman" w:hAnsi="Times New Roman" w:cs="Times New Roman"/>
          <w:b/>
          <w:iCs/>
          <w:color w:val="000000"/>
          <w:sz w:val="24"/>
          <w:szCs w:val="24"/>
          <w:lang w:eastAsia="da-DK"/>
        </w:rPr>
        <w:t>Indholdsfortegnelse</w:t>
      </w:r>
    </w:p>
    <w:p w14:paraId="193FCC9D" w14:textId="77777777" w:rsidR="003634D1" w:rsidRPr="003634D1" w:rsidRDefault="003634D1" w:rsidP="003634D1">
      <w:pPr>
        <w:spacing w:before="100" w:beforeAutospacing="1" w:line="240" w:lineRule="auto"/>
        <w:ind w:firstLine="170"/>
        <w:rPr>
          <w:rFonts w:ascii="Times New Roman" w:eastAsia="Times New Roman" w:hAnsi="Times New Roman" w:cs="Times New Roman"/>
          <w:b/>
          <w:iCs/>
          <w:color w:val="FF0000"/>
          <w:sz w:val="24"/>
          <w:szCs w:val="24"/>
          <w:lang w:eastAsia="da-DK"/>
        </w:rPr>
      </w:pPr>
    </w:p>
    <w:p w14:paraId="3F9969C5" w14:textId="77777777" w:rsidR="000F22D8" w:rsidRPr="001C57DB" w:rsidRDefault="000F22D8" w:rsidP="001C57DB">
      <w:pPr>
        <w:numPr>
          <w:ilvl w:val="0"/>
          <w:numId w:val="5"/>
        </w:numPr>
        <w:spacing w:line="240" w:lineRule="auto"/>
        <w:rPr>
          <w:rFonts w:ascii="Times New Roman" w:eastAsia="Times New Roman" w:hAnsi="Times New Roman" w:cs="Times New Roman"/>
          <w:b/>
          <w:color w:val="auto"/>
          <w:sz w:val="24"/>
          <w:szCs w:val="24"/>
          <w:lang w:eastAsia="da-DK"/>
        </w:rPr>
      </w:pPr>
      <w:r>
        <w:rPr>
          <w:rFonts w:ascii="Times New Roman" w:eastAsia="Times New Roman" w:hAnsi="Times New Roman" w:cs="Times New Roman"/>
          <w:b/>
          <w:color w:val="000000"/>
          <w:sz w:val="24"/>
          <w:szCs w:val="24"/>
          <w:lang w:eastAsia="da-DK"/>
        </w:rPr>
        <w:t xml:space="preserve">Indledning </w:t>
      </w:r>
      <w:r w:rsidR="0042523F">
        <w:rPr>
          <w:rFonts w:ascii="Times New Roman" w:eastAsia="Times New Roman" w:hAnsi="Times New Roman" w:cs="Times New Roman"/>
          <w:b/>
          <w:color w:val="auto"/>
          <w:sz w:val="24"/>
          <w:szCs w:val="24"/>
          <w:lang w:eastAsia="da-DK"/>
        </w:rPr>
        <w:t>og</w:t>
      </w:r>
      <w:r w:rsidR="001C57DB">
        <w:rPr>
          <w:rFonts w:ascii="Times New Roman" w:eastAsia="Times New Roman" w:hAnsi="Times New Roman" w:cs="Times New Roman"/>
          <w:b/>
          <w:color w:val="auto"/>
          <w:sz w:val="24"/>
          <w:szCs w:val="24"/>
          <w:lang w:eastAsia="da-DK"/>
        </w:rPr>
        <w:t xml:space="preserve"> b</w:t>
      </w:r>
      <w:r w:rsidRPr="001C57DB">
        <w:rPr>
          <w:rFonts w:ascii="Times New Roman" w:eastAsia="Times New Roman" w:hAnsi="Times New Roman" w:cs="Times New Roman"/>
          <w:b/>
          <w:color w:val="000000"/>
          <w:sz w:val="24"/>
          <w:szCs w:val="24"/>
          <w:lang w:eastAsia="da-DK"/>
        </w:rPr>
        <w:t>aggrund</w:t>
      </w:r>
    </w:p>
    <w:p w14:paraId="7B7B7006" w14:textId="77777777" w:rsidR="000F22D8" w:rsidRPr="00F05FFE" w:rsidRDefault="000F22D8" w:rsidP="000F22D8">
      <w:pPr>
        <w:numPr>
          <w:ilvl w:val="0"/>
          <w:numId w:val="5"/>
        </w:numPr>
        <w:spacing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Lovforslagets hovedpunkter</w:t>
      </w:r>
    </w:p>
    <w:p w14:paraId="49857EA1" w14:textId="61FE27F1" w:rsidR="000F22D8" w:rsidRPr="00F05FFE" w:rsidRDefault="003C481B" w:rsidP="000F22D8">
      <w:pPr>
        <w:spacing w:line="240" w:lineRule="auto"/>
        <w:ind w:left="1134" w:hanging="1134"/>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2</w:t>
      </w:r>
      <w:r w:rsidR="000F22D8" w:rsidRPr="00F05FFE">
        <w:rPr>
          <w:rFonts w:ascii="Times New Roman" w:eastAsia="Times New Roman" w:hAnsi="Times New Roman" w:cs="Times New Roman"/>
          <w:color w:val="auto"/>
          <w:sz w:val="24"/>
          <w:szCs w:val="24"/>
          <w:lang w:eastAsia="da-DK"/>
        </w:rPr>
        <w:t>.1</w:t>
      </w:r>
      <w:r>
        <w:rPr>
          <w:rFonts w:ascii="Times New Roman" w:eastAsia="Times New Roman" w:hAnsi="Times New Roman" w:cs="Times New Roman"/>
          <w:color w:val="auto"/>
          <w:sz w:val="24"/>
          <w:szCs w:val="24"/>
          <w:lang w:eastAsia="da-DK"/>
        </w:rPr>
        <w:t>.</w:t>
      </w:r>
      <w:r w:rsidR="000F22D8" w:rsidRPr="00F05FFE">
        <w:rPr>
          <w:rFonts w:ascii="Times New Roman" w:eastAsia="Times New Roman" w:hAnsi="Times New Roman" w:cs="Times New Roman"/>
          <w:color w:val="auto"/>
          <w:sz w:val="24"/>
          <w:szCs w:val="24"/>
          <w:lang w:eastAsia="da-DK"/>
        </w:rPr>
        <w:t xml:space="preserve"> Forhøjelse af </w:t>
      </w:r>
      <w:r w:rsidR="000F22D8">
        <w:rPr>
          <w:rFonts w:ascii="Times New Roman" w:eastAsia="Times New Roman" w:hAnsi="Times New Roman" w:cs="Times New Roman"/>
          <w:color w:val="auto"/>
          <w:sz w:val="24"/>
          <w:szCs w:val="24"/>
          <w:lang w:eastAsia="da-DK"/>
        </w:rPr>
        <w:t>hastighedsgrænsen for lastbiler samt lette og tunge vogntog uden for tættere bebygget område og motortrafikveje</w:t>
      </w:r>
    </w:p>
    <w:p w14:paraId="2157C86C" w14:textId="542B34F8" w:rsidR="000F22D8" w:rsidRPr="00F05FFE" w:rsidRDefault="003C481B" w:rsidP="000F22D8">
      <w:pPr>
        <w:spacing w:line="240" w:lineRule="auto"/>
        <w:ind w:left="108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2</w:t>
      </w:r>
      <w:r w:rsidR="000F22D8">
        <w:rPr>
          <w:rFonts w:ascii="Times New Roman" w:eastAsia="Times New Roman" w:hAnsi="Times New Roman" w:cs="Times New Roman"/>
          <w:color w:val="auto"/>
          <w:sz w:val="24"/>
          <w:szCs w:val="24"/>
          <w:lang w:eastAsia="da-DK"/>
        </w:rPr>
        <w:t>.1</w:t>
      </w:r>
      <w:r w:rsidR="006B5C4D">
        <w:rPr>
          <w:rFonts w:ascii="Times New Roman" w:eastAsia="Times New Roman" w:hAnsi="Times New Roman" w:cs="Times New Roman"/>
          <w:color w:val="auto"/>
          <w:sz w:val="24"/>
          <w:szCs w:val="24"/>
          <w:lang w:eastAsia="da-DK"/>
        </w:rPr>
        <w:t>.1.</w:t>
      </w:r>
      <w:r w:rsidR="000F22D8" w:rsidRPr="00F05FFE">
        <w:rPr>
          <w:rFonts w:ascii="Times New Roman" w:eastAsia="Times New Roman" w:hAnsi="Times New Roman" w:cs="Times New Roman"/>
          <w:color w:val="auto"/>
          <w:sz w:val="24"/>
          <w:szCs w:val="24"/>
          <w:lang w:eastAsia="da-DK"/>
        </w:rPr>
        <w:t xml:space="preserve"> Gældende ret</w:t>
      </w:r>
    </w:p>
    <w:p w14:paraId="3FB09A38" w14:textId="3267F31D" w:rsidR="000F22D8" w:rsidRDefault="003C481B" w:rsidP="000F22D8">
      <w:pPr>
        <w:spacing w:line="240" w:lineRule="auto"/>
        <w:ind w:left="108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2</w:t>
      </w:r>
      <w:r w:rsidR="000F22D8" w:rsidRPr="00F05FFE">
        <w:rPr>
          <w:rFonts w:ascii="Times New Roman" w:eastAsia="Times New Roman" w:hAnsi="Times New Roman" w:cs="Times New Roman"/>
          <w:color w:val="auto"/>
          <w:sz w:val="24"/>
          <w:szCs w:val="24"/>
          <w:lang w:eastAsia="da-DK"/>
        </w:rPr>
        <w:t>.</w:t>
      </w:r>
      <w:r w:rsidR="006B5C4D">
        <w:rPr>
          <w:rFonts w:ascii="Times New Roman" w:eastAsia="Times New Roman" w:hAnsi="Times New Roman" w:cs="Times New Roman"/>
          <w:color w:val="auto"/>
          <w:sz w:val="24"/>
          <w:szCs w:val="24"/>
          <w:lang w:eastAsia="da-DK"/>
        </w:rPr>
        <w:t>1.2.</w:t>
      </w:r>
      <w:r w:rsidR="000F22D8" w:rsidRPr="00F05FFE">
        <w:rPr>
          <w:rFonts w:ascii="Times New Roman" w:eastAsia="Times New Roman" w:hAnsi="Times New Roman" w:cs="Times New Roman"/>
          <w:color w:val="auto"/>
          <w:sz w:val="24"/>
          <w:szCs w:val="24"/>
          <w:lang w:eastAsia="da-DK"/>
        </w:rPr>
        <w:t xml:space="preserve"> Transport-, Bygnings- og Boligministeriets overvejelser og den foreslåede ordning</w:t>
      </w:r>
    </w:p>
    <w:p w14:paraId="6EB91A93" w14:textId="3B3232D2" w:rsidR="003C481B" w:rsidRPr="003C481B" w:rsidRDefault="003C481B" w:rsidP="003C481B">
      <w:pPr>
        <w:spacing w:line="240" w:lineRule="auto"/>
        <w:ind w:left="1134" w:hanging="425"/>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2.2.</w:t>
      </w:r>
      <w:r w:rsidRPr="00F05FFE">
        <w:rPr>
          <w:rFonts w:ascii="Times New Roman" w:eastAsia="Times New Roman" w:hAnsi="Times New Roman" w:cs="Times New Roman"/>
          <w:color w:val="auto"/>
          <w:sz w:val="24"/>
          <w:szCs w:val="24"/>
          <w:lang w:eastAsia="da-DK"/>
        </w:rPr>
        <w:t xml:space="preserve"> </w:t>
      </w:r>
      <w:r>
        <w:rPr>
          <w:rFonts w:ascii="Times New Roman" w:eastAsia="Times New Roman" w:hAnsi="Times New Roman" w:cs="Times New Roman"/>
          <w:color w:val="auto"/>
          <w:sz w:val="24"/>
          <w:szCs w:val="24"/>
          <w:lang w:eastAsia="da-DK"/>
        </w:rPr>
        <w:t xml:space="preserve">Tilvejebringelse af hjemmel </w:t>
      </w:r>
      <w:r w:rsidRPr="003C481B">
        <w:rPr>
          <w:rFonts w:ascii="Times New Roman" w:eastAsia="Times New Roman" w:hAnsi="Times New Roman" w:cs="Times New Roman"/>
          <w:color w:val="auto"/>
          <w:sz w:val="24"/>
          <w:szCs w:val="24"/>
          <w:lang w:eastAsia="da-DK"/>
        </w:rPr>
        <w:t>til fastsætt</w:t>
      </w:r>
      <w:r>
        <w:rPr>
          <w:rFonts w:ascii="Times New Roman" w:eastAsia="Times New Roman" w:hAnsi="Times New Roman" w:cs="Times New Roman"/>
          <w:color w:val="auto"/>
          <w:sz w:val="24"/>
          <w:szCs w:val="24"/>
          <w:lang w:eastAsia="da-DK"/>
        </w:rPr>
        <w:t xml:space="preserve">else af lokale køretøjsbestemte </w:t>
      </w:r>
      <w:r w:rsidRPr="003C481B">
        <w:rPr>
          <w:rFonts w:ascii="Times New Roman" w:eastAsia="Times New Roman" w:hAnsi="Times New Roman" w:cs="Times New Roman"/>
          <w:color w:val="auto"/>
          <w:sz w:val="24"/>
          <w:szCs w:val="24"/>
          <w:lang w:eastAsia="da-DK"/>
        </w:rPr>
        <w:t>hastighedsgrænser</w:t>
      </w:r>
    </w:p>
    <w:p w14:paraId="70E7687D" w14:textId="0F7D21A1" w:rsidR="003C481B" w:rsidRPr="00F05FFE" w:rsidRDefault="003C481B" w:rsidP="003C481B">
      <w:pPr>
        <w:spacing w:line="240" w:lineRule="auto"/>
        <w:ind w:left="108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2.2.1.</w:t>
      </w:r>
      <w:r w:rsidRPr="00F05FFE">
        <w:rPr>
          <w:rFonts w:ascii="Times New Roman" w:eastAsia="Times New Roman" w:hAnsi="Times New Roman" w:cs="Times New Roman"/>
          <w:color w:val="auto"/>
          <w:sz w:val="24"/>
          <w:szCs w:val="24"/>
          <w:lang w:eastAsia="da-DK"/>
        </w:rPr>
        <w:t xml:space="preserve"> Gældende ret</w:t>
      </w:r>
    </w:p>
    <w:p w14:paraId="4732FE18" w14:textId="1B57A4AF" w:rsidR="003C481B" w:rsidRDefault="003C481B" w:rsidP="000F22D8">
      <w:pPr>
        <w:spacing w:line="240" w:lineRule="auto"/>
        <w:ind w:left="1080"/>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2</w:t>
      </w:r>
      <w:r w:rsidRPr="00F05FFE">
        <w:rPr>
          <w:rFonts w:ascii="Times New Roman" w:eastAsia="Times New Roman" w:hAnsi="Times New Roman" w:cs="Times New Roman"/>
          <w:color w:val="auto"/>
          <w:sz w:val="24"/>
          <w:szCs w:val="24"/>
          <w:lang w:eastAsia="da-DK"/>
        </w:rPr>
        <w:t>.</w:t>
      </w:r>
      <w:r>
        <w:rPr>
          <w:rFonts w:ascii="Times New Roman" w:eastAsia="Times New Roman" w:hAnsi="Times New Roman" w:cs="Times New Roman"/>
          <w:color w:val="auto"/>
          <w:sz w:val="24"/>
          <w:szCs w:val="24"/>
          <w:lang w:eastAsia="da-DK"/>
        </w:rPr>
        <w:t>2.2.</w:t>
      </w:r>
      <w:r w:rsidRPr="00F05FFE">
        <w:rPr>
          <w:rFonts w:ascii="Times New Roman" w:eastAsia="Times New Roman" w:hAnsi="Times New Roman" w:cs="Times New Roman"/>
          <w:color w:val="auto"/>
          <w:sz w:val="24"/>
          <w:szCs w:val="24"/>
          <w:lang w:eastAsia="da-DK"/>
        </w:rPr>
        <w:t xml:space="preserve"> Transport-, Bygnings- og Boligministeriets overvejelser og den foreslåede ordning</w:t>
      </w:r>
    </w:p>
    <w:p w14:paraId="75193F04" w14:textId="77777777" w:rsidR="000F22D8" w:rsidRPr="00F05FFE" w:rsidRDefault="000F22D8" w:rsidP="000F22D8">
      <w:pPr>
        <w:numPr>
          <w:ilvl w:val="0"/>
          <w:numId w:val="5"/>
        </w:numPr>
        <w:spacing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Økonomiske konsekvenser og</w:t>
      </w:r>
      <w:r w:rsidRPr="00F05FFE">
        <w:rPr>
          <w:rStyle w:val="bold1"/>
          <w:rFonts w:ascii="Times New Roman" w:hAnsi="Times New Roman" w:cs="Times New Roman"/>
        </w:rPr>
        <w:t xml:space="preserve"> </w:t>
      </w:r>
      <w:r w:rsidRPr="00E34602">
        <w:rPr>
          <w:rStyle w:val="bold1"/>
          <w:rFonts w:ascii="Times New Roman" w:hAnsi="Times New Roman" w:cs="Times New Roman"/>
        </w:rPr>
        <w:t>implementeringskonsekvenser</w:t>
      </w:r>
      <w:r w:rsidRPr="00F05FFE">
        <w:rPr>
          <w:rFonts w:ascii="Times New Roman" w:eastAsia="Times New Roman" w:hAnsi="Times New Roman" w:cs="Times New Roman"/>
          <w:b/>
          <w:color w:val="000000"/>
          <w:sz w:val="24"/>
          <w:szCs w:val="24"/>
          <w:lang w:eastAsia="da-DK"/>
        </w:rPr>
        <w:t xml:space="preserve"> for det offentlige</w:t>
      </w:r>
    </w:p>
    <w:p w14:paraId="64937323" w14:textId="77777777" w:rsidR="000F22D8" w:rsidRPr="00F05FFE" w:rsidRDefault="000F22D8" w:rsidP="000F22D8">
      <w:pPr>
        <w:numPr>
          <w:ilvl w:val="0"/>
          <w:numId w:val="5"/>
        </w:numPr>
        <w:spacing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Administrative konsekvenser for erhvervslivet m.v.</w:t>
      </w:r>
    </w:p>
    <w:p w14:paraId="07B4FB22" w14:textId="77777777" w:rsidR="000F22D8" w:rsidRPr="00F05FFE" w:rsidRDefault="000F22D8" w:rsidP="000F22D8">
      <w:pPr>
        <w:numPr>
          <w:ilvl w:val="0"/>
          <w:numId w:val="5"/>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Administrative konsekvenser for borgerne</w:t>
      </w:r>
    </w:p>
    <w:p w14:paraId="4512ECAA" w14:textId="77777777" w:rsidR="000F22D8" w:rsidRPr="00F05FFE" w:rsidRDefault="000F22D8" w:rsidP="000F22D8">
      <w:pPr>
        <w:numPr>
          <w:ilvl w:val="0"/>
          <w:numId w:val="5"/>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Miljømæssige konsekvenser</w:t>
      </w:r>
    </w:p>
    <w:p w14:paraId="020E2122" w14:textId="77777777" w:rsidR="000F22D8" w:rsidRPr="00F05FFE" w:rsidRDefault="000F22D8" w:rsidP="000F22D8">
      <w:pPr>
        <w:numPr>
          <w:ilvl w:val="0"/>
          <w:numId w:val="5"/>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Forholdet til EU-retten</w:t>
      </w:r>
    </w:p>
    <w:p w14:paraId="7319D3FD" w14:textId="77777777" w:rsidR="000F22D8" w:rsidRPr="00F05FFE" w:rsidRDefault="000F22D8" w:rsidP="000F22D8">
      <w:pPr>
        <w:numPr>
          <w:ilvl w:val="0"/>
          <w:numId w:val="5"/>
        </w:numPr>
        <w:spacing w:before="100" w:beforeAutospacing="1" w:line="240" w:lineRule="auto"/>
        <w:rPr>
          <w:rFonts w:ascii="Times New Roman" w:eastAsia="Times New Roman" w:hAnsi="Times New Roman" w:cs="Times New Roman"/>
          <w:b/>
          <w:color w:val="auto"/>
          <w:sz w:val="24"/>
          <w:szCs w:val="24"/>
          <w:lang w:eastAsia="da-DK"/>
        </w:rPr>
      </w:pPr>
      <w:r w:rsidRPr="00F05FFE">
        <w:rPr>
          <w:rFonts w:ascii="Times New Roman" w:eastAsia="Times New Roman" w:hAnsi="Times New Roman" w:cs="Times New Roman"/>
          <w:b/>
          <w:color w:val="000000"/>
          <w:sz w:val="24"/>
          <w:szCs w:val="24"/>
          <w:lang w:eastAsia="da-DK"/>
        </w:rPr>
        <w:t>Hørte myndigheder og organisationer</w:t>
      </w:r>
    </w:p>
    <w:p w14:paraId="40E68B6C" w14:textId="1AB3E23E" w:rsidR="00715611" w:rsidRDefault="000F22D8" w:rsidP="000F22D8">
      <w:pPr>
        <w:numPr>
          <w:ilvl w:val="0"/>
          <w:numId w:val="5"/>
        </w:numPr>
        <w:spacing w:before="100" w:beforeAutospacing="1" w:line="240" w:lineRule="auto"/>
        <w:rPr>
          <w:rFonts w:ascii="Times New Roman" w:eastAsia="Times New Roman" w:hAnsi="Times New Roman" w:cs="Times New Roman"/>
          <w:b/>
          <w:color w:val="000000"/>
          <w:sz w:val="24"/>
          <w:szCs w:val="24"/>
          <w:lang w:eastAsia="da-DK"/>
        </w:rPr>
      </w:pPr>
      <w:r w:rsidRPr="00F05FFE">
        <w:rPr>
          <w:rFonts w:ascii="Times New Roman" w:eastAsia="Times New Roman" w:hAnsi="Times New Roman" w:cs="Times New Roman"/>
          <w:b/>
          <w:color w:val="000000"/>
          <w:sz w:val="24"/>
          <w:szCs w:val="24"/>
          <w:lang w:eastAsia="da-DK"/>
        </w:rPr>
        <w:t>Sammenfattende skema</w:t>
      </w:r>
    </w:p>
    <w:p w14:paraId="01FB13A8" w14:textId="77777777" w:rsidR="00715611" w:rsidRDefault="00715611">
      <w:pPr>
        <w:spacing w:after="200" w:line="276" w:lineRule="auto"/>
        <w:rPr>
          <w:rFonts w:ascii="Times New Roman" w:eastAsia="Times New Roman" w:hAnsi="Times New Roman" w:cs="Times New Roman"/>
          <w:b/>
          <w:color w:val="000000"/>
          <w:sz w:val="24"/>
          <w:szCs w:val="24"/>
          <w:lang w:eastAsia="da-DK"/>
        </w:rPr>
      </w:pPr>
      <w:r>
        <w:rPr>
          <w:rFonts w:ascii="Times New Roman" w:eastAsia="Times New Roman" w:hAnsi="Times New Roman" w:cs="Times New Roman"/>
          <w:b/>
          <w:color w:val="000000"/>
          <w:sz w:val="24"/>
          <w:szCs w:val="24"/>
          <w:lang w:eastAsia="da-DK"/>
        </w:rPr>
        <w:br w:type="page"/>
      </w:r>
    </w:p>
    <w:p w14:paraId="4FB2AE18" w14:textId="77777777" w:rsidR="0034639A" w:rsidRPr="00A833CD" w:rsidRDefault="0034639A" w:rsidP="003A3122">
      <w:pPr>
        <w:spacing w:line="276" w:lineRule="auto"/>
        <w:jc w:val="center"/>
        <w:rPr>
          <w:rFonts w:ascii="Times New Roman" w:hAnsi="Times New Roman" w:cs="Times New Roman"/>
          <w:b/>
          <w:sz w:val="24"/>
          <w:szCs w:val="24"/>
        </w:rPr>
      </w:pPr>
      <w:r w:rsidRPr="00A833CD">
        <w:rPr>
          <w:rFonts w:ascii="Times New Roman" w:hAnsi="Times New Roman" w:cs="Times New Roman"/>
          <w:b/>
          <w:sz w:val="24"/>
          <w:szCs w:val="24"/>
        </w:rPr>
        <w:lastRenderedPageBreak/>
        <w:t>Bemærkninger til lovforslaget</w:t>
      </w:r>
    </w:p>
    <w:p w14:paraId="14CD9D3F" w14:textId="77777777" w:rsidR="0034639A" w:rsidRPr="00A833CD" w:rsidRDefault="0034639A" w:rsidP="00BE6100">
      <w:pPr>
        <w:spacing w:line="276" w:lineRule="auto"/>
        <w:rPr>
          <w:rFonts w:ascii="Times New Roman" w:hAnsi="Times New Roman" w:cs="Times New Roman"/>
          <w:sz w:val="24"/>
          <w:szCs w:val="24"/>
        </w:rPr>
      </w:pPr>
    </w:p>
    <w:p w14:paraId="2F163B27" w14:textId="77777777" w:rsidR="0034639A" w:rsidRPr="00A833CD" w:rsidRDefault="0034639A" w:rsidP="003A3122">
      <w:pPr>
        <w:spacing w:line="276" w:lineRule="auto"/>
        <w:jc w:val="center"/>
        <w:rPr>
          <w:rFonts w:ascii="Times New Roman" w:hAnsi="Times New Roman" w:cs="Times New Roman"/>
          <w:sz w:val="24"/>
          <w:szCs w:val="24"/>
        </w:rPr>
      </w:pPr>
      <w:r w:rsidRPr="00A833CD">
        <w:rPr>
          <w:rFonts w:ascii="Times New Roman" w:hAnsi="Times New Roman" w:cs="Times New Roman"/>
          <w:sz w:val="24"/>
          <w:szCs w:val="24"/>
        </w:rPr>
        <w:t>Almindelige bemærkninger</w:t>
      </w:r>
    </w:p>
    <w:p w14:paraId="02E802AA" w14:textId="77777777" w:rsidR="00616D97" w:rsidRPr="00A833CD" w:rsidRDefault="00616D97" w:rsidP="00BE6100">
      <w:pPr>
        <w:spacing w:line="276" w:lineRule="auto"/>
        <w:rPr>
          <w:rFonts w:ascii="Times New Roman" w:hAnsi="Times New Roman" w:cs="Times New Roman"/>
          <w:sz w:val="24"/>
          <w:szCs w:val="24"/>
        </w:rPr>
      </w:pPr>
    </w:p>
    <w:p w14:paraId="19BAEFC7" w14:textId="77777777" w:rsidR="00273C84" w:rsidRPr="00B23D0B" w:rsidRDefault="00A833CD" w:rsidP="00BE6100">
      <w:pPr>
        <w:spacing w:line="276" w:lineRule="auto"/>
        <w:rPr>
          <w:rFonts w:ascii="Times New Roman" w:hAnsi="Times New Roman" w:cs="Times New Roman"/>
          <w:b/>
          <w:sz w:val="24"/>
          <w:szCs w:val="24"/>
        </w:rPr>
      </w:pPr>
      <w:r w:rsidRPr="00B23D0B">
        <w:rPr>
          <w:rFonts w:ascii="Times New Roman" w:hAnsi="Times New Roman" w:cs="Times New Roman"/>
          <w:b/>
          <w:sz w:val="24"/>
          <w:szCs w:val="24"/>
        </w:rPr>
        <w:t xml:space="preserve">1. </w:t>
      </w:r>
      <w:r w:rsidR="00273C84" w:rsidRPr="00B23D0B">
        <w:rPr>
          <w:rFonts w:ascii="Times New Roman" w:hAnsi="Times New Roman" w:cs="Times New Roman"/>
          <w:b/>
          <w:sz w:val="24"/>
          <w:szCs w:val="24"/>
        </w:rPr>
        <w:t xml:space="preserve">Indledning </w:t>
      </w:r>
      <w:r w:rsidR="0042523F">
        <w:rPr>
          <w:rFonts w:ascii="Times New Roman" w:hAnsi="Times New Roman" w:cs="Times New Roman"/>
          <w:b/>
          <w:sz w:val="24"/>
          <w:szCs w:val="24"/>
        </w:rPr>
        <w:t>og baggrund</w:t>
      </w:r>
    </w:p>
    <w:p w14:paraId="338D6BBB" w14:textId="77777777" w:rsidR="004A727E" w:rsidRDefault="006B1EC7" w:rsidP="006B1EC7">
      <w:pPr>
        <w:spacing w:line="276" w:lineRule="auto"/>
        <w:ind w:firstLine="142"/>
        <w:rPr>
          <w:rFonts w:ascii="Times New Roman" w:hAnsi="Times New Roman" w:cs="Times New Roman"/>
          <w:sz w:val="24"/>
          <w:szCs w:val="24"/>
        </w:rPr>
      </w:pPr>
      <w:r>
        <w:rPr>
          <w:rFonts w:ascii="Times New Roman" w:hAnsi="Times New Roman" w:cs="Times New Roman"/>
          <w:sz w:val="24"/>
          <w:szCs w:val="24"/>
        </w:rPr>
        <w:t xml:space="preserve"> </w:t>
      </w:r>
    </w:p>
    <w:p w14:paraId="536AA585" w14:textId="752306F1" w:rsidR="001C0D24" w:rsidRDefault="00CC0EAF" w:rsidP="006B1EC7">
      <w:pPr>
        <w:spacing w:line="276" w:lineRule="auto"/>
        <w:ind w:firstLine="142"/>
        <w:rPr>
          <w:rFonts w:ascii="Times New Roman" w:hAnsi="Times New Roman" w:cs="Times New Roman"/>
          <w:sz w:val="24"/>
          <w:szCs w:val="24"/>
        </w:rPr>
      </w:pPr>
      <w:r>
        <w:rPr>
          <w:rFonts w:ascii="Times New Roman" w:hAnsi="Times New Roman" w:cs="Times New Roman"/>
          <w:sz w:val="24"/>
          <w:szCs w:val="24"/>
        </w:rPr>
        <w:t>Regeringen og Dansk Folkeparti har i finanslovsaftalen for 2019 indgået aftale om at hæve hastighedsgrænsen fra 70 km i timen til 80 km i timen for lastbiler uden for tættere bebygget område og på motortrafikveje for at fremme mobiliteten og sikre bedre vilkår for transporterhvervet. Det fremgår af aftalen, at der med henblik på at fas</w:t>
      </w:r>
      <w:r w:rsidR="00F52D6E">
        <w:rPr>
          <w:rFonts w:ascii="Times New Roman" w:hAnsi="Times New Roman" w:cs="Times New Roman"/>
          <w:sz w:val="24"/>
          <w:szCs w:val="24"/>
        </w:rPr>
        <w:t>tholde et højt niveau for færdsels</w:t>
      </w:r>
      <w:r>
        <w:rPr>
          <w:rFonts w:ascii="Times New Roman" w:hAnsi="Times New Roman" w:cs="Times New Roman"/>
          <w:sz w:val="24"/>
          <w:szCs w:val="24"/>
        </w:rPr>
        <w:t>sikkerhed fastholdes en hastighedsgrænse på 70 km i timen på de strækninger, hvor øget hastighed ikke er forsvarlig. Der</w:t>
      </w:r>
      <w:r w:rsidR="00BD6B33">
        <w:rPr>
          <w:rFonts w:ascii="Times New Roman" w:hAnsi="Times New Roman" w:cs="Times New Roman"/>
          <w:sz w:val="24"/>
          <w:szCs w:val="24"/>
        </w:rPr>
        <w:t>for afsættes der i aftalen</w:t>
      </w:r>
      <w:r>
        <w:rPr>
          <w:rFonts w:ascii="Times New Roman" w:hAnsi="Times New Roman" w:cs="Times New Roman"/>
          <w:sz w:val="24"/>
          <w:szCs w:val="24"/>
        </w:rPr>
        <w:t xml:space="preserve"> midler</w:t>
      </w:r>
      <w:r w:rsidR="00BD6B33">
        <w:rPr>
          <w:rFonts w:ascii="Times New Roman" w:hAnsi="Times New Roman" w:cs="Times New Roman"/>
          <w:sz w:val="24"/>
          <w:szCs w:val="24"/>
        </w:rPr>
        <w:t xml:space="preserve"> til nedskiltning</w:t>
      </w:r>
      <w:r>
        <w:rPr>
          <w:rFonts w:ascii="Times New Roman" w:hAnsi="Times New Roman" w:cs="Times New Roman"/>
          <w:sz w:val="24"/>
          <w:szCs w:val="24"/>
        </w:rPr>
        <w:t xml:space="preserve"> på</w:t>
      </w:r>
      <w:r w:rsidR="00BD6B33">
        <w:rPr>
          <w:rFonts w:ascii="Times New Roman" w:hAnsi="Times New Roman" w:cs="Times New Roman"/>
          <w:sz w:val="24"/>
          <w:szCs w:val="24"/>
        </w:rPr>
        <w:t xml:space="preserve"> udvalgte</w:t>
      </w:r>
      <w:r>
        <w:rPr>
          <w:rFonts w:ascii="Times New Roman" w:hAnsi="Times New Roman" w:cs="Times New Roman"/>
          <w:sz w:val="24"/>
          <w:szCs w:val="24"/>
        </w:rPr>
        <w:t xml:space="preserve"> kommunale og statslige veje. Der er </w:t>
      </w:r>
      <w:r w:rsidR="00BD6B33">
        <w:rPr>
          <w:rFonts w:ascii="Times New Roman" w:hAnsi="Times New Roman" w:cs="Times New Roman"/>
          <w:sz w:val="24"/>
          <w:szCs w:val="24"/>
        </w:rPr>
        <w:t xml:space="preserve">således </w:t>
      </w:r>
      <w:r>
        <w:rPr>
          <w:rFonts w:ascii="Times New Roman" w:hAnsi="Times New Roman" w:cs="Times New Roman"/>
          <w:sz w:val="24"/>
          <w:szCs w:val="24"/>
        </w:rPr>
        <w:t>afsat 30 mio. kr. i 2019 til en pulje, hvorfra kommunerne kan søge om midler til skiltning. Der afsættes samtidig 1,5 mio. kr. i 2019 til skiltning på statsvejnettet.</w:t>
      </w:r>
    </w:p>
    <w:p w14:paraId="382890BD" w14:textId="77777777" w:rsidR="00F52D6E" w:rsidRDefault="00F52D6E" w:rsidP="006B1EC7">
      <w:pPr>
        <w:spacing w:line="276" w:lineRule="auto"/>
        <w:ind w:firstLine="142"/>
        <w:rPr>
          <w:rFonts w:ascii="Times New Roman" w:hAnsi="Times New Roman" w:cs="Times New Roman"/>
          <w:sz w:val="24"/>
          <w:szCs w:val="24"/>
        </w:rPr>
      </w:pPr>
    </w:p>
    <w:p w14:paraId="074587AB" w14:textId="3FB700DD" w:rsidR="00F52D6E" w:rsidRDefault="00F52D6E" w:rsidP="006B1EC7">
      <w:pPr>
        <w:spacing w:line="276" w:lineRule="auto"/>
        <w:ind w:firstLine="142"/>
        <w:rPr>
          <w:rFonts w:ascii="Times New Roman" w:hAnsi="Times New Roman" w:cs="Times New Roman"/>
          <w:sz w:val="24"/>
          <w:szCs w:val="24"/>
        </w:rPr>
      </w:pPr>
      <w:r>
        <w:rPr>
          <w:rFonts w:ascii="Times New Roman" w:hAnsi="Times New Roman" w:cs="Times New Roman"/>
          <w:sz w:val="24"/>
          <w:szCs w:val="24"/>
        </w:rPr>
        <w:t xml:space="preserve">Regeringen ophævede ved lov nr. 385 af 27. april 2016 om ændring af færdselsloven og lov om godkendelse og syn af køretøjer (forhøjelse af hastighedsgrænsen for campingvogne og andre registreringspligtige påhængskøretøjer m.v. samt ophævelse af den køretøjsbestemte hastighedsgrænse for lastbiler og tunge vogntog i tættere bebygget område) den særlige køretøjsbestemte hastighedsgrænse på 50 km i timen for lastbiler i byen. </w:t>
      </w:r>
      <w:r w:rsidR="0035693B">
        <w:rPr>
          <w:rFonts w:ascii="Times New Roman" w:hAnsi="Times New Roman" w:cs="Times New Roman"/>
          <w:sz w:val="24"/>
          <w:szCs w:val="24"/>
        </w:rPr>
        <w:t xml:space="preserve">Finanslovsaftalen for 2019 og nærværende lovforslag </w:t>
      </w:r>
      <w:r w:rsidR="00715611">
        <w:rPr>
          <w:rFonts w:ascii="Times New Roman" w:hAnsi="Times New Roman" w:cs="Times New Roman"/>
          <w:sz w:val="24"/>
          <w:szCs w:val="24"/>
        </w:rPr>
        <w:t xml:space="preserve">er en videreførelse af indsatsen for </w:t>
      </w:r>
      <w:r>
        <w:rPr>
          <w:rFonts w:ascii="Times New Roman" w:hAnsi="Times New Roman" w:cs="Times New Roman"/>
          <w:sz w:val="24"/>
          <w:szCs w:val="24"/>
        </w:rPr>
        <w:t>forbedr</w:t>
      </w:r>
      <w:r w:rsidR="0035693B">
        <w:rPr>
          <w:rFonts w:ascii="Times New Roman" w:hAnsi="Times New Roman" w:cs="Times New Roman"/>
          <w:sz w:val="24"/>
          <w:szCs w:val="24"/>
        </w:rPr>
        <w:t>ing af</w:t>
      </w:r>
      <w:r>
        <w:rPr>
          <w:rFonts w:ascii="Times New Roman" w:hAnsi="Times New Roman" w:cs="Times New Roman"/>
          <w:sz w:val="24"/>
          <w:szCs w:val="24"/>
        </w:rPr>
        <w:t xml:space="preserve"> mobiliteten og fremkommeligheden for erhvervslivet.</w:t>
      </w:r>
    </w:p>
    <w:p w14:paraId="3D5CCF2F" w14:textId="77777777" w:rsidR="00030DB3" w:rsidRDefault="00030DB3" w:rsidP="00BE6100">
      <w:pPr>
        <w:spacing w:line="276" w:lineRule="auto"/>
        <w:rPr>
          <w:rFonts w:ascii="Times New Roman" w:hAnsi="Times New Roman" w:cs="Times New Roman"/>
          <w:sz w:val="24"/>
          <w:szCs w:val="24"/>
        </w:rPr>
      </w:pPr>
    </w:p>
    <w:p w14:paraId="2F18B0D6" w14:textId="3B284E85" w:rsidR="005B4724" w:rsidRDefault="006B1EC7" w:rsidP="005B4724">
      <w:pPr>
        <w:spacing w:line="276" w:lineRule="auto"/>
        <w:ind w:firstLine="142"/>
        <w:rPr>
          <w:rFonts w:ascii="Times New Roman" w:hAnsi="Times New Roman" w:cs="Times New Roman"/>
          <w:sz w:val="24"/>
          <w:szCs w:val="24"/>
        </w:rPr>
      </w:pPr>
      <w:r>
        <w:rPr>
          <w:rFonts w:ascii="Times New Roman" w:hAnsi="Times New Roman" w:cs="Times New Roman"/>
          <w:sz w:val="24"/>
          <w:szCs w:val="24"/>
        </w:rPr>
        <w:t xml:space="preserve"> </w:t>
      </w:r>
      <w:r w:rsidR="0034639A" w:rsidRPr="00A833CD">
        <w:rPr>
          <w:rFonts w:ascii="Times New Roman" w:hAnsi="Times New Roman" w:cs="Times New Roman"/>
          <w:sz w:val="24"/>
          <w:szCs w:val="24"/>
        </w:rPr>
        <w:t>Formålet med lovforslaget er at</w:t>
      </w:r>
      <w:r w:rsidR="00B06FEC">
        <w:rPr>
          <w:rFonts w:ascii="Times New Roman" w:hAnsi="Times New Roman" w:cs="Times New Roman"/>
          <w:sz w:val="24"/>
          <w:szCs w:val="24"/>
        </w:rPr>
        <w:t xml:space="preserve"> </w:t>
      </w:r>
      <w:r w:rsidR="00CC0EAF">
        <w:rPr>
          <w:rFonts w:ascii="Times New Roman" w:hAnsi="Times New Roman" w:cs="Times New Roman"/>
          <w:sz w:val="24"/>
          <w:szCs w:val="24"/>
        </w:rPr>
        <w:t>udmønte finanslovsaftalen mellem regeringen og Dansk Folkeparti om forhøje</w:t>
      </w:r>
      <w:r w:rsidR="005B06B6">
        <w:rPr>
          <w:rFonts w:ascii="Times New Roman" w:hAnsi="Times New Roman" w:cs="Times New Roman"/>
          <w:sz w:val="24"/>
          <w:szCs w:val="24"/>
        </w:rPr>
        <w:t>lse af</w:t>
      </w:r>
      <w:r w:rsidR="00CC0EAF">
        <w:rPr>
          <w:rFonts w:ascii="Times New Roman" w:hAnsi="Times New Roman" w:cs="Times New Roman"/>
          <w:sz w:val="24"/>
          <w:szCs w:val="24"/>
        </w:rPr>
        <w:t xml:space="preserve"> hastighedsgrænsen for lastbiler. </w:t>
      </w:r>
      <w:r w:rsidR="005B4724">
        <w:rPr>
          <w:rFonts w:ascii="Times New Roman" w:hAnsi="Times New Roman" w:cs="Times New Roman"/>
          <w:sz w:val="24"/>
          <w:szCs w:val="24"/>
        </w:rPr>
        <w:t xml:space="preserve">En forhøjelse af hastighedsgrænsen for lastbiler fra 70 km i timen til 80 km i timen vil øge mobiliteten og fremkommeligheden for erhvervsdrivende. Den øgede hastighed vil således medføre en tidsmæssig gevinst for transportbranchen og vil på den måde understøtte væksten i erhvervslivet. Vejdirektoratet har samlet set vurderet, at den erhvervsøkonomiske gevinst ved en forhøjelse af hastighedsgrænsen vil være i omegnen af 560 mio. kr. årligt. </w:t>
      </w:r>
    </w:p>
    <w:p w14:paraId="14590967" w14:textId="77777777" w:rsidR="005B4724" w:rsidRDefault="005B4724" w:rsidP="005B4724">
      <w:pPr>
        <w:spacing w:line="276" w:lineRule="auto"/>
        <w:ind w:firstLine="142"/>
        <w:rPr>
          <w:rFonts w:ascii="Times New Roman" w:hAnsi="Times New Roman" w:cs="Times New Roman"/>
          <w:sz w:val="24"/>
          <w:szCs w:val="24"/>
        </w:rPr>
      </w:pPr>
    </w:p>
    <w:p w14:paraId="5D114B8B" w14:textId="77777777" w:rsidR="005B4724" w:rsidRDefault="00030DB3" w:rsidP="00CE3B14">
      <w:pPr>
        <w:spacing w:line="276" w:lineRule="auto"/>
        <w:ind w:firstLine="142"/>
        <w:rPr>
          <w:rFonts w:ascii="Times New Roman" w:hAnsi="Times New Roman" w:cs="Times New Roman"/>
          <w:sz w:val="24"/>
          <w:szCs w:val="24"/>
        </w:rPr>
      </w:pPr>
      <w:r>
        <w:rPr>
          <w:rFonts w:ascii="Times New Roman" w:hAnsi="Times New Roman" w:cs="Times New Roman"/>
          <w:sz w:val="24"/>
          <w:szCs w:val="24"/>
        </w:rPr>
        <w:t>Det foreslås konkret at forhøje hastigh</w:t>
      </w:r>
      <w:r w:rsidR="009C44BE">
        <w:rPr>
          <w:rFonts w:ascii="Times New Roman" w:hAnsi="Times New Roman" w:cs="Times New Roman"/>
          <w:sz w:val="24"/>
          <w:szCs w:val="24"/>
        </w:rPr>
        <w:t>edsgrænsen for både lastbiler samt</w:t>
      </w:r>
      <w:r>
        <w:rPr>
          <w:rFonts w:ascii="Times New Roman" w:hAnsi="Times New Roman" w:cs="Times New Roman"/>
          <w:sz w:val="24"/>
          <w:szCs w:val="24"/>
        </w:rPr>
        <w:t xml:space="preserve"> lette og tunge vogntog fra 70 km i timen til 80 km i timen på veje uden for tættere bebygget område og motortrafikveje. Baggrunden for</w:t>
      </w:r>
      <w:r w:rsidR="00484212">
        <w:rPr>
          <w:rFonts w:ascii="Times New Roman" w:hAnsi="Times New Roman" w:cs="Times New Roman"/>
          <w:sz w:val="24"/>
          <w:szCs w:val="24"/>
        </w:rPr>
        <w:t>, at forhøjelse</w:t>
      </w:r>
      <w:r w:rsidR="00BD6B33">
        <w:rPr>
          <w:rFonts w:ascii="Times New Roman" w:hAnsi="Times New Roman" w:cs="Times New Roman"/>
          <w:sz w:val="24"/>
          <w:szCs w:val="24"/>
        </w:rPr>
        <w:t>n</w:t>
      </w:r>
      <w:r w:rsidR="00484212">
        <w:rPr>
          <w:rFonts w:ascii="Times New Roman" w:hAnsi="Times New Roman" w:cs="Times New Roman"/>
          <w:sz w:val="24"/>
          <w:szCs w:val="24"/>
        </w:rPr>
        <w:t xml:space="preserve"> af hastighedsgrænsen også </w:t>
      </w:r>
      <w:r w:rsidR="00F52D6E">
        <w:rPr>
          <w:rFonts w:ascii="Times New Roman" w:hAnsi="Times New Roman" w:cs="Times New Roman"/>
          <w:sz w:val="24"/>
          <w:szCs w:val="24"/>
        </w:rPr>
        <w:t xml:space="preserve">foreslås at </w:t>
      </w:r>
      <w:r w:rsidR="00484212">
        <w:rPr>
          <w:rFonts w:ascii="Times New Roman" w:hAnsi="Times New Roman" w:cs="Times New Roman"/>
          <w:sz w:val="24"/>
          <w:szCs w:val="24"/>
        </w:rPr>
        <w:t>omfatte lette og tunge vogntog er,</w:t>
      </w:r>
      <w:r>
        <w:rPr>
          <w:rFonts w:ascii="Times New Roman" w:hAnsi="Times New Roman" w:cs="Times New Roman"/>
          <w:sz w:val="24"/>
          <w:szCs w:val="24"/>
        </w:rPr>
        <w:t xml:space="preserve"> at </w:t>
      </w:r>
      <w:r w:rsidR="00BD6B33">
        <w:rPr>
          <w:rFonts w:ascii="Times New Roman" w:hAnsi="Times New Roman" w:cs="Times New Roman"/>
          <w:sz w:val="24"/>
          <w:szCs w:val="24"/>
        </w:rPr>
        <w:t>det derved</w:t>
      </w:r>
      <w:r>
        <w:rPr>
          <w:rFonts w:ascii="Times New Roman" w:hAnsi="Times New Roman" w:cs="Times New Roman"/>
          <w:sz w:val="24"/>
          <w:szCs w:val="24"/>
        </w:rPr>
        <w:t xml:space="preserve"> sik</w:t>
      </w:r>
      <w:r w:rsidR="00BD6B33">
        <w:rPr>
          <w:rFonts w:ascii="Times New Roman" w:hAnsi="Times New Roman" w:cs="Times New Roman"/>
          <w:sz w:val="24"/>
          <w:szCs w:val="24"/>
        </w:rPr>
        <w:t>res</w:t>
      </w:r>
      <w:r w:rsidR="00484212">
        <w:rPr>
          <w:rFonts w:ascii="Times New Roman" w:hAnsi="Times New Roman" w:cs="Times New Roman"/>
          <w:sz w:val="24"/>
          <w:szCs w:val="24"/>
        </w:rPr>
        <w:t>, at hastighedsgrænsen</w:t>
      </w:r>
      <w:r w:rsidR="00BD6B33">
        <w:rPr>
          <w:rFonts w:ascii="Times New Roman" w:hAnsi="Times New Roman" w:cs="Times New Roman"/>
          <w:sz w:val="24"/>
          <w:szCs w:val="24"/>
        </w:rPr>
        <w:t xml:space="preserve"> for lastbiler samt lette og tunge vogntog er</w:t>
      </w:r>
      <w:r w:rsidR="00484212">
        <w:rPr>
          <w:rFonts w:ascii="Times New Roman" w:hAnsi="Times New Roman" w:cs="Times New Roman"/>
          <w:sz w:val="24"/>
          <w:szCs w:val="24"/>
        </w:rPr>
        <w:t xml:space="preserve"> ens. </w:t>
      </w:r>
      <w:r w:rsidR="00F52D6E">
        <w:rPr>
          <w:rFonts w:ascii="Times New Roman" w:hAnsi="Times New Roman" w:cs="Times New Roman"/>
          <w:sz w:val="24"/>
          <w:szCs w:val="24"/>
        </w:rPr>
        <w:t>Herved elimineres den hastighedsspredning, der ellers ville forekomme mellem lastbiler og lette og tunge vogntog, som i dag alle må køre 70 km i timen</w:t>
      </w:r>
      <w:r w:rsidR="005B4724">
        <w:rPr>
          <w:rFonts w:ascii="Times New Roman" w:hAnsi="Times New Roman" w:cs="Times New Roman"/>
          <w:sz w:val="24"/>
          <w:szCs w:val="24"/>
        </w:rPr>
        <w:t xml:space="preserve"> uden for tættere bebygget område. En eliminering af hastighedsspredningen vil begrænse antallet af overhalinger mellem de pågældende køretøjstyper, hvilket er til gavn for færdselssikkerheden.</w:t>
      </w:r>
    </w:p>
    <w:p w14:paraId="44E5ADD7" w14:textId="77777777" w:rsidR="005B4724" w:rsidRDefault="005B4724" w:rsidP="00CE3B14">
      <w:pPr>
        <w:spacing w:line="276" w:lineRule="auto"/>
        <w:ind w:firstLine="142"/>
        <w:rPr>
          <w:rFonts w:ascii="Times New Roman" w:hAnsi="Times New Roman" w:cs="Times New Roman"/>
          <w:sz w:val="24"/>
          <w:szCs w:val="24"/>
        </w:rPr>
      </w:pPr>
    </w:p>
    <w:p w14:paraId="1D3DE6D7" w14:textId="48CC1066" w:rsidR="002F5327" w:rsidRDefault="005B4724" w:rsidP="002F5327">
      <w:pPr>
        <w:spacing w:line="276" w:lineRule="auto"/>
        <w:ind w:firstLine="14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344F">
        <w:rPr>
          <w:rFonts w:ascii="Times New Roman" w:hAnsi="Times New Roman" w:cs="Times New Roman"/>
          <w:sz w:val="24"/>
          <w:szCs w:val="24"/>
        </w:rPr>
        <w:t>En forøgelse af hastighedsgrænsen for både lastbiler og lette og tunge vogntog vil give en højere gennemsnitshastighed</w:t>
      </w:r>
      <w:r>
        <w:rPr>
          <w:rFonts w:ascii="Times New Roman" w:hAnsi="Times New Roman" w:cs="Times New Roman"/>
          <w:sz w:val="24"/>
          <w:szCs w:val="24"/>
        </w:rPr>
        <w:t xml:space="preserve"> for disse køretøjer</w:t>
      </w:r>
      <w:r w:rsidR="008A344F">
        <w:rPr>
          <w:rFonts w:ascii="Times New Roman" w:hAnsi="Times New Roman" w:cs="Times New Roman"/>
          <w:sz w:val="24"/>
          <w:szCs w:val="24"/>
        </w:rPr>
        <w:t xml:space="preserve">, </w:t>
      </w:r>
      <w:r>
        <w:rPr>
          <w:rFonts w:ascii="Times New Roman" w:hAnsi="Times New Roman" w:cs="Times New Roman"/>
          <w:sz w:val="24"/>
          <w:szCs w:val="24"/>
        </w:rPr>
        <w:t xml:space="preserve">hvilket giver en forøget ulykkesrisiko. Omvendt medfører forøgelse af hastighedsgrænsen for lastbiler og lette og tungevogntog en reduktion af hastighedsspredningen i forhold til andre køretøjer som almindelig bil, motorcykler og busser, hvilket </w:t>
      </w:r>
      <w:r w:rsidR="001710B8">
        <w:rPr>
          <w:rFonts w:ascii="Times New Roman" w:hAnsi="Times New Roman" w:cs="Times New Roman"/>
          <w:sz w:val="24"/>
          <w:szCs w:val="24"/>
        </w:rPr>
        <w:t xml:space="preserve">erfaringsmæssigt </w:t>
      </w:r>
      <w:r>
        <w:rPr>
          <w:rFonts w:ascii="Times New Roman" w:hAnsi="Times New Roman" w:cs="Times New Roman"/>
          <w:sz w:val="24"/>
          <w:szCs w:val="24"/>
        </w:rPr>
        <w:t xml:space="preserve">er </w:t>
      </w:r>
      <w:r w:rsidR="001710B8">
        <w:rPr>
          <w:rFonts w:ascii="Times New Roman" w:hAnsi="Times New Roman" w:cs="Times New Roman"/>
          <w:sz w:val="24"/>
          <w:szCs w:val="24"/>
        </w:rPr>
        <w:t xml:space="preserve">til gavn for færdselssikkerheden. </w:t>
      </w:r>
      <w:r w:rsidR="002E768A">
        <w:rPr>
          <w:rFonts w:ascii="Times New Roman" w:hAnsi="Times New Roman" w:cs="Times New Roman"/>
          <w:sz w:val="24"/>
          <w:szCs w:val="24"/>
        </w:rPr>
        <w:t>Samtidig vil det med de afsatte puljemidler blive sikret, at kommunerne kan nedskilte hastighedsgrænsen</w:t>
      </w:r>
      <w:r w:rsidR="00902D37">
        <w:rPr>
          <w:rFonts w:ascii="Times New Roman" w:hAnsi="Times New Roman" w:cs="Times New Roman"/>
          <w:sz w:val="24"/>
          <w:szCs w:val="24"/>
        </w:rPr>
        <w:t xml:space="preserve"> lokalt</w:t>
      </w:r>
      <w:r w:rsidR="002E768A">
        <w:rPr>
          <w:rFonts w:ascii="Times New Roman" w:hAnsi="Times New Roman" w:cs="Times New Roman"/>
          <w:sz w:val="24"/>
          <w:szCs w:val="24"/>
        </w:rPr>
        <w:t xml:space="preserve"> på strækninger, hvor det ikke vil være færdselssikkerhedsmæssigt forsvarligt for lastbiler og vogntog at køre med 80 km i timen. </w:t>
      </w:r>
    </w:p>
    <w:p w14:paraId="6BEE4A8F" w14:textId="77777777" w:rsidR="00CE3B14" w:rsidRPr="00A833CD" w:rsidRDefault="00CE3B14" w:rsidP="00B9271D">
      <w:pPr>
        <w:spacing w:line="276" w:lineRule="auto"/>
        <w:rPr>
          <w:rFonts w:ascii="Times New Roman" w:hAnsi="Times New Roman" w:cs="Times New Roman"/>
          <w:sz w:val="24"/>
          <w:szCs w:val="24"/>
        </w:rPr>
      </w:pPr>
    </w:p>
    <w:p w14:paraId="2FAF4D28" w14:textId="77777777" w:rsidR="00B155A1" w:rsidRPr="00932002" w:rsidRDefault="00482B95" w:rsidP="00932002">
      <w:pPr>
        <w:spacing w:line="276" w:lineRule="auto"/>
        <w:ind w:firstLine="142"/>
        <w:rPr>
          <w:rFonts w:ascii="Times New Roman" w:eastAsia="Times New Roman" w:hAnsi="Times New Roman" w:cs="Times New Roman"/>
          <w:iCs/>
          <w:color w:val="auto"/>
          <w:sz w:val="24"/>
          <w:szCs w:val="24"/>
          <w:lang w:eastAsia="da-DK"/>
        </w:rPr>
      </w:pPr>
      <w:r>
        <w:rPr>
          <w:rFonts w:ascii="Times New Roman" w:hAnsi="Times New Roman" w:cs="Times New Roman"/>
          <w:b/>
          <w:sz w:val="24"/>
          <w:szCs w:val="24"/>
        </w:rPr>
        <w:t>2</w:t>
      </w:r>
      <w:r w:rsidR="00A833CD" w:rsidRPr="00B23D0B">
        <w:rPr>
          <w:rFonts w:ascii="Times New Roman" w:hAnsi="Times New Roman" w:cs="Times New Roman"/>
          <w:b/>
          <w:sz w:val="24"/>
          <w:szCs w:val="24"/>
        </w:rPr>
        <w:t xml:space="preserve">. </w:t>
      </w:r>
      <w:r w:rsidR="000F22D8" w:rsidRPr="00B23D0B">
        <w:rPr>
          <w:rFonts w:ascii="Times New Roman" w:hAnsi="Times New Roman" w:cs="Times New Roman"/>
          <w:b/>
          <w:sz w:val="24"/>
          <w:szCs w:val="24"/>
        </w:rPr>
        <w:t>L</w:t>
      </w:r>
      <w:r w:rsidR="000F22D8" w:rsidRPr="00F04C67">
        <w:rPr>
          <w:rFonts w:ascii="Times New Roman" w:eastAsia="Times New Roman" w:hAnsi="Times New Roman" w:cs="Times New Roman"/>
          <w:b/>
          <w:iCs/>
          <w:color w:val="auto"/>
          <w:sz w:val="24"/>
          <w:szCs w:val="24"/>
          <w:lang w:eastAsia="da-DK"/>
        </w:rPr>
        <w:t>ovforslagets hovedpunkter</w:t>
      </w:r>
    </w:p>
    <w:p w14:paraId="732FBF16" w14:textId="77777777" w:rsidR="00B155A1" w:rsidRPr="00932002" w:rsidRDefault="00B155A1" w:rsidP="00932002">
      <w:pPr>
        <w:spacing w:line="276" w:lineRule="auto"/>
        <w:ind w:firstLine="142"/>
        <w:rPr>
          <w:rFonts w:ascii="Times New Roman" w:eastAsia="Times New Roman" w:hAnsi="Times New Roman" w:cs="Times New Roman"/>
          <w:iCs/>
          <w:color w:val="auto"/>
          <w:sz w:val="24"/>
          <w:szCs w:val="24"/>
          <w:lang w:eastAsia="da-DK"/>
        </w:rPr>
      </w:pPr>
    </w:p>
    <w:p w14:paraId="09C29ABE" w14:textId="77777777" w:rsidR="00B23D0B" w:rsidRPr="00ED1F11" w:rsidRDefault="00482B95" w:rsidP="00932002">
      <w:pPr>
        <w:spacing w:line="276" w:lineRule="auto"/>
        <w:ind w:firstLine="142"/>
        <w:rPr>
          <w:rFonts w:ascii="Times New Roman" w:eastAsia="Times New Roman" w:hAnsi="Times New Roman" w:cs="Times New Roman"/>
          <w:i/>
          <w:iCs/>
          <w:color w:val="auto"/>
          <w:sz w:val="24"/>
          <w:szCs w:val="24"/>
          <w:lang w:eastAsia="da-DK"/>
        </w:rPr>
      </w:pPr>
      <w:r w:rsidRPr="00ED1F11">
        <w:rPr>
          <w:rFonts w:ascii="Times New Roman" w:eastAsia="Times New Roman" w:hAnsi="Times New Roman" w:cs="Times New Roman"/>
          <w:i/>
          <w:iCs/>
          <w:color w:val="auto"/>
          <w:sz w:val="24"/>
          <w:szCs w:val="24"/>
          <w:lang w:eastAsia="da-DK"/>
        </w:rPr>
        <w:t>2</w:t>
      </w:r>
      <w:r w:rsidR="00A833CD" w:rsidRPr="00ED1F11">
        <w:rPr>
          <w:rFonts w:ascii="Times New Roman" w:eastAsia="Times New Roman" w:hAnsi="Times New Roman" w:cs="Times New Roman"/>
          <w:i/>
          <w:iCs/>
          <w:color w:val="auto"/>
          <w:sz w:val="24"/>
          <w:szCs w:val="24"/>
          <w:lang w:eastAsia="da-DK"/>
        </w:rPr>
        <w:t>.1</w:t>
      </w:r>
      <w:r w:rsidR="00B23D0B" w:rsidRPr="00ED1F11">
        <w:rPr>
          <w:rFonts w:ascii="Times New Roman" w:eastAsia="Times New Roman" w:hAnsi="Times New Roman" w:cs="Times New Roman"/>
          <w:i/>
          <w:iCs/>
          <w:color w:val="auto"/>
          <w:sz w:val="24"/>
          <w:szCs w:val="24"/>
          <w:lang w:eastAsia="da-DK"/>
        </w:rPr>
        <w:t>.</w:t>
      </w:r>
      <w:r w:rsidR="00A833CD" w:rsidRPr="00ED1F11">
        <w:rPr>
          <w:rFonts w:ascii="Times New Roman" w:eastAsia="Times New Roman" w:hAnsi="Times New Roman" w:cs="Times New Roman"/>
          <w:i/>
          <w:iCs/>
          <w:color w:val="auto"/>
          <w:sz w:val="24"/>
          <w:szCs w:val="24"/>
          <w:lang w:eastAsia="da-DK"/>
        </w:rPr>
        <w:t xml:space="preserve"> </w:t>
      </w:r>
      <w:r w:rsidR="00B23D0B" w:rsidRPr="00ED1F11">
        <w:rPr>
          <w:rFonts w:ascii="Times New Roman" w:eastAsia="Times New Roman" w:hAnsi="Times New Roman" w:cs="Times New Roman"/>
          <w:i/>
          <w:iCs/>
          <w:color w:val="auto"/>
          <w:sz w:val="24"/>
          <w:szCs w:val="24"/>
          <w:lang w:eastAsia="da-DK"/>
        </w:rPr>
        <w:t xml:space="preserve">Forhøjelse af </w:t>
      </w:r>
      <w:r w:rsidR="009505F6" w:rsidRPr="00ED1F11">
        <w:rPr>
          <w:rFonts w:ascii="Times New Roman" w:eastAsia="Times New Roman" w:hAnsi="Times New Roman" w:cs="Times New Roman"/>
          <w:i/>
          <w:iCs/>
          <w:color w:val="auto"/>
          <w:sz w:val="24"/>
          <w:szCs w:val="24"/>
          <w:lang w:eastAsia="da-DK"/>
        </w:rPr>
        <w:t xml:space="preserve">hastighedsgrænsen for lastbiler samt lette og tunge vogntog </w:t>
      </w:r>
      <w:r w:rsidR="00F41929" w:rsidRPr="00ED1F11">
        <w:rPr>
          <w:rFonts w:ascii="Times New Roman" w:eastAsia="Times New Roman" w:hAnsi="Times New Roman" w:cs="Times New Roman"/>
          <w:i/>
          <w:iCs/>
          <w:color w:val="auto"/>
          <w:sz w:val="24"/>
          <w:szCs w:val="24"/>
          <w:lang w:eastAsia="da-DK"/>
        </w:rPr>
        <w:t xml:space="preserve">fra 70 km i timen til </w:t>
      </w:r>
      <w:r w:rsidR="009505F6" w:rsidRPr="00ED1F11">
        <w:rPr>
          <w:rFonts w:ascii="Times New Roman" w:eastAsia="Times New Roman" w:hAnsi="Times New Roman" w:cs="Times New Roman"/>
          <w:i/>
          <w:iCs/>
          <w:color w:val="auto"/>
          <w:sz w:val="24"/>
          <w:szCs w:val="24"/>
          <w:lang w:eastAsia="da-DK"/>
        </w:rPr>
        <w:t>80 km i timen uden for tættere bebygget område og på motortrafikveje</w:t>
      </w:r>
    </w:p>
    <w:p w14:paraId="09B7264C" w14:textId="77777777" w:rsidR="00B23D0B" w:rsidRPr="00ED1F11" w:rsidRDefault="00B23D0B" w:rsidP="00932002">
      <w:pPr>
        <w:spacing w:line="276" w:lineRule="auto"/>
        <w:ind w:firstLine="142"/>
        <w:rPr>
          <w:rFonts w:ascii="Times New Roman" w:eastAsia="Times New Roman" w:hAnsi="Times New Roman" w:cs="Times New Roman"/>
          <w:i/>
          <w:iCs/>
          <w:color w:val="auto"/>
          <w:sz w:val="24"/>
          <w:szCs w:val="24"/>
          <w:lang w:eastAsia="da-DK"/>
        </w:rPr>
      </w:pPr>
    </w:p>
    <w:p w14:paraId="5244D8B9" w14:textId="77777777" w:rsidR="00B155A1" w:rsidRPr="00ED1F11" w:rsidRDefault="00482B95" w:rsidP="00932002">
      <w:pPr>
        <w:spacing w:line="276" w:lineRule="auto"/>
        <w:ind w:firstLine="142"/>
        <w:rPr>
          <w:rFonts w:ascii="Times New Roman" w:eastAsia="Times New Roman" w:hAnsi="Times New Roman" w:cs="Times New Roman"/>
          <w:i/>
          <w:iCs/>
          <w:color w:val="auto"/>
          <w:sz w:val="24"/>
          <w:szCs w:val="24"/>
          <w:lang w:eastAsia="da-DK"/>
        </w:rPr>
      </w:pPr>
      <w:r w:rsidRPr="00ED1F11">
        <w:rPr>
          <w:rFonts w:ascii="Times New Roman" w:eastAsia="Times New Roman" w:hAnsi="Times New Roman" w:cs="Times New Roman"/>
          <w:i/>
          <w:iCs/>
          <w:color w:val="auto"/>
          <w:sz w:val="24"/>
          <w:szCs w:val="24"/>
          <w:lang w:eastAsia="da-DK"/>
        </w:rPr>
        <w:t>2</w:t>
      </w:r>
      <w:r w:rsidR="00B23D0B" w:rsidRPr="00ED1F11">
        <w:rPr>
          <w:rFonts w:ascii="Times New Roman" w:eastAsia="Times New Roman" w:hAnsi="Times New Roman" w:cs="Times New Roman"/>
          <w:i/>
          <w:iCs/>
          <w:color w:val="auto"/>
          <w:sz w:val="24"/>
          <w:szCs w:val="24"/>
          <w:lang w:eastAsia="da-DK"/>
        </w:rPr>
        <w:t xml:space="preserve">.1.1 </w:t>
      </w:r>
      <w:r w:rsidR="00B155A1" w:rsidRPr="00ED1F11">
        <w:rPr>
          <w:rFonts w:ascii="Times New Roman" w:eastAsia="Times New Roman" w:hAnsi="Times New Roman" w:cs="Times New Roman"/>
          <w:i/>
          <w:iCs/>
          <w:color w:val="auto"/>
          <w:sz w:val="24"/>
          <w:szCs w:val="24"/>
          <w:lang w:eastAsia="da-DK"/>
        </w:rPr>
        <w:t>Gældende ret</w:t>
      </w:r>
    </w:p>
    <w:p w14:paraId="363B0401" w14:textId="77777777" w:rsidR="008A1A23" w:rsidRPr="00932002" w:rsidRDefault="008A1A23" w:rsidP="00932002">
      <w:pPr>
        <w:spacing w:line="276" w:lineRule="auto"/>
        <w:ind w:firstLine="142"/>
        <w:rPr>
          <w:rFonts w:ascii="Times New Roman" w:eastAsia="Times New Roman" w:hAnsi="Times New Roman" w:cs="Times New Roman"/>
          <w:iCs/>
          <w:color w:val="auto"/>
          <w:sz w:val="24"/>
          <w:szCs w:val="24"/>
          <w:lang w:eastAsia="da-DK"/>
        </w:rPr>
      </w:pPr>
    </w:p>
    <w:p w14:paraId="11156931" w14:textId="47B265FF" w:rsidR="00312AE9" w:rsidRPr="00932002" w:rsidRDefault="00312AE9" w:rsidP="00932002">
      <w:pPr>
        <w:spacing w:line="276" w:lineRule="auto"/>
        <w:ind w:firstLine="142"/>
        <w:rPr>
          <w:rFonts w:ascii="Times New Roman" w:eastAsia="Times New Roman" w:hAnsi="Times New Roman" w:cs="Times New Roman"/>
          <w:iCs/>
          <w:color w:val="auto"/>
          <w:sz w:val="24"/>
          <w:szCs w:val="24"/>
          <w:lang w:eastAsia="da-DK"/>
        </w:rPr>
      </w:pPr>
      <w:r w:rsidRPr="00932002">
        <w:rPr>
          <w:rFonts w:ascii="Times New Roman" w:eastAsia="Times New Roman" w:hAnsi="Times New Roman" w:cs="Times New Roman"/>
          <w:iCs/>
          <w:color w:val="auto"/>
          <w:sz w:val="24"/>
          <w:szCs w:val="24"/>
          <w:lang w:eastAsia="da-DK"/>
        </w:rPr>
        <w:t xml:space="preserve">De generelle hastighedsgrænser er fastsat i færdselslovens § 42, mens der i § 43 er fastsat køretøjsbestemte hastighedsgrænser for særlige typer af tunge køretøjer og vogntog. </w:t>
      </w:r>
    </w:p>
    <w:p w14:paraId="7D713392" w14:textId="77777777" w:rsidR="00E23A6E" w:rsidRPr="00932002" w:rsidRDefault="00E23A6E" w:rsidP="00932002">
      <w:pPr>
        <w:spacing w:line="276" w:lineRule="auto"/>
        <w:ind w:firstLine="142"/>
        <w:rPr>
          <w:rFonts w:ascii="Times New Roman" w:eastAsia="Times New Roman" w:hAnsi="Times New Roman" w:cs="Times New Roman"/>
          <w:iCs/>
          <w:color w:val="auto"/>
          <w:sz w:val="24"/>
          <w:szCs w:val="24"/>
          <w:lang w:eastAsia="da-DK"/>
        </w:rPr>
      </w:pPr>
    </w:p>
    <w:p w14:paraId="406B12F6" w14:textId="0C86D552" w:rsidR="0023034C" w:rsidRPr="00932002" w:rsidRDefault="007B1D91" w:rsidP="00932002">
      <w:pPr>
        <w:spacing w:line="276" w:lineRule="auto"/>
        <w:ind w:firstLine="142"/>
        <w:rPr>
          <w:rFonts w:ascii="Times New Roman" w:eastAsia="Times New Roman" w:hAnsi="Times New Roman" w:cs="Times New Roman"/>
          <w:iCs/>
          <w:color w:val="auto"/>
          <w:sz w:val="24"/>
          <w:szCs w:val="24"/>
          <w:lang w:eastAsia="da-DK"/>
        </w:rPr>
      </w:pPr>
      <w:r w:rsidRPr="00932002">
        <w:rPr>
          <w:rFonts w:ascii="Times New Roman" w:eastAsia="Times New Roman" w:hAnsi="Times New Roman" w:cs="Times New Roman"/>
          <w:iCs/>
          <w:color w:val="auto"/>
          <w:sz w:val="24"/>
          <w:szCs w:val="24"/>
          <w:lang w:eastAsia="da-DK"/>
        </w:rPr>
        <w:t>Fæ</w:t>
      </w:r>
      <w:r>
        <w:rPr>
          <w:rFonts w:ascii="Times New Roman" w:eastAsia="Times New Roman" w:hAnsi="Times New Roman" w:cs="Times New Roman"/>
          <w:iCs/>
          <w:color w:val="auto"/>
          <w:sz w:val="24"/>
          <w:szCs w:val="24"/>
          <w:lang w:eastAsia="da-DK"/>
        </w:rPr>
        <w:t>rdselslovens § 42, stk. 1, nr. 1</w:t>
      </w:r>
      <w:r w:rsidRPr="00932002">
        <w:rPr>
          <w:rFonts w:ascii="Times New Roman" w:eastAsia="Times New Roman" w:hAnsi="Times New Roman" w:cs="Times New Roman"/>
          <w:iCs/>
          <w:color w:val="auto"/>
          <w:sz w:val="24"/>
          <w:szCs w:val="24"/>
          <w:lang w:eastAsia="da-DK"/>
        </w:rPr>
        <w:t xml:space="preserve">, fastsætter en generel hastighedsgrænse </w:t>
      </w:r>
      <w:r>
        <w:rPr>
          <w:rFonts w:ascii="Times New Roman" w:eastAsia="Times New Roman" w:hAnsi="Times New Roman" w:cs="Times New Roman"/>
          <w:iCs/>
          <w:color w:val="auto"/>
          <w:sz w:val="24"/>
          <w:szCs w:val="24"/>
          <w:lang w:eastAsia="da-DK"/>
        </w:rPr>
        <w:t>i</w:t>
      </w:r>
      <w:r w:rsidRPr="00932002">
        <w:rPr>
          <w:rFonts w:ascii="Times New Roman" w:eastAsia="Times New Roman" w:hAnsi="Times New Roman" w:cs="Times New Roman"/>
          <w:iCs/>
          <w:color w:val="auto"/>
          <w:sz w:val="24"/>
          <w:szCs w:val="24"/>
          <w:lang w:eastAsia="da-DK"/>
        </w:rPr>
        <w:t xml:space="preserve"> tættere bebygget område på </w:t>
      </w:r>
      <w:r>
        <w:rPr>
          <w:rFonts w:ascii="Times New Roman" w:eastAsia="Times New Roman" w:hAnsi="Times New Roman" w:cs="Times New Roman"/>
          <w:iCs/>
          <w:color w:val="auto"/>
          <w:sz w:val="24"/>
          <w:szCs w:val="24"/>
          <w:lang w:eastAsia="da-DK"/>
        </w:rPr>
        <w:t>50</w:t>
      </w:r>
      <w:r w:rsidRPr="00932002">
        <w:rPr>
          <w:rFonts w:ascii="Times New Roman" w:eastAsia="Times New Roman" w:hAnsi="Times New Roman" w:cs="Times New Roman"/>
          <w:iCs/>
          <w:color w:val="auto"/>
          <w:sz w:val="24"/>
          <w:szCs w:val="24"/>
          <w:lang w:eastAsia="da-DK"/>
        </w:rPr>
        <w:t xml:space="preserve"> km i timen</w:t>
      </w:r>
      <w:r>
        <w:rPr>
          <w:rFonts w:ascii="Times New Roman" w:eastAsia="Times New Roman" w:hAnsi="Times New Roman" w:cs="Times New Roman"/>
          <w:iCs/>
          <w:color w:val="auto"/>
          <w:sz w:val="24"/>
          <w:szCs w:val="24"/>
          <w:lang w:eastAsia="da-DK"/>
        </w:rPr>
        <w:t>.</w:t>
      </w:r>
      <w:r w:rsidRPr="00932002">
        <w:rPr>
          <w:rFonts w:ascii="Times New Roman" w:eastAsia="Times New Roman" w:hAnsi="Times New Roman" w:cs="Times New Roman"/>
          <w:iCs/>
          <w:color w:val="auto"/>
          <w:sz w:val="24"/>
          <w:szCs w:val="24"/>
          <w:lang w:eastAsia="da-DK"/>
        </w:rPr>
        <w:t xml:space="preserve"> </w:t>
      </w:r>
      <w:r w:rsidR="00E23A6E" w:rsidRPr="00932002">
        <w:rPr>
          <w:rFonts w:ascii="Times New Roman" w:eastAsia="Times New Roman" w:hAnsi="Times New Roman" w:cs="Times New Roman"/>
          <w:iCs/>
          <w:color w:val="auto"/>
          <w:sz w:val="24"/>
          <w:szCs w:val="24"/>
          <w:lang w:eastAsia="da-DK"/>
        </w:rPr>
        <w:t xml:space="preserve">Færdselslovens § 42, stk. 1, nr. 2, fastsætter en generel hastighedsgrænse uden for tættere bebygget område på 80 km i timen, mens færdselslovens § 42, stk. 3, fastsætter en tilsvarende generel hastighedsgrænse på motortrafikveje på 80 km i timen. </w:t>
      </w:r>
    </w:p>
    <w:p w14:paraId="441C74EB" w14:textId="77777777" w:rsidR="00312AE9" w:rsidRPr="00932002" w:rsidRDefault="00312AE9" w:rsidP="00932002">
      <w:pPr>
        <w:spacing w:line="276" w:lineRule="auto"/>
        <w:ind w:firstLine="142"/>
        <w:rPr>
          <w:rFonts w:ascii="Times New Roman" w:eastAsia="Times New Roman" w:hAnsi="Times New Roman" w:cs="Times New Roman"/>
          <w:iCs/>
          <w:color w:val="auto"/>
          <w:sz w:val="24"/>
          <w:szCs w:val="24"/>
          <w:lang w:eastAsia="da-DK"/>
        </w:rPr>
      </w:pPr>
    </w:p>
    <w:p w14:paraId="12BE2208" w14:textId="6478AA76" w:rsidR="00546644" w:rsidRPr="00932002" w:rsidRDefault="007B1D91" w:rsidP="00932002">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Ifølge færdselslovens § 43, stk. 1, 1.pkt., er der fastsat en hastighedsgrænse på 80 km i timen for busser, hvis tilladte total vægt overstiger 3.500 kg. </w:t>
      </w:r>
      <w:r w:rsidR="00AC7FF6" w:rsidRPr="00932002">
        <w:rPr>
          <w:rFonts w:ascii="Times New Roman" w:eastAsia="Times New Roman" w:hAnsi="Times New Roman" w:cs="Times New Roman"/>
          <w:iCs/>
          <w:color w:val="auto"/>
          <w:sz w:val="24"/>
          <w:szCs w:val="24"/>
          <w:lang w:eastAsia="da-DK"/>
        </w:rPr>
        <w:t>Det følger</w:t>
      </w:r>
      <w:r w:rsidR="00546644" w:rsidRPr="00932002">
        <w:rPr>
          <w:rFonts w:ascii="Times New Roman" w:eastAsia="Times New Roman" w:hAnsi="Times New Roman" w:cs="Times New Roman"/>
          <w:iCs/>
          <w:color w:val="auto"/>
          <w:sz w:val="24"/>
          <w:szCs w:val="24"/>
          <w:lang w:eastAsia="da-DK"/>
        </w:rPr>
        <w:t xml:space="preserve"> af færdselslovens § 43, stk. 2, at hastighed</w:t>
      </w:r>
      <w:r w:rsidR="00B32EDB">
        <w:rPr>
          <w:rFonts w:ascii="Times New Roman" w:eastAsia="Times New Roman" w:hAnsi="Times New Roman" w:cs="Times New Roman"/>
          <w:iCs/>
          <w:color w:val="auto"/>
          <w:sz w:val="24"/>
          <w:szCs w:val="24"/>
          <w:lang w:eastAsia="da-DK"/>
        </w:rPr>
        <w:t>sgrænsen</w:t>
      </w:r>
      <w:r w:rsidR="00546644" w:rsidRPr="00932002">
        <w:rPr>
          <w:rFonts w:ascii="Times New Roman" w:eastAsia="Times New Roman" w:hAnsi="Times New Roman" w:cs="Times New Roman"/>
          <w:iCs/>
          <w:color w:val="auto"/>
          <w:sz w:val="24"/>
          <w:szCs w:val="24"/>
          <w:lang w:eastAsia="da-DK"/>
        </w:rPr>
        <w:t xml:space="preserve"> for andre biler, hvis tilladte totalvægt overstiger 3.500 kg (lastbiler), og vogntog bestående af en lastbil eller en bus, hvis tilladte totalvægt overstiger 3.500 kg, og et registreringspligtigt påhængskøretøj</w:t>
      </w:r>
      <w:r w:rsidR="0023034C" w:rsidRPr="00932002">
        <w:rPr>
          <w:rFonts w:ascii="Times New Roman" w:eastAsia="Times New Roman" w:hAnsi="Times New Roman" w:cs="Times New Roman"/>
          <w:iCs/>
          <w:color w:val="auto"/>
          <w:sz w:val="24"/>
          <w:szCs w:val="24"/>
          <w:lang w:eastAsia="da-DK"/>
        </w:rPr>
        <w:t xml:space="preserve"> </w:t>
      </w:r>
      <w:r w:rsidR="00B32EDB">
        <w:rPr>
          <w:rFonts w:ascii="Times New Roman" w:eastAsia="Times New Roman" w:hAnsi="Times New Roman" w:cs="Times New Roman"/>
          <w:iCs/>
          <w:color w:val="auto"/>
          <w:sz w:val="24"/>
          <w:szCs w:val="24"/>
          <w:lang w:eastAsia="da-DK"/>
        </w:rPr>
        <w:t>er</w:t>
      </w:r>
      <w:r>
        <w:rPr>
          <w:rFonts w:ascii="Times New Roman" w:eastAsia="Times New Roman" w:hAnsi="Times New Roman" w:cs="Times New Roman"/>
          <w:iCs/>
          <w:color w:val="auto"/>
          <w:sz w:val="24"/>
          <w:szCs w:val="24"/>
          <w:lang w:eastAsia="da-DK"/>
        </w:rPr>
        <w:t xml:space="preserve"> </w:t>
      </w:r>
      <w:r w:rsidR="00546644" w:rsidRPr="00932002">
        <w:rPr>
          <w:rFonts w:ascii="Times New Roman" w:eastAsia="Times New Roman" w:hAnsi="Times New Roman" w:cs="Times New Roman"/>
          <w:iCs/>
          <w:color w:val="auto"/>
          <w:sz w:val="24"/>
          <w:szCs w:val="24"/>
          <w:lang w:eastAsia="da-DK"/>
        </w:rPr>
        <w:t>70 km i timen på andre veje end motorveje.</w:t>
      </w:r>
      <w:r>
        <w:rPr>
          <w:rFonts w:ascii="Times New Roman" w:eastAsia="Times New Roman" w:hAnsi="Times New Roman" w:cs="Times New Roman"/>
          <w:iCs/>
          <w:color w:val="auto"/>
          <w:sz w:val="24"/>
          <w:szCs w:val="24"/>
          <w:lang w:eastAsia="da-DK"/>
        </w:rPr>
        <w:t xml:space="preserve"> </w:t>
      </w:r>
    </w:p>
    <w:p w14:paraId="232C4B66" w14:textId="77777777" w:rsidR="00546644" w:rsidRPr="00932002" w:rsidRDefault="00546644" w:rsidP="00932002">
      <w:pPr>
        <w:spacing w:line="276" w:lineRule="auto"/>
        <w:ind w:firstLine="142"/>
        <w:rPr>
          <w:rFonts w:ascii="Times New Roman" w:eastAsia="Times New Roman" w:hAnsi="Times New Roman" w:cs="Times New Roman"/>
          <w:iCs/>
          <w:color w:val="auto"/>
          <w:sz w:val="24"/>
          <w:szCs w:val="24"/>
          <w:lang w:eastAsia="da-DK"/>
        </w:rPr>
      </w:pPr>
    </w:p>
    <w:p w14:paraId="75554E42" w14:textId="09FA0B47" w:rsidR="00312AE9" w:rsidRDefault="00546644" w:rsidP="00932002">
      <w:pPr>
        <w:spacing w:line="276" w:lineRule="auto"/>
        <w:ind w:firstLine="142"/>
        <w:rPr>
          <w:rFonts w:ascii="Times New Roman" w:eastAsia="Times New Roman" w:hAnsi="Times New Roman" w:cs="Times New Roman"/>
          <w:iCs/>
          <w:color w:val="auto"/>
          <w:sz w:val="24"/>
          <w:szCs w:val="24"/>
          <w:lang w:eastAsia="da-DK"/>
        </w:rPr>
      </w:pPr>
      <w:r w:rsidRPr="00932002">
        <w:rPr>
          <w:rFonts w:ascii="Times New Roman" w:eastAsia="Times New Roman" w:hAnsi="Times New Roman" w:cs="Times New Roman"/>
          <w:iCs/>
          <w:color w:val="auto"/>
          <w:sz w:val="24"/>
          <w:szCs w:val="24"/>
          <w:lang w:eastAsia="da-DK"/>
        </w:rPr>
        <w:t>Det følger endvidere af færdselslovens § 43, stk. 3, at h</w:t>
      </w:r>
      <w:r w:rsidR="00A23930" w:rsidRPr="00932002">
        <w:rPr>
          <w:rFonts w:ascii="Times New Roman" w:eastAsia="Times New Roman" w:hAnsi="Times New Roman" w:cs="Times New Roman"/>
          <w:iCs/>
          <w:color w:val="auto"/>
          <w:sz w:val="24"/>
          <w:szCs w:val="24"/>
          <w:lang w:eastAsia="da-DK"/>
        </w:rPr>
        <w:t>astigheden for biler med en tilladt totalvægt på ikke over 3.500 kg</w:t>
      </w:r>
      <w:r w:rsidR="008C5DA5">
        <w:rPr>
          <w:rFonts w:ascii="Times New Roman" w:eastAsia="Times New Roman" w:hAnsi="Times New Roman" w:cs="Times New Roman"/>
          <w:iCs/>
          <w:color w:val="auto"/>
          <w:sz w:val="24"/>
          <w:szCs w:val="24"/>
          <w:lang w:eastAsia="da-DK"/>
        </w:rPr>
        <w:t xml:space="preserve"> (person- og varebiler)</w:t>
      </w:r>
      <w:r w:rsidR="0023034C" w:rsidRPr="00932002">
        <w:rPr>
          <w:rFonts w:ascii="Times New Roman" w:eastAsia="Times New Roman" w:hAnsi="Times New Roman" w:cs="Times New Roman"/>
          <w:iCs/>
          <w:color w:val="auto"/>
          <w:sz w:val="24"/>
          <w:szCs w:val="24"/>
          <w:lang w:eastAsia="da-DK"/>
        </w:rPr>
        <w:t xml:space="preserve"> </w:t>
      </w:r>
      <w:r w:rsidR="00A23930" w:rsidRPr="00932002">
        <w:rPr>
          <w:rFonts w:ascii="Times New Roman" w:eastAsia="Times New Roman" w:hAnsi="Times New Roman" w:cs="Times New Roman"/>
          <w:iCs/>
          <w:color w:val="auto"/>
          <w:sz w:val="24"/>
          <w:szCs w:val="24"/>
          <w:lang w:eastAsia="da-DK"/>
        </w:rPr>
        <w:t xml:space="preserve">ikke </w:t>
      </w:r>
      <w:r w:rsidRPr="00932002">
        <w:rPr>
          <w:rFonts w:ascii="Times New Roman" w:eastAsia="Times New Roman" w:hAnsi="Times New Roman" w:cs="Times New Roman"/>
          <w:iCs/>
          <w:color w:val="auto"/>
          <w:sz w:val="24"/>
          <w:szCs w:val="24"/>
          <w:lang w:eastAsia="da-DK"/>
        </w:rPr>
        <w:t xml:space="preserve">må </w:t>
      </w:r>
      <w:r w:rsidR="00A23930" w:rsidRPr="00932002">
        <w:rPr>
          <w:rFonts w:ascii="Times New Roman" w:eastAsia="Times New Roman" w:hAnsi="Times New Roman" w:cs="Times New Roman"/>
          <w:iCs/>
          <w:color w:val="auto"/>
          <w:sz w:val="24"/>
          <w:szCs w:val="24"/>
          <w:lang w:eastAsia="da-DK"/>
        </w:rPr>
        <w:t>overstige 70 km i timen på andre veje end motorveje, hvis der er tilkoblet påhængsvogn, sættevogn eller registreringspligtigt påhængsredskab, herunder campingvogn. Hastigheden er tilsvarende for motorcykler, hvis der er tilkoblet påhængsvogn eller registreringspligtigt påhængsredskab</w:t>
      </w:r>
      <w:r w:rsidRPr="00932002">
        <w:rPr>
          <w:rFonts w:ascii="Times New Roman" w:eastAsia="Times New Roman" w:hAnsi="Times New Roman" w:cs="Times New Roman"/>
          <w:iCs/>
          <w:color w:val="auto"/>
          <w:sz w:val="24"/>
          <w:szCs w:val="24"/>
          <w:lang w:eastAsia="da-DK"/>
        </w:rPr>
        <w:t xml:space="preserve">. </w:t>
      </w:r>
      <w:r w:rsidR="00A23930" w:rsidRPr="00932002">
        <w:rPr>
          <w:rFonts w:ascii="Times New Roman" w:eastAsia="Times New Roman" w:hAnsi="Times New Roman" w:cs="Times New Roman"/>
          <w:iCs/>
          <w:color w:val="auto"/>
          <w:sz w:val="24"/>
          <w:szCs w:val="24"/>
          <w:lang w:eastAsia="da-DK"/>
        </w:rPr>
        <w:t>Såfremt biler med tilkoblet påhængsvogn, sættevogn eller registreringspligtigt påhængsredskab, herunder campingvogn, opfylder betingelserne fastsat i § 43, stk. 11 (de såkaldte tempo 100-vogntog), må hastigheden ikke overstige 80 km i timen</w:t>
      </w:r>
      <w:r w:rsidRPr="00932002">
        <w:rPr>
          <w:rFonts w:ascii="Times New Roman" w:eastAsia="Times New Roman" w:hAnsi="Times New Roman" w:cs="Times New Roman"/>
          <w:iCs/>
          <w:color w:val="auto"/>
          <w:sz w:val="24"/>
          <w:szCs w:val="24"/>
          <w:lang w:eastAsia="da-DK"/>
        </w:rPr>
        <w:t>.</w:t>
      </w:r>
    </w:p>
    <w:p w14:paraId="5BA77E44" w14:textId="77777777" w:rsidR="007B1D91" w:rsidRDefault="007B1D91" w:rsidP="00932002">
      <w:pPr>
        <w:spacing w:line="276" w:lineRule="auto"/>
        <w:ind w:firstLine="142"/>
        <w:rPr>
          <w:rFonts w:ascii="Times New Roman" w:eastAsia="Times New Roman" w:hAnsi="Times New Roman" w:cs="Times New Roman"/>
          <w:iCs/>
          <w:color w:val="auto"/>
          <w:sz w:val="24"/>
          <w:szCs w:val="24"/>
          <w:lang w:eastAsia="da-DK"/>
        </w:rPr>
      </w:pPr>
    </w:p>
    <w:p w14:paraId="57EC1F8F" w14:textId="21BF9096" w:rsidR="00455E35" w:rsidRDefault="007B1D91" w:rsidP="00932002">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 køretøjsbestemte hastighedsgrænser i § 43 gælder uanset de generelle hastighedsgrænser i henhold til </w:t>
      </w:r>
      <w:r w:rsidRPr="00932002">
        <w:rPr>
          <w:rFonts w:ascii="Times New Roman" w:eastAsia="Times New Roman" w:hAnsi="Times New Roman" w:cs="Times New Roman"/>
          <w:iCs/>
          <w:color w:val="auto"/>
          <w:sz w:val="24"/>
          <w:szCs w:val="24"/>
          <w:lang w:eastAsia="da-DK"/>
        </w:rPr>
        <w:t>§ 42</w:t>
      </w:r>
      <w:r>
        <w:rPr>
          <w:rFonts w:ascii="Times New Roman" w:eastAsia="Times New Roman" w:hAnsi="Times New Roman" w:cs="Times New Roman"/>
          <w:iCs/>
          <w:color w:val="auto"/>
          <w:sz w:val="24"/>
          <w:szCs w:val="24"/>
          <w:lang w:eastAsia="da-DK"/>
        </w:rPr>
        <w:t>. De</w:t>
      </w:r>
      <w:r w:rsidR="00455E35">
        <w:rPr>
          <w:rFonts w:ascii="Times New Roman" w:eastAsia="Times New Roman" w:hAnsi="Times New Roman" w:cs="Times New Roman"/>
          <w:iCs/>
          <w:color w:val="auto"/>
          <w:sz w:val="24"/>
          <w:szCs w:val="24"/>
          <w:lang w:eastAsia="da-DK"/>
        </w:rPr>
        <w:t>r er ingen</w:t>
      </w:r>
      <w:r>
        <w:rPr>
          <w:rFonts w:ascii="Times New Roman" w:eastAsia="Times New Roman" w:hAnsi="Times New Roman" w:cs="Times New Roman"/>
          <w:iCs/>
          <w:color w:val="auto"/>
          <w:sz w:val="24"/>
          <w:szCs w:val="24"/>
          <w:lang w:eastAsia="da-DK"/>
        </w:rPr>
        <w:t xml:space="preserve"> køretøjsbestemt hastighedsgrænse for lastbiler </w:t>
      </w:r>
      <w:r w:rsidR="00455E35">
        <w:rPr>
          <w:rFonts w:ascii="Times New Roman" w:eastAsia="Times New Roman" w:hAnsi="Times New Roman" w:cs="Times New Roman"/>
          <w:iCs/>
          <w:color w:val="auto"/>
          <w:sz w:val="24"/>
          <w:szCs w:val="24"/>
          <w:lang w:eastAsia="da-DK"/>
        </w:rPr>
        <w:t>i tættere bebygget område. Her er lastbilerne således underlagt de generelle eller skiltede hastighedsgrænser.</w:t>
      </w:r>
    </w:p>
    <w:p w14:paraId="64A841BF" w14:textId="1883A89D" w:rsidR="00B23D0B" w:rsidRPr="00932002" w:rsidRDefault="00455E35" w:rsidP="00932002">
      <w:pPr>
        <w:spacing w:line="276" w:lineRule="auto"/>
        <w:ind w:firstLine="142"/>
        <w:rPr>
          <w:rFonts w:ascii="Times New Roman" w:eastAsia="Times New Roman" w:hAnsi="Times New Roman" w:cs="Times New Roman"/>
          <w:iCs/>
          <w:color w:val="auto"/>
          <w:sz w:val="24"/>
          <w:szCs w:val="24"/>
          <w:lang w:eastAsia="da-DK"/>
        </w:rPr>
      </w:pPr>
      <w:r w:rsidRPr="00932002">
        <w:rPr>
          <w:rFonts w:ascii="Times New Roman" w:eastAsia="Times New Roman" w:hAnsi="Times New Roman" w:cs="Times New Roman"/>
          <w:iCs/>
          <w:color w:val="auto"/>
          <w:sz w:val="24"/>
          <w:szCs w:val="24"/>
          <w:lang w:eastAsia="da-DK"/>
        </w:rPr>
        <w:lastRenderedPageBreak/>
        <w:t xml:space="preserve"> </w:t>
      </w:r>
    </w:p>
    <w:p w14:paraId="25EF1B53" w14:textId="7B98DB8A" w:rsidR="00B155A1" w:rsidRPr="00A833CD" w:rsidRDefault="00FA5014" w:rsidP="00BE6100">
      <w:pPr>
        <w:spacing w:line="276" w:lineRule="auto"/>
        <w:rPr>
          <w:rFonts w:ascii="Times New Roman" w:hAnsi="Times New Roman" w:cs="Times New Roman"/>
          <w:i/>
          <w:sz w:val="24"/>
          <w:szCs w:val="24"/>
        </w:rPr>
      </w:pPr>
      <w:r>
        <w:rPr>
          <w:rFonts w:ascii="Times New Roman" w:hAnsi="Times New Roman" w:cs="Times New Roman"/>
          <w:i/>
          <w:sz w:val="24"/>
          <w:szCs w:val="24"/>
        </w:rPr>
        <w:t>2</w:t>
      </w:r>
      <w:r w:rsidR="00A833CD" w:rsidRPr="00A833CD">
        <w:rPr>
          <w:rFonts w:ascii="Times New Roman" w:hAnsi="Times New Roman" w:cs="Times New Roman"/>
          <w:i/>
          <w:sz w:val="24"/>
          <w:szCs w:val="24"/>
        </w:rPr>
        <w:t>.</w:t>
      </w:r>
      <w:r w:rsidR="00B23D0B">
        <w:rPr>
          <w:rFonts w:ascii="Times New Roman" w:hAnsi="Times New Roman" w:cs="Times New Roman"/>
          <w:i/>
          <w:sz w:val="24"/>
          <w:szCs w:val="24"/>
        </w:rPr>
        <w:t>1.2</w:t>
      </w:r>
      <w:r w:rsidR="009A35EB">
        <w:rPr>
          <w:rFonts w:ascii="Times New Roman" w:hAnsi="Times New Roman" w:cs="Times New Roman"/>
          <w:i/>
          <w:sz w:val="24"/>
          <w:szCs w:val="24"/>
        </w:rPr>
        <w:t>.</w:t>
      </w:r>
      <w:r w:rsidR="00A833CD" w:rsidRPr="00A833CD">
        <w:rPr>
          <w:rFonts w:ascii="Times New Roman" w:hAnsi="Times New Roman" w:cs="Times New Roman"/>
          <w:i/>
          <w:sz w:val="24"/>
          <w:szCs w:val="24"/>
        </w:rPr>
        <w:t xml:space="preserve"> </w:t>
      </w:r>
      <w:r w:rsidR="00437A70">
        <w:rPr>
          <w:rFonts w:ascii="Times New Roman" w:hAnsi="Times New Roman" w:cs="Times New Roman"/>
          <w:i/>
          <w:sz w:val="24"/>
          <w:szCs w:val="24"/>
        </w:rPr>
        <w:t>Transport-,</w:t>
      </w:r>
      <w:r w:rsidR="00B155A1" w:rsidRPr="00A833CD">
        <w:rPr>
          <w:rFonts w:ascii="Times New Roman" w:hAnsi="Times New Roman" w:cs="Times New Roman"/>
          <w:i/>
          <w:sz w:val="24"/>
          <w:szCs w:val="24"/>
        </w:rPr>
        <w:t xml:space="preserve"> Bygnings</w:t>
      </w:r>
      <w:r w:rsidR="00437A70">
        <w:rPr>
          <w:rFonts w:ascii="Times New Roman" w:hAnsi="Times New Roman" w:cs="Times New Roman"/>
          <w:i/>
          <w:sz w:val="24"/>
          <w:szCs w:val="24"/>
        </w:rPr>
        <w:t xml:space="preserve">- og Boligministeriets </w:t>
      </w:r>
      <w:r w:rsidR="00B155A1" w:rsidRPr="00A833CD">
        <w:rPr>
          <w:rFonts w:ascii="Times New Roman" w:hAnsi="Times New Roman" w:cs="Times New Roman"/>
          <w:i/>
          <w:sz w:val="24"/>
          <w:szCs w:val="24"/>
        </w:rPr>
        <w:t>overvejelser</w:t>
      </w:r>
      <w:r w:rsidR="004F0EC0">
        <w:rPr>
          <w:rFonts w:ascii="Times New Roman" w:hAnsi="Times New Roman" w:cs="Times New Roman"/>
          <w:i/>
          <w:sz w:val="24"/>
          <w:szCs w:val="24"/>
        </w:rPr>
        <w:t xml:space="preserve"> og den foreslåede ordning</w:t>
      </w:r>
    </w:p>
    <w:p w14:paraId="60F7F7F2" w14:textId="77777777" w:rsidR="004A727E" w:rsidRDefault="004A727E" w:rsidP="004F0EC0">
      <w:pPr>
        <w:spacing w:line="276" w:lineRule="auto"/>
        <w:ind w:firstLine="284"/>
        <w:rPr>
          <w:rFonts w:ascii="Times New Roman" w:hAnsi="Times New Roman" w:cs="Times New Roman"/>
          <w:sz w:val="24"/>
          <w:szCs w:val="24"/>
        </w:rPr>
      </w:pPr>
    </w:p>
    <w:p w14:paraId="23EFF2FB" w14:textId="77777777" w:rsidR="00385B24" w:rsidRDefault="007B7EF8" w:rsidP="00251E4F">
      <w:pPr>
        <w:spacing w:line="276" w:lineRule="auto"/>
        <w:ind w:firstLine="142"/>
        <w:rPr>
          <w:rFonts w:ascii="Times New Roman" w:hAnsi="Times New Roman" w:cs="Times New Roman"/>
          <w:sz w:val="24"/>
          <w:szCs w:val="24"/>
        </w:rPr>
      </w:pPr>
      <w:r>
        <w:rPr>
          <w:rFonts w:ascii="Times New Roman" w:hAnsi="Times New Roman" w:cs="Times New Roman"/>
          <w:sz w:val="24"/>
          <w:szCs w:val="24"/>
        </w:rPr>
        <w:t>Der er på finansloven</w:t>
      </w:r>
      <w:r w:rsidR="00385B24">
        <w:rPr>
          <w:rFonts w:ascii="Times New Roman" w:hAnsi="Times New Roman" w:cs="Times New Roman"/>
          <w:sz w:val="24"/>
          <w:szCs w:val="24"/>
        </w:rPr>
        <w:t xml:space="preserve"> for 2019 afsat midler til en forhøjelse af hastighedsgrænsen for lastbiler fra 70 km i timen til 80 km i timen uden for tættere bebygge</w:t>
      </w:r>
      <w:r>
        <w:rPr>
          <w:rFonts w:ascii="Times New Roman" w:hAnsi="Times New Roman" w:cs="Times New Roman"/>
          <w:sz w:val="24"/>
          <w:szCs w:val="24"/>
        </w:rPr>
        <w:t>t område og på motortrafikveje.</w:t>
      </w:r>
      <w:r w:rsidR="00D92E51">
        <w:rPr>
          <w:rFonts w:ascii="Times New Roman" w:hAnsi="Times New Roman" w:cs="Times New Roman"/>
          <w:sz w:val="24"/>
          <w:szCs w:val="24"/>
        </w:rPr>
        <w:t xml:space="preserve"> </w:t>
      </w:r>
    </w:p>
    <w:p w14:paraId="47494885" w14:textId="77777777" w:rsidR="00DF1B14" w:rsidRDefault="00DF1B14" w:rsidP="00251E4F">
      <w:pPr>
        <w:spacing w:line="276" w:lineRule="auto"/>
        <w:ind w:firstLine="142"/>
        <w:rPr>
          <w:rFonts w:ascii="Times New Roman" w:hAnsi="Times New Roman" w:cs="Times New Roman"/>
          <w:sz w:val="24"/>
          <w:szCs w:val="24"/>
        </w:rPr>
      </w:pPr>
    </w:p>
    <w:p w14:paraId="253216B3" w14:textId="6FDD841F" w:rsidR="00455E35" w:rsidRDefault="00DF1B14" w:rsidP="00DF1B14">
      <w:pPr>
        <w:spacing w:line="276" w:lineRule="auto"/>
        <w:ind w:firstLine="142"/>
        <w:rPr>
          <w:rFonts w:ascii="Times New Roman" w:hAnsi="Times New Roman" w:cs="Times New Roman"/>
          <w:sz w:val="24"/>
          <w:szCs w:val="24"/>
        </w:rPr>
      </w:pPr>
      <w:r>
        <w:rPr>
          <w:rFonts w:ascii="Times New Roman" w:hAnsi="Times New Roman" w:cs="Times New Roman"/>
          <w:sz w:val="24"/>
          <w:szCs w:val="24"/>
        </w:rPr>
        <w:t xml:space="preserve">Det er Færdselsstyrelsens vurdering, </w:t>
      </w:r>
      <w:r w:rsidR="00455E35">
        <w:rPr>
          <w:rFonts w:ascii="Times New Roman" w:hAnsi="Times New Roman" w:cs="Times New Roman"/>
          <w:sz w:val="24"/>
          <w:szCs w:val="24"/>
        </w:rPr>
        <w:t xml:space="preserve">at der rent køretøjsteknisk </w:t>
      </w:r>
      <w:r>
        <w:rPr>
          <w:rFonts w:ascii="Times New Roman" w:hAnsi="Times New Roman" w:cs="Times New Roman"/>
          <w:sz w:val="24"/>
          <w:szCs w:val="24"/>
        </w:rPr>
        <w:t>ikke er noget til hinder for at forhøje hastighedsgrænsen for lastbiler fra 70</w:t>
      </w:r>
      <w:r w:rsidR="00902D37">
        <w:rPr>
          <w:rFonts w:ascii="Times New Roman" w:hAnsi="Times New Roman" w:cs="Times New Roman"/>
          <w:sz w:val="24"/>
          <w:szCs w:val="24"/>
        </w:rPr>
        <w:t xml:space="preserve"> km i timen</w:t>
      </w:r>
      <w:r>
        <w:rPr>
          <w:rFonts w:ascii="Times New Roman" w:hAnsi="Times New Roman" w:cs="Times New Roman"/>
          <w:sz w:val="24"/>
          <w:szCs w:val="24"/>
        </w:rPr>
        <w:t xml:space="preserve"> til 80 km i timen, idet </w:t>
      </w:r>
      <w:r w:rsidR="00A11A05">
        <w:rPr>
          <w:rFonts w:ascii="Times New Roman" w:hAnsi="Times New Roman" w:cs="Times New Roman"/>
          <w:sz w:val="24"/>
          <w:szCs w:val="24"/>
        </w:rPr>
        <w:t>lastbilerne</w:t>
      </w:r>
      <w:r w:rsidR="00455E35">
        <w:rPr>
          <w:rFonts w:ascii="Times New Roman" w:hAnsi="Times New Roman" w:cs="Times New Roman"/>
          <w:sz w:val="24"/>
          <w:szCs w:val="24"/>
        </w:rPr>
        <w:t xml:space="preserve"> køretøjsteknisk set er egnede</w:t>
      </w:r>
      <w:r>
        <w:rPr>
          <w:rFonts w:ascii="Times New Roman" w:hAnsi="Times New Roman" w:cs="Times New Roman"/>
          <w:sz w:val="24"/>
          <w:szCs w:val="24"/>
        </w:rPr>
        <w:t xml:space="preserve"> til at køre med den højere </w:t>
      </w:r>
      <w:r w:rsidR="00B32EDB">
        <w:rPr>
          <w:rFonts w:ascii="Times New Roman" w:hAnsi="Times New Roman" w:cs="Times New Roman"/>
          <w:sz w:val="24"/>
          <w:szCs w:val="24"/>
        </w:rPr>
        <w:t>hastighed</w:t>
      </w:r>
      <w:r w:rsidR="001447BE">
        <w:rPr>
          <w:rFonts w:ascii="Times New Roman" w:hAnsi="Times New Roman" w:cs="Times New Roman"/>
          <w:sz w:val="24"/>
          <w:szCs w:val="24"/>
        </w:rPr>
        <w:t>. Den generelle hastighedsgrænse for lastbiler er således også 80 km i timen på motorvej</w:t>
      </w:r>
      <w:r>
        <w:rPr>
          <w:rFonts w:ascii="Times New Roman" w:hAnsi="Times New Roman" w:cs="Times New Roman"/>
          <w:sz w:val="24"/>
          <w:szCs w:val="24"/>
        </w:rPr>
        <w:t xml:space="preserve">. </w:t>
      </w:r>
    </w:p>
    <w:p w14:paraId="6F64155C" w14:textId="77777777" w:rsidR="00455E35" w:rsidRDefault="00455E35" w:rsidP="00DF1B14">
      <w:pPr>
        <w:spacing w:line="276" w:lineRule="auto"/>
        <w:ind w:firstLine="142"/>
        <w:rPr>
          <w:rFonts w:ascii="Times New Roman" w:hAnsi="Times New Roman" w:cs="Times New Roman"/>
          <w:sz w:val="24"/>
          <w:szCs w:val="24"/>
        </w:rPr>
      </w:pPr>
    </w:p>
    <w:p w14:paraId="616FFF24" w14:textId="11250DCE" w:rsidR="00DF1B14" w:rsidRDefault="00455E35" w:rsidP="00455E35">
      <w:pPr>
        <w:spacing w:line="276" w:lineRule="auto"/>
        <w:ind w:firstLine="142"/>
        <w:rPr>
          <w:rFonts w:ascii="Times New Roman" w:hAnsi="Times New Roman" w:cs="Times New Roman"/>
          <w:sz w:val="24"/>
          <w:szCs w:val="24"/>
        </w:rPr>
      </w:pPr>
      <w:r>
        <w:rPr>
          <w:rFonts w:ascii="Times New Roman" w:hAnsi="Times New Roman" w:cs="Times New Roman"/>
          <w:sz w:val="24"/>
          <w:szCs w:val="24"/>
        </w:rPr>
        <w:t>Det er Vejdirektoratets vurdering, at en forhøjelse af den køretøjsbestemte hastighedsgrænse antageligt vil medføre, at</w:t>
      </w:r>
      <w:r w:rsidRPr="0005788B">
        <w:rPr>
          <w:rFonts w:ascii="Times New Roman" w:hAnsi="Times New Roman" w:cs="Times New Roman"/>
          <w:sz w:val="24"/>
          <w:szCs w:val="24"/>
        </w:rPr>
        <w:t xml:space="preserve"> gennemsnitshastigheden</w:t>
      </w:r>
      <w:r w:rsidR="00085D21">
        <w:rPr>
          <w:rFonts w:ascii="Times New Roman" w:hAnsi="Times New Roman" w:cs="Times New Roman"/>
          <w:sz w:val="24"/>
          <w:szCs w:val="24"/>
        </w:rPr>
        <w:t xml:space="preserve">, det vil sige </w:t>
      </w:r>
      <w:r w:rsidRPr="0005788B">
        <w:rPr>
          <w:rFonts w:ascii="Times New Roman" w:hAnsi="Times New Roman" w:cs="Times New Roman"/>
          <w:sz w:val="24"/>
          <w:szCs w:val="24"/>
        </w:rPr>
        <w:t>gennemsnittet af de faktisk målte kørselshastigheder</w:t>
      </w:r>
      <w:r w:rsidR="00085D21">
        <w:rPr>
          <w:rFonts w:ascii="Times New Roman" w:hAnsi="Times New Roman" w:cs="Times New Roman"/>
          <w:sz w:val="24"/>
          <w:szCs w:val="24"/>
        </w:rPr>
        <w:t>,</w:t>
      </w:r>
      <w:r w:rsidRPr="0005788B">
        <w:rPr>
          <w:rFonts w:ascii="Times New Roman" w:hAnsi="Times New Roman" w:cs="Times New Roman"/>
          <w:sz w:val="24"/>
          <w:szCs w:val="24"/>
        </w:rPr>
        <w:t xml:space="preserve"> på de pågældende vejstrækninger </w:t>
      </w:r>
      <w:r>
        <w:rPr>
          <w:rFonts w:ascii="Times New Roman" w:hAnsi="Times New Roman" w:cs="Times New Roman"/>
          <w:sz w:val="24"/>
          <w:szCs w:val="24"/>
        </w:rPr>
        <w:t xml:space="preserve">vil stige. </w:t>
      </w:r>
      <w:r w:rsidR="00CD1CC1">
        <w:rPr>
          <w:rFonts w:ascii="Times New Roman" w:hAnsi="Times New Roman" w:cs="Times New Roman"/>
          <w:sz w:val="24"/>
          <w:szCs w:val="24"/>
        </w:rPr>
        <w:t>E</w:t>
      </w:r>
      <w:r w:rsidR="00CD1CC1" w:rsidRPr="0005788B">
        <w:rPr>
          <w:rFonts w:ascii="Times New Roman" w:hAnsi="Times New Roman" w:cs="Times New Roman"/>
          <w:sz w:val="24"/>
          <w:szCs w:val="24"/>
        </w:rPr>
        <w:t xml:space="preserve">n højere faktisk kørselshastighed for lastbiler øger </w:t>
      </w:r>
      <w:r w:rsidR="00CD1CC1">
        <w:rPr>
          <w:rFonts w:ascii="Times New Roman" w:hAnsi="Times New Roman" w:cs="Times New Roman"/>
          <w:sz w:val="24"/>
          <w:szCs w:val="24"/>
        </w:rPr>
        <w:t xml:space="preserve">eksempelvis </w:t>
      </w:r>
      <w:r w:rsidR="00CD1CC1" w:rsidRPr="0005788B">
        <w:rPr>
          <w:rFonts w:ascii="Times New Roman" w:hAnsi="Times New Roman" w:cs="Times New Roman"/>
          <w:sz w:val="24"/>
          <w:szCs w:val="24"/>
        </w:rPr>
        <w:t>bremselængden og kan gøre det vanskeligere for lastbiler at foretage undvigemanøvrer, hvilket kan bidrage til at øge ulykkesrisikoen</w:t>
      </w:r>
      <w:r w:rsidR="00B32EDB">
        <w:rPr>
          <w:rFonts w:ascii="Times New Roman" w:hAnsi="Times New Roman" w:cs="Times New Roman"/>
          <w:sz w:val="24"/>
          <w:szCs w:val="24"/>
        </w:rPr>
        <w:t xml:space="preserve">. Samtidig </w:t>
      </w:r>
      <w:r w:rsidR="00EA682D">
        <w:rPr>
          <w:rFonts w:ascii="Times New Roman" w:hAnsi="Times New Roman" w:cs="Times New Roman"/>
          <w:sz w:val="24"/>
          <w:szCs w:val="24"/>
        </w:rPr>
        <w:t>har</w:t>
      </w:r>
      <w:r w:rsidR="00CD1CC1" w:rsidRPr="0005788B">
        <w:rPr>
          <w:rFonts w:ascii="Times New Roman" w:hAnsi="Times New Roman" w:cs="Times New Roman"/>
          <w:sz w:val="24"/>
          <w:szCs w:val="24"/>
        </w:rPr>
        <w:t xml:space="preserve"> lastbilers </w:t>
      </w:r>
      <w:r w:rsidR="00EA682D">
        <w:rPr>
          <w:rFonts w:ascii="Times New Roman" w:hAnsi="Times New Roman" w:cs="Times New Roman"/>
          <w:sz w:val="24"/>
          <w:szCs w:val="24"/>
        </w:rPr>
        <w:t xml:space="preserve">høje </w:t>
      </w:r>
      <w:r w:rsidR="00CD1CC1" w:rsidRPr="0005788B">
        <w:rPr>
          <w:rFonts w:ascii="Times New Roman" w:hAnsi="Times New Roman" w:cs="Times New Roman"/>
          <w:sz w:val="24"/>
          <w:szCs w:val="24"/>
        </w:rPr>
        <w:t xml:space="preserve">vægt væsentlig </w:t>
      </w:r>
      <w:r w:rsidR="00EA682D">
        <w:rPr>
          <w:rFonts w:ascii="Times New Roman" w:hAnsi="Times New Roman" w:cs="Times New Roman"/>
          <w:sz w:val="24"/>
          <w:szCs w:val="24"/>
        </w:rPr>
        <w:t xml:space="preserve">indflydelse på omfanget og </w:t>
      </w:r>
      <w:r w:rsidR="00CD1CC1" w:rsidRPr="0005788B">
        <w:rPr>
          <w:rFonts w:ascii="Times New Roman" w:hAnsi="Times New Roman" w:cs="Times New Roman"/>
          <w:sz w:val="24"/>
          <w:szCs w:val="24"/>
        </w:rPr>
        <w:t>alvorligheden</w:t>
      </w:r>
      <w:r w:rsidR="00EA682D">
        <w:rPr>
          <w:rFonts w:ascii="Times New Roman" w:hAnsi="Times New Roman" w:cs="Times New Roman"/>
          <w:sz w:val="24"/>
          <w:szCs w:val="24"/>
        </w:rPr>
        <w:t xml:space="preserve"> af en eventuel ulykke</w:t>
      </w:r>
      <w:r w:rsidR="00CD1CC1" w:rsidRPr="0005788B">
        <w:rPr>
          <w:rFonts w:ascii="Times New Roman" w:hAnsi="Times New Roman" w:cs="Times New Roman"/>
          <w:sz w:val="24"/>
          <w:szCs w:val="24"/>
        </w:rPr>
        <w:t>.</w:t>
      </w:r>
    </w:p>
    <w:p w14:paraId="5681B7E0" w14:textId="77777777" w:rsidR="00455E35" w:rsidRDefault="00455E35" w:rsidP="00455E35">
      <w:pPr>
        <w:spacing w:line="276" w:lineRule="auto"/>
        <w:ind w:firstLine="142"/>
        <w:rPr>
          <w:rFonts w:ascii="Times New Roman" w:hAnsi="Times New Roman" w:cs="Times New Roman"/>
          <w:sz w:val="24"/>
          <w:szCs w:val="24"/>
        </w:rPr>
      </w:pPr>
    </w:p>
    <w:p w14:paraId="6FE01B0A" w14:textId="1B678CE0" w:rsidR="002C24B5" w:rsidRDefault="00455E35" w:rsidP="00203226">
      <w:pPr>
        <w:spacing w:line="276" w:lineRule="auto"/>
        <w:ind w:firstLine="142"/>
        <w:rPr>
          <w:rFonts w:ascii="Times New Roman" w:hAnsi="Times New Roman" w:cs="Times New Roman"/>
          <w:sz w:val="24"/>
          <w:szCs w:val="24"/>
        </w:rPr>
      </w:pPr>
      <w:r>
        <w:rPr>
          <w:rFonts w:ascii="Times New Roman" w:hAnsi="Times New Roman" w:cs="Times New Roman"/>
          <w:sz w:val="24"/>
          <w:szCs w:val="24"/>
        </w:rPr>
        <w:t xml:space="preserve">Dog er det Vejdirektoratets vurdering, at </w:t>
      </w:r>
      <w:r w:rsidR="0005788B">
        <w:rPr>
          <w:rFonts w:ascii="Times New Roman" w:hAnsi="Times New Roman" w:cs="Times New Roman"/>
          <w:sz w:val="24"/>
          <w:szCs w:val="24"/>
        </w:rPr>
        <w:t>e</w:t>
      </w:r>
      <w:r w:rsidR="0005788B" w:rsidRPr="0005788B">
        <w:rPr>
          <w:rFonts w:ascii="Times New Roman" w:hAnsi="Times New Roman" w:cs="Times New Roman"/>
          <w:sz w:val="24"/>
          <w:szCs w:val="24"/>
        </w:rPr>
        <w:t xml:space="preserve">n forhøjelse af </w:t>
      </w:r>
      <w:r w:rsidR="00CD1CC1">
        <w:rPr>
          <w:rFonts w:ascii="Times New Roman" w:hAnsi="Times New Roman" w:cs="Times New Roman"/>
          <w:sz w:val="24"/>
          <w:szCs w:val="24"/>
        </w:rPr>
        <w:t>den køretøjsbestemte hastighedsgrænse</w:t>
      </w:r>
      <w:r w:rsidR="0005788B">
        <w:rPr>
          <w:rFonts w:ascii="Times New Roman" w:hAnsi="Times New Roman" w:cs="Times New Roman"/>
          <w:sz w:val="24"/>
          <w:szCs w:val="24"/>
        </w:rPr>
        <w:t xml:space="preserve"> fra 7</w:t>
      </w:r>
      <w:r w:rsidR="0005788B" w:rsidRPr="0005788B">
        <w:rPr>
          <w:rFonts w:ascii="Times New Roman" w:hAnsi="Times New Roman" w:cs="Times New Roman"/>
          <w:sz w:val="24"/>
          <w:szCs w:val="24"/>
        </w:rPr>
        <w:t>0</w:t>
      </w:r>
      <w:r w:rsidR="00902D37">
        <w:rPr>
          <w:rFonts w:ascii="Times New Roman" w:hAnsi="Times New Roman" w:cs="Times New Roman"/>
          <w:sz w:val="24"/>
          <w:szCs w:val="24"/>
        </w:rPr>
        <w:t xml:space="preserve"> km i timen</w:t>
      </w:r>
      <w:r w:rsidR="0005788B" w:rsidRPr="0005788B">
        <w:rPr>
          <w:rFonts w:ascii="Times New Roman" w:hAnsi="Times New Roman" w:cs="Times New Roman"/>
          <w:sz w:val="24"/>
          <w:szCs w:val="24"/>
        </w:rPr>
        <w:t xml:space="preserve"> </w:t>
      </w:r>
      <w:r w:rsidR="0005788B">
        <w:rPr>
          <w:rFonts w:ascii="Times New Roman" w:hAnsi="Times New Roman" w:cs="Times New Roman"/>
          <w:sz w:val="24"/>
          <w:szCs w:val="24"/>
        </w:rPr>
        <w:t xml:space="preserve">til 80 km i timen </w:t>
      </w:r>
      <w:r>
        <w:rPr>
          <w:rFonts w:ascii="Times New Roman" w:hAnsi="Times New Roman" w:cs="Times New Roman"/>
          <w:sz w:val="24"/>
          <w:szCs w:val="24"/>
        </w:rPr>
        <w:t>antageligt vil medføre en redu</w:t>
      </w:r>
      <w:r w:rsidR="00CD1CC1">
        <w:rPr>
          <w:rFonts w:ascii="Times New Roman" w:hAnsi="Times New Roman" w:cs="Times New Roman"/>
          <w:sz w:val="24"/>
          <w:szCs w:val="24"/>
        </w:rPr>
        <w:t xml:space="preserve">ktion </w:t>
      </w:r>
      <w:r>
        <w:rPr>
          <w:rFonts w:ascii="Times New Roman" w:hAnsi="Times New Roman" w:cs="Times New Roman"/>
          <w:sz w:val="24"/>
          <w:szCs w:val="24"/>
        </w:rPr>
        <w:t xml:space="preserve">i </w:t>
      </w:r>
      <w:r w:rsidR="00CD1CC1">
        <w:rPr>
          <w:rFonts w:ascii="Times New Roman" w:hAnsi="Times New Roman" w:cs="Times New Roman"/>
          <w:sz w:val="24"/>
          <w:szCs w:val="24"/>
        </w:rPr>
        <w:t>ha</w:t>
      </w:r>
      <w:r w:rsidR="0005788B" w:rsidRPr="0005788B">
        <w:rPr>
          <w:rFonts w:ascii="Times New Roman" w:hAnsi="Times New Roman" w:cs="Times New Roman"/>
          <w:sz w:val="24"/>
          <w:szCs w:val="24"/>
        </w:rPr>
        <w:t>stighedsspredningen</w:t>
      </w:r>
      <w:r w:rsidR="00CD1CC1">
        <w:rPr>
          <w:rFonts w:ascii="Times New Roman" w:hAnsi="Times New Roman" w:cs="Times New Roman"/>
          <w:sz w:val="24"/>
          <w:szCs w:val="24"/>
        </w:rPr>
        <w:t xml:space="preserve">, det vil sige </w:t>
      </w:r>
      <w:r w:rsidR="0005788B" w:rsidRPr="0005788B">
        <w:rPr>
          <w:rFonts w:ascii="Times New Roman" w:hAnsi="Times New Roman" w:cs="Times New Roman"/>
          <w:sz w:val="24"/>
          <w:szCs w:val="24"/>
        </w:rPr>
        <w:t>forskellen på de laveste og de højeste målte hastigheder</w:t>
      </w:r>
      <w:r w:rsidR="00CD1CC1">
        <w:rPr>
          <w:rFonts w:ascii="Times New Roman" w:hAnsi="Times New Roman" w:cs="Times New Roman"/>
          <w:sz w:val="24"/>
          <w:szCs w:val="24"/>
        </w:rPr>
        <w:t xml:space="preserve"> på en strækning.  </w:t>
      </w:r>
      <w:r w:rsidR="00E57DB1">
        <w:rPr>
          <w:rFonts w:ascii="Times New Roman" w:hAnsi="Times New Roman" w:cs="Times New Roman"/>
          <w:sz w:val="24"/>
          <w:szCs w:val="24"/>
        </w:rPr>
        <w:t xml:space="preserve">En reduktion af hastighedsspredningen forventes at medføre færre overhalinger. </w:t>
      </w:r>
      <w:r w:rsidR="00CD1CC1">
        <w:rPr>
          <w:rFonts w:ascii="Times New Roman" w:hAnsi="Times New Roman" w:cs="Times New Roman"/>
          <w:sz w:val="24"/>
          <w:szCs w:val="24"/>
        </w:rPr>
        <w:t>Efter</w:t>
      </w:r>
      <w:r w:rsidR="00203226">
        <w:rPr>
          <w:rFonts w:ascii="Times New Roman" w:hAnsi="Times New Roman" w:cs="Times New Roman"/>
          <w:sz w:val="24"/>
          <w:szCs w:val="24"/>
        </w:rPr>
        <w:t xml:space="preserve"> Vejdirektoratets vurdering</w:t>
      </w:r>
      <w:r w:rsidR="00CD1CC1">
        <w:rPr>
          <w:rFonts w:ascii="Times New Roman" w:hAnsi="Times New Roman" w:cs="Times New Roman"/>
          <w:sz w:val="24"/>
          <w:szCs w:val="24"/>
        </w:rPr>
        <w:t xml:space="preserve"> skyldes </w:t>
      </w:r>
      <w:r w:rsidR="00203226">
        <w:rPr>
          <w:rFonts w:ascii="Times New Roman" w:hAnsi="Times New Roman" w:cs="Times New Roman"/>
          <w:sz w:val="24"/>
          <w:szCs w:val="24"/>
        </w:rPr>
        <w:t>de mest alvorlige ulykker på landevejen såkaldte ”frontalkollisioner”, som blandt andet sker i forbindelse med overhalinger, hvor det overhalende motorkøretøj og modkørende trafik i den modsatrettede bane støder sammen.</w:t>
      </w:r>
    </w:p>
    <w:p w14:paraId="6AA4B528" w14:textId="77777777" w:rsidR="00E57DB1" w:rsidRDefault="00E57DB1" w:rsidP="00203226">
      <w:pPr>
        <w:spacing w:line="276" w:lineRule="auto"/>
        <w:ind w:firstLine="142"/>
        <w:rPr>
          <w:rFonts w:ascii="Times New Roman" w:hAnsi="Times New Roman" w:cs="Times New Roman"/>
          <w:sz w:val="24"/>
          <w:szCs w:val="24"/>
        </w:rPr>
      </w:pPr>
    </w:p>
    <w:p w14:paraId="068E1526" w14:textId="2B222728" w:rsidR="00203226" w:rsidRDefault="00E57DB1" w:rsidP="00E57DB1">
      <w:pPr>
        <w:spacing w:line="276" w:lineRule="auto"/>
        <w:ind w:firstLine="142"/>
        <w:rPr>
          <w:rFonts w:ascii="Times New Roman" w:hAnsi="Times New Roman" w:cs="Times New Roman"/>
          <w:sz w:val="24"/>
          <w:szCs w:val="24"/>
        </w:rPr>
      </w:pPr>
      <w:r>
        <w:rPr>
          <w:rFonts w:ascii="Times New Roman" w:hAnsi="Times New Roman" w:cs="Times New Roman"/>
          <w:sz w:val="24"/>
          <w:szCs w:val="24"/>
        </w:rPr>
        <w:t xml:space="preserve">Transport-, Bygnings- og Boligministeriet finder, at en reduktion af hastighedsspredningen er et væsentligt element, der kan mindske risikoen for ulykker. </w:t>
      </w:r>
      <w:r w:rsidR="00203226">
        <w:rPr>
          <w:rFonts w:ascii="Times New Roman" w:hAnsi="Times New Roman" w:cs="Times New Roman"/>
          <w:sz w:val="24"/>
          <w:szCs w:val="24"/>
        </w:rPr>
        <w:t xml:space="preserve">En forhøjelse af </w:t>
      </w:r>
      <w:r w:rsidR="002C24B5">
        <w:rPr>
          <w:rFonts w:ascii="Times New Roman" w:hAnsi="Times New Roman" w:cs="Times New Roman"/>
          <w:sz w:val="24"/>
          <w:szCs w:val="24"/>
        </w:rPr>
        <w:t>hastighedsgrænsen alene for lastbiler må antages at</w:t>
      </w:r>
      <w:r w:rsidR="002E1C86">
        <w:rPr>
          <w:rFonts w:ascii="Times New Roman" w:hAnsi="Times New Roman" w:cs="Times New Roman"/>
          <w:sz w:val="24"/>
          <w:szCs w:val="24"/>
        </w:rPr>
        <w:t xml:space="preserve"> ville medføre</w:t>
      </w:r>
      <w:r w:rsidR="002C24B5">
        <w:rPr>
          <w:rFonts w:ascii="Times New Roman" w:hAnsi="Times New Roman" w:cs="Times New Roman"/>
          <w:sz w:val="24"/>
          <w:szCs w:val="24"/>
        </w:rPr>
        <w:t xml:space="preserve"> et øget antal lastbiloverhalinger, herunder med lastbiler, der overhaler lette vogntog</w:t>
      </w:r>
      <w:r w:rsidR="002E1C86">
        <w:rPr>
          <w:rFonts w:ascii="Times New Roman" w:hAnsi="Times New Roman" w:cs="Times New Roman"/>
          <w:sz w:val="24"/>
          <w:szCs w:val="24"/>
        </w:rPr>
        <w:t>, og dermed en øget risiko for frontalkollisioner</w:t>
      </w:r>
      <w:r w:rsidR="00203226">
        <w:rPr>
          <w:rFonts w:ascii="Times New Roman" w:hAnsi="Times New Roman" w:cs="Times New Roman"/>
          <w:sz w:val="24"/>
          <w:szCs w:val="24"/>
        </w:rPr>
        <w:t xml:space="preserve">. </w:t>
      </w:r>
    </w:p>
    <w:p w14:paraId="13CE174B" w14:textId="77777777" w:rsidR="00203226" w:rsidRDefault="00203226" w:rsidP="00203226">
      <w:pPr>
        <w:spacing w:line="276" w:lineRule="auto"/>
        <w:ind w:firstLine="284"/>
        <w:rPr>
          <w:rFonts w:ascii="Times New Roman" w:hAnsi="Times New Roman" w:cs="Times New Roman"/>
          <w:sz w:val="24"/>
          <w:szCs w:val="24"/>
        </w:rPr>
      </w:pPr>
    </w:p>
    <w:p w14:paraId="708B6F4F" w14:textId="558F5820" w:rsidR="00EA682D" w:rsidRDefault="00203226" w:rsidP="00203226">
      <w:pPr>
        <w:spacing w:line="276" w:lineRule="auto"/>
        <w:ind w:firstLine="142"/>
        <w:rPr>
          <w:rFonts w:ascii="Times New Roman" w:hAnsi="Times New Roman" w:cs="Times New Roman"/>
          <w:sz w:val="24"/>
          <w:szCs w:val="24"/>
        </w:rPr>
      </w:pPr>
      <w:r>
        <w:rPr>
          <w:rFonts w:ascii="Times New Roman" w:hAnsi="Times New Roman" w:cs="Times New Roman"/>
          <w:sz w:val="24"/>
          <w:szCs w:val="24"/>
        </w:rPr>
        <w:t xml:space="preserve">For at mindske </w:t>
      </w:r>
      <w:r w:rsidR="0004612C">
        <w:rPr>
          <w:rFonts w:ascii="Times New Roman" w:hAnsi="Times New Roman" w:cs="Times New Roman"/>
          <w:sz w:val="24"/>
          <w:szCs w:val="24"/>
        </w:rPr>
        <w:t>antallet af overhalinger</w:t>
      </w:r>
      <w:r w:rsidR="002E1C86">
        <w:rPr>
          <w:rFonts w:ascii="Times New Roman" w:hAnsi="Times New Roman" w:cs="Times New Roman"/>
          <w:sz w:val="24"/>
          <w:szCs w:val="24"/>
        </w:rPr>
        <w:t>,</w:t>
      </w:r>
      <w:r w:rsidR="0004612C">
        <w:rPr>
          <w:rFonts w:ascii="Times New Roman" w:hAnsi="Times New Roman" w:cs="Times New Roman"/>
          <w:sz w:val="24"/>
          <w:szCs w:val="24"/>
        </w:rPr>
        <w:t xml:space="preserve"> og dermed den øgede risiko</w:t>
      </w:r>
      <w:r>
        <w:rPr>
          <w:rFonts w:ascii="Times New Roman" w:hAnsi="Times New Roman" w:cs="Times New Roman"/>
          <w:sz w:val="24"/>
          <w:szCs w:val="24"/>
        </w:rPr>
        <w:t xml:space="preserve"> for frontalkollisioner</w:t>
      </w:r>
      <w:r w:rsidR="00EA682D">
        <w:rPr>
          <w:rFonts w:ascii="Times New Roman" w:hAnsi="Times New Roman" w:cs="Times New Roman"/>
          <w:sz w:val="24"/>
          <w:szCs w:val="24"/>
        </w:rPr>
        <w:t xml:space="preserve"> og andre ulykkestyper</w:t>
      </w:r>
      <w:r>
        <w:rPr>
          <w:rFonts w:ascii="Times New Roman" w:hAnsi="Times New Roman" w:cs="Times New Roman"/>
          <w:sz w:val="24"/>
          <w:szCs w:val="24"/>
        </w:rPr>
        <w:t>, foreslår Transport-, Bygnings- og Boligministeriet at forhøje hastighedsgrænsen fra 70 km i timen til 80 km i timen for både lastbiler samt lette</w:t>
      </w:r>
      <w:r w:rsidR="00AC3FC2">
        <w:rPr>
          <w:rFonts w:ascii="Times New Roman" w:hAnsi="Times New Roman" w:cs="Times New Roman"/>
          <w:sz w:val="24"/>
          <w:szCs w:val="24"/>
        </w:rPr>
        <w:t xml:space="preserve"> (motorcykel/bil</w:t>
      </w:r>
      <w:r w:rsidR="00085D21">
        <w:rPr>
          <w:rFonts w:ascii="Times New Roman" w:hAnsi="Times New Roman" w:cs="Times New Roman"/>
          <w:sz w:val="24"/>
          <w:szCs w:val="24"/>
        </w:rPr>
        <w:t xml:space="preserve"> med en tilladt totalvægt på ikke over 3.500 kg</w:t>
      </w:r>
      <w:r w:rsidR="00AC3FC2">
        <w:rPr>
          <w:rFonts w:ascii="Times New Roman" w:hAnsi="Times New Roman" w:cs="Times New Roman"/>
          <w:sz w:val="24"/>
          <w:szCs w:val="24"/>
        </w:rPr>
        <w:t xml:space="preserve"> med</w:t>
      </w:r>
      <w:r w:rsidR="00085D21">
        <w:rPr>
          <w:rFonts w:ascii="Times New Roman" w:hAnsi="Times New Roman" w:cs="Times New Roman"/>
          <w:sz w:val="24"/>
          <w:szCs w:val="24"/>
        </w:rPr>
        <w:t xml:space="preserve"> et registreringspligtigt</w:t>
      </w:r>
      <w:r w:rsidR="00AC3FC2">
        <w:rPr>
          <w:rFonts w:ascii="Times New Roman" w:hAnsi="Times New Roman" w:cs="Times New Roman"/>
          <w:sz w:val="24"/>
          <w:szCs w:val="24"/>
        </w:rPr>
        <w:t xml:space="preserve"> påhængskøretøj)</w:t>
      </w:r>
      <w:r>
        <w:rPr>
          <w:rFonts w:ascii="Times New Roman" w:hAnsi="Times New Roman" w:cs="Times New Roman"/>
          <w:sz w:val="24"/>
          <w:szCs w:val="24"/>
        </w:rPr>
        <w:t xml:space="preserve"> og tunge vogntog</w:t>
      </w:r>
      <w:r w:rsidR="00AC3FC2">
        <w:rPr>
          <w:rFonts w:ascii="Times New Roman" w:hAnsi="Times New Roman" w:cs="Times New Roman"/>
          <w:sz w:val="24"/>
          <w:szCs w:val="24"/>
        </w:rPr>
        <w:t xml:space="preserve"> (lastbil og bus</w:t>
      </w:r>
      <w:r w:rsidR="00085D21">
        <w:rPr>
          <w:rFonts w:ascii="Times New Roman" w:hAnsi="Times New Roman" w:cs="Times New Roman"/>
          <w:sz w:val="24"/>
          <w:szCs w:val="24"/>
        </w:rPr>
        <w:t xml:space="preserve"> hvis tilladte totalvægt overstiger 3.500 kg</w:t>
      </w:r>
      <w:r w:rsidR="00AC3FC2">
        <w:rPr>
          <w:rFonts w:ascii="Times New Roman" w:hAnsi="Times New Roman" w:cs="Times New Roman"/>
          <w:sz w:val="24"/>
          <w:szCs w:val="24"/>
        </w:rPr>
        <w:t xml:space="preserve"> </w:t>
      </w:r>
      <w:r w:rsidR="00EA682D">
        <w:rPr>
          <w:rFonts w:ascii="Times New Roman" w:hAnsi="Times New Roman" w:cs="Times New Roman"/>
          <w:sz w:val="24"/>
          <w:szCs w:val="24"/>
        </w:rPr>
        <w:t>med</w:t>
      </w:r>
      <w:r w:rsidR="00085D21">
        <w:rPr>
          <w:rFonts w:ascii="Times New Roman" w:hAnsi="Times New Roman" w:cs="Times New Roman"/>
          <w:sz w:val="24"/>
          <w:szCs w:val="24"/>
        </w:rPr>
        <w:t xml:space="preserve"> et registreringspligtigt</w:t>
      </w:r>
      <w:r w:rsidR="00AC3FC2">
        <w:rPr>
          <w:rFonts w:ascii="Times New Roman" w:hAnsi="Times New Roman" w:cs="Times New Roman"/>
          <w:sz w:val="24"/>
          <w:szCs w:val="24"/>
        </w:rPr>
        <w:t xml:space="preserve"> påhængskøretøj)</w:t>
      </w:r>
      <w:r>
        <w:rPr>
          <w:rFonts w:ascii="Times New Roman" w:hAnsi="Times New Roman" w:cs="Times New Roman"/>
          <w:sz w:val="24"/>
          <w:szCs w:val="24"/>
        </w:rPr>
        <w:t>. På den måde fastsættes der ens hastighedsgrænser for disse typer af køretøjer, hvilke vil mindske hastighedsspredningen</w:t>
      </w:r>
      <w:r w:rsidR="002E1C86">
        <w:rPr>
          <w:rFonts w:ascii="Times New Roman" w:hAnsi="Times New Roman" w:cs="Times New Roman"/>
          <w:sz w:val="24"/>
          <w:szCs w:val="24"/>
        </w:rPr>
        <w:t xml:space="preserve"> mellem køretøjerne</w:t>
      </w:r>
      <w:r w:rsidR="00715611">
        <w:rPr>
          <w:rFonts w:ascii="Times New Roman" w:hAnsi="Times New Roman" w:cs="Times New Roman"/>
          <w:sz w:val="24"/>
          <w:szCs w:val="24"/>
        </w:rPr>
        <w:t>. Det er Færdselsstyrelsens vurdering, at også de lette vogntog køretøjsteknisk set er egne</w:t>
      </w:r>
      <w:r w:rsidR="00085D21">
        <w:rPr>
          <w:rFonts w:ascii="Times New Roman" w:hAnsi="Times New Roman" w:cs="Times New Roman"/>
          <w:sz w:val="24"/>
          <w:szCs w:val="24"/>
        </w:rPr>
        <w:t>de</w:t>
      </w:r>
      <w:r w:rsidR="00715611">
        <w:rPr>
          <w:rFonts w:ascii="Times New Roman" w:hAnsi="Times New Roman" w:cs="Times New Roman"/>
          <w:sz w:val="24"/>
          <w:szCs w:val="24"/>
        </w:rPr>
        <w:t xml:space="preserve"> til kørsel med en hastighed på 80 km i timen. </w:t>
      </w:r>
    </w:p>
    <w:p w14:paraId="43018DAE" w14:textId="77777777" w:rsidR="00EA682D" w:rsidRDefault="00EA682D" w:rsidP="00203226">
      <w:pPr>
        <w:spacing w:line="276" w:lineRule="auto"/>
        <w:ind w:firstLine="142"/>
        <w:rPr>
          <w:rFonts w:ascii="Times New Roman" w:hAnsi="Times New Roman" w:cs="Times New Roman"/>
          <w:sz w:val="24"/>
          <w:szCs w:val="24"/>
        </w:rPr>
      </w:pPr>
    </w:p>
    <w:p w14:paraId="64604C78" w14:textId="303A2DF3" w:rsidR="002E1C86" w:rsidRDefault="00715611" w:rsidP="00203226">
      <w:pPr>
        <w:spacing w:line="276" w:lineRule="auto"/>
        <w:ind w:firstLine="142"/>
        <w:rPr>
          <w:rFonts w:ascii="Times New Roman" w:hAnsi="Times New Roman" w:cs="Times New Roman"/>
          <w:sz w:val="24"/>
          <w:szCs w:val="24"/>
        </w:rPr>
      </w:pPr>
      <w:r>
        <w:rPr>
          <w:rFonts w:ascii="Times New Roman" w:hAnsi="Times New Roman" w:cs="Times New Roman"/>
          <w:sz w:val="24"/>
          <w:szCs w:val="24"/>
        </w:rPr>
        <w:t>Samlet set vil der også blive tale om generel reduktion i hastighedsspredningen i forhold til øvrige køretøjer (herunder bil, bus og motorcykel), hvilket er</w:t>
      </w:r>
      <w:r w:rsidR="00203226">
        <w:rPr>
          <w:rFonts w:ascii="Times New Roman" w:hAnsi="Times New Roman" w:cs="Times New Roman"/>
          <w:sz w:val="24"/>
          <w:szCs w:val="24"/>
        </w:rPr>
        <w:t xml:space="preserve"> til gavn for færdselssikkerheden. </w:t>
      </w:r>
    </w:p>
    <w:p w14:paraId="3DAD603E" w14:textId="77777777" w:rsidR="00136D08" w:rsidRDefault="00136D08" w:rsidP="00715611">
      <w:pPr>
        <w:spacing w:line="276" w:lineRule="auto"/>
        <w:rPr>
          <w:rFonts w:ascii="Times New Roman" w:hAnsi="Times New Roman" w:cs="Times New Roman"/>
          <w:sz w:val="24"/>
          <w:szCs w:val="24"/>
        </w:rPr>
      </w:pPr>
    </w:p>
    <w:p w14:paraId="3F51F96C" w14:textId="383309CC" w:rsidR="00DE1159" w:rsidRDefault="00E57DB1" w:rsidP="00F43BEB">
      <w:pPr>
        <w:spacing w:line="276" w:lineRule="auto"/>
        <w:ind w:firstLine="142"/>
        <w:rPr>
          <w:rFonts w:ascii="Times New Roman" w:hAnsi="Times New Roman" w:cs="Times New Roman"/>
          <w:sz w:val="24"/>
          <w:szCs w:val="24"/>
        </w:rPr>
      </w:pPr>
      <w:r>
        <w:rPr>
          <w:rFonts w:ascii="Times New Roman" w:hAnsi="Times New Roman" w:cs="Times New Roman"/>
          <w:sz w:val="24"/>
          <w:szCs w:val="24"/>
        </w:rPr>
        <w:t xml:space="preserve">Det er samtidig Transport-, Bygnings- og Boligministeriets opfattelse, at det er vigtigt, at hastighedsgrænsen for lastbiler og lette og tunge vogntog alene forhøjes på de stækninger, der færdselssikkerhedsmæssigt er egnede hertil. Det følger således også af </w:t>
      </w:r>
      <w:r w:rsidR="00C626CF">
        <w:rPr>
          <w:rFonts w:ascii="Times New Roman" w:hAnsi="Times New Roman" w:cs="Times New Roman"/>
          <w:sz w:val="24"/>
          <w:szCs w:val="24"/>
        </w:rPr>
        <w:t>finanslovsaftalen, at der f</w:t>
      </w:r>
      <w:r w:rsidR="00136D08">
        <w:rPr>
          <w:rFonts w:ascii="Times New Roman" w:hAnsi="Times New Roman" w:cs="Times New Roman"/>
          <w:sz w:val="24"/>
          <w:szCs w:val="24"/>
        </w:rPr>
        <w:t>or at imødegå en forøget risiko for ulykker som følge af den højere hastighed</w:t>
      </w:r>
      <w:r w:rsidR="00C626CF">
        <w:rPr>
          <w:rFonts w:ascii="Times New Roman" w:hAnsi="Times New Roman" w:cs="Times New Roman"/>
          <w:sz w:val="24"/>
          <w:szCs w:val="24"/>
        </w:rPr>
        <w:t>sgrænse</w:t>
      </w:r>
      <w:r w:rsidR="00136D08">
        <w:rPr>
          <w:rFonts w:ascii="Times New Roman" w:hAnsi="Times New Roman" w:cs="Times New Roman"/>
          <w:sz w:val="24"/>
          <w:szCs w:val="24"/>
        </w:rPr>
        <w:t xml:space="preserve"> er afsat midler til</w:t>
      </w:r>
      <w:r w:rsidR="00C626CF">
        <w:rPr>
          <w:rFonts w:ascii="Times New Roman" w:hAnsi="Times New Roman" w:cs="Times New Roman"/>
          <w:sz w:val="24"/>
          <w:szCs w:val="24"/>
        </w:rPr>
        <w:t xml:space="preserve"> lokalt</w:t>
      </w:r>
      <w:r w:rsidR="00136D08">
        <w:rPr>
          <w:rFonts w:ascii="Times New Roman" w:hAnsi="Times New Roman" w:cs="Times New Roman"/>
          <w:sz w:val="24"/>
          <w:szCs w:val="24"/>
        </w:rPr>
        <w:t xml:space="preserve"> at sætte hastighedsgrænsen ned på de strækninger, </w:t>
      </w:r>
      <w:r w:rsidR="007654DF">
        <w:rPr>
          <w:rFonts w:ascii="Times New Roman" w:hAnsi="Times New Roman" w:cs="Times New Roman"/>
          <w:sz w:val="24"/>
          <w:szCs w:val="24"/>
        </w:rPr>
        <w:t>hvor</w:t>
      </w:r>
      <w:r w:rsidR="00136D08">
        <w:rPr>
          <w:rFonts w:ascii="Times New Roman" w:hAnsi="Times New Roman" w:cs="Times New Roman"/>
          <w:sz w:val="24"/>
          <w:szCs w:val="24"/>
        </w:rPr>
        <w:t xml:space="preserve"> det ikke er forsvarligt for lastbiler at køre 80 km i timen.</w:t>
      </w:r>
      <w:r w:rsidR="00765F11">
        <w:rPr>
          <w:rFonts w:ascii="Times New Roman" w:hAnsi="Times New Roman" w:cs="Times New Roman"/>
          <w:sz w:val="24"/>
          <w:szCs w:val="24"/>
        </w:rPr>
        <w:t xml:space="preserve"> </w:t>
      </w:r>
      <w:r w:rsidR="00136D08">
        <w:rPr>
          <w:rFonts w:ascii="Times New Roman" w:hAnsi="Times New Roman" w:cs="Times New Roman"/>
          <w:sz w:val="24"/>
          <w:szCs w:val="24"/>
        </w:rPr>
        <w:t>Der er således</w:t>
      </w:r>
      <w:r w:rsidR="004A727E">
        <w:rPr>
          <w:rFonts w:ascii="Times New Roman" w:hAnsi="Times New Roman" w:cs="Times New Roman"/>
          <w:sz w:val="24"/>
          <w:szCs w:val="24"/>
        </w:rPr>
        <w:t xml:space="preserve"> </w:t>
      </w:r>
      <w:r w:rsidR="00092D88">
        <w:rPr>
          <w:rFonts w:ascii="Times New Roman" w:hAnsi="Times New Roman" w:cs="Times New Roman"/>
          <w:sz w:val="24"/>
          <w:szCs w:val="24"/>
        </w:rPr>
        <w:t>afsat 30 mi</w:t>
      </w:r>
      <w:r w:rsidR="00136D08">
        <w:rPr>
          <w:rFonts w:ascii="Times New Roman" w:hAnsi="Times New Roman" w:cs="Times New Roman"/>
          <w:sz w:val="24"/>
          <w:szCs w:val="24"/>
        </w:rPr>
        <w:t>o. kr.</w:t>
      </w:r>
      <w:r w:rsidR="00092D88">
        <w:rPr>
          <w:rFonts w:ascii="Times New Roman" w:hAnsi="Times New Roman" w:cs="Times New Roman"/>
          <w:sz w:val="24"/>
          <w:szCs w:val="24"/>
        </w:rPr>
        <w:t xml:space="preserve"> til kommunernes nedskiltning på de kommuneveje, hvor kommunerne vurderer, at det ikke vil være færdselssikkerhedsmæssigt forsvarligt for lastbiler at køre 8</w:t>
      </w:r>
      <w:r w:rsidR="0035693B">
        <w:rPr>
          <w:rFonts w:ascii="Times New Roman" w:hAnsi="Times New Roman" w:cs="Times New Roman"/>
          <w:sz w:val="24"/>
          <w:szCs w:val="24"/>
        </w:rPr>
        <w:t xml:space="preserve">0 km i timen. De 30 mio. kr. </w:t>
      </w:r>
      <w:r w:rsidR="00092D88">
        <w:rPr>
          <w:rFonts w:ascii="Times New Roman" w:hAnsi="Times New Roman" w:cs="Times New Roman"/>
          <w:sz w:val="24"/>
          <w:szCs w:val="24"/>
        </w:rPr>
        <w:t>udmønte</w:t>
      </w:r>
      <w:r w:rsidR="0035693B">
        <w:rPr>
          <w:rFonts w:ascii="Times New Roman" w:hAnsi="Times New Roman" w:cs="Times New Roman"/>
          <w:sz w:val="24"/>
          <w:szCs w:val="24"/>
        </w:rPr>
        <w:t>s</w:t>
      </w:r>
      <w:r w:rsidR="00092D88">
        <w:rPr>
          <w:rFonts w:ascii="Times New Roman" w:hAnsi="Times New Roman" w:cs="Times New Roman"/>
          <w:sz w:val="24"/>
          <w:szCs w:val="24"/>
        </w:rPr>
        <w:t xml:space="preserve"> i en pulje, hvorfra kommunerne kan ansøge om finansiering </w:t>
      </w:r>
      <w:r w:rsidR="0035693B">
        <w:rPr>
          <w:rFonts w:ascii="Times New Roman" w:hAnsi="Times New Roman" w:cs="Times New Roman"/>
          <w:sz w:val="24"/>
          <w:szCs w:val="24"/>
        </w:rPr>
        <w:t xml:space="preserve">til nedskiltning. Der </w:t>
      </w:r>
      <w:r w:rsidR="00092D88">
        <w:rPr>
          <w:rFonts w:ascii="Times New Roman" w:hAnsi="Times New Roman" w:cs="Times New Roman"/>
          <w:sz w:val="24"/>
          <w:szCs w:val="24"/>
        </w:rPr>
        <w:t>afs</w:t>
      </w:r>
      <w:r w:rsidR="0035693B">
        <w:rPr>
          <w:rFonts w:ascii="Times New Roman" w:hAnsi="Times New Roman" w:cs="Times New Roman"/>
          <w:sz w:val="24"/>
          <w:szCs w:val="24"/>
        </w:rPr>
        <w:t>ættes endvidere</w:t>
      </w:r>
      <w:r w:rsidR="00092D88">
        <w:rPr>
          <w:rFonts w:ascii="Times New Roman" w:hAnsi="Times New Roman" w:cs="Times New Roman"/>
          <w:sz w:val="24"/>
          <w:szCs w:val="24"/>
        </w:rPr>
        <w:t xml:space="preserve"> 1,5 mio. kr. til nedski</w:t>
      </w:r>
      <w:r w:rsidR="00C626CF">
        <w:rPr>
          <w:rFonts w:ascii="Times New Roman" w:hAnsi="Times New Roman" w:cs="Times New Roman"/>
          <w:sz w:val="24"/>
          <w:szCs w:val="24"/>
        </w:rPr>
        <w:t>ltning på det statslige vejnet. Der henvises næremere til pkt. 2.2.2 i lovforslagets almindelige bemærkninger.</w:t>
      </w:r>
    </w:p>
    <w:p w14:paraId="46DA8857" w14:textId="77777777" w:rsidR="00F43BEB" w:rsidRDefault="00F43BEB" w:rsidP="00F43BEB">
      <w:pPr>
        <w:spacing w:line="276" w:lineRule="auto"/>
        <w:rPr>
          <w:rFonts w:ascii="Times New Roman" w:hAnsi="Times New Roman" w:cs="Times New Roman"/>
          <w:sz w:val="24"/>
          <w:szCs w:val="24"/>
        </w:rPr>
      </w:pPr>
    </w:p>
    <w:p w14:paraId="243AD14D" w14:textId="68A0B4F1" w:rsidR="006F77F8" w:rsidRDefault="00F0154C" w:rsidP="00FB6E8D">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For så vidt angår sanktionerne for overtrædelse af færdselslovens hastighedsgrænser bemærker Transport-, Bygnings- og Boligministeriet, at d</w:t>
      </w:r>
      <w:r w:rsidR="006F77F8">
        <w:rPr>
          <w:rFonts w:ascii="Times New Roman" w:eastAsia="Times New Roman" w:hAnsi="Times New Roman" w:cs="Times New Roman"/>
          <w:iCs/>
          <w:color w:val="auto"/>
          <w:sz w:val="24"/>
          <w:szCs w:val="24"/>
          <w:lang w:eastAsia="da-DK"/>
        </w:rPr>
        <w:t>et følger af færdselslovens § 118, stk. 4, at der</w:t>
      </w:r>
      <w:r w:rsidR="00105AF6">
        <w:rPr>
          <w:rFonts w:ascii="Times New Roman" w:eastAsia="Times New Roman" w:hAnsi="Times New Roman" w:cs="Times New Roman"/>
          <w:iCs/>
          <w:color w:val="auto"/>
          <w:sz w:val="24"/>
          <w:szCs w:val="24"/>
          <w:lang w:eastAsia="da-DK"/>
        </w:rPr>
        <w:t xml:space="preserve"> </w:t>
      </w:r>
      <w:r w:rsidR="006F77F8">
        <w:rPr>
          <w:rFonts w:ascii="Times New Roman" w:eastAsia="Times New Roman" w:hAnsi="Times New Roman" w:cs="Times New Roman"/>
          <w:iCs/>
          <w:color w:val="auto"/>
          <w:sz w:val="24"/>
          <w:szCs w:val="24"/>
          <w:lang w:eastAsia="da-DK"/>
        </w:rPr>
        <w:t>udm</w:t>
      </w:r>
      <w:r w:rsidR="00351951">
        <w:rPr>
          <w:rFonts w:ascii="Times New Roman" w:eastAsia="Times New Roman" w:hAnsi="Times New Roman" w:cs="Times New Roman"/>
          <w:iCs/>
          <w:color w:val="auto"/>
          <w:sz w:val="24"/>
          <w:szCs w:val="24"/>
          <w:lang w:eastAsia="da-DK"/>
        </w:rPr>
        <w:t>åles en særligt skærpe</w:t>
      </w:r>
      <w:r>
        <w:rPr>
          <w:rFonts w:ascii="Times New Roman" w:eastAsia="Times New Roman" w:hAnsi="Times New Roman" w:cs="Times New Roman"/>
          <w:iCs/>
          <w:color w:val="auto"/>
          <w:sz w:val="24"/>
          <w:szCs w:val="24"/>
          <w:lang w:eastAsia="da-DK"/>
        </w:rPr>
        <w:t>t</w:t>
      </w:r>
      <w:r w:rsidR="00351951">
        <w:rPr>
          <w:rFonts w:ascii="Times New Roman" w:eastAsia="Times New Roman" w:hAnsi="Times New Roman" w:cs="Times New Roman"/>
          <w:iCs/>
          <w:color w:val="auto"/>
          <w:sz w:val="24"/>
          <w:szCs w:val="24"/>
          <w:lang w:eastAsia="da-DK"/>
        </w:rPr>
        <w:t xml:space="preserve"> bøde, hvis hastighedsgrænsen overtrædes med 30 pct.</w:t>
      </w:r>
      <w:r w:rsidR="00D12194">
        <w:rPr>
          <w:rFonts w:ascii="Times New Roman" w:eastAsia="Times New Roman" w:hAnsi="Times New Roman" w:cs="Times New Roman"/>
          <w:iCs/>
          <w:color w:val="auto"/>
          <w:sz w:val="24"/>
          <w:szCs w:val="24"/>
          <w:lang w:eastAsia="da-DK"/>
        </w:rPr>
        <w:t xml:space="preserve"> eller mere</w:t>
      </w:r>
      <w:r w:rsidR="00351951">
        <w:rPr>
          <w:rFonts w:ascii="Times New Roman" w:eastAsia="Times New Roman" w:hAnsi="Times New Roman" w:cs="Times New Roman"/>
          <w:iCs/>
          <w:color w:val="auto"/>
          <w:sz w:val="24"/>
          <w:szCs w:val="24"/>
          <w:lang w:eastAsia="da-DK"/>
        </w:rPr>
        <w:t xml:space="preserve"> på andre veje end mot</w:t>
      </w:r>
      <w:r w:rsidR="00105AF6">
        <w:rPr>
          <w:rFonts w:ascii="Times New Roman" w:eastAsia="Times New Roman" w:hAnsi="Times New Roman" w:cs="Times New Roman"/>
          <w:iCs/>
          <w:color w:val="auto"/>
          <w:sz w:val="24"/>
          <w:szCs w:val="24"/>
          <w:lang w:eastAsia="da-DK"/>
        </w:rPr>
        <w:t>ortrafikveje med en hastigheds</w:t>
      </w:r>
      <w:r w:rsidR="00351951">
        <w:rPr>
          <w:rFonts w:ascii="Times New Roman" w:eastAsia="Times New Roman" w:hAnsi="Times New Roman" w:cs="Times New Roman"/>
          <w:iCs/>
          <w:color w:val="auto"/>
          <w:sz w:val="24"/>
          <w:szCs w:val="24"/>
          <w:lang w:eastAsia="da-DK"/>
        </w:rPr>
        <w:t>græns</w:t>
      </w:r>
      <w:r w:rsidR="00105AF6">
        <w:rPr>
          <w:rFonts w:ascii="Times New Roman" w:eastAsia="Times New Roman" w:hAnsi="Times New Roman" w:cs="Times New Roman"/>
          <w:iCs/>
          <w:color w:val="auto"/>
          <w:sz w:val="24"/>
          <w:szCs w:val="24"/>
          <w:lang w:eastAsia="da-DK"/>
        </w:rPr>
        <w:t>e</w:t>
      </w:r>
      <w:r w:rsidR="00351951">
        <w:rPr>
          <w:rFonts w:ascii="Times New Roman" w:eastAsia="Times New Roman" w:hAnsi="Times New Roman" w:cs="Times New Roman"/>
          <w:iCs/>
          <w:color w:val="auto"/>
          <w:sz w:val="24"/>
          <w:szCs w:val="24"/>
          <w:lang w:eastAsia="da-DK"/>
        </w:rPr>
        <w:t xml:space="preserve"> på 100 km i timen og motorveje. På</w:t>
      </w:r>
      <w:r w:rsidR="00300CD4">
        <w:rPr>
          <w:rFonts w:ascii="Times New Roman" w:eastAsia="Times New Roman" w:hAnsi="Times New Roman" w:cs="Times New Roman"/>
          <w:iCs/>
          <w:color w:val="auto"/>
          <w:sz w:val="24"/>
          <w:szCs w:val="24"/>
          <w:lang w:eastAsia="da-DK"/>
        </w:rPr>
        <w:t xml:space="preserve"> andre</w:t>
      </w:r>
      <w:r w:rsidR="00351951">
        <w:rPr>
          <w:rFonts w:ascii="Times New Roman" w:eastAsia="Times New Roman" w:hAnsi="Times New Roman" w:cs="Times New Roman"/>
          <w:iCs/>
          <w:color w:val="auto"/>
          <w:sz w:val="24"/>
          <w:szCs w:val="24"/>
          <w:lang w:eastAsia="da-DK"/>
        </w:rPr>
        <w:t xml:space="preserve"> vejstrækninger </w:t>
      </w:r>
      <w:r w:rsidR="00300CD4">
        <w:rPr>
          <w:rFonts w:ascii="Times New Roman" w:eastAsia="Times New Roman" w:hAnsi="Times New Roman" w:cs="Times New Roman"/>
          <w:iCs/>
          <w:color w:val="auto"/>
          <w:sz w:val="24"/>
          <w:szCs w:val="24"/>
          <w:lang w:eastAsia="da-DK"/>
        </w:rPr>
        <w:t>end motortrafikveje med en hastighedsgrænse på 100 km i timen og motorveje</w:t>
      </w:r>
      <w:r w:rsidR="009F252C">
        <w:rPr>
          <w:rFonts w:ascii="Times New Roman" w:eastAsia="Times New Roman" w:hAnsi="Times New Roman" w:cs="Times New Roman"/>
          <w:iCs/>
          <w:color w:val="auto"/>
          <w:sz w:val="24"/>
          <w:szCs w:val="24"/>
          <w:lang w:eastAsia="da-DK"/>
        </w:rPr>
        <w:t xml:space="preserve"> (det vil sige </w:t>
      </w:r>
      <w:r w:rsidR="009C30D6">
        <w:rPr>
          <w:rFonts w:ascii="Times New Roman" w:eastAsia="Times New Roman" w:hAnsi="Times New Roman" w:cs="Times New Roman"/>
          <w:iCs/>
          <w:color w:val="auto"/>
          <w:sz w:val="24"/>
          <w:szCs w:val="24"/>
          <w:lang w:eastAsia="da-DK"/>
        </w:rPr>
        <w:t xml:space="preserve">strækninger inden for og uden for tættere bebygget område </w:t>
      </w:r>
      <w:r w:rsidR="00110B36">
        <w:rPr>
          <w:rFonts w:ascii="Times New Roman" w:eastAsia="Times New Roman" w:hAnsi="Times New Roman" w:cs="Times New Roman"/>
          <w:iCs/>
          <w:color w:val="auto"/>
          <w:sz w:val="24"/>
          <w:szCs w:val="24"/>
          <w:lang w:eastAsia="da-DK"/>
        </w:rPr>
        <w:t>samt motortrafikveje</w:t>
      </w:r>
      <w:r w:rsidR="00351951">
        <w:rPr>
          <w:rFonts w:ascii="Times New Roman" w:eastAsia="Times New Roman" w:hAnsi="Times New Roman" w:cs="Times New Roman"/>
          <w:iCs/>
          <w:color w:val="auto"/>
          <w:sz w:val="24"/>
          <w:szCs w:val="24"/>
          <w:lang w:eastAsia="da-DK"/>
        </w:rPr>
        <w:t xml:space="preserve"> med en hastighedsgrænse på</w:t>
      </w:r>
      <w:r w:rsidR="00D12194">
        <w:rPr>
          <w:rFonts w:ascii="Times New Roman" w:eastAsia="Times New Roman" w:hAnsi="Times New Roman" w:cs="Times New Roman"/>
          <w:iCs/>
          <w:color w:val="auto"/>
          <w:sz w:val="24"/>
          <w:szCs w:val="24"/>
          <w:lang w:eastAsia="da-DK"/>
        </w:rPr>
        <w:t xml:space="preserve"> under 100 km i timen</w:t>
      </w:r>
      <w:r w:rsidR="009C30D6">
        <w:rPr>
          <w:rFonts w:ascii="Times New Roman" w:eastAsia="Times New Roman" w:hAnsi="Times New Roman" w:cs="Times New Roman"/>
          <w:iCs/>
          <w:color w:val="auto"/>
          <w:sz w:val="24"/>
          <w:szCs w:val="24"/>
          <w:lang w:eastAsia="da-DK"/>
        </w:rPr>
        <w:t>)</w:t>
      </w:r>
      <w:r w:rsidR="00351951">
        <w:rPr>
          <w:rFonts w:ascii="Times New Roman" w:eastAsia="Times New Roman" w:hAnsi="Times New Roman" w:cs="Times New Roman"/>
          <w:iCs/>
          <w:color w:val="auto"/>
          <w:sz w:val="24"/>
          <w:szCs w:val="24"/>
          <w:lang w:eastAsia="da-DK"/>
        </w:rPr>
        <w:t xml:space="preserve"> vil der således blive udmålt en særligt skærpet b</w:t>
      </w:r>
      <w:r>
        <w:rPr>
          <w:rFonts w:ascii="Times New Roman" w:eastAsia="Times New Roman" w:hAnsi="Times New Roman" w:cs="Times New Roman"/>
          <w:iCs/>
          <w:color w:val="auto"/>
          <w:sz w:val="24"/>
          <w:szCs w:val="24"/>
          <w:lang w:eastAsia="da-DK"/>
        </w:rPr>
        <w:t>ø</w:t>
      </w:r>
      <w:r w:rsidR="00351951">
        <w:rPr>
          <w:rFonts w:ascii="Times New Roman" w:eastAsia="Times New Roman" w:hAnsi="Times New Roman" w:cs="Times New Roman"/>
          <w:iCs/>
          <w:color w:val="auto"/>
          <w:sz w:val="24"/>
          <w:szCs w:val="24"/>
          <w:lang w:eastAsia="da-DK"/>
        </w:rPr>
        <w:t xml:space="preserve">de ved hastighedsovertrædelser </w:t>
      </w:r>
      <w:r w:rsidR="00D12194">
        <w:rPr>
          <w:rFonts w:ascii="Times New Roman" w:eastAsia="Times New Roman" w:hAnsi="Times New Roman" w:cs="Times New Roman"/>
          <w:iCs/>
          <w:color w:val="auto"/>
          <w:sz w:val="24"/>
          <w:szCs w:val="24"/>
          <w:lang w:eastAsia="da-DK"/>
        </w:rPr>
        <w:t xml:space="preserve">på mere end 30 pct. Den særligt skærpede bøde </w:t>
      </w:r>
      <w:r>
        <w:rPr>
          <w:rFonts w:ascii="Times New Roman" w:eastAsia="Times New Roman" w:hAnsi="Times New Roman" w:cs="Times New Roman"/>
          <w:iCs/>
          <w:color w:val="auto"/>
          <w:sz w:val="24"/>
          <w:szCs w:val="24"/>
          <w:lang w:eastAsia="da-DK"/>
        </w:rPr>
        <w:t>udløses</w:t>
      </w:r>
      <w:r w:rsidR="00D12194">
        <w:rPr>
          <w:rFonts w:ascii="Times New Roman" w:eastAsia="Times New Roman" w:hAnsi="Times New Roman" w:cs="Times New Roman"/>
          <w:iCs/>
          <w:color w:val="auto"/>
          <w:sz w:val="24"/>
          <w:szCs w:val="24"/>
          <w:lang w:eastAsia="da-DK"/>
        </w:rPr>
        <w:t xml:space="preserve"> </w:t>
      </w:r>
      <w:r w:rsidR="00110B36">
        <w:rPr>
          <w:rFonts w:ascii="Times New Roman" w:eastAsia="Times New Roman" w:hAnsi="Times New Roman" w:cs="Times New Roman"/>
          <w:iCs/>
          <w:color w:val="auto"/>
          <w:sz w:val="24"/>
          <w:szCs w:val="24"/>
          <w:lang w:eastAsia="da-DK"/>
        </w:rPr>
        <w:t xml:space="preserve">således </w:t>
      </w:r>
      <w:r>
        <w:rPr>
          <w:rFonts w:ascii="Times New Roman" w:eastAsia="Times New Roman" w:hAnsi="Times New Roman" w:cs="Times New Roman"/>
          <w:iCs/>
          <w:color w:val="auto"/>
          <w:sz w:val="24"/>
          <w:szCs w:val="24"/>
          <w:lang w:eastAsia="da-DK"/>
        </w:rPr>
        <w:t>for lastbi</w:t>
      </w:r>
      <w:r w:rsidR="009C30D6">
        <w:rPr>
          <w:rFonts w:ascii="Times New Roman" w:eastAsia="Times New Roman" w:hAnsi="Times New Roman" w:cs="Times New Roman"/>
          <w:iCs/>
          <w:color w:val="auto"/>
          <w:sz w:val="24"/>
          <w:szCs w:val="24"/>
          <w:lang w:eastAsia="da-DK"/>
        </w:rPr>
        <w:t>ler samt tunge og lette vogntog</w:t>
      </w:r>
      <w:r w:rsidR="00D12194">
        <w:rPr>
          <w:rFonts w:ascii="Times New Roman" w:eastAsia="Times New Roman" w:hAnsi="Times New Roman" w:cs="Times New Roman"/>
          <w:iCs/>
          <w:color w:val="auto"/>
          <w:sz w:val="24"/>
          <w:szCs w:val="24"/>
          <w:lang w:eastAsia="da-DK"/>
        </w:rPr>
        <w:t xml:space="preserve"> ved hastigheder på </w:t>
      </w:r>
      <w:r w:rsidR="004E32DE">
        <w:rPr>
          <w:rFonts w:ascii="Times New Roman" w:eastAsia="Times New Roman" w:hAnsi="Times New Roman" w:cs="Times New Roman"/>
          <w:iCs/>
          <w:color w:val="auto"/>
          <w:sz w:val="24"/>
          <w:szCs w:val="24"/>
          <w:lang w:eastAsia="da-DK"/>
        </w:rPr>
        <w:t>91</w:t>
      </w:r>
      <w:r w:rsidR="00D12194">
        <w:rPr>
          <w:rFonts w:ascii="Times New Roman" w:eastAsia="Times New Roman" w:hAnsi="Times New Roman" w:cs="Times New Roman"/>
          <w:iCs/>
          <w:color w:val="auto"/>
          <w:sz w:val="24"/>
          <w:szCs w:val="24"/>
          <w:lang w:eastAsia="da-DK"/>
        </w:rPr>
        <w:t xml:space="preserve"> km i timen eller mere</w:t>
      </w:r>
      <w:r w:rsidR="00110B36">
        <w:rPr>
          <w:rFonts w:ascii="Times New Roman" w:eastAsia="Times New Roman" w:hAnsi="Times New Roman" w:cs="Times New Roman"/>
          <w:iCs/>
          <w:color w:val="auto"/>
          <w:sz w:val="24"/>
          <w:szCs w:val="24"/>
          <w:lang w:eastAsia="da-DK"/>
        </w:rPr>
        <w:t xml:space="preserve"> </w:t>
      </w:r>
      <w:r w:rsidR="00110B36" w:rsidRPr="00D337BC">
        <w:rPr>
          <w:rFonts w:ascii="Times New Roman" w:eastAsia="Times New Roman" w:hAnsi="Times New Roman" w:cs="Times New Roman"/>
          <w:iCs/>
          <w:color w:val="auto"/>
          <w:sz w:val="24"/>
          <w:szCs w:val="24"/>
          <w:lang w:eastAsia="da-DK"/>
        </w:rPr>
        <w:t>i henhold til de</w:t>
      </w:r>
      <w:r w:rsidR="00DF0FEC">
        <w:rPr>
          <w:rFonts w:ascii="Times New Roman" w:eastAsia="Times New Roman" w:hAnsi="Times New Roman" w:cs="Times New Roman"/>
          <w:iCs/>
          <w:color w:val="auto"/>
          <w:sz w:val="24"/>
          <w:szCs w:val="24"/>
          <w:lang w:eastAsia="da-DK"/>
        </w:rPr>
        <w:t>n</w:t>
      </w:r>
      <w:r w:rsidR="00110B36" w:rsidRPr="00D337BC">
        <w:rPr>
          <w:rFonts w:ascii="Times New Roman" w:eastAsia="Times New Roman" w:hAnsi="Times New Roman" w:cs="Times New Roman"/>
          <w:iCs/>
          <w:color w:val="auto"/>
          <w:sz w:val="24"/>
          <w:szCs w:val="24"/>
          <w:lang w:eastAsia="da-DK"/>
        </w:rPr>
        <w:t xml:space="preserve"> gældende hastighedsgrænse</w:t>
      </w:r>
      <w:r w:rsidR="00DF0FEC">
        <w:rPr>
          <w:rFonts w:ascii="Times New Roman" w:eastAsia="Times New Roman" w:hAnsi="Times New Roman" w:cs="Times New Roman"/>
          <w:iCs/>
          <w:color w:val="auto"/>
          <w:sz w:val="24"/>
          <w:szCs w:val="24"/>
          <w:lang w:eastAsia="da-DK"/>
        </w:rPr>
        <w:t xml:space="preserve"> (70 km/t)</w:t>
      </w:r>
      <w:r w:rsidR="00D12194">
        <w:rPr>
          <w:rFonts w:ascii="Times New Roman" w:eastAsia="Times New Roman" w:hAnsi="Times New Roman" w:cs="Times New Roman"/>
          <w:iCs/>
          <w:color w:val="auto"/>
          <w:sz w:val="24"/>
          <w:szCs w:val="24"/>
          <w:lang w:eastAsia="da-DK"/>
        </w:rPr>
        <w:t xml:space="preserve">. </w:t>
      </w:r>
    </w:p>
    <w:p w14:paraId="66DC3728" w14:textId="77777777" w:rsidR="004E32DE" w:rsidRDefault="004E32DE" w:rsidP="00FB6E8D">
      <w:pPr>
        <w:spacing w:line="276" w:lineRule="auto"/>
        <w:ind w:firstLine="142"/>
        <w:rPr>
          <w:rFonts w:ascii="Times New Roman" w:eastAsia="Times New Roman" w:hAnsi="Times New Roman" w:cs="Times New Roman"/>
          <w:iCs/>
          <w:color w:val="auto"/>
          <w:sz w:val="24"/>
          <w:szCs w:val="24"/>
          <w:lang w:eastAsia="da-DK"/>
        </w:rPr>
      </w:pPr>
    </w:p>
    <w:p w14:paraId="36D942EB" w14:textId="0B747D37" w:rsidR="004E32DE" w:rsidRPr="00D337BC" w:rsidRDefault="002E26E5" w:rsidP="004E32DE">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Bestemmelsen blev indført ved lov nr. 283 af 29. april 1992. </w:t>
      </w:r>
      <w:r w:rsidR="004E32DE" w:rsidRPr="00D337BC">
        <w:rPr>
          <w:rFonts w:ascii="Times New Roman" w:eastAsia="Times New Roman" w:hAnsi="Times New Roman" w:cs="Times New Roman"/>
          <w:iCs/>
          <w:color w:val="auto"/>
          <w:sz w:val="24"/>
          <w:szCs w:val="24"/>
          <w:lang w:eastAsia="da-DK"/>
        </w:rPr>
        <w:t xml:space="preserve">Det følger af forarbejderne til </w:t>
      </w:r>
      <w:r w:rsidR="003C4CD7">
        <w:rPr>
          <w:rFonts w:ascii="Times New Roman" w:eastAsia="Times New Roman" w:hAnsi="Times New Roman" w:cs="Times New Roman"/>
          <w:iCs/>
          <w:color w:val="auto"/>
          <w:sz w:val="24"/>
          <w:szCs w:val="24"/>
          <w:lang w:eastAsia="da-DK"/>
        </w:rPr>
        <w:t>færdselslovens</w:t>
      </w:r>
      <w:r w:rsidR="004E32DE" w:rsidRPr="00D337BC">
        <w:rPr>
          <w:rFonts w:ascii="Times New Roman" w:eastAsia="Times New Roman" w:hAnsi="Times New Roman" w:cs="Times New Roman"/>
          <w:iCs/>
          <w:color w:val="auto"/>
          <w:sz w:val="24"/>
          <w:szCs w:val="24"/>
          <w:lang w:eastAsia="da-DK"/>
        </w:rPr>
        <w:t xml:space="preserve"> § 118, stk. 4 (</w:t>
      </w:r>
      <w:r w:rsidR="003C4CD7">
        <w:rPr>
          <w:rFonts w:ascii="Times New Roman" w:eastAsia="Times New Roman" w:hAnsi="Times New Roman" w:cs="Times New Roman"/>
          <w:iCs/>
          <w:color w:val="auto"/>
          <w:sz w:val="24"/>
          <w:szCs w:val="24"/>
          <w:lang w:eastAsia="da-DK"/>
        </w:rPr>
        <w:t xml:space="preserve">lovforslag nr. 185 af 22. januar 1992 om ændring af færdselsloven </w:t>
      </w:r>
      <w:r w:rsidR="003C4CD7" w:rsidRPr="003C4CD7">
        <w:rPr>
          <w:rFonts w:ascii="Times New Roman" w:eastAsia="Times New Roman" w:hAnsi="Times New Roman" w:cs="Times New Roman"/>
          <w:iCs/>
          <w:color w:val="auto"/>
          <w:sz w:val="24"/>
          <w:szCs w:val="24"/>
          <w:lang w:eastAsia="da-DK"/>
        </w:rPr>
        <w:t>(Motorvejshastighed og skærpelse af bødeniveauet)</w:t>
      </w:r>
      <w:r w:rsidR="003C4CD7">
        <w:rPr>
          <w:rFonts w:ascii="Times New Roman" w:eastAsia="Times New Roman" w:hAnsi="Times New Roman" w:cs="Times New Roman"/>
          <w:iCs/>
          <w:color w:val="auto"/>
          <w:sz w:val="24"/>
          <w:szCs w:val="24"/>
          <w:lang w:eastAsia="da-DK"/>
        </w:rPr>
        <w:t xml:space="preserve"> </w:t>
      </w:r>
      <w:r w:rsidR="00D337BC" w:rsidRPr="00D337BC">
        <w:rPr>
          <w:rFonts w:ascii="Times New Roman" w:eastAsia="Times New Roman" w:hAnsi="Times New Roman" w:cs="Times New Roman"/>
          <w:iCs/>
          <w:color w:val="auto"/>
          <w:sz w:val="24"/>
          <w:szCs w:val="24"/>
          <w:lang w:eastAsia="da-DK"/>
        </w:rPr>
        <w:t>)</w:t>
      </w:r>
      <w:r w:rsidR="004E32DE" w:rsidRPr="00D337BC">
        <w:rPr>
          <w:rFonts w:ascii="Times New Roman" w:eastAsia="Times New Roman" w:hAnsi="Times New Roman" w:cs="Times New Roman"/>
          <w:iCs/>
          <w:color w:val="auto"/>
          <w:sz w:val="24"/>
          <w:szCs w:val="24"/>
          <w:lang w:eastAsia="da-DK"/>
        </w:rPr>
        <w:t xml:space="preserve">, at formålet bag bestemmelsen er indførelse </w:t>
      </w:r>
      <w:r w:rsidR="00D337BC" w:rsidRPr="00D337BC">
        <w:rPr>
          <w:rFonts w:ascii="Times New Roman" w:eastAsia="Times New Roman" w:hAnsi="Times New Roman" w:cs="Times New Roman"/>
          <w:iCs/>
          <w:color w:val="auto"/>
          <w:sz w:val="24"/>
          <w:szCs w:val="24"/>
          <w:lang w:eastAsia="da-DK"/>
        </w:rPr>
        <w:t xml:space="preserve">af </w:t>
      </w:r>
      <w:r w:rsidR="004E32DE" w:rsidRPr="00D337BC">
        <w:rPr>
          <w:rFonts w:ascii="Times New Roman" w:eastAsia="Times New Roman" w:hAnsi="Times New Roman" w:cs="Times New Roman"/>
          <w:iCs/>
          <w:color w:val="auto"/>
          <w:sz w:val="24"/>
          <w:szCs w:val="24"/>
          <w:lang w:eastAsia="da-DK"/>
        </w:rPr>
        <w:t xml:space="preserve">et procentvist bødeudmålingssystem, hvor bødeudmålingen samtidig sker efter en progressivt stigende skala. </w:t>
      </w:r>
    </w:p>
    <w:p w14:paraId="50911D1C" w14:textId="77777777" w:rsidR="004E32DE" w:rsidRPr="00D337BC" w:rsidRDefault="004E32DE" w:rsidP="004E32DE">
      <w:pPr>
        <w:spacing w:line="276" w:lineRule="auto"/>
        <w:ind w:firstLine="142"/>
        <w:rPr>
          <w:rFonts w:ascii="Times New Roman" w:eastAsia="Times New Roman" w:hAnsi="Times New Roman" w:cs="Times New Roman"/>
          <w:iCs/>
          <w:color w:val="auto"/>
          <w:sz w:val="24"/>
          <w:szCs w:val="24"/>
          <w:lang w:eastAsia="da-DK"/>
        </w:rPr>
      </w:pPr>
    </w:p>
    <w:p w14:paraId="293CDA1E" w14:textId="3C66422D" w:rsidR="004E32DE" w:rsidRPr="00D337BC" w:rsidRDefault="004E32DE" w:rsidP="00D337BC">
      <w:pPr>
        <w:spacing w:line="276" w:lineRule="auto"/>
        <w:ind w:firstLine="142"/>
        <w:rPr>
          <w:rFonts w:ascii="Times New Roman" w:eastAsia="Times New Roman" w:hAnsi="Times New Roman" w:cs="Times New Roman"/>
          <w:iCs/>
          <w:color w:val="auto"/>
          <w:sz w:val="24"/>
          <w:szCs w:val="24"/>
          <w:lang w:eastAsia="da-DK"/>
        </w:rPr>
      </w:pPr>
      <w:r w:rsidRPr="00D337BC">
        <w:rPr>
          <w:rFonts w:ascii="Times New Roman" w:eastAsia="Times New Roman" w:hAnsi="Times New Roman" w:cs="Times New Roman"/>
          <w:iCs/>
          <w:color w:val="auto"/>
          <w:sz w:val="24"/>
          <w:szCs w:val="24"/>
          <w:lang w:eastAsia="da-DK"/>
        </w:rPr>
        <w:t>Disse principper ændres ikke med den foreslåede forhøjelse af hastighedsgrænsen fra 70</w:t>
      </w:r>
      <w:r w:rsidR="003C4CD7">
        <w:rPr>
          <w:rFonts w:ascii="Times New Roman" w:eastAsia="Times New Roman" w:hAnsi="Times New Roman" w:cs="Times New Roman"/>
          <w:iCs/>
          <w:color w:val="auto"/>
          <w:sz w:val="24"/>
          <w:szCs w:val="24"/>
          <w:lang w:eastAsia="da-DK"/>
        </w:rPr>
        <w:t xml:space="preserve"> km i timen</w:t>
      </w:r>
      <w:r w:rsidRPr="00D337BC">
        <w:rPr>
          <w:rFonts w:ascii="Times New Roman" w:eastAsia="Times New Roman" w:hAnsi="Times New Roman" w:cs="Times New Roman"/>
          <w:iCs/>
          <w:color w:val="auto"/>
          <w:sz w:val="24"/>
          <w:szCs w:val="24"/>
          <w:lang w:eastAsia="da-DK"/>
        </w:rPr>
        <w:t xml:space="preserve"> til 80 km i timen</w:t>
      </w:r>
      <w:r w:rsidR="00404666">
        <w:rPr>
          <w:rFonts w:ascii="Times New Roman" w:eastAsia="Times New Roman" w:hAnsi="Times New Roman" w:cs="Times New Roman"/>
          <w:iCs/>
          <w:color w:val="auto"/>
          <w:sz w:val="24"/>
          <w:szCs w:val="24"/>
          <w:lang w:eastAsia="da-DK"/>
        </w:rPr>
        <w:t xml:space="preserve"> </w:t>
      </w:r>
      <w:r w:rsidR="00404666" w:rsidRPr="00D337BC">
        <w:rPr>
          <w:rFonts w:ascii="Times New Roman" w:eastAsia="Times New Roman" w:hAnsi="Times New Roman" w:cs="Times New Roman"/>
          <w:iCs/>
          <w:color w:val="auto"/>
          <w:sz w:val="24"/>
          <w:szCs w:val="24"/>
          <w:lang w:eastAsia="da-DK"/>
        </w:rPr>
        <w:t xml:space="preserve">for lastbiler samt </w:t>
      </w:r>
      <w:r w:rsidR="00404666">
        <w:rPr>
          <w:rFonts w:ascii="Times New Roman" w:eastAsia="Times New Roman" w:hAnsi="Times New Roman" w:cs="Times New Roman"/>
          <w:iCs/>
          <w:color w:val="auto"/>
          <w:sz w:val="24"/>
          <w:szCs w:val="24"/>
          <w:lang w:eastAsia="da-DK"/>
        </w:rPr>
        <w:t>tunge</w:t>
      </w:r>
      <w:r w:rsidR="00404666" w:rsidRPr="00D337BC">
        <w:rPr>
          <w:rFonts w:ascii="Times New Roman" w:eastAsia="Times New Roman" w:hAnsi="Times New Roman" w:cs="Times New Roman"/>
          <w:iCs/>
          <w:color w:val="auto"/>
          <w:sz w:val="24"/>
          <w:szCs w:val="24"/>
          <w:lang w:eastAsia="da-DK"/>
        </w:rPr>
        <w:t xml:space="preserve"> og </w:t>
      </w:r>
      <w:r w:rsidR="00404666">
        <w:rPr>
          <w:rFonts w:ascii="Times New Roman" w:eastAsia="Times New Roman" w:hAnsi="Times New Roman" w:cs="Times New Roman"/>
          <w:iCs/>
          <w:color w:val="auto"/>
          <w:sz w:val="24"/>
          <w:szCs w:val="24"/>
          <w:lang w:eastAsia="da-DK"/>
        </w:rPr>
        <w:t>lette</w:t>
      </w:r>
      <w:r w:rsidR="00404666" w:rsidRPr="00D337BC">
        <w:rPr>
          <w:rFonts w:ascii="Times New Roman" w:eastAsia="Times New Roman" w:hAnsi="Times New Roman" w:cs="Times New Roman"/>
          <w:iCs/>
          <w:color w:val="auto"/>
          <w:sz w:val="24"/>
          <w:szCs w:val="24"/>
          <w:lang w:eastAsia="da-DK"/>
        </w:rPr>
        <w:t xml:space="preserve"> vogntog uden for tættere bebygget område og på motortrafikveje</w:t>
      </w:r>
      <w:r w:rsidRPr="00D337BC">
        <w:rPr>
          <w:rFonts w:ascii="Times New Roman" w:eastAsia="Times New Roman" w:hAnsi="Times New Roman" w:cs="Times New Roman"/>
          <w:iCs/>
          <w:color w:val="auto"/>
          <w:sz w:val="24"/>
          <w:szCs w:val="24"/>
          <w:lang w:eastAsia="da-DK"/>
        </w:rPr>
        <w:t xml:space="preserve">. Udgangspunktet for, hvornår den </w:t>
      </w:r>
      <w:r w:rsidR="002E26E5">
        <w:rPr>
          <w:rFonts w:ascii="Times New Roman" w:eastAsia="Times New Roman" w:hAnsi="Times New Roman" w:cs="Times New Roman"/>
          <w:iCs/>
          <w:color w:val="auto"/>
          <w:sz w:val="24"/>
          <w:szCs w:val="24"/>
          <w:lang w:eastAsia="da-DK"/>
        </w:rPr>
        <w:t>særligt skærpede</w:t>
      </w:r>
      <w:r w:rsidRPr="00D337BC">
        <w:rPr>
          <w:rFonts w:ascii="Times New Roman" w:eastAsia="Times New Roman" w:hAnsi="Times New Roman" w:cs="Times New Roman"/>
          <w:iCs/>
          <w:color w:val="auto"/>
          <w:sz w:val="24"/>
          <w:szCs w:val="24"/>
          <w:lang w:eastAsia="da-DK"/>
        </w:rPr>
        <w:t xml:space="preserve"> bøde bliver aktuel, </w:t>
      </w:r>
      <w:r w:rsidR="009E53C3">
        <w:rPr>
          <w:rFonts w:ascii="Times New Roman" w:eastAsia="Times New Roman" w:hAnsi="Times New Roman" w:cs="Times New Roman"/>
          <w:iCs/>
          <w:color w:val="auto"/>
          <w:sz w:val="24"/>
          <w:szCs w:val="24"/>
          <w:lang w:eastAsia="da-DK"/>
        </w:rPr>
        <w:t xml:space="preserve">vil dog </w:t>
      </w:r>
      <w:r w:rsidRPr="00D337BC">
        <w:rPr>
          <w:rFonts w:ascii="Times New Roman" w:eastAsia="Times New Roman" w:hAnsi="Times New Roman" w:cs="Times New Roman"/>
          <w:iCs/>
          <w:color w:val="auto"/>
          <w:sz w:val="24"/>
          <w:szCs w:val="24"/>
          <w:lang w:eastAsia="da-DK"/>
        </w:rPr>
        <w:t xml:space="preserve">ændres ved </w:t>
      </w:r>
      <w:r w:rsidR="00404666">
        <w:rPr>
          <w:rFonts w:ascii="Times New Roman" w:eastAsia="Times New Roman" w:hAnsi="Times New Roman" w:cs="Times New Roman"/>
          <w:iCs/>
          <w:color w:val="auto"/>
          <w:sz w:val="24"/>
          <w:szCs w:val="24"/>
          <w:lang w:eastAsia="da-DK"/>
        </w:rPr>
        <w:t>den foreslåede forhøjelse af hastighedsgrænsen</w:t>
      </w:r>
      <w:r w:rsidRPr="00D337BC">
        <w:rPr>
          <w:rFonts w:ascii="Times New Roman" w:eastAsia="Times New Roman" w:hAnsi="Times New Roman" w:cs="Times New Roman"/>
          <w:iCs/>
          <w:color w:val="auto"/>
          <w:sz w:val="24"/>
          <w:szCs w:val="24"/>
          <w:lang w:eastAsia="da-DK"/>
        </w:rPr>
        <w:t xml:space="preserve"> fra 70</w:t>
      </w:r>
      <w:r w:rsidR="003C4CD7">
        <w:rPr>
          <w:rFonts w:ascii="Times New Roman" w:eastAsia="Times New Roman" w:hAnsi="Times New Roman" w:cs="Times New Roman"/>
          <w:iCs/>
          <w:color w:val="auto"/>
          <w:sz w:val="24"/>
          <w:szCs w:val="24"/>
          <w:lang w:eastAsia="da-DK"/>
        </w:rPr>
        <w:t xml:space="preserve"> km i timen</w:t>
      </w:r>
      <w:r w:rsidRPr="00D337BC">
        <w:rPr>
          <w:rFonts w:ascii="Times New Roman" w:eastAsia="Times New Roman" w:hAnsi="Times New Roman" w:cs="Times New Roman"/>
          <w:iCs/>
          <w:color w:val="auto"/>
          <w:sz w:val="24"/>
          <w:szCs w:val="24"/>
          <w:lang w:eastAsia="da-DK"/>
        </w:rPr>
        <w:t xml:space="preserve"> til 80 km i timen</w:t>
      </w:r>
      <w:r w:rsidR="00404666">
        <w:rPr>
          <w:rFonts w:ascii="Times New Roman" w:eastAsia="Times New Roman" w:hAnsi="Times New Roman" w:cs="Times New Roman"/>
          <w:iCs/>
          <w:color w:val="auto"/>
          <w:sz w:val="24"/>
          <w:szCs w:val="24"/>
          <w:lang w:eastAsia="da-DK"/>
        </w:rPr>
        <w:t xml:space="preserve">. Konsekvensen heraf </w:t>
      </w:r>
      <w:r w:rsidR="009E53C3">
        <w:rPr>
          <w:rFonts w:ascii="Times New Roman" w:eastAsia="Times New Roman" w:hAnsi="Times New Roman" w:cs="Times New Roman"/>
          <w:iCs/>
          <w:color w:val="auto"/>
          <w:sz w:val="24"/>
          <w:szCs w:val="24"/>
          <w:lang w:eastAsia="da-DK"/>
        </w:rPr>
        <w:t>vil være</w:t>
      </w:r>
      <w:r w:rsidRPr="00D337BC">
        <w:rPr>
          <w:rFonts w:ascii="Times New Roman" w:eastAsia="Times New Roman" w:hAnsi="Times New Roman" w:cs="Times New Roman"/>
          <w:iCs/>
          <w:color w:val="auto"/>
          <w:sz w:val="24"/>
          <w:szCs w:val="24"/>
          <w:lang w:eastAsia="da-DK"/>
        </w:rPr>
        <w:t xml:space="preserve">, at den </w:t>
      </w:r>
      <w:r w:rsidR="00404666">
        <w:rPr>
          <w:rFonts w:ascii="Times New Roman" w:eastAsia="Times New Roman" w:hAnsi="Times New Roman" w:cs="Times New Roman"/>
          <w:iCs/>
          <w:color w:val="auto"/>
          <w:sz w:val="24"/>
          <w:szCs w:val="24"/>
          <w:lang w:eastAsia="da-DK"/>
        </w:rPr>
        <w:t>særligt skærpede</w:t>
      </w:r>
      <w:r w:rsidRPr="00D337BC">
        <w:rPr>
          <w:rFonts w:ascii="Times New Roman" w:eastAsia="Times New Roman" w:hAnsi="Times New Roman" w:cs="Times New Roman"/>
          <w:iCs/>
          <w:color w:val="auto"/>
          <w:sz w:val="24"/>
          <w:szCs w:val="24"/>
          <w:lang w:eastAsia="da-DK"/>
        </w:rPr>
        <w:t xml:space="preserve"> bøde </w:t>
      </w:r>
      <w:r w:rsidR="00404666">
        <w:rPr>
          <w:rFonts w:ascii="Times New Roman" w:eastAsia="Times New Roman" w:hAnsi="Times New Roman" w:cs="Times New Roman"/>
          <w:iCs/>
          <w:color w:val="auto"/>
          <w:sz w:val="24"/>
          <w:szCs w:val="24"/>
          <w:lang w:eastAsia="da-DK"/>
        </w:rPr>
        <w:t xml:space="preserve">i medfør af § 118, stk.4, </w:t>
      </w:r>
      <w:r w:rsidRPr="00D337BC">
        <w:rPr>
          <w:rFonts w:ascii="Times New Roman" w:eastAsia="Times New Roman" w:hAnsi="Times New Roman" w:cs="Times New Roman"/>
          <w:iCs/>
          <w:color w:val="auto"/>
          <w:sz w:val="24"/>
          <w:szCs w:val="24"/>
          <w:lang w:eastAsia="da-DK"/>
        </w:rPr>
        <w:t>udløses ved en hastighed på 104 km i timen, mod 91 km i timen i henhold til de gældende hastighedsgrænser.</w:t>
      </w:r>
    </w:p>
    <w:p w14:paraId="7F7C2EF1" w14:textId="77777777" w:rsidR="006F77F8" w:rsidRPr="00D337BC" w:rsidRDefault="006F77F8" w:rsidP="00FB6E8D">
      <w:pPr>
        <w:spacing w:line="276" w:lineRule="auto"/>
        <w:ind w:firstLine="142"/>
        <w:rPr>
          <w:rFonts w:ascii="Times New Roman" w:eastAsia="Times New Roman" w:hAnsi="Times New Roman" w:cs="Times New Roman"/>
          <w:iCs/>
          <w:color w:val="auto"/>
          <w:sz w:val="24"/>
          <w:szCs w:val="24"/>
          <w:lang w:eastAsia="da-DK"/>
        </w:rPr>
      </w:pPr>
    </w:p>
    <w:p w14:paraId="62A97F4B" w14:textId="7C3E4079" w:rsidR="00404666" w:rsidRDefault="008C5DA5" w:rsidP="00FB6E8D">
      <w:pPr>
        <w:spacing w:line="276" w:lineRule="auto"/>
        <w:ind w:firstLine="142"/>
        <w:rPr>
          <w:rFonts w:ascii="Times New Roman" w:eastAsia="Times New Roman" w:hAnsi="Times New Roman" w:cs="Times New Roman"/>
          <w:iCs/>
          <w:color w:val="auto"/>
          <w:sz w:val="24"/>
          <w:szCs w:val="24"/>
          <w:lang w:eastAsia="da-DK"/>
        </w:rPr>
      </w:pPr>
      <w:r w:rsidRPr="00D337BC">
        <w:rPr>
          <w:rFonts w:ascii="Times New Roman" w:eastAsia="Times New Roman" w:hAnsi="Times New Roman" w:cs="Times New Roman"/>
          <w:iCs/>
          <w:color w:val="auto"/>
          <w:sz w:val="24"/>
          <w:szCs w:val="24"/>
          <w:lang w:eastAsia="da-DK"/>
        </w:rPr>
        <w:t xml:space="preserve">Transport-, Bygnings- og Boligministeriet har </w:t>
      </w:r>
      <w:r w:rsidR="004E32DE" w:rsidRPr="00D337BC">
        <w:rPr>
          <w:rFonts w:ascii="Times New Roman" w:eastAsia="Times New Roman" w:hAnsi="Times New Roman" w:cs="Times New Roman"/>
          <w:iCs/>
          <w:color w:val="auto"/>
          <w:sz w:val="24"/>
          <w:szCs w:val="24"/>
          <w:lang w:eastAsia="da-DK"/>
        </w:rPr>
        <w:t xml:space="preserve">på den baggrund </w:t>
      </w:r>
      <w:r w:rsidRPr="00D337BC">
        <w:rPr>
          <w:rFonts w:ascii="Times New Roman" w:eastAsia="Times New Roman" w:hAnsi="Times New Roman" w:cs="Times New Roman"/>
          <w:iCs/>
          <w:color w:val="auto"/>
          <w:sz w:val="24"/>
          <w:szCs w:val="24"/>
          <w:lang w:eastAsia="da-DK"/>
        </w:rPr>
        <w:t xml:space="preserve">overvejet, om </w:t>
      </w:r>
      <w:r w:rsidR="001A4845">
        <w:rPr>
          <w:rFonts w:ascii="Times New Roman" w:eastAsia="Times New Roman" w:hAnsi="Times New Roman" w:cs="Times New Roman"/>
          <w:iCs/>
          <w:color w:val="auto"/>
          <w:sz w:val="24"/>
          <w:szCs w:val="24"/>
          <w:lang w:eastAsia="da-DK"/>
        </w:rPr>
        <w:t xml:space="preserve">den </w:t>
      </w:r>
      <w:r w:rsidR="004E32DE" w:rsidRPr="00D337BC">
        <w:rPr>
          <w:rFonts w:ascii="Times New Roman" w:eastAsia="Times New Roman" w:hAnsi="Times New Roman" w:cs="Times New Roman"/>
          <w:iCs/>
          <w:color w:val="auto"/>
          <w:sz w:val="24"/>
          <w:szCs w:val="24"/>
          <w:lang w:eastAsia="da-DK"/>
        </w:rPr>
        <w:t>procent</w:t>
      </w:r>
      <w:r w:rsidR="001A4845">
        <w:rPr>
          <w:rFonts w:ascii="Times New Roman" w:eastAsia="Times New Roman" w:hAnsi="Times New Roman" w:cs="Times New Roman"/>
          <w:iCs/>
          <w:color w:val="auto"/>
          <w:sz w:val="24"/>
          <w:szCs w:val="24"/>
          <w:lang w:eastAsia="da-DK"/>
        </w:rPr>
        <w:t>vise grænse</w:t>
      </w:r>
      <w:r w:rsidR="004E32DE" w:rsidRPr="00D337BC">
        <w:rPr>
          <w:rFonts w:ascii="Times New Roman" w:eastAsia="Times New Roman" w:hAnsi="Times New Roman" w:cs="Times New Roman"/>
          <w:iCs/>
          <w:color w:val="auto"/>
          <w:sz w:val="24"/>
          <w:szCs w:val="24"/>
          <w:lang w:eastAsia="da-DK"/>
        </w:rPr>
        <w:t xml:space="preserve"> for, hvornår den </w:t>
      </w:r>
      <w:r w:rsidR="00404666">
        <w:rPr>
          <w:rFonts w:ascii="Times New Roman" w:eastAsia="Times New Roman" w:hAnsi="Times New Roman" w:cs="Times New Roman"/>
          <w:iCs/>
          <w:color w:val="auto"/>
          <w:sz w:val="24"/>
          <w:szCs w:val="24"/>
          <w:lang w:eastAsia="da-DK"/>
        </w:rPr>
        <w:t xml:space="preserve">særligt </w:t>
      </w:r>
      <w:r w:rsidR="004E32DE" w:rsidRPr="00D337BC">
        <w:rPr>
          <w:rFonts w:ascii="Times New Roman" w:eastAsia="Times New Roman" w:hAnsi="Times New Roman" w:cs="Times New Roman"/>
          <w:iCs/>
          <w:color w:val="auto"/>
          <w:sz w:val="24"/>
          <w:szCs w:val="24"/>
          <w:lang w:eastAsia="da-DK"/>
        </w:rPr>
        <w:t xml:space="preserve">skærpede bøde </w:t>
      </w:r>
      <w:r w:rsidR="00404666">
        <w:rPr>
          <w:rFonts w:ascii="Times New Roman" w:eastAsia="Times New Roman" w:hAnsi="Times New Roman" w:cs="Times New Roman"/>
          <w:iCs/>
          <w:color w:val="auto"/>
          <w:sz w:val="24"/>
          <w:szCs w:val="24"/>
          <w:lang w:eastAsia="da-DK"/>
        </w:rPr>
        <w:t xml:space="preserve">efter § 118, stk. 4, </w:t>
      </w:r>
      <w:r w:rsidR="004E32DE" w:rsidRPr="00D337BC">
        <w:rPr>
          <w:rFonts w:ascii="Times New Roman" w:eastAsia="Times New Roman" w:hAnsi="Times New Roman" w:cs="Times New Roman"/>
          <w:iCs/>
          <w:color w:val="auto"/>
          <w:sz w:val="24"/>
          <w:szCs w:val="24"/>
          <w:lang w:eastAsia="da-DK"/>
        </w:rPr>
        <w:t xml:space="preserve">udløses, </w:t>
      </w:r>
      <w:r w:rsidR="00652B0B" w:rsidRPr="00D337BC">
        <w:rPr>
          <w:rFonts w:ascii="Times New Roman" w:eastAsia="Times New Roman" w:hAnsi="Times New Roman" w:cs="Times New Roman"/>
          <w:iCs/>
          <w:color w:val="auto"/>
          <w:sz w:val="24"/>
          <w:szCs w:val="24"/>
          <w:lang w:eastAsia="da-DK"/>
        </w:rPr>
        <w:t>bør</w:t>
      </w:r>
      <w:r w:rsidR="004E32DE" w:rsidRPr="00D337BC">
        <w:rPr>
          <w:rFonts w:ascii="Times New Roman" w:eastAsia="Times New Roman" w:hAnsi="Times New Roman" w:cs="Times New Roman"/>
          <w:iCs/>
          <w:color w:val="auto"/>
          <w:sz w:val="24"/>
          <w:szCs w:val="24"/>
          <w:lang w:eastAsia="da-DK"/>
        </w:rPr>
        <w:t xml:space="preserve"> ændres (sænkes) </w:t>
      </w:r>
      <w:r w:rsidR="00404666">
        <w:rPr>
          <w:rFonts w:ascii="Times New Roman" w:eastAsia="Times New Roman" w:hAnsi="Times New Roman" w:cs="Times New Roman"/>
          <w:iCs/>
          <w:color w:val="auto"/>
          <w:sz w:val="24"/>
          <w:szCs w:val="24"/>
          <w:lang w:eastAsia="da-DK"/>
        </w:rPr>
        <w:t>for så vidt angår</w:t>
      </w:r>
      <w:r w:rsidRPr="00D337BC">
        <w:rPr>
          <w:rFonts w:ascii="Times New Roman" w:eastAsia="Times New Roman" w:hAnsi="Times New Roman" w:cs="Times New Roman"/>
          <w:iCs/>
          <w:color w:val="auto"/>
          <w:sz w:val="24"/>
          <w:szCs w:val="24"/>
          <w:lang w:eastAsia="da-DK"/>
        </w:rPr>
        <w:t xml:space="preserve"> lastbiler samt </w:t>
      </w:r>
      <w:r w:rsidR="003C4CD7">
        <w:rPr>
          <w:rFonts w:ascii="Times New Roman" w:eastAsia="Times New Roman" w:hAnsi="Times New Roman" w:cs="Times New Roman"/>
          <w:iCs/>
          <w:color w:val="auto"/>
          <w:sz w:val="24"/>
          <w:szCs w:val="24"/>
          <w:lang w:eastAsia="da-DK"/>
        </w:rPr>
        <w:t xml:space="preserve">lette </w:t>
      </w:r>
      <w:r w:rsidRPr="00D337BC">
        <w:rPr>
          <w:rFonts w:ascii="Times New Roman" w:eastAsia="Times New Roman" w:hAnsi="Times New Roman" w:cs="Times New Roman"/>
          <w:iCs/>
          <w:color w:val="auto"/>
          <w:sz w:val="24"/>
          <w:szCs w:val="24"/>
          <w:lang w:eastAsia="da-DK"/>
        </w:rPr>
        <w:t>og</w:t>
      </w:r>
      <w:r w:rsidR="003C4CD7" w:rsidRPr="003C4CD7">
        <w:rPr>
          <w:rFonts w:ascii="Times New Roman" w:eastAsia="Times New Roman" w:hAnsi="Times New Roman" w:cs="Times New Roman"/>
          <w:iCs/>
          <w:color w:val="auto"/>
          <w:sz w:val="24"/>
          <w:szCs w:val="24"/>
          <w:lang w:eastAsia="da-DK"/>
        </w:rPr>
        <w:t xml:space="preserve"> </w:t>
      </w:r>
      <w:r w:rsidR="003C4CD7">
        <w:rPr>
          <w:rFonts w:ascii="Times New Roman" w:eastAsia="Times New Roman" w:hAnsi="Times New Roman" w:cs="Times New Roman"/>
          <w:iCs/>
          <w:color w:val="auto"/>
          <w:sz w:val="24"/>
          <w:szCs w:val="24"/>
          <w:lang w:eastAsia="da-DK"/>
        </w:rPr>
        <w:t>tunge</w:t>
      </w:r>
      <w:r w:rsidRPr="00D337BC">
        <w:rPr>
          <w:rFonts w:ascii="Times New Roman" w:eastAsia="Times New Roman" w:hAnsi="Times New Roman" w:cs="Times New Roman"/>
          <w:iCs/>
          <w:color w:val="auto"/>
          <w:sz w:val="24"/>
          <w:szCs w:val="24"/>
          <w:lang w:eastAsia="da-DK"/>
        </w:rPr>
        <w:t xml:space="preserve"> </w:t>
      </w:r>
      <w:r w:rsidR="003C4CD7">
        <w:rPr>
          <w:rFonts w:ascii="Times New Roman" w:eastAsia="Times New Roman" w:hAnsi="Times New Roman" w:cs="Times New Roman"/>
          <w:iCs/>
          <w:color w:val="auto"/>
          <w:sz w:val="24"/>
          <w:szCs w:val="24"/>
          <w:lang w:eastAsia="da-DK"/>
        </w:rPr>
        <w:t>vogntog</w:t>
      </w:r>
      <w:r w:rsidRPr="00D337BC">
        <w:rPr>
          <w:rFonts w:ascii="Times New Roman" w:eastAsia="Times New Roman" w:hAnsi="Times New Roman" w:cs="Times New Roman"/>
          <w:iCs/>
          <w:color w:val="auto"/>
          <w:sz w:val="24"/>
          <w:szCs w:val="24"/>
          <w:lang w:eastAsia="da-DK"/>
        </w:rPr>
        <w:t xml:space="preserve"> </w:t>
      </w:r>
      <w:r w:rsidR="00404666">
        <w:rPr>
          <w:rFonts w:ascii="Times New Roman" w:eastAsia="Times New Roman" w:hAnsi="Times New Roman" w:cs="Times New Roman"/>
          <w:iCs/>
          <w:color w:val="auto"/>
          <w:sz w:val="24"/>
          <w:szCs w:val="24"/>
          <w:lang w:eastAsia="da-DK"/>
        </w:rPr>
        <w:t>ved kørsel</w:t>
      </w:r>
      <w:r w:rsidRPr="00D337BC">
        <w:rPr>
          <w:rFonts w:ascii="Times New Roman" w:eastAsia="Times New Roman" w:hAnsi="Times New Roman" w:cs="Times New Roman"/>
          <w:iCs/>
          <w:color w:val="auto"/>
          <w:sz w:val="24"/>
          <w:szCs w:val="24"/>
          <w:lang w:eastAsia="da-DK"/>
        </w:rPr>
        <w:t xml:space="preserve"> uden for tættere bebygget område og på motortrafikveje</w:t>
      </w:r>
      <w:r w:rsidR="003C4CD7">
        <w:rPr>
          <w:rFonts w:ascii="Times New Roman" w:eastAsia="Times New Roman" w:hAnsi="Times New Roman" w:cs="Times New Roman"/>
          <w:iCs/>
          <w:color w:val="auto"/>
          <w:sz w:val="24"/>
          <w:szCs w:val="24"/>
          <w:lang w:eastAsia="da-DK"/>
        </w:rPr>
        <w:t>.</w:t>
      </w:r>
    </w:p>
    <w:p w14:paraId="65BB19FE" w14:textId="77777777" w:rsidR="00404666" w:rsidRDefault="00404666" w:rsidP="00FB6E8D">
      <w:pPr>
        <w:spacing w:line="276" w:lineRule="auto"/>
        <w:ind w:firstLine="142"/>
        <w:rPr>
          <w:rFonts w:ascii="Times New Roman" w:eastAsia="Times New Roman" w:hAnsi="Times New Roman" w:cs="Times New Roman"/>
          <w:iCs/>
          <w:color w:val="auto"/>
          <w:sz w:val="24"/>
          <w:szCs w:val="24"/>
          <w:lang w:eastAsia="da-DK"/>
        </w:rPr>
      </w:pPr>
    </w:p>
    <w:p w14:paraId="48CC84F6" w14:textId="2228033D" w:rsidR="001D1320" w:rsidRPr="00D337BC" w:rsidRDefault="00155718" w:rsidP="00FB6E8D">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lastRenderedPageBreak/>
        <w:t xml:space="preserve">Det er </w:t>
      </w:r>
      <w:r w:rsidRPr="00D337BC">
        <w:rPr>
          <w:rFonts w:ascii="Times New Roman" w:eastAsia="Times New Roman" w:hAnsi="Times New Roman" w:cs="Times New Roman"/>
          <w:iCs/>
          <w:color w:val="auto"/>
          <w:sz w:val="24"/>
          <w:szCs w:val="24"/>
          <w:lang w:eastAsia="da-DK"/>
        </w:rPr>
        <w:t>Transport-, Bygnings- og Boligministeriet</w:t>
      </w:r>
      <w:r>
        <w:rPr>
          <w:rFonts w:ascii="Times New Roman" w:eastAsia="Times New Roman" w:hAnsi="Times New Roman" w:cs="Times New Roman"/>
          <w:iCs/>
          <w:color w:val="auto"/>
          <w:sz w:val="24"/>
          <w:szCs w:val="24"/>
          <w:lang w:eastAsia="da-DK"/>
        </w:rPr>
        <w:t>s opfattelse, at for</w:t>
      </w:r>
      <w:r w:rsidR="003C4CD7">
        <w:rPr>
          <w:rFonts w:ascii="Times New Roman" w:eastAsia="Times New Roman" w:hAnsi="Times New Roman" w:cs="Times New Roman"/>
          <w:iCs/>
          <w:color w:val="auto"/>
          <w:sz w:val="24"/>
          <w:szCs w:val="24"/>
          <w:lang w:eastAsia="da-DK"/>
        </w:rPr>
        <w:t>øgelsen</w:t>
      </w:r>
      <w:r>
        <w:rPr>
          <w:rFonts w:ascii="Times New Roman" w:eastAsia="Times New Roman" w:hAnsi="Times New Roman" w:cs="Times New Roman"/>
          <w:iCs/>
          <w:color w:val="auto"/>
          <w:sz w:val="24"/>
          <w:szCs w:val="24"/>
          <w:lang w:eastAsia="da-DK"/>
        </w:rPr>
        <w:t xml:space="preserve"> af den hastighed, hvorved den særligt skærpede bøde udløses, ikke er tilstrækkelig stor til, at den gældende procentvise grænse på 30 pct. bør ændres. </w:t>
      </w:r>
      <w:r w:rsidR="00D337BC" w:rsidRPr="00D337BC">
        <w:rPr>
          <w:rFonts w:ascii="Times New Roman" w:eastAsia="Times New Roman" w:hAnsi="Times New Roman" w:cs="Times New Roman"/>
          <w:iCs/>
          <w:color w:val="auto"/>
          <w:sz w:val="24"/>
          <w:szCs w:val="24"/>
          <w:lang w:eastAsia="da-DK"/>
        </w:rPr>
        <w:t>Transport-, Bygnings- og Boligministeriet</w:t>
      </w:r>
      <w:r>
        <w:rPr>
          <w:rFonts w:ascii="Times New Roman" w:eastAsia="Times New Roman" w:hAnsi="Times New Roman" w:cs="Times New Roman"/>
          <w:iCs/>
          <w:color w:val="auto"/>
          <w:sz w:val="24"/>
          <w:szCs w:val="24"/>
          <w:lang w:eastAsia="da-DK"/>
        </w:rPr>
        <w:t xml:space="preserve"> har derfor</w:t>
      </w:r>
      <w:r w:rsidR="00652B0B" w:rsidRPr="00D337BC">
        <w:rPr>
          <w:rFonts w:ascii="Times New Roman" w:eastAsia="Times New Roman" w:hAnsi="Times New Roman" w:cs="Times New Roman"/>
          <w:iCs/>
          <w:color w:val="auto"/>
          <w:sz w:val="24"/>
          <w:szCs w:val="24"/>
          <w:lang w:eastAsia="da-DK"/>
        </w:rPr>
        <w:t xml:space="preserve"> ikke fundet anledning til at foreslå ændringer af § 118, stk. 4. </w:t>
      </w:r>
      <w:r w:rsidR="008C5DA5" w:rsidRPr="00D337BC">
        <w:rPr>
          <w:rFonts w:ascii="Times New Roman" w:eastAsia="Times New Roman" w:hAnsi="Times New Roman" w:cs="Times New Roman"/>
          <w:iCs/>
          <w:color w:val="auto"/>
          <w:sz w:val="24"/>
          <w:szCs w:val="24"/>
          <w:lang w:eastAsia="da-DK"/>
        </w:rPr>
        <w:t xml:space="preserve"> </w:t>
      </w:r>
      <w:r w:rsidR="00D337BC">
        <w:rPr>
          <w:rFonts w:ascii="Times New Roman" w:eastAsia="Times New Roman" w:hAnsi="Times New Roman" w:cs="Times New Roman"/>
          <w:iCs/>
          <w:color w:val="auto"/>
          <w:sz w:val="24"/>
          <w:szCs w:val="24"/>
          <w:lang w:eastAsia="da-DK"/>
        </w:rPr>
        <w:t xml:space="preserve"> </w:t>
      </w:r>
    </w:p>
    <w:p w14:paraId="248F9331" w14:textId="77777777" w:rsidR="00652B0B" w:rsidRDefault="00652B0B" w:rsidP="00FB6E8D">
      <w:pPr>
        <w:spacing w:line="276" w:lineRule="auto"/>
        <w:ind w:firstLine="142"/>
        <w:rPr>
          <w:rFonts w:ascii="Times New Roman" w:eastAsia="Times New Roman" w:hAnsi="Times New Roman" w:cs="Times New Roman"/>
          <w:iCs/>
          <w:color w:val="auto"/>
          <w:sz w:val="24"/>
          <w:szCs w:val="24"/>
          <w:highlight w:val="yellow"/>
          <w:lang w:eastAsia="da-DK"/>
        </w:rPr>
      </w:pPr>
    </w:p>
    <w:p w14:paraId="330E8EFA" w14:textId="28823F49" w:rsidR="00652B0B" w:rsidRPr="00D337BC" w:rsidRDefault="00D337BC" w:rsidP="00FB6E8D">
      <w:pPr>
        <w:spacing w:line="276" w:lineRule="auto"/>
        <w:ind w:firstLine="142"/>
        <w:rPr>
          <w:rFonts w:ascii="Times New Roman" w:eastAsia="Times New Roman" w:hAnsi="Times New Roman" w:cs="Times New Roman"/>
          <w:iCs/>
          <w:color w:val="auto"/>
          <w:sz w:val="24"/>
          <w:szCs w:val="24"/>
          <w:lang w:eastAsia="da-DK"/>
        </w:rPr>
      </w:pPr>
      <w:r w:rsidRPr="00D337BC">
        <w:rPr>
          <w:rFonts w:ascii="Times New Roman" w:eastAsia="Times New Roman" w:hAnsi="Times New Roman" w:cs="Times New Roman"/>
          <w:iCs/>
          <w:color w:val="auto"/>
          <w:sz w:val="24"/>
          <w:szCs w:val="24"/>
          <w:lang w:eastAsia="da-DK"/>
        </w:rPr>
        <w:t>Transport-, Bygnings- og Boligministeriet</w:t>
      </w:r>
      <w:r w:rsidR="00652B0B" w:rsidRPr="00D337BC">
        <w:rPr>
          <w:rFonts w:ascii="Times New Roman" w:eastAsia="Times New Roman" w:hAnsi="Times New Roman" w:cs="Times New Roman"/>
          <w:iCs/>
          <w:color w:val="auto"/>
          <w:sz w:val="24"/>
          <w:szCs w:val="24"/>
          <w:lang w:eastAsia="da-DK"/>
        </w:rPr>
        <w:t xml:space="preserve"> har på tilsvarende vis overvejet</w:t>
      </w:r>
      <w:r w:rsidR="002F747D">
        <w:rPr>
          <w:rFonts w:ascii="Times New Roman" w:eastAsia="Times New Roman" w:hAnsi="Times New Roman" w:cs="Times New Roman"/>
          <w:iCs/>
          <w:color w:val="auto"/>
          <w:sz w:val="24"/>
          <w:szCs w:val="24"/>
          <w:lang w:eastAsia="da-DK"/>
        </w:rPr>
        <w:t>,</w:t>
      </w:r>
      <w:r w:rsidR="00652B0B" w:rsidRPr="00D337BC">
        <w:rPr>
          <w:rFonts w:ascii="Times New Roman" w:eastAsia="Times New Roman" w:hAnsi="Times New Roman" w:cs="Times New Roman"/>
          <w:iCs/>
          <w:color w:val="auto"/>
          <w:sz w:val="24"/>
          <w:szCs w:val="24"/>
          <w:lang w:eastAsia="da-DK"/>
        </w:rPr>
        <w:t xml:space="preserve"> om </w:t>
      </w:r>
      <w:r w:rsidR="002F747D" w:rsidRPr="00D337BC">
        <w:rPr>
          <w:rFonts w:ascii="Times New Roman" w:eastAsia="Times New Roman" w:hAnsi="Times New Roman" w:cs="Times New Roman"/>
          <w:iCs/>
          <w:color w:val="auto"/>
          <w:sz w:val="24"/>
          <w:szCs w:val="24"/>
          <w:lang w:eastAsia="da-DK"/>
        </w:rPr>
        <w:t>den foreslåede forhøjelse af hastighedsgrænsen fra 70</w:t>
      </w:r>
      <w:r w:rsidR="00F8519E">
        <w:rPr>
          <w:rFonts w:ascii="Times New Roman" w:eastAsia="Times New Roman" w:hAnsi="Times New Roman" w:cs="Times New Roman"/>
          <w:iCs/>
          <w:color w:val="auto"/>
          <w:sz w:val="24"/>
          <w:szCs w:val="24"/>
          <w:lang w:eastAsia="da-DK"/>
        </w:rPr>
        <w:t xml:space="preserve"> km i timen</w:t>
      </w:r>
      <w:r w:rsidR="002F747D" w:rsidRPr="00D337BC">
        <w:rPr>
          <w:rFonts w:ascii="Times New Roman" w:eastAsia="Times New Roman" w:hAnsi="Times New Roman" w:cs="Times New Roman"/>
          <w:iCs/>
          <w:color w:val="auto"/>
          <w:sz w:val="24"/>
          <w:szCs w:val="24"/>
          <w:lang w:eastAsia="da-DK"/>
        </w:rPr>
        <w:t xml:space="preserve"> til 80 km i timen</w:t>
      </w:r>
      <w:r w:rsidR="002F747D">
        <w:rPr>
          <w:rFonts w:ascii="Times New Roman" w:eastAsia="Times New Roman" w:hAnsi="Times New Roman" w:cs="Times New Roman"/>
          <w:iCs/>
          <w:color w:val="auto"/>
          <w:sz w:val="24"/>
          <w:szCs w:val="24"/>
          <w:lang w:eastAsia="da-DK"/>
        </w:rPr>
        <w:t xml:space="preserve"> </w:t>
      </w:r>
      <w:r w:rsidR="002F747D" w:rsidRPr="00D337BC">
        <w:rPr>
          <w:rFonts w:ascii="Times New Roman" w:eastAsia="Times New Roman" w:hAnsi="Times New Roman" w:cs="Times New Roman"/>
          <w:iCs/>
          <w:color w:val="auto"/>
          <w:sz w:val="24"/>
          <w:szCs w:val="24"/>
          <w:lang w:eastAsia="da-DK"/>
        </w:rPr>
        <w:t xml:space="preserve">for lastbiler samt </w:t>
      </w:r>
      <w:r w:rsidR="004D4149">
        <w:rPr>
          <w:rFonts w:ascii="Times New Roman" w:eastAsia="Times New Roman" w:hAnsi="Times New Roman" w:cs="Times New Roman"/>
          <w:iCs/>
          <w:color w:val="auto"/>
          <w:sz w:val="24"/>
          <w:szCs w:val="24"/>
          <w:lang w:eastAsia="da-DK"/>
        </w:rPr>
        <w:t>lette og tunge</w:t>
      </w:r>
      <w:r w:rsidR="002F747D" w:rsidRPr="00D337BC">
        <w:rPr>
          <w:rFonts w:ascii="Times New Roman" w:eastAsia="Times New Roman" w:hAnsi="Times New Roman" w:cs="Times New Roman"/>
          <w:iCs/>
          <w:color w:val="auto"/>
          <w:sz w:val="24"/>
          <w:szCs w:val="24"/>
          <w:lang w:eastAsia="da-DK"/>
        </w:rPr>
        <w:t xml:space="preserve"> vogntog uden for tættere bebygget område og på motortrafikveje </w:t>
      </w:r>
      <w:r w:rsidR="002F747D">
        <w:rPr>
          <w:rFonts w:ascii="Times New Roman" w:eastAsia="Times New Roman" w:hAnsi="Times New Roman" w:cs="Times New Roman"/>
          <w:iCs/>
          <w:color w:val="auto"/>
          <w:sz w:val="24"/>
          <w:szCs w:val="24"/>
          <w:lang w:eastAsia="da-DK"/>
        </w:rPr>
        <w:t xml:space="preserve">bør medføre ændringer af </w:t>
      </w:r>
      <w:r w:rsidR="00B80B67">
        <w:rPr>
          <w:rFonts w:ascii="Times New Roman" w:eastAsia="Times New Roman" w:hAnsi="Times New Roman" w:cs="Times New Roman"/>
          <w:iCs/>
          <w:color w:val="auto"/>
          <w:sz w:val="24"/>
          <w:szCs w:val="24"/>
          <w:lang w:eastAsia="da-DK"/>
        </w:rPr>
        <w:t xml:space="preserve">de </w:t>
      </w:r>
      <w:r w:rsidR="00652B0B" w:rsidRPr="00D337BC">
        <w:rPr>
          <w:rFonts w:ascii="Times New Roman" w:eastAsia="Times New Roman" w:hAnsi="Times New Roman" w:cs="Times New Roman"/>
          <w:iCs/>
          <w:color w:val="auto"/>
          <w:sz w:val="24"/>
          <w:szCs w:val="24"/>
          <w:lang w:eastAsia="da-DK"/>
        </w:rPr>
        <w:t>procent</w:t>
      </w:r>
      <w:r w:rsidR="00B80B67">
        <w:rPr>
          <w:rFonts w:ascii="Times New Roman" w:eastAsia="Times New Roman" w:hAnsi="Times New Roman" w:cs="Times New Roman"/>
          <w:iCs/>
          <w:color w:val="auto"/>
          <w:sz w:val="24"/>
          <w:szCs w:val="24"/>
          <w:lang w:eastAsia="da-DK"/>
        </w:rPr>
        <w:t xml:space="preserve">vise </w:t>
      </w:r>
      <w:r w:rsidR="00652B0B" w:rsidRPr="00D337BC">
        <w:rPr>
          <w:rFonts w:ascii="Times New Roman" w:eastAsia="Times New Roman" w:hAnsi="Times New Roman" w:cs="Times New Roman"/>
          <w:iCs/>
          <w:color w:val="auto"/>
          <w:sz w:val="24"/>
          <w:szCs w:val="24"/>
          <w:lang w:eastAsia="da-DK"/>
        </w:rPr>
        <w:t>grænser for</w:t>
      </w:r>
      <w:r w:rsidR="00B80B67">
        <w:rPr>
          <w:rFonts w:ascii="Times New Roman" w:eastAsia="Times New Roman" w:hAnsi="Times New Roman" w:cs="Times New Roman"/>
          <w:iCs/>
          <w:color w:val="auto"/>
          <w:sz w:val="24"/>
          <w:szCs w:val="24"/>
          <w:lang w:eastAsia="da-DK"/>
        </w:rPr>
        <w:t>, hvornår hastighedsovertrædelser medfører et</w:t>
      </w:r>
      <w:r w:rsidRPr="00D337BC">
        <w:rPr>
          <w:rFonts w:ascii="Times New Roman" w:eastAsia="Times New Roman" w:hAnsi="Times New Roman" w:cs="Times New Roman"/>
          <w:iCs/>
          <w:color w:val="auto"/>
          <w:sz w:val="24"/>
          <w:szCs w:val="24"/>
          <w:lang w:eastAsia="da-DK"/>
        </w:rPr>
        <w:t xml:space="preserve"> klip i kørekortet, betinget </w:t>
      </w:r>
      <w:r w:rsidR="00B80B67">
        <w:rPr>
          <w:rFonts w:ascii="Times New Roman" w:eastAsia="Times New Roman" w:hAnsi="Times New Roman" w:cs="Times New Roman"/>
          <w:iCs/>
          <w:color w:val="auto"/>
          <w:sz w:val="24"/>
          <w:szCs w:val="24"/>
          <w:lang w:eastAsia="da-DK"/>
        </w:rPr>
        <w:t xml:space="preserve">frakendelse af førerretten </w:t>
      </w:r>
      <w:r w:rsidRPr="00D337BC">
        <w:rPr>
          <w:rFonts w:ascii="Times New Roman" w:eastAsia="Times New Roman" w:hAnsi="Times New Roman" w:cs="Times New Roman"/>
          <w:iCs/>
          <w:color w:val="auto"/>
          <w:sz w:val="24"/>
          <w:szCs w:val="24"/>
          <w:lang w:eastAsia="da-DK"/>
        </w:rPr>
        <w:t>og ubetinget</w:t>
      </w:r>
      <w:r w:rsidR="00652B0B" w:rsidRPr="00D337BC">
        <w:rPr>
          <w:rFonts w:ascii="Times New Roman" w:eastAsia="Times New Roman" w:hAnsi="Times New Roman" w:cs="Times New Roman"/>
          <w:iCs/>
          <w:color w:val="auto"/>
          <w:sz w:val="24"/>
          <w:szCs w:val="24"/>
          <w:lang w:eastAsia="da-DK"/>
        </w:rPr>
        <w:t xml:space="preserve"> frakendelse</w:t>
      </w:r>
      <w:r w:rsidRPr="00D337BC">
        <w:rPr>
          <w:rFonts w:ascii="Times New Roman" w:eastAsia="Times New Roman" w:hAnsi="Times New Roman" w:cs="Times New Roman"/>
          <w:iCs/>
          <w:color w:val="auto"/>
          <w:sz w:val="24"/>
          <w:szCs w:val="24"/>
          <w:lang w:eastAsia="da-DK"/>
        </w:rPr>
        <w:t xml:space="preserve"> af førerretten</w:t>
      </w:r>
      <w:r w:rsidR="00652B0B" w:rsidRPr="00D337BC">
        <w:rPr>
          <w:rFonts w:ascii="Times New Roman" w:eastAsia="Times New Roman" w:hAnsi="Times New Roman" w:cs="Times New Roman"/>
          <w:iCs/>
          <w:color w:val="auto"/>
          <w:sz w:val="24"/>
          <w:szCs w:val="24"/>
          <w:lang w:eastAsia="da-DK"/>
        </w:rPr>
        <w:t>.</w:t>
      </w:r>
    </w:p>
    <w:p w14:paraId="37DC1DBF" w14:textId="77777777" w:rsidR="00652B0B" w:rsidRPr="00641667" w:rsidRDefault="00652B0B" w:rsidP="00FB6E8D">
      <w:pPr>
        <w:spacing w:line="276" w:lineRule="auto"/>
        <w:ind w:firstLine="142"/>
        <w:rPr>
          <w:rFonts w:ascii="Times New Roman" w:eastAsia="Times New Roman" w:hAnsi="Times New Roman" w:cs="Times New Roman"/>
          <w:iCs/>
          <w:color w:val="auto"/>
          <w:sz w:val="24"/>
          <w:szCs w:val="24"/>
          <w:lang w:eastAsia="da-DK"/>
        </w:rPr>
      </w:pPr>
    </w:p>
    <w:p w14:paraId="6C6CADD3" w14:textId="31883E6D" w:rsidR="00DD7002" w:rsidRDefault="005C7376" w:rsidP="00DD7002">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Det følger a</w:t>
      </w:r>
      <w:r w:rsidR="00641667" w:rsidRPr="00641667">
        <w:rPr>
          <w:rFonts w:ascii="Times New Roman" w:eastAsia="Times New Roman" w:hAnsi="Times New Roman" w:cs="Times New Roman"/>
          <w:iCs/>
          <w:color w:val="auto"/>
          <w:sz w:val="24"/>
          <w:szCs w:val="24"/>
          <w:lang w:eastAsia="da-DK"/>
        </w:rPr>
        <w:t xml:space="preserve">f færdselslovens </w:t>
      </w:r>
      <w:r>
        <w:rPr>
          <w:rFonts w:ascii="Times New Roman" w:eastAsia="Times New Roman" w:hAnsi="Times New Roman" w:cs="Times New Roman"/>
          <w:iCs/>
          <w:color w:val="auto"/>
          <w:sz w:val="24"/>
          <w:szCs w:val="24"/>
          <w:lang w:eastAsia="da-DK"/>
        </w:rPr>
        <w:t>§ 125, stk. 2, nr. 5, at en hver overtrædelse af hastighedsgrænserne på mere end 30 pct. udløser et klip i kørekortet. Endvidere følger det af</w:t>
      </w:r>
      <w:r w:rsidRPr="00641667">
        <w:rPr>
          <w:rFonts w:ascii="Times New Roman" w:eastAsia="Times New Roman" w:hAnsi="Times New Roman" w:cs="Times New Roman"/>
          <w:iCs/>
          <w:color w:val="auto"/>
          <w:sz w:val="24"/>
          <w:szCs w:val="24"/>
          <w:lang w:eastAsia="da-DK"/>
        </w:rPr>
        <w:t xml:space="preserve"> </w:t>
      </w:r>
      <w:r w:rsidR="00641667" w:rsidRPr="00641667">
        <w:rPr>
          <w:rFonts w:ascii="Times New Roman" w:eastAsia="Times New Roman" w:hAnsi="Times New Roman" w:cs="Times New Roman"/>
          <w:iCs/>
          <w:color w:val="auto"/>
          <w:sz w:val="24"/>
          <w:szCs w:val="24"/>
          <w:lang w:eastAsia="da-DK"/>
        </w:rPr>
        <w:t xml:space="preserve">§ 125, stk. 1, nr. 4, </w:t>
      </w:r>
      <w:r>
        <w:rPr>
          <w:rFonts w:ascii="Times New Roman" w:eastAsia="Times New Roman" w:hAnsi="Times New Roman" w:cs="Times New Roman"/>
          <w:iCs/>
          <w:color w:val="auto"/>
          <w:sz w:val="24"/>
          <w:szCs w:val="24"/>
          <w:lang w:eastAsia="da-DK"/>
        </w:rPr>
        <w:t>at førerretten skal frakendes betinget</w:t>
      </w:r>
      <w:r w:rsidR="00641667">
        <w:rPr>
          <w:rFonts w:ascii="Times New Roman" w:eastAsia="Times New Roman" w:hAnsi="Times New Roman" w:cs="Times New Roman"/>
          <w:iCs/>
          <w:color w:val="auto"/>
          <w:sz w:val="24"/>
          <w:szCs w:val="24"/>
          <w:lang w:eastAsia="da-DK"/>
        </w:rPr>
        <w:t xml:space="preserve"> ved </w:t>
      </w:r>
      <w:r>
        <w:rPr>
          <w:rFonts w:ascii="Times New Roman" w:eastAsia="Times New Roman" w:hAnsi="Times New Roman" w:cs="Times New Roman"/>
          <w:iCs/>
          <w:color w:val="auto"/>
          <w:sz w:val="24"/>
          <w:szCs w:val="24"/>
          <w:lang w:eastAsia="da-DK"/>
        </w:rPr>
        <w:t>overtrædelse af de køretøjsbestemte hastighed</w:t>
      </w:r>
      <w:r w:rsidR="00FE6581">
        <w:rPr>
          <w:rFonts w:ascii="Times New Roman" w:eastAsia="Times New Roman" w:hAnsi="Times New Roman" w:cs="Times New Roman"/>
          <w:iCs/>
          <w:color w:val="auto"/>
          <w:sz w:val="24"/>
          <w:szCs w:val="24"/>
          <w:lang w:eastAsia="da-DK"/>
        </w:rPr>
        <w:t>sgrænser</w:t>
      </w:r>
      <w:r>
        <w:rPr>
          <w:rFonts w:ascii="Times New Roman" w:eastAsia="Times New Roman" w:hAnsi="Times New Roman" w:cs="Times New Roman"/>
          <w:iCs/>
          <w:color w:val="auto"/>
          <w:sz w:val="24"/>
          <w:szCs w:val="24"/>
          <w:lang w:eastAsia="da-DK"/>
        </w:rPr>
        <w:t xml:space="preserve"> for blandt andet lastbil samt</w:t>
      </w:r>
      <w:r w:rsidR="00990A5B">
        <w:rPr>
          <w:rFonts w:ascii="Times New Roman" w:eastAsia="Times New Roman" w:hAnsi="Times New Roman" w:cs="Times New Roman"/>
          <w:iCs/>
          <w:color w:val="auto"/>
          <w:sz w:val="24"/>
          <w:szCs w:val="24"/>
          <w:lang w:eastAsia="da-DK"/>
        </w:rPr>
        <w:t xml:space="preserve"> lette og tunge </w:t>
      </w:r>
      <w:r>
        <w:rPr>
          <w:rFonts w:ascii="Times New Roman" w:eastAsia="Times New Roman" w:hAnsi="Times New Roman" w:cs="Times New Roman"/>
          <w:iCs/>
          <w:color w:val="auto"/>
          <w:sz w:val="24"/>
          <w:szCs w:val="24"/>
          <w:lang w:eastAsia="da-DK"/>
        </w:rPr>
        <w:t>vogntog</w:t>
      </w:r>
      <w:r w:rsidR="00641667">
        <w:rPr>
          <w:rFonts w:ascii="Times New Roman" w:eastAsia="Times New Roman" w:hAnsi="Times New Roman" w:cs="Times New Roman"/>
          <w:iCs/>
          <w:color w:val="auto"/>
          <w:sz w:val="24"/>
          <w:szCs w:val="24"/>
          <w:lang w:eastAsia="da-DK"/>
        </w:rPr>
        <w:t xml:space="preserve"> på mere end 40 pct., når hastigheds</w:t>
      </w:r>
      <w:r w:rsidR="00033B17">
        <w:rPr>
          <w:rFonts w:ascii="Times New Roman" w:eastAsia="Times New Roman" w:hAnsi="Times New Roman" w:cs="Times New Roman"/>
          <w:iCs/>
          <w:color w:val="auto"/>
          <w:sz w:val="24"/>
          <w:szCs w:val="24"/>
          <w:lang w:eastAsia="da-DK"/>
        </w:rPr>
        <w:t>grænsen</w:t>
      </w:r>
      <w:r w:rsidR="00641667">
        <w:rPr>
          <w:rFonts w:ascii="Times New Roman" w:eastAsia="Times New Roman" w:hAnsi="Times New Roman" w:cs="Times New Roman"/>
          <w:iCs/>
          <w:color w:val="auto"/>
          <w:sz w:val="24"/>
          <w:szCs w:val="24"/>
          <w:lang w:eastAsia="da-DK"/>
        </w:rPr>
        <w:t xml:space="preserve"> er højere end 30 km i timen</w:t>
      </w:r>
      <w:r w:rsidR="00FE6581">
        <w:rPr>
          <w:rFonts w:ascii="Times New Roman" w:eastAsia="Times New Roman" w:hAnsi="Times New Roman" w:cs="Times New Roman"/>
          <w:iCs/>
          <w:color w:val="auto"/>
          <w:sz w:val="24"/>
          <w:szCs w:val="24"/>
          <w:lang w:eastAsia="da-DK"/>
        </w:rPr>
        <w:t>. Endelig følger det af</w:t>
      </w:r>
      <w:r w:rsidR="00F528AE">
        <w:rPr>
          <w:rFonts w:ascii="Times New Roman" w:eastAsia="Times New Roman" w:hAnsi="Times New Roman" w:cs="Times New Roman"/>
          <w:iCs/>
          <w:color w:val="auto"/>
          <w:sz w:val="24"/>
          <w:szCs w:val="24"/>
          <w:lang w:eastAsia="da-DK"/>
        </w:rPr>
        <w:t xml:space="preserve"> færdselslovens</w:t>
      </w:r>
      <w:r w:rsidR="00FE6581">
        <w:rPr>
          <w:rFonts w:ascii="Times New Roman" w:eastAsia="Times New Roman" w:hAnsi="Times New Roman" w:cs="Times New Roman"/>
          <w:iCs/>
          <w:color w:val="auto"/>
          <w:sz w:val="24"/>
          <w:szCs w:val="24"/>
          <w:lang w:eastAsia="da-DK"/>
        </w:rPr>
        <w:t xml:space="preserve"> § </w:t>
      </w:r>
      <w:r w:rsidR="00FE6581" w:rsidRPr="00641667">
        <w:rPr>
          <w:rFonts w:ascii="Times New Roman" w:eastAsia="Times New Roman" w:hAnsi="Times New Roman" w:cs="Times New Roman"/>
          <w:iCs/>
          <w:color w:val="auto"/>
          <w:sz w:val="24"/>
          <w:szCs w:val="24"/>
          <w:lang w:eastAsia="da-DK"/>
        </w:rPr>
        <w:t>126, stk. 11,</w:t>
      </w:r>
      <w:r w:rsidR="00FE6581">
        <w:rPr>
          <w:rFonts w:ascii="Times New Roman" w:eastAsia="Times New Roman" w:hAnsi="Times New Roman" w:cs="Times New Roman"/>
          <w:iCs/>
          <w:color w:val="auto"/>
          <w:sz w:val="24"/>
          <w:szCs w:val="24"/>
          <w:lang w:eastAsia="da-DK"/>
        </w:rPr>
        <w:t xml:space="preserve"> at</w:t>
      </w:r>
      <w:r w:rsidR="00641667">
        <w:rPr>
          <w:rFonts w:ascii="Times New Roman" w:eastAsia="Times New Roman" w:hAnsi="Times New Roman" w:cs="Times New Roman"/>
          <w:iCs/>
          <w:color w:val="auto"/>
          <w:sz w:val="24"/>
          <w:szCs w:val="24"/>
          <w:lang w:eastAsia="da-DK"/>
        </w:rPr>
        <w:t xml:space="preserve"> førerretten skal </w:t>
      </w:r>
      <w:r w:rsidR="00FE6581">
        <w:rPr>
          <w:rFonts w:ascii="Times New Roman" w:eastAsia="Times New Roman" w:hAnsi="Times New Roman" w:cs="Times New Roman"/>
          <w:iCs/>
          <w:color w:val="auto"/>
          <w:sz w:val="24"/>
          <w:szCs w:val="24"/>
          <w:lang w:eastAsia="da-DK"/>
        </w:rPr>
        <w:t xml:space="preserve">frakendes </w:t>
      </w:r>
      <w:r w:rsidR="00C74891">
        <w:rPr>
          <w:rFonts w:ascii="Times New Roman" w:eastAsia="Times New Roman" w:hAnsi="Times New Roman" w:cs="Times New Roman"/>
          <w:iCs/>
          <w:color w:val="auto"/>
          <w:sz w:val="24"/>
          <w:szCs w:val="24"/>
          <w:lang w:eastAsia="da-DK"/>
        </w:rPr>
        <w:t>ubetinget</w:t>
      </w:r>
      <w:r w:rsidR="00641667">
        <w:rPr>
          <w:rFonts w:ascii="Times New Roman" w:eastAsia="Times New Roman" w:hAnsi="Times New Roman" w:cs="Times New Roman"/>
          <w:iCs/>
          <w:color w:val="auto"/>
          <w:sz w:val="24"/>
          <w:szCs w:val="24"/>
          <w:lang w:eastAsia="da-DK"/>
        </w:rPr>
        <w:t xml:space="preserve"> ved en </w:t>
      </w:r>
      <w:r w:rsidR="00FE6581">
        <w:rPr>
          <w:rFonts w:ascii="Times New Roman" w:eastAsia="Times New Roman" w:hAnsi="Times New Roman" w:cs="Times New Roman"/>
          <w:iCs/>
          <w:color w:val="auto"/>
          <w:sz w:val="24"/>
          <w:szCs w:val="24"/>
          <w:lang w:eastAsia="da-DK"/>
        </w:rPr>
        <w:t xml:space="preserve">hver </w:t>
      </w:r>
      <w:r w:rsidR="00641667">
        <w:rPr>
          <w:rFonts w:ascii="Times New Roman" w:eastAsia="Times New Roman" w:hAnsi="Times New Roman" w:cs="Times New Roman"/>
          <w:iCs/>
          <w:color w:val="auto"/>
          <w:sz w:val="24"/>
          <w:szCs w:val="24"/>
          <w:lang w:eastAsia="da-DK"/>
        </w:rPr>
        <w:t>has</w:t>
      </w:r>
      <w:r w:rsidR="002A3E91">
        <w:rPr>
          <w:rFonts w:ascii="Times New Roman" w:eastAsia="Times New Roman" w:hAnsi="Times New Roman" w:cs="Times New Roman"/>
          <w:iCs/>
          <w:color w:val="auto"/>
          <w:sz w:val="24"/>
          <w:szCs w:val="24"/>
          <w:lang w:eastAsia="da-DK"/>
        </w:rPr>
        <w:t xml:space="preserve">tighedsoverskridelse </w:t>
      </w:r>
      <w:r w:rsidR="00FE6581">
        <w:rPr>
          <w:rFonts w:ascii="Times New Roman" w:eastAsia="Times New Roman" w:hAnsi="Times New Roman" w:cs="Times New Roman"/>
          <w:iCs/>
          <w:color w:val="auto"/>
          <w:sz w:val="24"/>
          <w:szCs w:val="24"/>
          <w:lang w:eastAsia="da-DK"/>
        </w:rPr>
        <w:t xml:space="preserve">på </w:t>
      </w:r>
      <w:r w:rsidR="002A3E91">
        <w:rPr>
          <w:rFonts w:ascii="Times New Roman" w:eastAsia="Times New Roman" w:hAnsi="Times New Roman" w:cs="Times New Roman"/>
          <w:iCs/>
          <w:color w:val="auto"/>
          <w:sz w:val="24"/>
          <w:szCs w:val="24"/>
          <w:lang w:eastAsia="da-DK"/>
        </w:rPr>
        <w:t>mere end</w:t>
      </w:r>
      <w:r w:rsidR="00641667">
        <w:rPr>
          <w:rFonts w:ascii="Times New Roman" w:eastAsia="Times New Roman" w:hAnsi="Times New Roman" w:cs="Times New Roman"/>
          <w:iCs/>
          <w:color w:val="auto"/>
          <w:sz w:val="24"/>
          <w:szCs w:val="24"/>
          <w:lang w:eastAsia="da-DK"/>
        </w:rPr>
        <w:t xml:space="preserve"> 100 pct.</w:t>
      </w:r>
      <w:r w:rsidR="00FE6581">
        <w:rPr>
          <w:rFonts w:ascii="Times New Roman" w:eastAsia="Times New Roman" w:hAnsi="Times New Roman" w:cs="Times New Roman"/>
          <w:iCs/>
          <w:color w:val="auto"/>
          <w:sz w:val="24"/>
          <w:szCs w:val="24"/>
          <w:lang w:eastAsia="da-DK"/>
        </w:rPr>
        <w:t>, hvis kørslen er sket med mere end 100 km i timen.</w:t>
      </w:r>
      <w:r w:rsidR="00641667">
        <w:rPr>
          <w:rFonts w:ascii="Times New Roman" w:eastAsia="Times New Roman" w:hAnsi="Times New Roman" w:cs="Times New Roman"/>
          <w:iCs/>
          <w:color w:val="auto"/>
          <w:sz w:val="24"/>
          <w:szCs w:val="24"/>
          <w:lang w:eastAsia="da-DK"/>
        </w:rPr>
        <w:t xml:space="preserve"> </w:t>
      </w:r>
    </w:p>
    <w:p w14:paraId="55113EDE" w14:textId="77777777" w:rsidR="00DD7002" w:rsidRDefault="00DD7002" w:rsidP="00DD7002">
      <w:pPr>
        <w:spacing w:line="276" w:lineRule="auto"/>
        <w:ind w:firstLine="142"/>
        <w:rPr>
          <w:rFonts w:ascii="Times New Roman" w:eastAsia="Times New Roman" w:hAnsi="Times New Roman" w:cs="Times New Roman"/>
          <w:iCs/>
          <w:color w:val="auto"/>
          <w:sz w:val="24"/>
          <w:szCs w:val="24"/>
          <w:lang w:eastAsia="da-DK"/>
        </w:rPr>
      </w:pPr>
    </w:p>
    <w:p w14:paraId="640257A7" w14:textId="52CFA8FF" w:rsidR="00473247" w:rsidRDefault="00465444" w:rsidP="00DD7002">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Den foreslåede forhøjelse af den køretøjsbestemte hastighedsgrænse for lastbiler samt lette og tunge vogntog fra 70 km i timen til 80 km i timen uden for tættere bebygget område og på motortrafikveje betyder i forhold til de omhandlede procentvise grænser,</w:t>
      </w:r>
      <w:r w:rsidR="005E3B1F">
        <w:rPr>
          <w:rFonts w:ascii="Times New Roman" w:eastAsia="Times New Roman" w:hAnsi="Times New Roman" w:cs="Times New Roman"/>
          <w:iCs/>
          <w:color w:val="auto"/>
          <w:sz w:val="24"/>
          <w:szCs w:val="24"/>
          <w:lang w:eastAsia="da-DK"/>
        </w:rPr>
        <w:t xml:space="preserve"> </w:t>
      </w:r>
      <w:r w:rsidR="00AB3026">
        <w:rPr>
          <w:rFonts w:ascii="Times New Roman" w:eastAsia="Times New Roman" w:hAnsi="Times New Roman" w:cs="Times New Roman"/>
          <w:iCs/>
          <w:color w:val="auto"/>
          <w:sz w:val="24"/>
          <w:szCs w:val="24"/>
          <w:lang w:eastAsia="da-DK"/>
        </w:rPr>
        <w:t xml:space="preserve">at </w:t>
      </w:r>
      <w:r w:rsidR="005E3B1F">
        <w:rPr>
          <w:rFonts w:ascii="Times New Roman" w:eastAsia="Times New Roman" w:hAnsi="Times New Roman" w:cs="Times New Roman"/>
          <w:iCs/>
          <w:color w:val="auto"/>
          <w:sz w:val="24"/>
          <w:szCs w:val="24"/>
          <w:lang w:eastAsia="da-DK"/>
        </w:rPr>
        <w:t>de pågældende køretøjer</w:t>
      </w:r>
      <w:r>
        <w:rPr>
          <w:rFonts w:ascii="Times New Roman" w:eastAsia="Times New Roman" w:hAnsi="Times New Roman" w:cs="Times New Roman"/>
          <w:iCs/>
          <w:color w:val="auto"/>
          <w:sz w:val="24"/>
          <w:szCs w:val="24"/>
          <w:lang w:eastAsia="da-DK"/>
        </w:rPr>
        <w:t xml:space="preserve"> </w:t>
      </w:r>
      <w:r w:rsidR="005E3B1F">
        <w:rPr>
          <w:rFonts w:ascii="Times New Roman" w:eastAsia="Times New Roman" w:hAnsi="Times New Roman" w:cs="Times New Roman"/>
          <w:iCs/>
          <w:color w:val="auto"/>
          <w:sz w:val="24"/>
          <w:szCs w:val="24"/>
          <w:lang w:eastAsia="da-DK"/>
        </w:rPr>
        <w:t>p</w:t>
      </w:r>
      <w:r>
        <w:rPr>
          <w:rFonts w:ascii="Times New Roman" w:eastAsia="Times New Roman" w:hAnsi="Times New Roman" w:cs="Times New Roman"/>
          <w:iCs/>
          <w:color w:val="auto"/>
          <w:sz w:val="24"/>
          <w:szCs w:val="24"/>
          <w:lang w:eastAsia="da-DK"/>
        </w:rPr>
        <w:t xml:space="preserve">å veje uden for tættere bebygget område og på motortrafikveje kan køre op til </w:t>
      </w:r>
      <w:r w:rsidR="00473247">
        <w:rPr>
          <w:rFonts w:ascii="Times New Roman" w:eastAsia="Times New Roman" w:hAnsi="Times New Roman" w:cs="Times New Roman"/>
          <w:iCs/>
          <w:color w:val="auto"/>
          <w:sz w:val="24"/>
          <w:szCs w:val="24"/>
          <w:lang w:eastAsia="da-DK"/>
        </w:rPr>
        <w:t>104</w:t>
      </w:r>
      <w:r>
        <w:rPr>
          <w:rFonts w:ascii="Times New Roman" w:eastAsia="Times New Roman" w:hAnsi="Times New Roman" w:cs="Times New Roman"/>
          <w:iCs/>
          <w:color w:val="auto"/>
          <w:sz w:val="24"/>
          <w:szCs w:val="24"/>
          <w:lang w:eastAsia="da-DK"/>
        </w:rPr>
        <w:t xml:space="preserve"> km i timen</w:t>
      </w:r>
      <w:r w:rsidR="00473247">
        <w:rPr>
          <w:rFonts w:ascii="Times New Roman" w:eastAsia="Times New Roman" w:hAnsi="Times New Roman" w:cs="Times New Roman"/>
          <w:iCs/>
          <w:color w:val="auto"/>
          <w:sz w:val="24"/>
          <w:szCs w:val="24"/>
          <w:lang w:eastAsia="da-DK"/>
        </w:rPr>
        <w:t xml:space="preserve"> (</w:t>
      </w:r>
      <w:r w:rsidR="00473247" w:rsidRPr="00D337BC">
        <w:rPr>
          <w:rFonts w:ascii="Times New Roman" w:eastAsia="Times New Roman" w:hAnsi="Times New Roman" w:cs="Times New Roman"/>
          <w:iCs/>
          <w:color w:val="auto"/>
          <w:sz w:val="24"/>
          <w:szCs w:val="24"/>
          <w:lang w:eastAsia="da-DK"/>
        </w:rPr>
        <w:t>mod</w:t>
      </w:r>
      <w:r w:rsidR="00473247">
        <w:rPr>
          <w:rFonts w:ascii="Times New Roman" w:eastAsia="Times New Roman" w:hAnsi="Times New Roman" w:cs="Times New Roman"/>
          <w:iCs/>
          <w:color w:val="auto"/>
          <w:sz w:val="24"/>
          <w:szCs w:val="24"/>
          <w:lang w:eastAsia="da-DK"/>
        </w:rPr>
        <w:t xml:space="preserve"> tidligere over</w:t>
      </w:r>
      <w:r w:rsidR="00473247" w:rsidRPr="00D337BC">
        <w:rPr>
          <w:rFonts w:ascii="Times New Roman" w:eastAsia="Times New Roman" w:hAnsi="Times New Roman" w:cs="Times New Roman"/>
          <w:iCs/>
          <w:color w:val="auto"/>
          <w:sz w:val="24"/>
          <w:szCs w:val="24"/>
          <w:lang w:eastAsia="da-DK"/>
        </w:rPr>
        <w:t xml:space="preserve"> 91 km i timen</w:t>
      </w:r>
      <w:r w:rsidR="00473247">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før</w:t>
      </w:r>
      <w:r w:rsidR="00473247">
        <w:rPr>
          <w:rFonts w:ascii="Times New Roman" w:eastAsia="Times New Roman" w:hAnsi="Times New Roman" w:cs="Times New Roman"/>
          <w:iCs/>
          <w:color w:val="auto"/>
          <w:sz w:val="24"/>
          <w:szCs w:val="24"/>
          <w:lang w:eastAsia="da-DK"/>
        </w:rPr>
        <w:t xml:space="preserve"> der er tale om en 30 pct. overskridelse af hastighedsgrænse</w:t>
      </w:r>
      <w:r w:rsidR="005E3B1F">
        <w:rPr>
          <w:rFonts w:ascii="Times New Roman" w:eastAsia="Times New Roman" w:hAnsi="Times New Roman" w:cs="Times New Roman"/>
          <w:iCs/>
          <w:color w:val="auto"/>
          <w:sz w:val="24"/>
          <w:szCs w:val="24"/>
          <w:lang w:eastAsia="da-DK"/>
        </w:rPr>
        <w:t>n, som udløser et klip i kørekortet.</w:t>
      </w:r>
      <w:r w:rsidR="00473247">
        <w:rPr>
          <w:rFonts w:ascii="Times New Roman" w:eastAsia="Times New Roman" w:hAnsi="Times New Roman" w:cs="Times New Roman"/>
          <w:iCs/>
          <w:color w:val="auto"/>
          <w:sz w:val="24"/>
          <w:szCs w:val="24"/>
          <w:lang w:eastAsia="da-DK"/>
        </w:rPr>
        <w:t xml:space="preserve"> </w:t>
      </w:r>
    </w:p>
    <w:p w14:paraId="4039BBA4" w14:textId="77777777" w:rsidR="00473247" w:rsidRDefault="00473247" w:rsidP="00DD7002">
      <w:pPr>
        <w:spacing w:line="276" w:lineRule="auto"/>
        <w:ind w:firstLine="142"/>
        <w:rPr>
          <w:rFonts w:ascii="Times New Roman" w:eastAsia="Times New Roman" w:hAnsi="Times New Roman" w:cs="Times New Roman"/>
          <w:iCs/>
          <w:color w:val="auto"/>
          <w:sz w:val="24"/>
          <w:szCs w:val="24"/>
          <w:lang w:eastAsia="da-DK"/>
        </w:rPr>
      </w:pPr>
    </w:p>
    <w:p w14:paraId="23A2C6A5" w14:textId="05E68514" w:rsidR="00D65875" w:rsidRDefault="00473247" w:rsidP="00473247">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Lastbiler samt lette og tunge vogntog kan endvidere køre op til 112 km i timen (mod tidligere over 98 km i timen) før der er tale om en 40 pct. overskridelse af </w:t>
      </w:r>
      <w:r w:rsidR="005E3B1F">
        <w:rPr>
          <w:rFonts w:ascii="Times New Roman" w:eastAsia="Times New Roman" w:hAnsi="Times New Roman" w:cs="Times New Roman"/>
          <w:iCs/>
          <w:color w:val="auto"/>
          <w:sz w:val="24"/>
          <w:szCs w:val="24"/>
          <w:lang w:eastAsia="da-DK"/>
        </w:rPr>
        <w:t xml:space="preserve">hastighedsgrænsen, som </w:t>
      </w:r>
      <w:r>
        <w:rPr>
          <w:rFonts w:ascii="Times New Roman" w:eastAsia="Times New Roman" w:hAnsi="Times New Roman" w:cs="Times New Roman"/>
          <w:iCs/>
          <w:color w:val="auto"/>
          <w:sz w:val="24"/>
          <w:szCs w:val="24"/>
          <w:lang w:eastAsia="da-DK"/>
        </w:rPr>
        <w:t>udløser en betinget frakendelse</w:t>
      </w:r>
      <w:r w:rsidR="005E3B1F">
        <w:rPr>
          <w:rFonts w:ascii="Times New Roman" w:eastAsia="Times New Roman" w:hAnsi="Times New Roman" w:cs="Times New Roman"/>
          <w:iCs/>
          <w:color w:val="auto"/>
          <w:sz w:val="24"/>
          <w:szCs w:val="24"/>
          <w:lang w:eastAsia="da-DK"/>
        </w:rPr>
        <w:t xml:space="preserve"> af førerretten</w:t>
      </w:r>
      <w:r>
        <w:rPr>
          <w:rFonts w:ascii="Times New Roman" w:eastAsia="Times New Roman" w:hAnsi="Times New Roman" w:cs="Times New Roman"/>
          <w:iCs/>
          <w:color w:val="auto"/>
          <w:sz w:val="24"/>
          <w:szCs w:val="24"/>
          <w:lang w:eastAsia="da-DK"/>
        </w:rPr>
        <w:t xml:space="preserve">. Endelig vil lastbiler samt lette og tunge vogntog </w:t>
      </w:r>
      <w:r w:rsidR="005E3B1F">
        <w:rPr>
          <w:rFonts w:ascii="Times New Roman" w:eastAsia="Times New Roman" w:hAnsi="Times New Roman" w:cs="Times New Roman"/>
          <w:iCs/>
          <w:color w:val="auto"/>
          <w:sz w:val="24"/>
          <w:szCs w:val="24"/>
          <w:lang w:eastAsia="da-DK"/>
        </w:rPr>
        <w:t>kunne køre</w:t>
      </w:r>
      <w:r>
        <w:rPr>
          <w:rFonts w:ascii="Times New Roman" w:eastAsia="Times New Roman" w:hAnsi="Times New Roman" w:cs="Times New Roman"/>
          <w:iCs/>
          <w:color w:val="auto"/>
          <w:sz w:val="24"/>
          <w:szCs w:val="24"/>
          <w:lang w:eastAsia="da-DK"/>
        </w:rPr>
        <w:t xml:space="preserve"> med en hastighed på mere end 160 (mod tidligere over 140 km i timen) km i timen, før</w:t>
      </w:r>
      <w:r w:rsidR="005E3B1F">
        <w:rPr>
          <w:rFonts w:ascii="Times New Roman" w:eastAsia="Times New Roman" w:hAnsi="Times New Roman" w:cs="Times New Roman"/>
          <w:iCs/>
          <w:color w:val="auto"/>
          <w:sz w:val="24"/>
          <w:szCs w:val="24"/>
          <w:lang w:eastAsia="da-DK"/>
        </w:rPr>
        <w:t xml:space="preserve"> der er tale om en 100 pct. overskridelse af hastighedsgrænsen, der udløser en ubetinget frakendelse af førerretten. </w:t>
      </w:r>
    </w:p>
    <w:p w14:paraId="778BF474" w14:textId="77777777" w:rsidR="005E3B1F" w:rsidRDefault="005E3B1F" w:rsidP="00473247">
      <w:pPr>
        <w:spacing w:line="276" w:lineRule="auto"/>
        <w:ind w:firstLine="142"/>
        <w:rPr>
          <w:rFonts w:ascii="Times New Roman" w:eastAsia="Times New Roman" w:hAnsi="Times New Roman" w:cs="Times New Roman"/>
          <w:iCs/>
          <w:color w:val="auto"/>
          <w:sz w:val="24"/>
          <w:szCs w:val="24"/>
          <w:lang w:eastAsia="da-DK"/>
        </w:rPr>
      </w:pPr>
    </w:p>
    <w:p w14:paraId="61EC17C8" w14:textId="72203D84" w:rsidR="005E3B1F" w:rsidRDefault="005E3B1F" w:rsidP="00473247">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Den foreslåede forhøjelse af hastighedsgrænsen fra 70 km i timen til 80 km i timen vil i praksis ikke have indflydelse på spørgsmålet om klip i kørekortet og frakendelse (betinget og ubetinget) af førerretten </w:t>
      </w:r>
      <w:r w:rsidR="003534A4">
        <w:rPr>
          <w:rFonts w:ascii="Times New Roman" w:eastAsia="Times New Roman" w:hAnsi="Times New Roman" w:cs="Times New Roman"/>
          <w:iCs/>
          <w:color w:val="auto"/>
          <w:sz w:val="24"/>
          <w:szCs w:val="24"/>
          <w:lang w:eastAsia="da-DK"/>
        </w:rPr>
        <w:t xml:space="preserve">i forhold til lastbiler </w:t>
      </w:r>
      <w:r w:rsidR="003534A4">
        <w:rPr>
          <w:rFonts w:ascii="Times New Roman" w:hAnsi="Times New Roman"/>
          <w:color w:val="auto"/>
          <w:sz w:val="24"/>
          <w:szCs w:val="24"/>
          <w:lang w:eastAsia="da-DK"/>
        </w:rPr>
        <w:t>og tunge vogntog bestående af lastbil og registreringspligtigt påhængskøretøj, idet den hastighedsbegrænsende anordning, som lastbiler skal være udstyret med, skal være indstillet til 90 km i timen.</w:t>
      </w:r>
      <w:r w:rsidR="008615CF">
        <w:rPr>
          <w:rFonts w:ascii="Times New Roman" w:hAnsi="Times New Roman"/>
          <w:color w:val="auto"/>
          <w:sz w:val="24"/>
          <w:szCs w:val="24"/>
          <w:lang w:eastAsia="da-DK"/>
        </w:rPr>
        <w:t xml:space="preserve"> Det vil således i praksis alene være muligt at foretage hastighedsovertrædelser af den omhandlede karakter, hvis lastbilerne føres uden den påkrævede hastighedsbegrænser, eller hvis der er foretaget konstruktive indgreb i hastighedsbegrænseren. Dette medfører i sig selv en ubetinget frakendelse af førerretten i medfør af færdselslovens § 126, stk. 1, nr. 3</w:t>
      </w:r>
    </w:p>
    <w:p w14:paraId="005A4BDA" w14:textId="77777777" w:rsidR="00631E59" w:rsidRDefault="00631E59" w:rsidP="00473247">
      <w:pPr>
        <w:spacing w:line="276" w:lineRule="auto"/>
        <w:ind w:firstLine="142"/>
        <w:rPr>
          <w:rFonts w:ascii="Times New Roman" w:eastAsia="Times New Roman" w:hAnsi="Times New Roman" w:cs="Times New Roman"/>
          <w:iCs/>
          <w:color w:val="auto"/>
          <w:sz w:val="24"/>
          <w:szCs w:val="24"/>
          <w:lang w:eastAsia="da-DK"/>
        </w:rPr>
      </w:pPr>
    </w:p>
    <w:p w14:paraId="231C9CD9" w14:textId="106C085C" w:rsidR="00631E59" w:rsidRDefault="00631E59" w:rsidP="00473247">
      <w:pPr>
        <w:spacing w:line="276" w:lineRule="auto"/>
        <w:ind w:firstLine="142"/>
        <w:rPr>
          <w:rFonts w:ascii="Times New Roman" w:hAnsi="Times New Roman"/>
          <w:color w:val="auto"/>
          <w:sz w:val="24"/>
          <w:szCs w:val="24"/>
          <w:lang w:eastAsia="da-DK"/>
        </w:rPr>
      </w:pPr>
      <w:r>
        <w:rPr>
          <w:rFonts w:ascii="Times New Roman" w:eastAsia="Times New Roman" w:hAnsi="Times New Roman" w:cs="Times New Roman"/>
          <w:iCs/>
          <w:color w:val="auto"/>
          <w:sz w:val="24"/>
          <w:szCs w:val="24"/>
          <w:lang w:eastAsia="da-DK"/>
        </w:rPr>
        <w:lastRenderedPageBreak/>
        <w:t xml:space="preserve">Tunge vogntog bestående af bus </w:t>
      </w:r>
      <w:r>
        <w:rPr>
          <w:rFonts w:ascii="Times New Roman" w:hAnsi="Times New Roman"/>
          <w:color w:val="auto"/>
          <w:sz w:val="24"/>
          <w:szCs w:val="24"/>
          <w:lang w:eastAsia="da-DK"/>
        </w:rPr>
        <w:t>og registreringspligtigt påhængskøretøj</w:t>
      </w:r>
      <w:r>
        <w:rPr>
          <w:rFonts w:ascii="Times New Roman" w:eastAsia="Times New Roman" w:hAnsi="Times New Roman" w:cs="Times New Roman"/>
          <w:iCs/>
          <w:color w:val="auto"/>
          <w:sz w:val="24"/>
          <w:szCs w:val="24"/>
          <w:lang w:eastAsia="da-DK"/>
        </w:rPr>
        <w:t xml:space="preserve">, vil dog kunne køre op til 100 km i timen, </w:t>
      </w:r>
      <w:r>
        <w:rPr>
          <w:rFonts w:ascii="Times New Roman" w:hAnsi="Times New Roman"/>
          <w:color w:val="auto"/>
          <w:sz w:val="24"/>
          <w:szCs w:val="24"/>
          <w:lang w:eastAsia="da-DK"/>
        </w:rPr>
        <w:t>da bussers hastighedsbegrænsende anordninger skal være indstillet til 100 km i timen</w:t>
      </w:r>
      <w:r w:rsidR="008C13CB">
        <w:rPr>
          <w:rFonts w:ascii="Times New Roman" w:hAnsi="Times New Roman"/>
          <w:color w:val="auto"/>
          <w:sz w:val="24"/>
          <w:szCs w:val="24"/>
          <w:lang w:eastAsia="da-DK"/>
        </w:rPr>
        <w:t xml:space="preserve">. Den foreslåede forhøjelse af hastighedsgrænsen vil derfor have indflydelse på, hvornår førerretten kan frakendes for hastighedsoverskridelser begået med tunge vogntog bestående af bus med registreringspligtigt påhængskøretøj.  </w:t>
      </w:r>
      <w:r w:rsidR="008615CF">
        <w:rPr>
          <w:rFonts w:ascii="Times New Roman" w:hAnsi="Times New Roman"/>
          <w:color w:val="auto"/>
          <w:sz w:val="24"/>
          <w:szCs w:val="24"/>
          <w:lang w:eastAsia="da-DK"/>
        </w:rPr>
        <w:t xml:space="preserve">Endvidere vil de </w:t>
      </w:r>
      <w:r w:rsidR="008C13CB">
        <w:rPr>
          <w:rFonts w:ascii="Times New Roman" w:hAnsi="Times New Roman"/>
          <w:color w:val="auto"/>
          <w:sz w:val="24"/>
          <w:szCs w:val="24"/>
          <w:lang w:eastAsia="da-DK"/>
        </w:rPr>
        <w:t>omhandlede procentvise grænser have praktisk betydning for lette vogntog.</w:t>
      </w:r>
    </w:p>
    <w:p w14:paraId="3963C457" w14:textId="77777777" w:rsidR="008615CF" w:rsidRDefault="008615CF" w:rsidP="008C13CB">
      <w:pPr>
        <w:spacing w:line="276" w:lineRule="auto"/>
        <w:rPr>
          <w:rFonts w:ascii="Times New Roman" w:eastAsia="Times New Roman" w:hAnsi="Times New Roman" w:cs="Times New Roman"/>
          <w:iCs/>
          <w:color w:val="auto"/>
          <w:sz w:val="24"/>
          <w:szCs w:val="24"/>
          <w:lang w:eastAsia="da-DK"/>
        </w:rPr>
      </w:pPr>
    </w:p>
    <w:p w14:paraId="3BA0D1F0" w14:textId="59DFC322" w:rsidR="00D65875" w:rsidRDefault="008615CF" w:rsidP="00DF0FEC">
      <w:pPr>
        <w:spacing w:line="276" w:lineRule="auto"/>
        <w:ind w:firstLine="142"/>
        <w:rPr>
          <w:rFonts w:ascii="Times New Roman" w:eastAsia="Times New Roman" w:hAnsi="Times New Roman" w:cs="Times New Roman"/>
          <w:iCs/>
          <w:color w:val="auto"/>
          <w:sz w:val="24"/>
          <w:szCs w:val="24"/>
          <w:lang w:eastAsia="da-DK"/>
        </w:rPr>
      </w:pPr>
      <w:r w:rsidRPr="00015F8F">
        <w:rPr>
          <w:rFonts w:ascii="Times New Roman" w:eastAsia="Times New Roman" w:hAnsi="Times New Roman" w:cs="Times New Roman"/>
          <w:iCs/>
          <w:color w:val="auto"/>
          <w:sz w:val="24"/>
          <w:szCs w:val="24"/>
          <w:lang w:eastAsia="da-DK"/>
        </w:rPr>
        <w:t xml:space="preserve">Transport-, Bygnings- og Boligministeriet har på den baggrund overvejet, om </w:t>
      </w:r>
      <w:r>
        <w:rPr>
          <w:rFonts w:ascii="Times New Roman" w:eastAsia="Times New Roman" w:hAnsi="Times New Roman" w:cs="Times New Roman"/>
          <w:iCs/>
          <w:color w:val="auto"/>
          <w:sz w:val="24"/>
          <w:szCs w:val="24"/>
          <w:lang w:eastAsia="da-DK"/>
        </w:rPr>
        <w:t xml:space="preserve">de </w:t>
      </w:r>
      <w:r w:rsidRPr="00015F8F">
        <w:rPr>
          <w:rFonts w:ascii="Times New Roman" w:eastAsia="Times New Roman" w:hAnsi="Times New Roman" w:cs="Times New Roman"/>
          <w:iCs/>
          <w:color w:val="auto"/>
          <w:sz w:val="24"/>
          <w:szCs w:val="24"/>
          <w:lang w:eastAsia="da-DK"/>
        </w:rPr>
        <w:t>procent</w:t>
      </w:r>
      <w:r>
        <w:rPr>
          <w:rFonts w:ascii="Times New Roman" w:eastAsia="Times New Roman" w:hAnsi="Times New Roman" w:cs="Times New Roman"/>
          <w:iCs/>
          <w:color w:val="auto"/>
          <w:sz w:val="24"/>
          <w:szCs w:val="24"/>
          <w:lang w:eastAsia="da-DK"/>
        </w:rPr>
        <w:t>vise grænser</w:t>
      </w:r>
      <w:r w:rsidR="00356BA3">
        <w:rPr>
          <w:rFonts w:ascii="Times New Roman" w:eastAsia="Times New Roman" w:hAnsi="Times New Roman" w:cs="Times New Roman"/>
          <w:iCs/>
          <w:color w:val="auto"/>
          <w:sz w:val="24"/>
          <w:szCs w:val="24"/>
          <w:lang w:eastAsia="da-DK"/>
        </w:rPr>
        <w:t xml:space="preserve"> i færdselslovens</w:t>
      </w:r>
      <w:r w:rsidRPr="00015F8F">
        <w:rPr>
          <w:rFonts w:ascii="Times New Roman" w:eastAsia="Times New Roman" w:hAnsi="Times New Roman" w:cs="Times New Roman"/>
          <w:iCs/>
          <w:color w:val="auto"/>
          <w:sz w:val="24"/>
          <w:szCs w:val="24"/>
          <w:lang w:eastAsia="da-DK"/>
        </w:rPr>
        <w:t xml:space="preserve"> § 125, stk. 2, nr. 5</w:t>
      </w:r>
      <w:r>
        <w:rPr>
          <w:rFonts w:ascii="Times New Roman" w:eastAsia="Times New Roman" w:hAnsi="Times New Roman" w:cs="Times New Roman"/>
          <w:iCs/>
          <w:color w:val="auto"/>
          <w:sz w:val="24"/>
          <w:szCs w:val="24"/>
          <w:lang w:eastAsia="da-DK"/>
        </w:rPr>
        <w:t xml:space="preserve">, </w:t>
      </w:r>
      <w:r w:rsidRPr="00015F8F">
        <w:rPr>
          <w:rFonts w:ascii="Times New Roman" w:eastAsia="Times New Roman" w:hAnsi="Times New Roman" w:cs="Times New Roman"/>
          <w:iCs/>
          <w:color w:val="auto"/>
          <w:sz w:val="24"/>
          <w:szCs w:val="24"/>
          <w:lang w:eastAsia="da-DK"/>
        </w:rPr>
        <w:t>§ 125, stk. 1, nr. 4,</w:t>
      </w:r>
      <w:r>
        <w:rPr>
          <w:rFonts w:ascii="Times New Roman" w:eastAsia="Times New Roman" w:hAnsi="Times New Roman" w:cs="Times New Roman"/>
          <w:iCs/>
          <w:color w:val="auto"/>
          <w:sz w:val="24"/>
          <w:szCs w:val="24"/>
          <w:lang w:eastAsia="da-DK"/>
        </w:rPr>
        <w:t xml:space="preserve"> og § 126, stk. 11,</w:t>
      </w:r>
      <w:r w:rsidR="00DF0FEC">
        <w:rPr>
          <w:rFonts w:ascii="Times New Roman" w:eastAsia="Times New Roman" w:hAnsi="Times New Roman" w:cs="Times New Roman"/>
          <w:iCs/>
          <w:color w:val="auto"/>
          <w:sz w:val="24"/>
          <w:szCs w:val="24"/>
          <w:lang w:eastAsia="da-DK"/>
        </w:rPr>
        <w:t xml:space="preserve"> </w:t>
      </w:r>
      <w:r w:rsidRPr="00015F8F">
        <w:rPr>
          <w:rFonts w:ascii="Times New Roman" w:eastAsia="Times New Roman" w:hAnsi="Times New Roman" w:cs="Times New Roman"/>
          <w:iCs/>
          <w:color w:val="auto"/>
          <w:sz w:val="24"/>
          <w:szCs w:val="24"/>
          <w:lang w:eastAsia="da-DK"/>
        </w:rPr>
        <w:t>for, hvornår et klip</w:t>
      </w:r>
      <w:r>
        <w:rPr>
          <w:rFonts w:ascii="Times New Roman" w:eastAsia="Times New Roman" w:hAnsi="Times New Roman" w:cs="Times New Roman"/>
          <w:iCs/>
          <w:color w:val="auto"/>
          <w:sz w:val="24"/>
          <w:szCs w:val="24"/>
          <w:lang w:eastAsia="da-DK"/>
        </w:rPr>
        <w:t xml:space="preserve"> i kørekortet</w:t>
      </w:r>
      <w:r w:rsidRPr="00015F8F">
        <w:rPr>
          <w:rFonts w:ascii="Times New Roman" w:eastAsia="Times New Roman" w:hAnsi="Times New Roman" w:cs="Times New Roman"/>
          <w:iCs/>
          <w:color w:val="auto"/>
          <w:sz w:val="24"/>
          <w:szCs w:val="24"/>
          <w:lang w:eastAsia="da-DK"/>
        </w:rPr>
        <w:t xml:space="preserve">, betinget </w:t>
      </w:r>
      <w:r>
        <w:rPr>
          <w:rFonts w:ascii="Times New Roman" w:eastAsia="Times New Roman" w:hAnsi="Times New Roman" w:cs="Times New Roman"/>
          <w:iCs/>
          <w:color w:val="auto"/>
          <w:sz w:val="24"/>
          <w:szCs w:val="24"/>
          <w:lang w:eastAsia="da-DK"/>
        </w:rPr>
        <w:t>og</w:t>
      </w:r>
      <w:r w:rsidRPr="00015F8F">
        <w:rPr>
          <w:rFonts w:ascii="Times New Roman" w:eastAsia="Times New Roman" w:hAnsi="Times New Roman" w:cs="Times New Roman"/>
          <w:iCs/>
          <w:color w:val="auto"/>
          <w:sz w:val="24"/>
          <w:szCs w:val="24"/>
          <w:lang w:eastAsia="da-DK"/>
        </w:rPr>
        <w:t xml:space="preserve"> ubetinget frakendelse af førerretten udløses, bør ændres (sænkes) </w:t>
      </w:r>
      <w:r>
        <w:rPr>
          <w:rFonts w:ascii="Times New Roman" w:eastAsia="Times New Roman" w:hAnsi="Times New Roman" w:cs="Times New Roman"/>
          <w:iCs/>
          <w:color w:val="auto"/>
          <w:sz w:val="24"/>
          <w:szCs w:val="24"/>
          <w:lang w:eastAsia="da-DK"/>
        </w:rPr>
        <w:t xml:space="preserve">for så vidt angår lette vogntog </w:t>
      </w:r>
      <w:r w:rsidR="00356BA3">
        <w:rPr>
          <w:rFonts w:ascii="Times New Roman" w:eastAsia="Times New Roman" w:hAnsi="Times New Roman" w:cs="Times New Roman"/>
          <w:iCs/>
          <w:color w:val="auto"/>
          <w:sz w:val="24"/>
          <w:szCs w:val="24"/>
          <w:lang w:eastAsia="da-DK"/>
        </w:rPr>
        <w:t xml:space="preserve">og i et vist omfang busvogntog </w:t>
      </w:r>
      <w:r>
        <w:rPr>
          <w:rFonts w:ascii="Times New Roman" w:eastAsia="Times New Roman" w:hAnsi="Times New Roman" w:cs="Times New Roman"/>
          <w:iCs/>
          <w:color w:val="auto"/>
          <w:sz w:val="24"/>
          <w:szCs w:val="24"/>
          <w:lang w:eastAsia="da-DK"/>
        </w:rPr>
        <w:t>ved kørsel uden for tættere bebygget område og på motortrafikveje.</w:t>
      </w:r>
      <w:r w:rsidRPr="00015F8F">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Det er </w:t>
      </w:r>
      <w:r w:rsidRPr="00D337BC">
        <w:rPr>
          <w:rFonts w:ascii="Times New Roman" w:eastAsia="Times New Roman" w:hAnsi="Times New Roman" w:cs="Times New Roman"/>
          <w:iCs/>
          <w:color w:val="auto"/>
          <w:sz w:val="24"/>
          <w:szCs w:val="24"/>
          <w:lang w:eastAsia="da-DK"/>
        </w:rPr>
        <w:t>Transport-, Bygnings- og Boligministeriet</w:t>
      </w:r>
      <w:r>
        <w:rPr>
          <w:rFonts w:ascii="Times New Roman" w:eastAsia="Times New Roman" w:hAnsi="Times New Roman" w:cs="Times New Roman"/>
          <w:iCs/>
          <w:color w:val="auto"/>
          <w:sz w:val="24"/>
          <w:szCs w:val="24"/>
          <w:lang w:eastAsia="da-DK"/>
        </w:rPr>
        <w:t>s opfattelse, at forøgelsen af den hastighed, hvorved de frakendelsesmæssige sanktioner udløses for de lette vogntog</w:t>
      </w:r>
      <w:r w:rsidR="00096C60">
        <w:rPr>
          <w:rFonts w:ascii="Times New Roman" w:eastAsia="Times New Roman" w:hAnsi="Times New Roman" w:cs="Times New Roman"/>
          <w:iCs/>
          <w:color w:val="auto"/>
          <w:sz w:val="24"/>
          <w:szCs w:val="24"/>
          <w:lang w:eastAsia="da-DK"/>
        </w:rPr>
        <w:t xml:space="preserve"> og busvogntog</w:t>
      </w:r>
      <w:r>
        <w:rPr>
          <w:rFonts w:ascii="Times New Roman" w:eastAsia="Times New Roman" w:hAnsi="Times New Roman" w:cs="Times New Roman"/>
          <w:iCs/>
          <w:color w:val="auto"/>
          <w:sz w:val="24"/>
          <w:szCs w:val="24"/>
          <w:lang w:eastAsia="da-DK"/>
        </w:rPr>
        <w:t xml:space="preserve">, ikke er tilstrækkelig stor til, at de gældende procentvise grænser på henholdsvis 30, 40 og 100 pct. bør ændres. </w:t>
      </w:r>
      <w:r w:rsidRPr="00015F8F">
        <w:rPr>
          <w:rFonts w:ascii="Times New Roman" w:eastAsia="Times New Roman" w:hAnsi="Times New Roman" w:cs="Times New Roman"/>
          <w:iCs/>
          <w:color w:val="auto"/>
          <w:sz w:val="24"/>
          <w:szCs w:val="24"/>
          <w:lang w:eastAsia="da-DK"/>
        </w:rPr>
        <w:t xml:space="preserve">Transport-, Bygnings- og Boligministeriet </w:t>
      </w:r>
      <w:r>
        <w:rPr>
          <w:rFonts w:ascii="Times New Roman" w:eastAsia="Times New Roman" w:hAnsi="Times New Roman" w:cs="Times New Roman"/>
          <w:iCs/>
          <w:color w:val="auto"/>
          <w:sz w:val="24"/>
          <w:szCs w:val="24"/>
          <w:lang w:eastAsia="da-DK"/>
        </w:rPr>
        <w:t xml:space="preserve">har derfor </w:t>
      </w:r>
      <w:r w:rsidRPr="00015F8F">
        <w:rPr>
          <w:rFonts w:ascii="Times New Roman" w:eastAsia="Times New Roman" w:hAnsi="Times New Roman" w:cs="Times New Roman"/>
          <w:iCs/>
          <w:color w:val="auto"/>
          <w:sz w:val="24"/>
          <w:szCs w:val="24"/>
          <w:lang w:eastAsia="da-DK"/>
        </w:rPr>
        <w:t>ikke fundet anledning til at foreslå ændringer af § 125, stk. 2, nr. 5</w:t>
      </w:r>
      <w:r>
        <w:rPr>
          <w:rFonts w:ascii="Times New Roman" w:eastAsia="Times New Roman" w:hAnsi="Times New Roman" w:cs="Times New Roman"/>
          <w:iCs/>
          <w:color w:val="auto"/>
          <w:sz w:val="24"/>
          <w:szCs w:val="24"/>
          <w:lang w:eastAsia="da-DK"/>
        </w:rPr>
        <w:t xml:space="preserve">, </w:t>
      </w:r>
      <w:r w:rsidR="00356BA3">
        <w:rPr>
          <w:rFonts w:ascii="Times New Roman" w:eastAsia="Times New Roman" w:hAnsi="Times New Roman" w:cs="Times New Roman"/>
          <w:iCs/>
          <w:color w:val="auto"/>
          <w:sz w:val="24"/>
          <w:szCs w:val="24"/>
          <w:lang w:eastAsia="da-DK"/>
        </w:rPr>
        <w:t>§ 125, stk. 1, nr. 4,</w:t>
      </w:r>
      <w:r w:rsidRPr="00015F8F">
        <w:rPr>
          <w:rFonts w:ascii="Times New Roman" w:eastAsia="Times New Roman" w:hAnsi="Times New Roman" w:cs="Times New Roman"/>
          <w:iCs/>
          <w:color w:val="auto"/>
          <w:sz w:val="24"/>
          <w:szCs w:val="24"/>
          <w:lang w:eastAsia="da-DK"/>
        </w:rPr>
        <w:t xml:space="preserve"> og § 126, stk. 11.</w:t>
      </w:r>
    </w:p>
    <w:p w14:paraId="48CCED11" w14:textId="77777777" w:rsidR="0067258C" w:rsidRDefault="0067258C" w:rsidP="00015F8F">
      <w:pPr>
        <w:spacing w:line="276" w:lineRule="auto"/>
        <w:ind w:firstLine="142"/>
        <w:rPr>
          <w:rFonts w:ascii="Times New Roman" w:eastAsia="Times New Roman" w:hAnsi="Times New Roman" w:cs="Times New Roman"/>
          <w:iCs/>
          <w:color w:val="auto"/>
          <w:sz w:val="24"/>
          <w:szCs w:val="24"/>
          <w:lang w:eastAsia="da-DK"/>
        </w:rPr>
      </w:pPr>
    </w:p>
    <w:p w14:paraId="1254D6EA" w14:textId="6EAE7765" w:rsidR="003C481B" w:rsidRPr="0035693B" w:rsidRDefault="0067258C" w:rsidP="00FB6E8D">
      <w:pPr>
        <w:spacing w:line="276" w:lineRule="auto"/>
        <w:ind w:firstLine="142"/>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Cs/>
          <w:color w:val="auto"/>
          <w:sz w:val="24"/>
          <w:szCs w:val="24"/>
          <w:lang w:eastAsia="da-DK"/>
        </w:rPr>
        <w:t xml:space="preserve">Hvis lovforslaget vedtages, vil de konsekvenser, som den foreslåede forhøjelse af hastighedsgrænsen vil få for de lette vogntog i relation til de gældende tempo-100 ordninger, blive tilrettet i de relevante bekendtgørelser. </w:t>
      </w:r>
    </w:p>
    <w:p w14:paraId="4BCAE8F2" w14:textId="77777777" w:rsidR="002E768A" w:rsidRDefault="002E768A" w:rsidP="00FB6E8D">
      <w:pPr>
        <w:spacing w:line="276" w:lineRule="auto"/>
        <w:ind w:firstLine="142"/>
        <w:rPr>
          <w:rFonts w:ascii="Times New Roman" w:eastAsia="Times New Roman" w:hAnsi="Times New Roman" w:cs="Times New Roman"/>
          <w:b/>
          <w:iCs/>
          <w:color w:val="auto"/>
          <w:sz w:val="24"/>
          <w:szCs w:val="24"/>
          <w:lang w:eastAsia="da-DK"/>
        </w:rPr>
      </w:pPr>
    </w:p>
    <w:p w14:paraId="425771AB" w14:textId="204DB307" w:rsidR="002E768A" w:rsidRDefault="002E768A" w:rsidP="00FB6E8D">
      <w:pPr>
        <w:spacing w:line="276" w:lineRule="auto"/>
        <w:ind w:firstLine="142"/>
        <w:rPr>
          <w:rFonts w:ascii="Times New Roman" w:eastAsia="Times New Roman" w:hAnsi="Times New Roman" w:cs="Times New Roman"/>
          <w:i/>
          <w:iCs/>
          <w:color w:val="auto"/>
          <w:sz w:val="24"/>
          <w:szCs w:val="24"/>
          <w:lang w:eastAsia="da-DK"/>
        </w:rPr>
      </w:pPr>
      <w:r w:rsidRPr="002E768A">
        <w:rPr>
          <w:rFonts w:ascii="Times New Roman" w:eastAsia="Times New Roman" w:hAnsi="Times New Roman" w:cs="Times New Roman"/>
          <w:i/>
          <w:iCs/>
          <w:color w:val="auto"/>
          <w:sz w:val="24"/>
          <w:szCs w:val="24"/>
          <w:lang w:eastAsia="da-DK"/>
        </w:rPr>
        <w:t>2.2. Tilvejebringelse af hjemmel til fastsættelse af lokale køretøjsbestemte hastighedsgrænser</w:t>
      </w:r>
    </w:p>
    <w:p w14:paraId="15D04E6C" w14:textId="77777777" w:rsidR="009A35EB" w:rsidRPr="002E768A" w:rsidRDefault="009A35EB" w:rsidP="00FB6E8D">
      <w:pPr>
        <w:spacing w:line="276" w:lineRule="auto"/>
        <w:ind w:firstLine="142"/>
        <w:rPr>
          <w:rFonts w:ascii="Times New Roman" w:eastAsia="Times New Roman" w:hAnsi="Times New Roman" w:cs="Times New Roman"/>
          <w:i/>
          <w:iCs/>
          <w:color w:val="auto"/>
          <w:sz w:val="24"/>
          <w:szCs w:val="24"/>
          <w:lang w:eastAsia="da-DK"/>
        </w:rPr>
      </w:pPr>
    </w:p>
    <w:p w14:paraId="2FB07A39" w14:textId="4224CBEF" w:rsidR="002E768A" w:rsidRDefault="002E768A" w:rsidP="00FB6E8D">
      <w:pPr>
        <w:spacing w:line="276" w:lineRule="auto"/>
        <w:ind w:firstLine="142"/>
        <w:rPr>
          <w:rFonts w:ascii="Times New Roman" w:eastAsia="Times New Roman" w:hAnsi="Times New Roman" w:cs="Times New Roman"/>
          <w:i/>
          <w:iCs/>
          <w:color w:val="auto"/>
          <w:sz w:val="24"/>
          <w:szCs w:val="24"/>
          <w:lang w:eastAsia="da-DK"/>
        </w:rPr>
      </w:pPr>
      <w:r w:rsidRPr="002E768A">
        <w:rPr>
          <w:rFonts w:ascii="Times New Roman" w:eastAsia="Times New Roman" w:hAnsi="Times New Roman" w:cs="Times New Roman"/>
          <w:i/>
          <w:iCs/>
          <w:color w:val="auto"/>
          <w:sz w:val="24"/>
          <w:szCs w:val="24"/>
          <w:lang w:eastAsia="da-DK"/>
        </w:rPr>
        <w:t>2.2.1. Gældende ret</w:t>
      </w:r>
    </w:p>
    <w:p w14:paraId="735D3D5A" w14:textId="77777777" w:rsidR="009A35EB" w:rsidRPr="002E768A" w:rsidRDefault="009A35EB" w:rsidP="00FB6E8D">
      <w:pPr>
        <w:spacing w:line="276" w:lineRule="auto"/>
        <w:ind w:firstLine="142"/>
        <w:rPr>
          <w:rFonts w:ascii="Times New Roman" w:eastAsia="Times New Roman" w:hAnsi="Times New Roman" w:cs="Times New Roman"/>
          <w:i/>
          <w:iCs/>
          <w:color w:val="auto"/>
          <w:sz w:val="24"/>
          <w:szCs w:val="24"/>
          <w:lang w:eastAsia="da-DK"/>
        </w:rPr>
      </w:pPr>
    </w:p>
    <w:p w14:paraId="428E81F9" w14:textId="77777777" w:rsidR="002E768A" w:rsidRPr="00932002" w:rsidRDefault="002E768A" w:rsidP="002E768A">
      <w:pPr>
        <w:spacing w:line="276" w:lineRule="auto"/>
        <w:ind w:firstLine="142"/>
        <w:rPr>
          <w:rFonts w:ascii="Times New Roman" w:eastAsia="Times New Roman" w:hAnsi="Times New Roman" w:cs="Times New Roman"/>
          <w:iCs/>
          <w:color w:val="auto"/>
          <w:sz w:val="24"/>
          <w:szCs w:val="24"/>
          <w:lang w:eastAsia="da-DK"/>
        </w:rPr>
      </w:pPr>
      <w:r w:rsidRPr="00932002">
        <w:rPr>
          <w:rFonts w:ascii="Times New Roman" w:eastAsia="Times New Roman" w:hAnsi="Times New Roman" w:cs="Times New Roman"/>
          <w:iCs/>
          <w:color w:val="auto"/>
          <w:sz w:val="24"/>
          <w:szCs w:val="24"/>
          <w:lang w:eastAsia="da-DK"/>
        </w:rPr>
        <w:t xml:space="preserve">Der kan i medfør af færdselslovens § 42, stk. 4, for en vejstrækning fastsættes en lokal højere hastighedsgrænse end den generelle hastighedsgrænse, såfremt omstændighederne, herunder trafikafviklingen, tilsiger det, og afgørende færdselssikkerhedsmæssige hensyn ikke taler derimod. </w:t>
      </w:r>
    </w:p>
    <w:p w14:paraId="701D0CB0" w14:textId="77777777" w:rsidR="002E768A" w:rsidRPr="00932002" w:rsidRDefault="002E768A" w:rsidP="002E768A">
      <w:pPr>
        <w:spacing w:line="276" w:lineRule="auto"/>
        <w:ind w:firstLine="142"/>
        <w:rPr>
          <w:rFonts w:ascii="Times New Roman" w:eastAsia="Times New Roman" w:hAnsi="Times New Roman" w:cs="Times New Roman"/>
          <w:iCs/>
          <w:color w:val="auto"/>
          <w:sz w:val="24"/>
          <w:szCs w:val="24"/>
          <w:lang w:eastAsia="da-DK"/>
        </w:rPr>
      </w:pPr>
    </w:p>
    <w:p w14:paraId="26C8AAD7" w14:textId="3D2A8233" w:rsidR="002E768A" w:rsidRDefault="002E768A" w:rsidP="002E768A">
      <w:pPr>
        <w:spacing w:line="276" w:lineRule="auto"/>
        <w:ind w:firstLine="142"/>
        <w:rPr>
          <w:rFonts w:ascii="Times New Roman" w:eastAsia="Times New Roman" w:hAnsi="Times New Roman" w:cs="Times New Roman"/>
          <w:iCs/>
          <w:color w:val="auto"/>
          <w:sz w:val="24"/>
          <w:szCs w:val="24"/>
          <w:lang w:eastAsia="da-DK"/>
        </w:rPr>
      </w:pPr>
      <w:r w:rsidRPr="00932002">
        <w:rPr>
          <w:rFonts w:ascii="Times New Roman" w:eastAsia="Times New Roman" w:hAnsi="Times New Roman" w:cs="Times New Roman"/>
          <w:iCs/>
          <w:color w:val="auto"/>
          <w:sz w:val="24"/>
          <w:szCs w:val="24"/>
          <w:lang w:eastAsia="da-DK"/>
        </w:rPr>
        <w:t xml:space="preserve">Der kan endvidere i medfør af færdselslovens § 42, stk. 5, fastsættes en lavere hastighedsgrænse </w:t>
      </w:r>
      <w:r>
        <w:rPr>
          <w:rFonts w:ascii="Times New Roman" w:eastAsia="Times New Roman" w:hAnsi="Times New Roman" w:cs="Times New Roman"/>
          <w:iCs/>
          <w:color w:val="auto"/>
          <w:sz w:val="24"/>
          <w:szCs w:val="24"/>
          <w:lang w:eastAsia="da-DK"/>
        </w:rPr>
        <w:t>på vejstrækninger, hvor det ikke vil være forsvarligt eller ønskeligt at tillade kørsel hastigheder svarende til den generelle</w:t>
      </w:r>
      <w:r w:rsidRPr="00932002">
        <w:rPr>
          <w:rFonts w:ascii="Times New Roman" w:eastAsia="Times New Roman" w:hAnsi="Times New Roman" w:cs="Times New Roman"/>
          <w:iCs/>
          <w:color w:val="auto"/>
          <w:sz w:val="24"/>
          <w:szCs w:val="24"/>
          <w:lang w:eastAsia="da-DK"/>
        </w:rPr>
        <w:t>.</w:t>
      </w:r>
    </w:p>
    <w:p w14:paraId="15829200" w14:textId="77777777" w:rsidR="002E768A" w:rsidRDefault="002E768A" w:rsidP="002E768A">
      <w:pPr>
        <w:spacing w:line="276" w:lineRule="auto"/>
        <w:ind w:firstLine="142"/>
        <w:rPr>
          <w:rFonts w:ascii="Times New Roman" w:eastAsia="Times New Roman" w:hAnsi="Times New Roman" w:cs="Times New Roman"/>
          <w:iCs/>
          <w:color w:val="auto"/>
          <w:sz w:val="24"/>
          <w:szCs w:val="24"/>
          <w:lang w:eastAsia="da-DK"/>
        </w:rPr>
      </w:pPr>
    </w:p>
    <w:p w14:paraId="5FD9D09C" w14:textId="4FBC16FE" w:rsidR="002E768A" w:rsidRDefault="002E768A" w:rsidP="00FB6E8D">
      <w:pPr>
        <w:spacing w:line="276" w:lineRule="auto"/>
        <w:ind w:firstLine="142"/>
        <w:rPr>
          <w:rFonts w:ascii="Times New Roman" w:eastAsia="Times New Roman" w:hAnsi="Times New Roman" w:cs="Times New Roman"/>
          <w:iCs/>
          <w:color w:val="auto"/>
          <w:sz w:val="24"/>
          <w:szCs w:val="24"/>
          <w:lang w:eastAsia="da-DK"/>
        </w:rPr>
      </w:pPr>
      <w:r w:rsidRPr="00932002">
        <w:rPr>
          <w:rFonts w:ascii="Times New Roman" w:eastAsia="Times New Roman" w:hAnsi="Times New Roman" w:cs="Times New Roman"/>
          <w:iCs/>
          <w:color w:val="auto"/>
          <w:sz w:val="24"/>
          <w:szCs w:val="24"/>
          <w:lang w:eastAsia="da-DK"/>
        </w:rPr>
        <w:t>Det er politiet, der efter forhandling med vejmyndigheden (kommunalbestyrelsen og Vejdirektoratet for henholdsvis kommune- og statsvejene) træffer afgørelse om fastsættelse af en lokal hastighedsgrænse efter § 42, stk. 4 og 5. Politiets adgang til at fastsætte lokale hastighedsgrænser er nærmere reguleret i bekendtgørelse om lokale hastighedsgrænser nr. 1486 af 13. december 2017.</w:t>
      </w:r>
    </w:p>
    <w:p w14:paraId="03A516CE" w14:textId="77777777" w:rsidR="00EA56A6" w:rsidRDefault="00EA56A6" w:rsidP="00FB6E8D">
      <w:pPr>
        <w:spacing w:line="276" w:lineRule="auto"/>
        <w:ind w:firstLine="142"/>
        <w:rPr>
          <w:rFonts w:ascii="Times New Roman" w:eastAsia="Times New Roman" w:hAnsi="Times New Roman" w:cs="Times New Roman"/>
          <w:iCs/>
          <w:color w:val="auto"/>
          <w:sz w:val="24"/>
          <w:szCs w:val="24"/>
          <w:lang w:eastAsia="da-DK"/>
        </w:rPr>
      </w:pPr>
    </w:p>
    <w:p w14:paraId="6F6899E6" w14:textId="77777777" w:rsidR="00EA56A6" w:rsidRDefault="00EA56A6" w:rsidP="00FB6E8D">
      <w:pPr>
        <w:spacing w:line="276" w:lineRule="auto"/>
        <w:ind w:firstLine="142"/>
        <w:rPr>
          <w:rFonts w:ascii="Times New Roman" w:eastAsia="Times New Roman" w:hAnsi="Times New Roman" w:cs="Times New Roman"/>
          <w:iCs/>
          <w:color w:val="auto"/>
          <w:sz w:val="24"/>
          <w:szCs w:val="24"/>
          <w:lang w:eastAsia="da-DK"/>
        </w:rPr>
      </w:pPr>
    </w:p>
    <w:p w14:paraId="7DCAF3B9" w14:textId="77777777" w:rsidR="009A35EB" w:rsidRDefault="009A35EB" w:rsidP="00FB6E8D">
      <w:pPr>
        <w:spacing w:line="276" w:lineRule="auto"/>
        <w:ind w:firstLine="142"/>
        <w:rPr>
          <w:rFonts w:ascii="Times New Roman" w:eastAsia="Times New Roman" w:hAnsi="Times New Roman" w:cs="Times New Roman"/>
          <w:iCs/>
          <w:color w:val="auto"/>
          <w:sz w:val="24"/>
          <w:szCs w:val="24"/>
          <w:lang w:eastAsia="da-DK"/>
        </w:rPr>
      </w:pPr>
    </w:p>
    <w:p w14:paraId="6DF4FE29" w14:textId="3CE04064" w:rsidR="009A35EB" w:rsidRDefault="009A35EB" w:rsidP="00FB6E8D">
      <w:pPr>
        <w:spacing w:line="276" w:lineRule="auto"/>
        <w:ind w:firstLine="142"/>
        <w:rPr>
          <w:rFonts w:ascii="Times New Roman" w:hAnsi="Times New Roman" w:cs="Times New Roman"/>
          <w:i/>
          <w:sz w:val="24"/>
          <w:szCs w:val="24"/>
        </w:rPr>
      </w:pPr>
      <w:r w:rsidRPr="009A35EB">
        <w:rPr>
          <w:rFonts w:ascii="Times New Roman" w:eastAsia="Times New Roman" w:hAnsi="Times New Roman" w:cs="Times New Roman"/>
          <w:i/>
          <w:iCs/>
          <w:color w:val="auto"/>
          <w:sz w:val="24"/>
          <w:szCs w:val="24"/>
          <w:lang w:eastAsia="da-DK"/>
        </w:rPr>
        <w:lastRenderedPageBreak/>
        <w:t xml:space="preserve">2.2.2. </w:t>
      </w:r>
      <w:r>
        <w:rPr>
          <w:rFonts w:ascii="Times New Roman" w:hAnsi="Times New Roman" w:cs="Times New Roman"/>
          <w:i/>
          <w:sz w:val="24"/>
          <w:szCs w:val="24"/>
        </w:rPr>
        <w:t>Transport-,</w:t>
      </w:r>
      <w:r w:rsidRPr="00A833CD">
        <w:rPr>
          <w:rFonts w:ascii="Times New Roman" w:hAnsi="Times New Roman" w:cs="Times New Roman"/>
          <w:i/>
          <w:sz w:val="24"/>
          <w:szCs w:val="24"/>
        </w:rPr>
        <w:t xml:space="preserve"> Bygnings</w:t>
      </w:r>
      <w:r>
        <w:rPr>
          <w:rFonts w:ascii="Times New Roman" w:hAnsi="Times New Roman" w:cs="Times New Roman"/>
          <w:i/>
          <w:sz w:val="24"/>
          <w:szCs w:val="24"/>
        </w:rPr>
        <w:t xml:space="preserve">- og Boligministeriets </w:t>
      </w:r>
      <w:r w:rsidRPr="00A833CD">
        <w:rPr>
          <w:rFonts w:ascii="Times New Roman" w:hAnsi="Times New Roman" w:cs="Times New Roman"/>
          <w:i/>
          <w:sz w:val="24"/>
          <w:szCs w:val="24"/>
        </w:rPr>
        <w:t>overvejelser</w:t>
      </w:r>
      <w:r>
        <w:rPr>
          <w:rFonts w:ascii="Times New Roman" w:hAnsi="Times New Roman" w:cs="Times New Roman"/>
          <w:i/>
          <w:sz w:val="24"/>
          <w:szCs w:val="24"/>
        </w:rPr>
        <w:t xml:space="preserve"> og den foreslåede ordning</w:t>
      </w:r>
    </w:p>
    <w:p w14:paraId="24A7C8AD" w14:textId="77777777" w:rsidR="009A35EB" w:rsidRDefault="009A35EB" w:rsidP="00FB6E8D">
      <w:pPr>
        <w:spacing w:line="276" w:lineRule="auto"/>
        <w:ind w:firstLine="142"/>
        <w:rPr>
          <w:rFonts w:ascii="Times New Roman" w:hAnsi="Times New Roman" w:cs="Times New Roman"/>
          <w:i/>
          <w:sz w:val="24"/>
          <w:szCs w:val="24"/>
        </w:rPr>
      </w:pPr>
    </w:p>
    <w:p w14:paraId="17DCE96C" w14:textId="7333177A" w:rsidR="009A35EB" w:rsidRDefault="009A35EB" w:rsidP="009A35EB">
      <w:pPr>
        <w:spacing w:line="276" w:lineRule="auto"/>
        <w:ind w:firstLine="142"/>
        <w:rPr>
          <w:rFonts w:ascii="Times New Roman" w:hAnsi="Times New Roman" w:cs="Times New Roman"/>
          <w:sz w:val="24"/>
          <w:szCs w:val="24"/>
        </w:rPr>
      </w:pPr>
      <w:r>
        <w:rPr>
          <w:rFonts w:ascii="Times New Roman" w:hAnsi="Times New Roman" w:cs="Times New Roman"/>
          <w:sz w:val="24"/>
          <w:szCs w:val="24"/>
        </w:rPr>
        <w:t xml:space="preserve">For at imødegå en forøget risiko for ulykker som følge af forhøjelsen af hastighedsgrænsen er der i finanslovsaftalen afsat midler til at sætte hastighedsgrænsen ned på de strækninger, hvor det ikke er forsvarligt for lastbiler at køre 80 km i timen. Der er således afsat 30 mio. kr. til kommunernes nedskiltning på de kommuneveje, hvor kommunerne vurderer, at det ikke vil være færdselssikkerhedsmæssigt forsvarligt for lastbiler at køre 80 km i timen. De 30 mio. kr. er udmøntet i en pulje, hvorfra kommunerne kan ansøge om finansiering til nedskiltning. Der er endvidere afsat 1,5 mio. kr. til nedskiltning på det statslige vejnet.   </w:t>
      </w:r>
    </w:p>
    <w:p w14:paraId="10F39A98" w14:textId="77777777" w:rsidR="009A35EB" w:rsidRDefault="009A35EB" w:rsidP="009A35EB">
      <w:pPr>
        <w:spacing w:line="276" w:lineRule="auto"/>
        <w:rPr>
          <w:rFonts w:ascii="Times New Roman" w:hAnsi="Times New Roman" w:cs="Times New Roman"/>
          <w:sz w:val="24"/>
          <w:szCs w:val="24"/>
        </w:rPr>
      </w:pPr>
    </w:p>
    <w:p w14:paraId="566CBD4F" w14:textId="77B26F6D" w:rsidR="00090AF8" w:rsidRDefault="00090AF8" w:rsidP="009A35EB">
      <w:pPr>
        <w:spacing w:line="276" w:lineRule="auto"/>
        <w:ind w:firstLine="142"/>
        <w:rPr>
          <w:rFonts w:ascii="Times New Roman" w:eastAsia="Times New Roman" w:hAnsi="Times New Roman" w:cs="Times New Roman"/>
          <w:iCs/>
          <w:color w:val="auto"/>
          <w:sz w:val="24"/>
          <w:szCs w:val="24"/>
          <w:lang w:eastAsia="da-DK"/>
        </w:rPr>
      </w:pPr>
      <w:r>
        <w:rPr>
          <w:rFonts w:ascii="Times New Roman" w:hAnsi="Times New Roman" w:cs="Times New Roman"/>
          <w:sz w:val="24"/>
          <w:szCs w:val="24"/>
        </w:rPr>
        <w:t xml:space="preserve">Der er i færdselslovens § 42, stk. 5, hjemmel til at fastsætte en lavere hastighedsgrænse på en strækning, hvor det ikke vil være </w:t>
      </w:r>
      <w:r>
        <w:rPr>
          <w:rFonts w:ascii="Times New Roman" w:eastAsia="Times New Roman" w:hAnsi="Times New Roman" w:cs="Times New Roman"/>
          <w:iCs/>
          <w:color w:val="auto"/>
          <w:sz w:val="24"/>
          <w:szCs w:val="24"/>
          <w:lang w:eastAsia="da-DK"/>
        </w:rPr>
        <w:t>forsvarligt eller ønskeligt at tillade kørsel hastigheder svarende til den generelle</w:t>
      </w:r>
      <w:r w:rsidRPr="00932002">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Bestemmelsens ordlyd giver klar hjemmel til </w:t>
      </w:r>
      <w:r w:rsidR="005E2150">
        <w:rPr>
          <w:rFonts w:ascii="Times New Roman" w:eastAsia="Times New Roman" w:hAnsi="Times New Roman" w:cs="Times New Roman"/>
          <w:iCs/>
          <w:color w:val="auto"/>
          <w:sz w:val="24"/>
          <w:szCs w:val="24"/>
          <w:lang w:eastAsia="da-DK"/>
        </w:rPr>
        <w:t>nedskiltning af de</w:t>
      </w:r>
      <w:r>
        <w:rPr>
          <w:rFonts w:ascii="Times New Roman" w:eastAsia="Times New Roman" w:hAnsi="Times New Roman" w:cs="Times New Roman"/>
          <w:iCs/>
          <w:color w:val="auto"/>
          <w:sz w:val="24"/>
          <w:szCs w:val="24"/>
          <w:lang w:eastAsia="da-DK"/>
        </w:rPr>
        <w:t xml:space="preserve"> generelle hastighedsgrænse</w:t>
      </w:r>
      <w:r w:rsidR="005E2150">
        <w:rPr>
          <w:rFonts w:ascii="Times New Roman" w:eastAsia="Times New Roman" w:hAnsi="Times New Roman" w:cs="Times New Roman"/>
          <w:iCs/>
          <w:color w:val="auto"/>
          <w:sz w:val="24"/>
          <w:szCs w:val="24"/>
          <w:lang w:eastAsia="da-DK"/>
        </w:rPr>
        <w:t>r, som er fastsat i § 42, stk. 1. B</w:t>
      </w:r>
      <w:r>
        <w:rPr>
          <w:rFonts w:ascii="Times New Roman" w:eastAsia="Times New Roman" w:hAnsi="Times New Roman" w:cs="Times New Roman"/>
          <w:iCs/>
          <w:color w:val="auto"/>
          <w:sz w:val="24"/>
          <w:szCs w:val="24"/>
          <w:lang w:eastAsia="da-DK"/>
        </w:rPr>
        <w:t xml:space="preserve">estemmelsen anvendes </w:t>
      </w:r>
      <w:r w:rsidR="005E2150">
        <w:rPr>
          <w:rFonts w:ascii="Times New Roman" w:eastAsia="Times New Roman" w:hAnsi="Times New Roman" w:cs="Times New Roman"/>
          <w:iCs/>
          <w:color w:val="auto"/>
          <w:sz w:val="24"/>
          <w:szCs w:val="24"/>
          <w:lang w:eastAsia="da-DK"/>
        </w:rPr>
        <w:t xml:space="preserve">i dag </w:t>
      </w:r>
      <w:r>
        <w:rPr>
          <w:rFonts w:ascii="Times New Roman" w:eastAsia="Times New Roman" w:hAnsi="Times New Roman" w:cs="Times New Roman"/>
          <w:iCs/>
          <w:color w:val="auto"/>
          <w:sz w:val="24"/>
          <w:szCs w:val="24"/>
          <w:lang w:eastAsia="da-DK"/>
        </w:rPr>
        <w:t>endvidere i et vist omfang</w:t>
      </w:r>
      <w:r w:rsidR="005E2150">
        <w:rPr>
          <w:rFonts w:ascii="Times New Roman" w:eastAsia="Times New Roman" w:hAnsi="Times New Roman" w:cs="Times New Roman"/>
          <w:iCs/>
          <w:color w:val="auto"/>
          <w:sz w:val="24"/>
          <w:szCs w:val="24"/>
          <w:lang w:eastAsia="da-DK"/>
        </w:rPr>
        <w:t xml:space="preserve"> også</w:t>
      </w:r>
      <w:r>
        <w:rPr>
          <w:rFonts w:ascii="Times New Roman" w:eastAsia="Times New Roman" w:hAnsi="Times New Roman" w:cs="Times New Roman"/>
          <w:iCs/>
          <w:color w:val="auto"/>
          <w:sz w:val="24"/>
          <w:szCs w:val="24"/>
          <w:lang w:eastAsia="da-DK"/>
        </w:rPr>
        <w:t xml:space="preserve"> t</w:t>
      </w:r>
      <w:r w:rsidR="005E2150">
        <w:rPr>
          <w:rFonts w:ascii="Times New Roman" w:eastAsia="Times New Roman" w:hAnsi="Times New Roman" w:cs="Times New Roman"/>
          <w:iCs/>
          <w:color w:val="auto"/>
          <w:sz w:val="24"/>
          <w:szCs w:val="24"/>
          <w:lang w:eastAsia="da-DK"/>
        </w:rPr>
        <w:t>il nedskiltning af de</w:t>
      </w:r>
      <w:r>
        <w:rPr>
          <w:rFonts w:ascii="Times New Roman" w:eastAsia="Times New Roman" w:hAnsi="Times New Roman" w:cs="Times New Roman"/>
          <w:iCs/>
          <w:color w:val="auto"/>
          <w:sz w:val="24"/>
          <w:szCs w:val="24"/>
          <w:lang w:eastAsia="da-DK"/>
        </w:rPr>
        <w:t xml:space="preserve"> køretøjsbestemte hastighedsgrænse</w:t>
      </w:r>
      <w:r w:rsidR="005E2150">
        <w:rPr>
          <w:rFonts w:ascii="Times New Roman" w:eastAsia="Times New Roman" w:hAnsi="Times New Roman" w:cs="Times New Roman"/>
          <w:iCs/>
          <w:color w:val="auto"/>
          <w:sz w:val="24"/>
          <w:szCs w:val="24"/>
          <w:lang w:eastAsia="da-DK"/>
        </w:rPr>
        <w:t>r, som er fastsat i § 43,</w:t>
      </w:r>
      <w:r w:rsidR="004B21F4">
        <w:rPr>
          <w:rFonts w:ascii="Times New Roman" w:eastAsia="Times New Roman" w:hAnsi="Times New Roman" w:cs="Times New Roman"/>
          <w:iCs/>
          <w:color w:val="auto"/>
          <w:sz w:val="24"/>
          <w:szCs w:val="24"/>
          <w:lang w:eastAsia="da-DK"/>
        </w:rPr>
        <w:t xml:space="preserve"> hvilke</w:t>
      </w:r>
      <w:r w:rsidR="005E2150">
        <w:rPr>
          <w:rFonts w:ascii="Times New Roman" w:eastAsia="Times New Roman" w:hAnsi="Times New Roman" w:cs="Times New Roman"/>
          <w:iCs/>
          <w:color w:val="auto"/>
          <w:sz w:val="24"/>
          <w:szCs w:val="24"/>
          <w:lang w:eastAsia="da-DK"/>
        </w:rPr>
        <w:t xml:space="preserve"> f.eks.</w:t>
      </w:r>
      <w:r w:rsidR="004B21F4">
        <w:rPr>
          <w:rFonts w:ascii="Times New Roman" w:eastAsia="Times New Roman" w:hAnsi="Times New Roman" w:cs="Times New Roman"/>
          <w:iCs/>
          <w:color w:val="auto"/>
          <w:sz w:val="24"/>
          <w:szCs w:val="24"/>
          <w:lang w:eastAsia="da-DK"/>
        </w:rPr>
        <w:t xml:space="preserve"> sker</w:t>
      </w:r>
      <w:r w:rsidR="005E2150">
        <w:rPr>
          <w:rFonts w:ascii="Times New Roman" w:eastAsia="Times New Roman" w:hAnsi="Times New Roman" w:cs="Times New Roman"/>
          <w:iCs/>
          <w:color w:val="auto"/>
          <w:sz w:val="24"/>
          <w:szCs w:val="24"/>
          <w:lang w:eastAsia="da-DK"/>
        </w:rPr>
        <w:t xml:space="preserve"> i forbindelse med nedskiltning af den køretøjsbestemte hastighedsgrænse for</w:t>
      </w:r>
      <w:r>
        <w:rPr>
          <w:rFonts w:ascii="Times New Roman" w:eastAsia="Times New Roman" w:hAnsi="Times New Roman" w:cs="Times New Roman"/>
          <w:iCs/>
          <w:color w:val="auto"/>
          <w:sz w:val="24"/>
          <w:szCs w:val="24"/>
          <w:lang w:eastAsia="da-DK"/>
        </w:rPr>
        <w:t xml:space="preserve"> </w:t>
      </w:r>
      <w:r w:rsidR="004B21F4">
        <w:rPr>
          <w:rFonts w:ascii="Times New Roman" w:eastAsia="Times New Roman" w:hAnsi="Times New Roman" w:cs="Times New Roman"/>
          <w:iCs/>
          <w:color w:val="auto"/>
          <w:sz w:val="24"/>
          <w:szCs w:val="24"/>
          <w:lang w:eastAsia="da-DK"/>
        </w:rPr>
        <w:t>lastbiler</w:t>
      </w:r>
      <w:r>
        <w:rPr>
          <w:rFonts w:ascii="Times New Roman" w:eastAsia="Times New Roman" w:hAnsi="Times New Roman" w:cs="Times New Roman"/>
          <w:iCs/>
          <w:color w:val="auto"/>
          <w:sz w:val="24"/>
          <w:szCs w:val="24"/>
          <w:lang w:eastAsia="da-DK"/>
        </w:rPr>
        <w:t xml:space="preserve">. </w:t>
      </w:r>
    </w:p>
    <w:p w14:paraId="1776AF6A" w14:textId="77777777" w:rsidR="00090AF8" w:rsidRDefault="00090AF8" w:rsidP="009A35EB">
      <w:pPr>
        <w:spacing w:line="276" w:lineRule="auto"/>
        <w:ind w:firstLine="142"/>
        <w:rPr>
          <w:rFonts w:ascii="Times New Roman" w:hAnsi="Times New Roman" w:cs="Times New Roman"/>
          <w:sz w:val="24"/>
          <w:szCs w:val="24"/>
        </w:rPr>
      </w:pPr>
    </w:p>
    <w:p w14:paraId="6C7E8232" w14:textId="605DDDD7" w:rsidR="009A35EB" w:rsidRDefault="005E2150" w:rsidP="009A35EB">
      <w:pPr>
        <w:spacing w:line="276" w:lineRule="auto"/>
        <w:ind w:firstLine="142"/>
        <w:rPr>
          <w:rFonts w:ascii="Times New Roman" w:eastAsia="Times New Roman" w:hAnsi="Times New Roman" w:cs="Times New Roman"/>
          <w:iCs/>
          <w:color w:val="auto"/>
          <w:sz w:val="24"/>
          <w:szCs w:val="24"/>
          <w:lang w:eastAsia="da-DK"/>
        </w:rPr>
      </w:pPr>
      <w:r>
        <w:rPr>
          <w:rFonts w:ascii="Times New Roman" w:hAnsi="Times New Roman" w:cs="Times New Roman"/>
          <w:sz w:val="24"/>
          <w:szCs w:val="24"/>
        </w:rPr>
        <w:t>Da hastighedsgrænsen for lette</w:t>
      </w:r>
      <w:r w:rsidR="004B21F4">
        <w:rPr>
          <w:rFonts w:ascii="Times New Roman" w:hAnsi="Times New Roman" w:cs="Times New Roman"/>
          <w:sz w:val="24"/>
          <w:szCs w:val="24"/>
        </w:rPr>
        <w:t xml:space="preserve"> og tunge</w:t>
      </w:r>
      <w:r>
        <w:rPr>
          <w:rFonts w:ascii="Times New Roman" w:hAnsi="Times New Roman" w:cs="Times New Roman"/>
          <w:sz w:val="24"/>
          <w:szCs w:val="24"/>
        </w:rPr>
        <w:t xml:space="preserve"> vogntog også foreslås forhøjet fra 70 km i timen til 80 km i timen, jf. pkt. 2.1.2 i lovforslagets almindelige bemærkninger, foreslår</w:t>
      </w:r>
      <w:r w:rsidRPr="005E2150">
        <w:rPr>
          <w:rFonts w:ascii="Times New Roman" w:hAnsi="Times New Roman" w:cs="Times New Roman"/>
          <w:sz w:val="24"/>
          <w:szCs w:val="24"/>
        </w:rPr>
        <w:t xml:space="preserve"> </w:t>
      </w:r>
      <w:r>
        <w:rPr>
          <w:rFonts w:ascii="Times New Roman" w:hAnsi="Times New Roman" w:cs="Times New Roman"/>
          <w:sz w:val="24"/>
          <w:szCs w:val="24"/>
        </w:rPr>
        <w:t xml:space="preserve">Transport-, Bygnings- og Boligministeriet, at hastighedsgrænsen for disse vogntog også skal kunne nedskiltes. </w:t>
      </w:r>
      <w:r w:rsidR="009A35EB">
        <w:rPr>
          <w:rFonts w:ascii="Times New Roman" w:hAnsi="Times New Roman" w:cs="Times New Roman"/>
          <w:sz w:val="24"/>
          <w:szCs w:val="24"/>
        </w:rPr>
        <w:t xml:space="preserve">Transport-, Bygnings- og Boligministeriet foreslår </w:t>
      </w:r>
      <w:r w:rsidR="004B21F4">
        <w:rPr>
          <w:rFonts w:ascii="Times New Roman" w:hAnsi="Times New Roman" w:cs="Times New Roman"/>
          <w:sz w:val="24"/>
          <w:szCs w:val="24"/>
        </w:rPr>
        <w:t>derfor</w:t>
      </w:r>
      <w:r w:rsidR="009A35EB">
        <w:rPr>
          <w:rFonts w:ascii="Times New Roman" w:hAnsi="Times New Roman" w:cs="Times New Roman"/>
          <w:sz w:val="24"/>
          <w:szCs w:val="24"/>
        </w:rPr>
        <w:t xml:space="preserve">, at </w:t>
      </w:r>
      <w:r w:rsidR="00DD02C9">
        <w:rPr>
          <w:rFonts w:ascii="Times New Roman" w:hAnsi="Times New Roman" w:cs="Times New Roman"/>
          <w:sz w:val="24"/>
          <w:szCs w:val="24"/>
        </w:rPr>
        <w:t xml:space="preserve">det i færdselslovens § 42, stk. 5, præciseres, at </w:t>
      </w:r>
      <w:r w:rsidR="004B21F4">
        <w:rPr>
          <w:rFonts w:ascii="Times New Roman" w:hAnsi="Times New Roman" w:cs="Times New Roman"/>
          <w:sz w:val="24"/>
          <w:szCs w:val="24"/>
        </w:rPr>
        <w:t>der også kan fastsættes en lavere hastighedsgrænse end de køretøjsbestemte hastighedsgrænser, der er</w:t>
      </w:r>
      <w:r w:rsidR="004B21F4">
        <w:rPr>
          <w:rFonts w:ascii="Times New Roman" w:eastAsia="Times New Roman" w:hAnsi="Times New Roman" w:cs="Times New Roman"/>
          <w:iCs/>
          <w:color w:val="auto"/>
          <w:sz w:val="24"/>
          <w:szCs w:val="24"/>
          <w:lang w:eastAsia="da-DK"/>
        </w:rPr>
        <w:t xml:space="preserve"> fastsat i medfør af § 43. Med den foreslåede bestemmelse </w:t>
      </w:r>
      <w:r w:rsidR="00096C60">
        <w:rPr>
          <w:rFonts w:ascii="Times New Roman" w:eastAsia="Times New Roman" w:hAnsi="Times New Roman" w:cs="Times New Roman"/>
          <w:iCs/>
          <w:color w:val="auto"/>
          <w:sz w:val="24"/>
          <w:szCs w:val="24"/>
          <w:lang w:eastAsia="da-DK"/>
        </w:rPr>
        <w:t xml:space="preserve">præciseres det således, at der i medfør af § 42, stk. 5, kan </w:t>
      </w:r>
      <w:r w:rsidR="004B21F4">
        <w:rPr>
          <w:rFonts w:ascii="Times New Roman" w:eastAsia="Times New Roman" w:hAnsi="Times New Roman" w:cs="Times New Roman"/>
          <w:iCs/>
          <w:color w:val="auto"/>
          <w:sz w:val="24"/>
          <w:szCs w:val="24"/>
          <w:lang w:eastAsia="da-DK"/>
        </w:rPr>
        <w:t>fastsætte</w:t>
      </w:r>
      <w:r w:rsidR="00096C60">
        <w:rPr>
          <w:rFonts w:ascii="Times New Roman" w:eastAsia="Times New Roman" w:hAnsi="Times New Roman" w:cs="Times New Roman"/>
          <w:iCs/>
          <w:color w:val="auto"/>
          <w:sz w:val="24"/>
          <w:szCs w:val="24"/>
          <w:lang w:eastAsia="da-DK"/>
        </w:rPr>
        <w:t>s</w:t>
      </w:r>
      <w:r w:rsidR="004B21F4">
        <w:rPr>
          <w:rFonts w:ascii="Times New Roman" w:eastAsia="Times New Roman" w:hAnsi="Times New Roman" w:cs="Times New Roman"/>
          <w:iCs/>
          <w:color w:val="auto"/>
          <w:sz w:val="24"/>
          <w:szCs w:val="24"/>
          <w:lang w:eastAsia="da-DK"/>
        </w:rPr>
        <w:t xml:space="preserve"> en lavere lokal hastighedsbegrænsning for lastbiler samt lette og tunge vogntog på strækninger</w:t>
      </w:r>
      <w:r w:rsidR="004B21F4">
        <w:rPr>
          <w:rFonts w:ascii="Times New Roman" w:hAnsi="Times New Roman" w:cs="Times New Roman"/>
          <w:sz w:val="24"/>
          <w:szCs w:val="24"/>
        </w:rPr>
        <w:t xml:space="preserve">, hvor det ikke vil være forsvarligt eller ønskeligt at tillade kørsel med den generelle hastighed eller </w:t>
      </w:r>
      <w:r w:rsidR="004B21F4">
        <w:rPr>
          <w:rFonts w:ascii="Times New Roman" w:eastAsia="Times New Roman" w:hAnsi="Times New Roman" w:cs="Times New Roman"/>
          <w:iCs/>
          <w:color w:val="auto"/>
          <w:sz w:val="24"/>
          <w:szCs w:val="24"/>
          <w:lang w:eastAsia="da-DK"/>
        </w:rPr>
        <w:t>en særlig køretøjsbestemt hastighedsbegrænsning fastsat i medfør af § 43.</w:t>
      </w:r>
      <w:r w:rsidR="009A35EB">
        <w:rPr>
          <w:rFonts w:ascii="Times New Roman" w:eastAsia="Times New Roman" w:hAnsi="Times New Roman" w:cs="Times New Roman"/>
          <w:iCs/>
          <w:color w:val="auto"/>
          <w:sz w:val="24"/>
          <w:szCs w:val="24"/>
          <w:lang w:eastAsia="da-DK"/>
        </w:rPr>
        <w:t xml:space="preserve"> </w:t>
      </w:r>
    </w:p>
    <w:p w14:paraId="4C55B538" w14:textId="77777777" w:rsidR="009A35EB" w:rsidRDefault="009A35EB" w:rsidP="009A35EB">
      <w:pPr>
        <w:spacing w:line="276" w:lineRule="auto"/>
        <w:rPr>
          <w:rFonts w:ascii="Times New Roman" w:eastAsia="Times New Roman" w:hAnsi="Times New Roman" w:cs="Times New Roman"/>
          <w:iCs/>
          <w:color w:val="auto"/>
          <w:sz w:val="24"/>
          <w:szCs w:val="24"/>
          <w:lang w:eastAsia="da-DK"/>
        </w:rPr>
      </w:pPr>
    </w:p>
    <w:p w14:paraId="53CA6DA3" w14:textId="45F7344D" w:rsidR="009A35EB" w:rsidRPr="002E768A" w:rsidRDefault="009A35EB" w:rsidP="00FB6E8D">
      <w:pPr>
        <w:spacing w:line="276" w:lineRule="auto"/>
        <w:ind w:firstLine="142"/>
        <w:rPr>
          <w:rFonts w:ascii="Times New Roman" w:hAnsi="Times New Roman" w:cs="Times New Roman"/>
          <w:sz w:val="24"/>
          <w:szCs w:val="24"/>
        </w:rPr>
      </w:pPr>
      <w:r>
        <w:rPr>
          <w:rFonts w:ascii="Times New Roman" w:eastAsia="Times New Roman" w:hAnsi="Times New Roman" w:cs="Times New Roman"/>
          <w:iCs/>
          <w:color w:val="auto"/>
          <w:sz w:val="24"/>
          <w:szCs w:val="24"/>
          <w:lang w:eastAsia="da-DK"/>
        </w:rPr>
        <w:t>Puljen på 30 mio. kr. og de 1,5 mio. kr. er tiltænkt specifikt at skulle anvendes til det formål at nedskilte den særlige køretøjsbestemte hastighedsgrænse på veje uden for tættere bebygget område og på motortrafikveje, hvor det ikke vil være forsvarligt med en hastighedsgrænse for de pågældende køretøjer på 80 km i timen. Midlerne kan således ikke anvendes til nedskiltning af den generelle hastighedsgrænse på en strækning.</w:t>
      </w:r>
    </w:p>
    <w:p w14:paraId="016222C4" w14:textId="4DB7EF7F" w:rsidR="00DA221D" w:rsidRDefault="003134B2" w:rsidP="00B06FEC">
      <w:pPr>
        <w:spacing w:line="276" w:lineRule="auto"/>
        <w:rPr>
          <w:rFonts w:ascii="Times New Roman" w:hAnsi="Times New Roman" w:cs="Times New Roman"/>
          <w:sz w:val="24"/>
          <w:szCs w:val="24"/>
        </w:rPr>
      </w:pPr>
      <w:r w:rsidRPr="00715611">
        <w:rPr>
          <w:rFonts w:ascii="Times New Roman" w:hAnsi="Times New Roman" w:cs="Times New Roman"/>
          <w:b/>
          <w:sz w:val="24"/>
          <w:szCs w:val="24"/>
        </w:rPr>
        <w:br/>
      </w:r>
      <w:r w:rsidR="00AC3FC2">
        <w:rPr>
          <w:rFonts w:ascii="Times New Roman" w:hAnsi="Times New Roman" w:cs="Times New Roman"/>
          <w:b/>
          <w:sz w:val="24"/>
          <w:szCs w:val="24"/>
        </w:rPr>
        <w:t>3</w:t>
      </w:r>
      <w:r w:rsidR="00604FCD">
        <w:rPr>
          <w:rFonts w:ascii="Times New Roman" w:hAnsi="Times New Roman" w:cs="Times New Roman"/>
          <w:b/>
          <w:sz w:val="24"/>
          <w:szCs w:val="24"/>
        </w:rPr>
        <w:t>.</w:t>
      </w:r>
      <w:r w:rsidR="00715611" w:rsidRPr="00715611">
        <w:rPr>
          <w:rFonts w:ascii="Times New Roman" w:hAnsi="Times New Roman" w:cs="Times New Roman"/>
          <w:b/>
          <w:sz w:val="24"/>
          <w:szCs w:val="24"/>
        </w:rPr>
        <w:t xml:space="preserve"> Økonomiske konsekvenser og</w:t>
      </w:r>
      <w:r w:rsidR="00715611" w:rsidRPr="00715611">
        <w:rPr>
          <w:b/>
          <w:bCs/>
        </w:rPr>
        <w:t xml:space="preserve"> implementeringskonsekvenser</w:t>
      </w:r>
      <w:r w:rsidR="00715611" w:rsidRPr="00715611">
        <w:rPr>
          <w:rFonts w:ascii="Times New Roman" w:hAnsi="Times New Roman" w:cs="Times New Roman"/>
          <w:b/>
          <w:sz w:val="24"/>
          <w:szCs w:val="24"/>
        </w:rPr>
        <w:t xml:space="preserve"> for det offentlige</w:t>
      </w:r>
      <w:r w:rsidR="00BE2F9D" w:rsidRPr="00A833CD">
        <w:rPr>
          <w:rFonts w:ascii="Times New Roman" w:hAnsi="Times New Roman" w:cs="Times New Roman"/>
          <w:i/>
          <w:sz w:val="24"/>
          <w:szCs w:val="24"/>
        </w:rPr>
        <w:br/>
      </w:r>
      <w:r w:rsidR="00BE2F9D" w:rsidRPr="00A833CD">
        <w:rPr>
          <w:rFonts w:ascii="Times New Roman" w:hAnsi="Times New Roman" w:cs="Times New Roman"/>
          <w:i/>
          <w:sz w:val="24"/>
          <w:szCs w:val="24"/>
        </w:rPr>
        <w:br/>
      </w:r>
      <w:r w:rsidR="003B68BF">
        <w:rPr>
          <w:rFonts w:ascii="Times New Roman" w:hAnsi="Times New Roman" w:cs="Times New Roman"/>
          <w:sz w:val="24"/>
          <w:szCs w:val="24"/>
        </w:rPr>
        <w:t>Lovforslaget forventes</w:t>
      </w:r>
      <w:r w:rsidR="00B06FEC" w:rsidRPr="00A833CD">
        <w:rPr>
          <w:rFonts w:ascii="Times New Roman" w:hAnsi="Times New Roman" w:cs="Times New Roman"/>
          <w:sz w:val="24"/>
          <w:szCs w:val="24"/>
        </w:rPr>
        <w:t xml:space="preserve"> ikke at have økonomiske og administrativ</w:t>
      </w:r>
      <w:r w:rsidR="00B06FEC">
        <w:rPr>
          <w:rFonts w:ascii="Times New Roman" w:hAnsi="Times New Roman" w:cs="Times New Roman"/>
          <w:sz w:val="24"/>
          <w:szCs w:val="24"/>
        </w:rPr>
        <w:t>e konsekvenser for det offentlige</w:t>
      </w:r>
      <w:r w:rsidR="003B68BF">
        <w:rPr>
          <w:rFonts w:ascii="Times New Roman" w:hAnsi="Times New Roman" w:cs="Times New Roman"/>
          <w:sz w:val="24"/>
          <w:szCs w:val="24"/>
        </w:rPr>
        <w:t xml:space="preserve"> ud over de midler, der med puljen på finansloven er afsat til dækning af det offentliges omkostninger forbundet med nedskiltning på det kommunale og statslige vejnet</w:t>
      </w:r>
      <w:r w:rsidR="00B06FEC" w:rsidRPr="00A833CD">
        <w:rPr>
          <w:rFonts w:ascii="Times New Roman" w:hAnsi="Times New Roman" w:cs="Times New Roman"/>
          <w:sz w:val="24"/>
          <w:szCs w:val="24"/>
        </w:rPr>
        <w:t xml:space="preserve">. </w:t>
      </w:r>
    </w:p>
    <w:p w14:paraId="6DA57E0B" w14:textId="77777777" w:rsidR="00484482" w:rsidRDefault="00484482" w:rsidP="00B06FEC">
      <w:pPr>
        <w:spacing w:line="276" w:lineRule="auto"/>
        <w:rPr>
          <w:rFonts w:ascii="Times New Roman" w:hAnsi="Times New Roman" w:cs="Times New Roman"/>
          <w:sz w:val="24"/>
          <w:szCs w:val="24"/>
        </w:rPr>
      </w:pPr>
    </w:p>
    <w:p w14:paraId="00E15101" w14:textId="366E802F" w:rsidR="00484482" w:rsidRDefault="00484482" w:rsidP="00B06FEC">
      <w:pPr>
        <w:spacing w:line="276" w:lineRule="auto"/>
        <w:rPr>
          <w:rFonts w:ascii="Times New Roman" w:hAnsi="Times New Roman"/>
          <w:sz w:val="24"/>
          <w:szCs w:val="24"/>
        </w:rPr>
      </w:pPr>
      <w:r>
        <w:rPr>
          <w:rFonts w:ascii="Times New Roman" w:hAnsi="Times New Roman"/>
          <w:sz w:val="24"/>
          <w:szCs w:val="24"/>
        </w:rPr>
        <w:t>Lovforslaget indebærer ikke IT-</w:t>
      </w:r>
      <w:proofErr w:type="spellStart"/>
      <w:r>
        <w:rPr>
          <w:rFonts w:ascii="Times New Roman" w:hAnsi="Times New Roman"/>
          <w:sz w:val="24"/>
          <w:szCs w:val="24"/>
        </w:rPr>
        <w:t>mæssige</w:t>
      </w:r>
      <w:proofErr w:type="spellEnd"/>
      <w:r>
        <w:rPr>
          <w:rFonts w:ascii="Times New Roman" w:hAnsi="Times New Roman"/>
          <w:sz w:val="24"/>
          <w:szCs w:val="24"/>
        </w:rPr>
        <w:t xml:space="preserve"> implikationer for det offentlige.</w:t>
      </w:r>
    </w:p>
    <w:p w14:paraId="537BE291" w14:textId="77777777" w:rsidR="00EA56A6" w:rsidRPr="00715611" w:rsidRDefault="00EA56A6" w:rsidP="00B06FEC">
      <w:pPr>
        <w:spacing w:line="276" w:lineRule="auto"/>
        <w:rPr>
          <w:rFonts w:ascii="Times New Roman" w:hAnsi="Times New Roman" w:cs="Times New Roman"/>
          <w:b/>
          <w:sz w:val="24"/>
          <w:szCs w:val="24"/>
        </w:rPr>
      </w:pPr>
    </w:p>
    <w:p w14:paraId="2CDC6EC7" w14:textId="77777777" w:rsidR="00BE2F9D" w:rsidRPr="00A833CD" w:rsidRDefault="00BE2F9D" w:rsidP="00BE6100">
      <w:pPr>
        <w:spacing w:line="276" w:lineRule="auto"/>
        <w:rPr>
          <w:rFonts w:ascii="Times New Roman" w:hAnsi="Times New Roman" w:cs="Times New Roman"/>
          <w:sz w:val="24"/>
          <w:szCs w:val="24"/>
        </w:rPr>
      </w:pPr>
    </w:p>
    <w:p w14:paraId="1F929D44" w14:textId="77777777" w:rsidR="00DA221D" w:rsidRDefault="00610798" w:rsidP="00BE6100">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A833CD" w:rsidRPr="003B68BF">
        <w:rPr>
          <w:rFonts w:ascii="Times New Roman" w:hAnsi="Times New Roman" w:cs="Times New Roman"/>
          <w:b/>
          <w:sz w:val="24"/>
          <w:szCs w:val="24"/>
        </w:rPr>
        <w:t xml:space="preserve">. </w:t>
      </w:r>
      <w:r w:rsidR="00B155A1" w:rsidRPr="003B68BF">
        <w:rPr>
          <w:rFonts w:ascii="Times New Roman" w:hAnsi="Times New Roman" w:cs="Times New Roman"/>
          <w:b/>
          <w:sz w:val="24"/>
          <w:szCs w:val="24"/>
        </w:rPr>
        <w:t>Økonomiske og administrative konsekvenser for erhvervslivet</w:t>
      </w:r>
    </w:p>
    <w:p w14:paraId="56A7F7EE" w14:textId="77777777" w:rsidR="003B68BF" w:rsidRDefault="003B68BF" w:rsidP="00BE6100">
      <w:pPr>
        <w:spacing w:line="276" w:lineRule="auto"/>
        <w:rPr>
          <w:rFonts w:ascii="Times New Roman" w:hAnsi="Times New Roman" w:cs="Times New Roman"/>
          <w:b/>
          <w:sz w:val="24"/>
          <w:szCs w:val="24"/>
        </w:rPr>
      </w:pPr>
    </w:p>
    <w:p w14:paraId="0E1E86A2" w14:textId="1D779654" w:rsidR="0007730E" w:rsidRPr="0079193D" w:rsidRDefault="003B68BF" w:rsidP="00943D7C">
      <w:pPr>
        <w:spacing w:line="276" w:lineRule="auto"/>
        <w:rPr>
          <w:rFonts w:ascii="Times New Roman" w:hAnsi="Times New Roman" w:cs="Times New Roman"/>
          <w:color w:val="auto"/>
          <w:sz w:val="24"/>
          <w:szCs w:val="24"/>
        </w:rPr>
      </w:pPr>
      <w:r>
        <w:rPr>
          <w:rFonts w:ascii="Times New Roman" w:hAnsi="Times New Roman" w:cs="Times New Roman"/>
          <w:sz w:val="24"/>
          <w:szCs w:val="24"/>
        </w:rPr>
        <w:t>Lovforsl</w:t>
      </w:r>
      <w:r w:rsidR="00402A8E">
        <w:rPr>
          <w:rFonts w:ascii="Times New Roman" w:hAnsi="Times New Roman" w:cs="Times New Roman"/>
          <w:sz w:val="24"/>
          <w:szCs w:val="24"/>
        </w:rPr>
        <w:t xml:space="preserve">aget forventes at medføre </w:t>
      </w:r>
      <w:r w:rsidR="00B66310">
        <w:rPr>
          <w:rFonts w:ascii="Times New Roman" w:hAnsi="Times New Roman" w:cs="Times New Roman"/>
          <w:sz w:val="24"/>
          <w:szCs w:val="24"/>
        </w:rPr>
        <w:t>erhvervs</w:t>
      </w:r>
      <w:r w:rsidR="00402A8E">
        <w:rPr>
          <w:rFonts w:ascii="Times New Roman" w:hAnsi="Times New Roman" w:cs="Times New Roman"/>
          <w:sz w:val="24"/>
          <w:szCs w:val="24"/>
        </w:rPr>
        <w:t>økonomiske gevinster for erhvervslivet</w:t>
      </w:r>
      <w:r w:rsidR="00943D7C">
        <w:rPr>
          <w:rFonts w:ascii="Times New Roman" w:hAnsi="Times New Roman" w:cs="Times New Roman"/>
          <w:sz w:val="24"/>
          <w:szCs w:val="24"/>
        </w:rPr>
        <w:t xml:space="preserve"> i omegnen af 560 mio. kr. årligt</w:t>
      </w:r>
      <w:r w:rsidR="0007730E">
        <w:rPr>
          <w:rFonts w:ascii="Times New Roman" w:hAnsi="Times New Roman" w:cs="Times New Roman"/>
          <w:sz w:val="24"/>
          <w:szCs w:val="24"/>
        </w:rPr>
        <w:t>.</w:t>
      </w:r>
      <w:r w:rsidR="0079193D">
        <w:rPr>
          <w:rFonts w:ascii="Times New Roman" w:hAnsi="Times New Roman" w:cs="Times New Roman"/>
          <w:sz w:val="24"/>
          <w:szCs w:val="24"/>
        </w:rPr>
        <w:t xml:space="preserve"> </w:t>
      </w:r>
      <w:r w:rsidR="0079193D" w:rsidRPr="0079193D">
        <w:rPr>
          <w:rFonts w:ascii="Times New Roman" w:hAnsi="Times New Roman"/>
          <w:color w:val="auto"/>
          <w:sz w:val="24"/>
          <w:szCs w:val="24"/>
        </w:rPr>
        <w:t xml:space="preserve">Der er ved beregningen af de erhvervsøkonomiske gevinster ikke taget højde for merudgifter til et øget brændstofforbrug, da </w:t>
      </w:r>
      <w:r w:rsidR="00096C60">
        <w:rPr>
          <w:rFonts w:ascii="Times New Roman" w:hAnsi="Times New Roman"/>
          <w:color w:val="auto"/>
          <w:sz w:val="24"/>
          <w:szCs w:val="24"/>
        </w:rPr>
        <w:t>dette vurderes</w:t>
      </w:r>
      <w:r w:rsidR="0079193D" w:rsidRPr="0079193D">
        <w:rPr>
          <w:rFonts w:ascii="Times New Roman" w:hAnsi="Times New Roman"/>
          <w:color w:val="auto"/>
          <w:sz w:val="24"/>
          <w:szCs w:val="24"/>
        </w:rPr>
        <w:t xml:space="preserve"> at </w:t>
      </w:r>
      <w:r w:rsidR="00096C60">
        <w:rPr>
          <w:rFonts w:ascii="Times New Roman" w:hAnsi="Times New Roman"/>
          <w:color w:val="auto"/>
          <w:sz w:val="24"/>
          <w:szCs w:val="24"/>
        </w:rPr>
        <w:t>spille</w:t>
      </w:r>
      <w:r w:rsidR="0079193D" w:rsidRPr="0079193D">
        <w:rPr>
          <w:rFonts w:ascii="Times New Roman" w:hAnsi="Times New Roman"/>
          <w:color w:val="auto"/>
          <w:sz w:val="24"/>
          <w:szCs w:val="24"/>
        </w:rPr>
        <w:t xml:space="preserve"> en ubetydelig rolle for den samlede erhvervs</w:t>
      </w:r>
      <w:r w:rsidR="00096C60">
        <w:rPr>
          <w:rFonts w:ascii="Times New Roman" w:hAnsi="Times New Roman"/>
          <w:color w:val="auto"/>
          <w:sz w:val="24"/>
          <w:szCs w:val="24"/>
        </w:rPr>
        <w:t xml:space="preserve">økonomiske </w:t>
      </w:r>
      <w:r w:rsidR="0079193D" w:rsidRPr="0079193D">
        <w:rPr>
          <w:rFonts w:ascii="Times New Roman" w:hAnsi="Times New Roman"/>
          <w:color w:val="auto"/>
          <w:sz w:val="24"/>
          <w:szCs w:val="24"/>
        </w:rPr>
        <w:t>gevinst, der primært består af øgede tidsgevinster for erhvervslivet. Udgiften til et øget brændstofforbrug vil til fulde blive opvejet af tidsgevinsten ved en forhøjelse af hastighedsgrænsen.</w:t>
      </w:r>
    </w:p>
    <w:p w14:paraId="383B9BB3" w14:textId="77777777" w:rsidR="003E6DEE" w:rsidRDefault="003E6DEE" w:rsidP="00943D7C">
      <w:pPr>
        <w:spacing w:line="276" w:lineRule="auto"/>
        <w:rPr>
          <w:rFonts w:ascii="Times New Roman" w:hAnsi="Times New Roman" w:cs="Times New Roman"/>
          <w:sz w:val="24"/>
          <w:szCs w:val="24"/>
        </w:rPr>
      </w:pPr>
    </w:p>
    <w:p w14:paraId="61D0F2A6" w14:textId="1384FB58" w:rsidR="003E6DEE" w:rsidRDefault="003E6DEE" w:rsidP="00943D7C">
      <w:pPr>
        <w:spacing w:line="276" w:lineRule="auto"/>
        <w:rPr>
          <w:rFonts w:ascii="Times New Roman" w:hAnsi="Times New Roman" w:cs="Times New Roman"/>
          <w:sz w:val="24"/>
          <w:szCs w:val="24"/>
        </w:rPr>
      </w:pPr>
      <w:r>
        <w:rPr>
          <w:rFonts w:ascii="Times New Roman" w:hAnsi="Times New Roman" w:cs="Times New Roman"/>
          <w:sz w:val="24"/>
          <w:szCs w:val="24"/>
        </w:rPr>
        <w:t xml:space="preserve">Lovforslaget medfører ikke løbende administrative </w:t>
      </w:r>
      <w:r w:rsidR="00427423">
        <w:rPr>
          <w:rFonts w:ascii="Times New Roman" w:hAnsi="Times New Roman" w:cs="Times New Roman"/>
          <w:sz w:val="24"/>
          <w:szCs w:val="24"/>
        </w:rPr>
        <w:t>konsekvenser for erhver</w:t>
      </w:r>
      <w:r w:rsidR="00C20450">
        <w:rPr>
          <w:rFonts w:ascii="Times New Roman" w:hAnsi="Times New Roman" w:cs="Times New Roman"/>
          <w:sz w:val="24"/>
          <w:szCs w:val="24"/>
        </w:rPr>
        <w:t>v</w:t>
      </w:r>
      <w:r w:rsidR="00427423">
        <w:rPr>
          <w:rFonts w:ascii="Times New Roman" w:hAnsi="Times New Roman" w:cs="Times New Roman"/>
          <w:sz w:val="24"/>
          <w:szCs w:val="24"/>
        </w:rPr>
        <w:t>slivet.</w:t>
      </w:r>
    </w:p>
    <w:p w14:paraId="05931745" w14:textId="77777777" w:rsidR="00B155A1" w:rsidRDefault="00B155A1" w:rsidP="00BE6100">
      <w:pPr>
        <w:spacing w:line="276" w:lineRule="auto"/>
        <w:rPr>
          <w:rFonts w:ascii="Times New Roman" w:hAnsi="Times New Roman" w:cs="Times New Roman"/>
          <w:i/>
          <w:sz w:val="24"/>
          <w:szCs w:val="24"/>
        </w:rPr>
      </w:pPr>
    </w:p>
    <w:p w14:paraId="23B7821C" w14:textId="3DAEE8EA" w:rsidR="0007730E" w:rsidRDefault="0007730E" w:rsidP="0007730E">
      <w:pPr>
        <w:spacing w:line="276" w:lineRule="auto"/>
        <w:rPr>
          <w:rFonts w:ascii="Times New Roman" w:hAnsi="Times New Roman" w:cs="Times New Roman"/>
          <w:sz w:val="24"/>
          <w:szCs w:val="24"/>
        </w:rPr>
      </w:pPr>
      <w:r>
        <w:rPr>
          <w:rFonts w:ascii="Times New Roman" w:hAnsi="Times New Roman" w:cs="Times New Roman"/>
          <w:sz w:val="24"/>
          <w:szCs w:val="24"/>
        </w:rPr>
        <w:t>Principperne for agil lovgivning er ikke relevant for lovforslaget</w:t>
      </w:r>
      <w:r w:rsidR="009A4480">
        <w:rPr>
          <w:rFonts w:ascii="Times New Roman" w:hAnsi="Times New Roman" w:cs="Times New Roman"/>
          <w:sz w:val="24"/>
          <w:szCs w:val="24"/>
        </w:rPr>
        <w:t>,</w:t>
      </w:r>
      <w:r w:rsidR="009A4480">
        <w:rPr>
          <w:sz w:val="23"/>
          <w:szCs w:val="23"/>
        </w:rPr>
        <w:t xml:space="preserve"> da lovforslaget ikke omhandler forretningsmodeller, innovation eller særlige teknologier</w:t>
      </w:r>
      <w:r>
        <w:rPr>
          <w:rFonts w:ascii="Times New Roman" w:hAnsi="Times New Roman" w:cs="Times New Roman"/>
          <w:sz w:val="24"/>
          <w:szCs w:val="24"/>
        </w:rPr>
        <w:t>.</w:t>
      </w:r>
    </w:p>
    <w:p w14:paraId="4C16DA0A" w14:textId="77777777" w:rsidR="0007730E" w:rsidRPr="00A833CD" w:rsidRDefault="0007730E" w:rsidP="00BE6100">
      <w:pPr>
        <w:spacing w:line="276" w:lineRule="auto"/>
        <w:rPr>
          <w:rFonts w:ascii="Times New Roman" w:hAnsi="Times New Roman" w:cs="Times New Roman"/>
          <w:i/>
          <w:sz w:val="24"/>
          <w:szCs w:val="24"/>
        </w:rPr>
      </w:pPr>
    </w:p>
    <w:p w14:paraId="76F052A8" w14:textId="77777777" w:rsidR="00DA221D" w:rsidRDefault="00610798" w:rsidP="00BE6100">
      <w:pPr>
        <w:spacing w:line="276" w:lineRule="auto"/>
        <w:rPr>
          <w:rFonts w:ascii="Times New Roman" w:hAnsi="Times New Roman" w:cs="Times New Roman"/>
          <w:b/>
          <w:sz w:val="24"/>
          <w:szCs w:val="24"/>
        </w:rPr>
      </w:pPr>
      <w:r>
        <w:rPr>
          <w:rFonts w:ascii="Times New Roman" w:hAnsi="Times New Roman" w:cs="Times New Roman"/>
          <w:b/>
          <w:sz w:val="24"/>
          <w:szCs w:val="24"/>
        </w:rPr>
        <w:t>5</w:t>
      </w:r>
      <w:r w:rsidR="00BA2BFF">
        <w:rPr>
          <w:rFonts w:ascii="Times New Roman" w:hAnsi="Times New Roman" w:cs="Times New Roman"/>
          <w:b/>
          <w:sz w:val="24"/>
          <w:szCs w:val="24"/>
        </w:rPr>
        <w:t xml:space="preserve">. </w:t>
      </w:r>
      <w:r w:rsidR="00B155A1" w:rsidRPr="00943D7C">
        <w:rPr>
          <w:rFonts w:ascii="Times New Roman" w:hAnsi="Times New Roman" w:cs="Times New Roman"/>
          <w:b/>
          <w:sz w:val="24"/>
          <w:szCs w:val="24"/>
        </w:rPr>
        <w:t>Administrative konsekvenser for borgerne</w:t>
      </w:r>
    </w:p>
    <w:p w14:paraId="15EE93AD" w14:textId="77777777" w:rsidR="00C626CF" w:rsidRDefault="00C626CF" w:rsidP="00BE6100">
      <w:pPr>
        <w:spacing w:line="276" w:lineRule="auto"/>
        <w:rPr>
          <w:rFonts w:ascii="Times New Roman" w:hAnsi="Times New Roman" w:cs="Times New Roman"/>
          <w:b/>
          <w:sz w:val="24"/>
          <w:szCs w:val="24"/>
        </w:rPr>
      </w:pPr>
    </w:p>
    <w:p w14:paraId="1FF0A9B7" w14:textId="6701A288" w:rsidR="00E612D2" w:rsidRDefault="00C626CF" w:rsidP="00BE6100">
      <w:pPr>
        <w:spacing w:line="276" w:lineRule="auto"/>
        <w:rPr>
          <w:rFonts w:ascii="Times New Roman" w:hAnsi="Times New Roman" w:cs="Times New Roman"/>
          <w:i/>
          <w:sz w:val="24"/>
          <w:szCs w:val="24"/>
        </w:rPr>
      </w:pPr>
      <w:r>
        <w:rPr>
          <w:rFonts w:ascii="Times New Roman" w:hAnsi="Times New Roman" w:cs="Times New Roman"/>
          <w:sz w:val="24"/>
          <w:szCs w:val="24"/>
        </w:rPr>
        <w:t>Lovforslaget har ikke administrative konsekvenser for borgerne.</w:t>
      </w:r>
    </w:p>
    <w:p w14:paraId="595970EF" w14:textId="77777777" w:rsidR="0091011A" w:rsidRPr="00A833CD" w:rsidRDefault="0091011A" w:rsidP="00BE6100">
      <w:pPr>
        <w:spacing w:line="276" w:lineRule="auto"/>
        <w:rPr>
          <w:rFonts w:ascii="Times New Roman" w:hAnsi="Times New Roman" w:cs="Times New Roman"/>
          <w:i/>
          <w:sz w:val="24"/>
          <w:szCs w:val="24"/>
        </w:rPr>
      </w:pPr>
    </w:p>
    <w:p w14:paraId="6EAB9C08" w14:textId="77777777" w:rsidR="00B155A1" w:rsidRPr="00943D7C" w:rsidRDefault="00610798" w:rsidP="00BE6100">
      <w:pPr>
        <w:spacing w:line="276" w:lineRule="auto"/>
        <w:rPr>
          <w:rFonts w:ascii="Times New Roman" w:hAnsi="Times New Roman" w:cs="Times New Roman"/>
          <w:b/>
          <w:sz w:val="24"/>
          <w:szCs w:val="24"/>
        </w:rPr>
      </w:pPr>
      <w:r>
        <w:rPr>
          <w:rFonts w:ascii="Times New Roman" w:hAnsi="Times New Roman" w:cs="Times New Roman"/>
          <w:b/>
          <w:sz w:val="24"/>
          <w:szCs w:val="24"/>
        </w:rPr>
        <w:t>6</w:t>
      </w:r>
      <w:r w:rsidR="00BA2BFF">
        <w:rPr>
          <w:rFonts w:ascii="Times New Roman" w:hAnsi="Times New Roman" w:cs="Times New Roman"/>
          <w:b/>
          <w:sz w:val="24"/>
          <w:szCs w:val="24"/>
        </w:rPr>
        <w:t xml:space="preserve">. </w:t>
      </w:r>
      <w:r w:rsidR="00B155A1" w:rsidRPr="00943D7C">
        <w:rPr>
          <w:rFonts w:ascii="Times New Roman" w:hAnsi="Times New Roman" w:cs="Times New Roman"/>
          <w:b/>
          <w:sz w:val="24"/>
          <w:szCs w:val="24"/>
        </w:rPr>
        <w:t>Miljømæssige konsekvenser</w:t>
      </w:r>
    </w:p>
    <w:p w14:paraId="22F44DB1" w14:textId="77777777" w:rsidR="00C20450" w:rsidRDefault="00C20450" w:rsidP="00C20450">
      <w:pPr>
        <w:spacing w:line="276" w:lineRule="auto"/>
        <w:rPr>
          <w:rFonts w:ascii="Times New Roman" w:eastAsia="Times New Roman" w:hAnsi="Times New Roman" w:cs="Times New Roman"/>
          <w:iCs/>
          <w:color w:val="auto"/>
          <w:sz w:val="24"/>
          <w:szCs w:val="24"/>
          <w:lang w:eastAsia="da-DK"/>
        </w:rPr>
      </w:pPr>
    </w:p>
    <w:p w14:paraId="6FAB2087" w14:textId="4C0935E2" w:rsidR="00C20450" w:rsidRPr="00D43FCD" w:rsidRDefault="00C20450" w:rsidP="00C20450">
      <w:pPr>
        <w:spacing w:line="276" w:lineRule="auto"/>
        <w:rPr>
          <w:rFonts w:ascii="Times New Roman" w:eastAsia="Times New Roman" w:hAnsi="Times New Roman" w:cs="Times New Roman"/>
          <w:iCs/>
          <w:color w:val="auto"/>
          <w:sz w:val="24"/>
          <w:szCs w:val="24"/>
          <w:lang w:eastAsia="da-DK"/>
        </w:rPr>
      </w:pPr>
      <w:r w:rsidRPr="00D43FCD">
        <w:rPr>
          <w:rFonts w:ascii="Times New Roman" w:eastAsia="Times New Roman" w:hAnsi="Times New Roman" w:cs="Times New Roman"/>
          <w:iCs/>
          <w:color w:val="auto"/>
          <w:sz w:val="24"/>
          <w:szCs w:val="24"/>
          <w:lang w:eastAsia="da-DK"/>
        </w:rPr>
        <w:t>Med udgangspunkt i en ændring af den kø</w:t>
      </w:r>
      <w:r w:rsidR="00D60293">
        <w:rPr>
          <w:rFonts w:ascii="Times New Roman" w:eastAsia="Times New Roman" w:hAnsi="Times New Roman" w:cs="Times New Roman"/>
          <w:iCs/>
          <w:color w:val="auto"/>
          <w:sz w:val="24"/>
          <w:szCs w:val="24"/>
          <w:lang w:eastAsia="da-DK"/>
        </w:rPr>
        <w:t>rte hastighed fra 70 til 80 km i timen</w:t>
      </w:r>
      <w:r w:rsidRPr="00D43FCD">
        <w:rPr>
          <w:rFonts w:ascii="Times New Roman" w:eastAsia="Times New Roman" w:hAnsi="Times New Roman" w:cs="Times New Roman"/>
          <w:iCs/>
          <w:color w:val="auto"/>
          <w:sz w:val="24"/>
          <w:szCs w:val="24"/>
          <w:lang w:eastAsia="da-DK"/>
        </w:rPr>
        <w:t xml:space="preserve"> for lastbiler</w:t>
      </w:r>
      <w:r w:rsidR="000B1910">
        <w:rPr>
          <w:rFonts w:ascii="Times New Roman" w:eastAsia="Times New Roman" w:hAnsi="Times New Roman" w:cs="Times New Roman"/>
          <w:iCs/>
          <w:color w:val="auto"/>
          <w:sz w:val="24"/>
          <w:szCs w:val="24"/>
          <w:lang w:eastAsia="da-DK"/>
        </w:rPr>
        <w:t xml:space="preserve"> samt</w:t>
      </w:r>
      <w:r w:rsidRPr="00D43FCD">
        <w:rPr>
          <w:rFonts w:ascii="Times New Roman" w:eastAsia="Times New Roman" w:hAnsi="Times New Roman" w:cs="Times New Roman"/>
          <w:iCs/>
          <w:color w:val="auto"/>
          <w:sz w:val="24"/>
          <w:szCs w:val="24"/>
          <w:lang w:eastAsia="da-DK"/>
        </w:rPr>
        <w:t xml:space="preserve"> tunge og lette vogntog vurderes forslaget at føre til et øget energiforbrug til</w:t>
      </w:r>
      <w:r w:rsidR="00D60293">
        <w:rPr>
          <w:rFonts w:ascii="Times New Roman" w:eastAsia="Times New Roman" w:hAnsi="Times New Roman" w:cs="Times New Roman"/>
          <w:iCs/>
          <w:color w:val="auto"/>
          <w:sz w:val="24"/>
          <w:szCs w:val="24"/>
          <w:lang w:eastAsia="da-DK"/>
        </w:rPr>
        <w:t xml:space="preserve"> transport på 0,94 PJ </w:t>
      </w:r>
      <w:r w:rsidR="0079193D" w:rsidRPr="0079193D">
        <w:rPr>
          <w:rFonts w:ascii="Times New Roman" w:hAnsi="Times New Roman"/>
          <w:color w:val="auto"/>
          <w:sz w:val="24"/>
          <w:szCs w:val="24"/>
          <w:lang w:eastAsia="da-DK"/>
        </w:rPr>
        <w:t>(</w:t>
      </w:r>
      <w:proofErr w:type="spellStart"/>
      <w:r w:rsidR="0079193D" w:rsidRPr="0079193D">
        <w:rPr>
          <w:rFonts w:ascii="Times New Roman" w:hAnsi="Times New Roman"/>
          <w:color w:val="auto"/>
          <w:sz w:val="24"/>
          <w:szCs w:val="24"/>
          <w:lang w:eastAsia="da-DK"/>
        </w:rPr>
        <w:t>peta</w:t>
      </w:r>
      <w:proofErr w:type="spellEnd"/>
      <w:r w:rsidR="0079193D" w:rsidRPr="0079193D">
        <w:rPr>
          <w:rFonts w:ascii="Times New Roman" w:hAnsi="Times New Roman"/>
          <w:color w:val="auto"/>
          <w:sz w:val="24"/>
          <w:szCs w:val="24"/>
          <w:lang w:eastAsia="da-DK"/>
        </w:rPr>
        <w:t xml:space="preserve"> joule)</w:t>
      </w:r>
      <w:r w:rsidR="0079193D">
        <w:rPr>
          <w:rFonts w:ascii="Times New Roman" w:hAnsi="Times New Roman"/>
          <w:color w:val="FF0000"/>
          <w:sz w:val="24"/>
          <w:szCs w:val="24"/>
          <w:lang w:eastAsia="da-DK"/>
        </w:rPr>
        <w:t xml:space="preserve"> </w:t>
      </w:r>
      <w:r w:rsidR="00D60293">
        <w:rPr>
          <w:rFonts w:ascii="Times New Roman" w:eastAsia="Times New Roman" w:hAnsi="Times New Roman" w:cs="Times New Roman"/>
          <w:iCs/>
          <w:color w:val="auto"/>
          <w:sz w:val="24"/>
          <w:szCs w:val="24"/>
          <w:lang w:eastAsia="da-DK"/>
        </w:rPr>
        <w:t>eller 0,5 pct.</w:t>
      </w:r>
      <w:r w:rsidRPr="00D43FCD">
        <w:rPr>
          <w:rFonts w:ascii="Times New Roman" w:eastAsia="Times New Roman" w:hAnsi="Times New Roman" w:cs="Times New Roman"/>
          <w:iCs/>
          <w:color w:val="auto"/>
          <w:sz w:val="24"/>
          <w:szCs w:val="24"/>
          <w:lang w:eastAsia="da-DK"/>
        </w:rPr>
        <w:t xml:space="preserve"> af vejtransportens samlede energiforbrug. CO</w:t>
      </w:r>
      <w:r w:rsidRPr="00D60293">
        <w:rPr>
          <w:rFonts w:ascii="Times New Roman" w:eastAsia="Times New Roman" w:hAnsi="Times New Roman" w:cs="Times New Roman"/>
          <w:iCs/>
          <w:color w:val="auto"/>
          <w:sz w:val="24"/>
          <w:szCs w:val="24"/>
          <w:vertAlign w:val="subscript"/>
          <w:lang w:eastAsia="da-DK"/>
        </w:rPr>
        <w:t>2</w:t>
      </w:r>
      <w:r w:rsidRPr="00D43FCD">
        <w:rPr>
          <w:rFonts w:ascii="Times New Roman" w:eastAsia="Times New Roman" w:hAnsi="Times New Roman" w:cs="Times New Roman"/>
          <w:iCs/>
          <w:color w:val="auto"/>
          <w:sz w:val="24"/>
          <w:szCs w:val="24"/>
          <w:lang w:eastAsia="da-DK"/>
        </w:rPr>
        <w:t xml:space="preserve"> udledningen forventes tilsvarend</w:t>
      </w:r>
      <w:r w:rsidR="00D60293">
        <w:rPr>
          <w:rFonts w:ascii="Times New Roman" w:eastAsia="Times New Roman" w:hAnsi="Times New Roman" w:cs="Times New Roman"/>
          <w:iCs/>
          <w:color w:val="auto"/>
          <w:sz w:val="24"/>
          <w:szCs w:val="24"/>
          <w:lang w:eastAsia="da-DK"/>
        </w:rPr>
        <w:t>e øget med 71.000 ton eller 0,6 pct.</w:t>
      </w:r>
      <w:r w:rsidRPr="00D43FCD">
        <w:rPr>
          <w:rFonts w:ascii="Times New Roman" w:eastAsia="Times New Roman" w:hAnsi="Times New Roman" w:cs="Times New Roman"/>
          <w:iCs/>
          <w:color w:val="auto"/>
          <w:sz w:val="24"/>
          <w:szCs w:val="24"/>
          <w:lang w:eastAsia="da-DK"/>
        </w:rPr>
        <w:t xml:space="preserve"> af vejtransporte</w:t>
      </w:r>
      <w:r w:rsidR="00D60293">
        <w:rPr>
          <w:rFonts w:ascii="Times New Roman" w:eastAsia="Times New Roman" w:hAnsi="Times New Roman" w:cs="Times New Roman"/>
          <w:iCs/>
          <w:color w:val="auto"/>
          <w:sz w:val="24"/>
          <w:szCs w:val="24"/>
          <w:lang w:eastAsia="da-DK"/>
        </w:rPr>
        <w:t xml:space="preserve">ns samlede udledninger, mens </w:t>
      </w:r>
      <w:proofErr w:type="spellStart"/>
      <w:r w:rsidR="00D60293">
        <w:rPr>
          <w:rFonts w:ascii="Times New Roman" w:eastAsia="Times New Roman" w:hAnsi="Times New Roman" w:cs="Times New Roman"/>
          <w:iCs/>
          <w:color w:val="auto"/>
          <w:sz w:val="24"/>
          <w:szCs w:val="24"/>
          <w:lang w:eastAsia="da-DK"/>
        </w:rPr>
        <w:t>NOx</w:t>
      </w:r>
      <w:proofErr w:type="spellEnd"/>
      <w:r w:rsidRPr="00D43FCD">
        <w:rPr>
          <w:rFonts w:ascii="Times New Roman" w:eastAsia="Times New Roman" w:hAnsi="Times New Roman" w:cs="Times New Roman"/>
          <w:iCs/>
          <w:color w:val="auto"/>
          <w:sz w:val="24"/>
          <w:szCs w:val="24"/>
          <w:lang w:eastAsia="da-DK"/>
        </w:rPr>
        <w:t xml:space="preserve"> og PM10 </w:t>
      </w:r>
      <w:r w:rsidR="0079193D" w:rsidRPr="0079193D">
        <w:rPr>
          <w:rFonts w:ascii="Times New Roman" w:hAnsi="Times New Roman"/>
          <w:color w:val="auto"/>
          <w:sz w:val="24"/>
          <w:szCs w:val="24"/>
          <w:lang w:eastAsia="da-DK"/>
        </w:rPr>
        <w:t>(partikler under 10 mikrometer)</w:t>
      </w:r>
      <w:r w:rsidR="0079193D">
        <w:rPr>
          <w:rFonts w:ascii="Times New Roman" w:hAnsi="Times New Roman"/>
          <w:color w:val="FF0000"/>
          <w:sz w:val="24"/>
          <w:szCs w:val="24"/>
          <w:lang w:eastAsia="da-DK"/>
        </w:rPr>
        <w:t xml:space="preserve"> </w:t>
      </w:r>
      <w:r w:rsidRPr="00D43FCD">
        <w:rPr>
          <w:rFonts w:ascii="Times New Roman" w:eastAsia="Times New Roman" w:hAnsi="Times New Roman" w:cs="Times New Roman"/>
          <w:iCs/>
          <w:color w:val="auto"/>
          <w:sz w:val="24"/>
          <w:szCs w:val="24"/>
          <w:lang w:eastAsia="da-DK"/>
        </w:rPr>
        <w:t>udledninger øges med h</w:t>
      </w:r>
      <w:r w:rsidR="00D60293">
        <w:rPr>
          <w:rFonts w:ascii="Times New Roman" w:eastAsia="Times New Roman" w:hAnsi="Times New Roman" w:cs="Times New Roman"/>
          <w:iCs/>
          <w:color w:val="auto"/>
          <w:sz w:val="24"/>
          <w:szCs w:val="24"/>
          <w:lang w:eastAsia="da-DK"/>
        </w:rPr>
        <w:t>enholdsvis 82 ton og 3 ton – eller 0,2 pct. og 0,4 pct.</w:t>
      </w:r>
      <w:r w:rsidRPr="00D43FCD">
        <w:rPr>
          <w:rFonts w:ascii="Times New Roman" w:eastAsia="Times New Roman" w:hAnsi="Times New Roman" w:cs="Times New Roman"/>
          <w:iCs/>
          <w:color w:val="auto"/>
          <w:sz w:val="24"/>
          <w:szCs w:val="24"/>
          <w:lang w:eastAsia="da-DK"/>
        </w:rPr>
        <w:t xml:space="preserve"> af vejtransportens samlede udledninger.</w:t>
      </w:r>
    </w:p>
    <w:p w14:paraId="130BD8C7" w14:textId="77777777" w:rsidR="00C20450" w:rsidRPr="00D43FCD" w:rsidRDefault="00C20450" w:rsidP="00C20450">
      <w:pPr>
        <w:spacing w:line="276" w:lineRule="auto"/>
        <w:rPr>
          <w:rFonts w:ascii="Times New Roman" w:eastAsia="Times New Roman" w:hAnsi="Times New Roman" w:cs="Times New Roman"/>
          <w:iCs/>
          <w:color w:val="auto"/>
          <w:sz w:val="24"/>
          <w:szCs w:val="24"/>
          <w:lang w:eastAsia="da-DK"/>
        </w:rPr>
      </w:pPr>
    </w:p>
    <w:p w14:paraId="488DD4D8" w14:textId="0972643D" w:rsidR="00A833CD" w:rsidRPr="00AD4620" w:rsidRDefault="00C20450" w:rsidP="00BE6100">
      <w:pPr>
        <w:spacing w:line="276" w:lineRule="auto"/>
        <w:rPr>
          <w:rFonts w:ascii="Times New Roman" w:eastAsia="Times New Roman" w:hAnsi="Times New Roman" w:cs="Times New Roman"/>
          <w:iCs/>
          <w:color w:val="auto"/>
          <w:sz w:val="24"/>
          <w:szCs w:val="24"/>
          <w:lang w:eastAsia="da-DK"/>
        </w:rPr>
      </w:pPr>
      <w:r w:rsidRPr="00D43FCD">
        <w:rPr>
          <w:rFonts w:ascii="Times New Roman" w:eastAsia="Times New Roman" w:hAnsi="Times New Roman" w:cs="Times New Roman"/>
          <w:iCs/>
          <w:color w:val="auto"/>
          <w:sz w:val="24"/>
          <w:szCs w:val="24"/>
          <w:lang w:eastAsia="da-DK"/>
        </w:rPr>
        <w:t>En del af landevejstrafikken kører i dag med hastigheder, der ligger over hastighedsgrænsen. Den faktiske ændring af hastigheden for lastbiler, tunge og lette vogntog vil derfor være lille og de reelle miljømæssige effekter skønnes at være ca. 1/10 af ovenstående.</w:t>
      </w:r>
    </w:p>
    <w:p w14:paraId="042B38B7" w14:textId="77777777" w:rsidR="00604FCD" w:rsidRDefault="00604FCD" w:rsidP="00BE6100">
      <w:pPr>
        <w:spacing w:line="276" w:lineRule="auto"/>
        <w:rPr>
          <w:rFonts w:ascii="Times New Roman" w:hAnsi="Times New Roman" w:cs="Times New Roman"/>
          <w:i/>
          <w:sz w:val="24"/>
          <w:szCs w:val="24"/>
        </w:rPr>
      </w:pPr>
    </w:p>
    <w:p w14:paraId="092B7A95" w14:textId="77777777" w:rsidR="00B155A1" w:rsidRPr="00BA2BFF" w:rsidRDefault="00166A5F" w:rsidP="00BE6100">
      <w:pPr>
        <w:spacing w:line="276" w:lineRule="auto"/>
        <w:rPr>
          <w:rFonts w:ascii="Times New Roman" w:hAnsi="Times New Roman" w:cs="Times New Roman"/>
          <w:b/>
          <w:sz w:val="24"/>
          <w:szCs w:val="24"/>
        </w:rPr>
      </w:pPr>
      <w:r>
        <w:rPr>
          <w:rFonts w:ascii="Times New Roman" w:hAnsi="Times New Roman" w:cs="Times New Roman"/>
          <w:b/>
          <w:sz w:val="24"/>
          <w:szCs w:val="24"/>
        </w:rPr>
        <w:t>7</w:t>
      </w:r>
      <w:r w:rsidR="00BA2BFF">
        <w:rPr>
          <w:rFonts w:ascii="Times New Roman" w:hAnsi="Times New Roman" w:cs="Times New Roman"/>
          <w:i/>
          <w:sz w:val="24"/>
          <w:szCs w:val="24"/>
        </w:rPr>
        <w:t xml:space="preserve">. </w:t>
      </w:r>
      <w:r w:rsidR="00B155A1" w:rsidRPr="00BA2BFF">
        <w:rPr>
          <w:rFonts w:ascii="Times New Roman" w:hAnsi="Times New Roman" w:cs="Times New Roman"/>
          <w:b/>
          <w:sz w:val="24"/>
          <w:szCs w:val="24"/>
        </w:rPr>
        <w:t>Forholdet til EU-retten</w:t>
      </w:r>
    </w:p>
    <w:p w14:paraId="640A5F26" w14:textId="77777777" w:rsidR="00B523AD" w:rsidRDefault="00B523AD" w:rsidP="00BE6100">
      <w:pPr>
        <w:spacing w:line="276" w:lineRule="auto"/>
        <w:rPr>
          <w:rFonts w:ascii="Times New Roman" w:hAnsi="Times New Roman" w:cs="Times New Roman"/>
          <w:sz w:val="24"/>
          <w:szCs w:val="24"/>
        </w:rPr>
      </w:pPr>
    </w:p>
    <w:p w14:paraId="7CF11768" w14:textId="77777777" w:rsidR="00BA2BFF" w:rsidRPr="00BA2BFF" w:rsidRDefault="00BA2BFF" w:rsidP="00BE6100">
      <w:pPr>
        <w:spacing w:line="276" w:lineRule="auto"/>
        <w:rPr>
          <w:rFonts w:ascii="Times New Roman" w:hAnsi="Times New Roman" w:cs="Times New Roman"/>
          <w:sz w:val="24"/>
          <w:szCs w:val="24"/>
        </w:rPr>
      </w:pPr>
      <w:r>
        <w:rPr>
          <w:rFonts w:ascii="Times New Roman" w:hAnsi="Times New Roman" w:cs="Times New Roman"/>
          <w:sz w:val="24"/>
          <w:szCs w:val="24"/>
        </w:rPr>
        <w:t xml:space="preserve">Lovforslaget vurderes ikke at indeholde EU-retlige aspekter. </w:t>
      </w:r>
    </w:p>
    <w:p w14:paraId="481BF27B" w14:textId="0DAE9BC2" w:rsidR="003134B2" w:rsidRDefault="00BE6100" w:rsidP="00BE6100">
      <w:pPr>
        <w:spacing w:line="276" w:lineRule="auto"/>
        <w:rPr>
          <w:rFonts w:ascii="Times New Roman" w:eastAsia="Times New Roman" w:hAnsi="Times New Roman" w:cs="Times New Roman"/>
          <w:color w:val="auto"/>
          <w:sz w:val="24"/>
          <w:szCs w:val="24"/>
          <w:lang w:eastAsia="da-DK"/>
        </w:rPr>
      </w:pPr>
      <w:r w:rsidRPr="00A833CD">
        <w:rPr>
          <w:rFonts w:ascii="Times New Roman" w:eastAsia="Times New Roman" w:hAnsi="Times New Roman" w:cs="Times New Roman"/>
          <w:i/>
          <w:iCs/>
          <w:color w:val="auto"/>
          <w:sz w:val="24"/>
          <w:szCs w:val="24"/>
          <w:lang w:eastAsia="da-DK"/>
        </w:rPr>
        <w:br/>
      </w:r>
      <w:r w:rsidR="00166A5F">
        <w:rPr>
          <w:rFonts w:ascii="Times New Roman" w:eastAsia="Times New Roman" w:hAnsi="Times New Roman" w:cs="Times New Roman"/>
          <w:b/>
          <w:color w:val="auto"/>
          <w:sz w:val="24"/>
          <w:szCs w:val="24"/>
          <w:lang w:eastAsia="da-DK"/>
        </w:rPr>
        <w:t>8</w:t>
      </w:r>
      <w:r w:rsidR="00BA2BFF">
        <w:rPr>
          <w:rFonts w:ascii="Times New Roman" w:eastAsia="Times New Roman" w:hAnsi="Times New Roman" w:cs="Times New Roman"/>
          <w:b/>
          <w:color w:val="auto"/>
          <w:sz w:val="24"/>
          <w:szCs w:val="24"/>
          <w:lang w:eastAsia="da-DK"/>
        </w:rPr>
        <w:t xml:space="preserve">. </w:t>
      </w:r>
      <w:r w:rsidR="003134B2" w:rsidRPr="00BA2BFF">
        <w:rPr>
          <w:rFonts w:ascii="Times New Roman" w:eastAsia="Times New Roman" w:hAnsi="Times New Roman" w:cs="Times New Roman"/>
          <w:b/>
          <w:color w:val="auto"/>
          <w:sz w:val="24"/>
          <w:szCs w:val="24"/>
          <w:lang w:eastAsia="da-DK"/>
        </w:rPr>
        <w:t>Hørte myndigheder og organisationer</w:t>
      </w:r>
      <w:r w:rsidR="003134B2" w:rsidRPr="00A833CD">
        <w:rPr>
          <w:rFonts w:ascii="Times New Roman" w:eastAsia="Times New Roman" w:hAnsi="Times New Roman" w:cs="Times New Roman"/>
          <w:i/>
          <w:color w:val="auto"/>
          <w:sz w:val="24"/>
          <w:szCs w:val="24"/>
          <w:lang w:eastAsia="da-DK"/>
        </w:rPr>
        <w:br/>
      </w:r>
      <w:r w:rsidRPr="00A833CD">
        <w:rPr>
          <w:rFonts w:ascii="Times New Roman" w:eastAsia="Times New Roman" w:hAnsi="Times New Roman" w:cs="Times New Roman"/>
          <w:color w:val="000000"/>
          <w:sz w:val="24"/>
          <w:szCs w:val="24"/>
        </w:rPr>
        <w:br/>
      </w:r>
      <w:r w:rsidR="003134B2" w:rsidRPr="00A833CD">
        <w:rPr>
          <w:rFonts w:ascii="Times New Roman" w:eastAsia="Times New Roman" w:hAnsi="Times New Roman" w:cs="Times New Roman"/>
          <w:color w:val="000000"/>
          <w:sz w:val="24"/>
          <w:szCs w:val="24"/>
        </w:rPr>
        <w:t xml:space="preserve">Et udkast til lovforslag har i perioden fra den </w:t>
      </w:r>
      <w:r w:rsidR="00D60293">
        <w:rPr>
          <w:rFonts w:ascii="Times New Roman" w:eastAsia="Times New Roman" w:hAnsi="Times New Roman" w:cs="Times New Roman"/>
          <w:color w:val="000000"/>
          <w:sz w:val="24"/>
          <w:szCs w:val="24"/>
        </w:rPr>
        <w:t xml:space="preserve">21. december 2018 </w:t>
      </w:r>
      <w:r w:rsidR="003134B2" w:rsidRPr="00A833CD">
        <w:rPr>
          <w:rFonts w:ascii="Times New Roman" w:eastAsia="Times New Roman" w:hAnsi="Times New Roman" w:cs="Times New Roman"/>
          <w:color w:val="auto"/>
          <w:sz w:val="24"/>
          <w:szCs w:val="24"/>
          <w:lang w:eastAsia="da-DK"/>
        </w:rPr>
        <w:t xml:space="preserve">til den </w:t>
      </w:r>
      <w:r w:rsidR="00D60293">
        <w:rPr>
          <w:rFonts w:ascii="Times New Roman" w:eastAsia="Times New Roman" w:hAnsi="Times New Roman" w:cs="Times New Roman"/>
          <w:color w:val="auto"/>
          <w:sz w:val="24"/>
          <w:szCs w:val="24"/>
          <w:lang w:eastAsia="da-DK"/>
        </w:rPr>
        <w:t>14. januar 2019</w:t>
      </w:r>
      <w:r w:rsidR="003134B2" w:rsidRPr="00A833CD">
        <w:rPr>
          <w:rFonts w:ascii="Times New Roman" w:eastAsia="Times New Roman" w:hAnsi="Times New Roman" w:cs="Times New Roman"/>
          <w:color w:val="auto"/>
          <w:sz w:val="24"/>
          <w:szCs w:val="24"/>
          <w:lang w:eastAsia="da-DK"/>
        </w:rPr>
        <w:t xml:space="preserve"> været sendt i høring hos følgende myndigheder og organisationer mv.:</w:t>
      </w:r>
    </w:p>
    <w:p w14:paraId="2124A16D" w14:textId="77777777" w:rsidR="006948D5" w:rsidRDefault="006948D5" w:rsidP="00BE6100">
      <w:pPr>
        <w:spacing w:line="276" w:lineRule="auto"/>
        <w:rPr>
          <w:rFonts w:ascii="Times New Roman" w:eastAsia="Times New Roman" w:hAnsi="Times New Roman" w:cs="Times New Roman"/>
          <w:color w:val="auto"/>
          <w:sz w:val="24"/>
          <w:szCs w:val="24"/>
          <w:lang w:eastAsia="da-DK"/>
        </w:rPr>
      </w:pPr>
    </w:p>
    <w:p w14:paraId="2DB2F31B" w14:textId="030FAA38" w:rsidR="006948D5" w:rsidRPr="00377701" w:rsidRDefault="006948D5" w:rsidP="00377701">
      <w:r w:rsidRPr="006948D5">
        <w:rPr>
          <w:rFonts w:ascii="Times New Roman" w:eastAsiaTheme="minorHAnsi" w:hAnsi="Times New Roman" w:cs="Times New Roman"/>
          <w:color w:val="000000"/>
          <w:sz w:val="23"/>
          <w:szCs w:val="23"/>
        </w:rPr>
        <w:t>Østre og Vestre Landsret, samtlige byretter, Advokatrådet, Autobranchen Danmark, Automobilbranchens Handels- og Industriforening, Beredskabsstyrelsen,</w:t>
      </w:r>
      <w:r w:rsidR="00377701">
        <w:rPr>
          <w:rFonts w:ascii="Times New Roman" w:eastAsiaTheme="minorHAnsi" w:hAnsi="Times New Roman" w:cs="Times New Roman"/>
          <w:color w:val="000000"/>
          <w:sz w:val="23"/>
          <w:szCs w:val="23"/>
        </w:rPr>
        <w:t xml:space="preserve"> Campingbranchen,</w:t>
      </w:r>
      <w:r w:rsidRPr="006948D5">
        <w:rPr>
          <w:rFonts w:ascii="Times New Roman" w:eastAsiaTheme="minorHAnsi" w:hAnsi="Times New Roman" w:cs="Times New Roman"/>
          <w:color w:val="000000"/>
          <w:sz w:val="23"/>
          <w:szCs w:val="23"/>
        </w:rPr>
        <w:t xml:space="preserve"> </w:t>
      </w:r>
      <w:bookmarkStart w:id="0" w:name="_GoBack"/>
      <w:r w:rsidRPr="006948D5">
        <w:rPr>
          <w:rFonts w:ascii="Times New Roman" w:eastAsiaTheme="minorHAnsi" w:hAnsi="Times New Roman" w:cs="Times New Roman"/>
          <w:color w:val="000000"/>
          <w:sz w:val="23"/>
          <w:szCs w:val="23"/>
        </w:rPr>
        <w:lastRenderedPageBreak/>
        <w:t xml:space="preserve">Cyklistforbundet, Danmarks Tekniske Universitet – Institut for Transport (DTU Transport), Danmarks </w:t>
      </w:r>
      <w:bookmarkEnd w:id="0"/>
      <w:r w:rsidRPr="006948D5">
        <w:rPr>
          <w:rFonts w:ascii="Times New Roman" w:eastAsiaTheme="minorHAnsi" w:hAnsi="Times New Roman" w:cs="Times New Roman"/>
          <w:color w:val="000000"/>
          <w:sz w:val="23"/>
          <w:szCs w:val="23"/>
        </w:rPr>
        <w:t>Motor Union, Dansk Bilbrancheråd, Dansk Bilforhandler Union,</w:t>
      </w:r>
      <w:r w:rsidR="00377701">
        <w:rPr>
          <w:rFonts w:ascii="Times New Roman" w:eastAsiaTheme="minorHAnsi" w:hAnsi="Times New Roman" w:cs="Times New Roman"/>
          <w:color w:val="000000"/>
          <w:sz w:val="23"/>
          <w:szCs w:val="23"/>
        </w:rPr>
        <w:t xml:space="preserve"> Dansk Byggeri, Dansk Metal</w:t>
      </w:r>
      <w:r w:rsidRPr="006948D5">
        <w:rPr>
          <w:rFonts w:ascii="Times New Roman" w:eastAsiaTheme="minorHAnsi" w:hAnsi="Times New Roman" w:cs="Times New Roman"/>
          <w:color w:val="000000"/>
          <w:sz w:val="23"/>
          <w:szCs w:val="23"/>
        </w:rPr>
        <w:t>, Dansk Erhverv, Dansk Industri (DI), Dansk Kørelærer-Union, Dansk Køreskole Forening,</w:t>
      </w:r>
      <w:r w:rsidR="00377701" w:rsidRPr="006948D5">
        <w:rPr>
          <w:rFonts w:ascii="Times New Roman" w:eastAsiaTheme="minorHAnsi" w:hAnsi="Times New Roman" w:cs="Times New Roman"/>
          <w:color w:val="000000"/>
          <w:sz w:val="23"/>
          <w:szCs w:val="23"/>
        </w:rPr>
        <w:t xml:space="preserve"> Dansk Standard</w:t>
      </w:r>
      <w:r w:rsidR="00377701">
        <w:rPr>
          <w:rFonts w:ascii="Times New Roman" w:eastAsiaTheme="minorHAnsi" w:hAnsi="Times New Roman" w:cs="Times New Roman"/>
          <w:color w:val="000000"/>
          <w:sz w:val="23"/>
          <w:szCs w:val="23"/>
        </w:rPr>
        <w:t>,</w:t>
      </w:r>
      <w:r w:rsidRPr="006948D5">
        <w:rPr>
          <w:rFonts w:ascii="Times New Roman" w:eastAsiaTheme="minorHAnsi" w:hAnsi="Times New Roman" w:cs="Times New Roman"/>
          <w:color w:val="000000"/>
          <w:sz w:val="23"/>
          <w:szCs w:val="23"/>
        </w:rPr>
        <w:t xml:space="preserve"> Dansk Transport &amp; Logistik (DTL), Danske Advokater, Danske Biludlejere, Danske Kørelæreres Landsforbund, Danske Motorcyklister, Danske Regioner, De Danske Bilimportører, Den Danske Dommerforening, Dommerfuldmægtigforeningen, Domstolsstyrelsen, Erhvervsstyrelsen, Falck Danmark A/S, Forbrugerombudsmanden, Forbrugerrådet Tænk, Forenede Danske Motorejere (FDM), Foreningen af Frie Kørelærere, Foreningen af off</w:t>
      </w:r>
      <w:r w:rsidR="00507E67">
        <w:rPr>
          <w:rFonts w:ascii="Times New Roman" w:eastAsiaTheme="minorHAnsi" w:hAnsi="Times New Roman" w:cs="Times New Roman"/>
          <w:color w:val="000000"/>
          <w:sz w:val="23"/>
          <w:szCs w:val="23"/>
        </w:rPr>
        <w:t>entlige anklagere, Forsikring &amp;</w:t>
      </w:r>
      <w:r w:rsidRPr="006948D5">
        <w:rPr>
          <w:rFonts w:ascii="Times New Roman" w:eastAsiaTheme="minorHAnsi" w:hAnsi="Times New Roman" w:cs="Times New Roman"/>
          <w:color w:val="000000"/>
          <w:sz w:val="23"/>
          <w:szCs w:val="23"/>
        </w:rPr>
        <w:t xml:space="preserve"> Pension,</w:t>
      </w:r>
      <w:r w:rsidR="00377701">
        <w:rPr>
          <w:rFonts w:ascii="Times New Roman" w:eastAsiaTheme="minorHAnsi" w:hAnsi="Times New Roman" w:cs="Times New Roman"/>
          <w:color w:val="000000"/>
          <w:sz w:val="23"/>
          <w:szCs w:val="23"/>
        </w:rPr>
        <w:t xml:space="preserve"> Forsvarets Køreskole,</w:t>
      </w:r>
      <w:r w:rsidRPr="006948D5">
        <w:rPr>
          <w:rFonts w:ascii="Times New Roman" w:eastAsiaTheme="minorHAnsi" w:hAnsi="Times New Roman" w:cs="Times New Roman"/>
          <w:color w:val="000000"/>
          <w:sz w:val="23"/>
          <w:szCs w:val="23"/>
        </w:rPr>
        <w:t xml:space="preserve"> Frie Danske Lastbilvognmænd (FDL), Håndværksrådet, Institut for Menneskerettigheder, International Transport Danmark (ITD), KL, Køreprøvesagkyndiges</w:t>
      </w:r>
      <w:r w:rsidR="00507E67">
        <w:rPr>
          <w:rFonts w:ascii="Times New Roman" w:eastAsiaTheme="minorHAnsi" w:hAnsi="Times New Roman" w:cs="Times New Roman"/>
          <w:color w:val="000000"/>
          <w:sz w:val="23"/>
          <w:szCs w:val="23"/>
        </w:rPr>
        <w:t xml:space="preserve"> L</w:t>
      </w:r>
      <w:r w:rsidRPr="006948D5">
        <w:rPr>
          <w:rFonts w:ascii="Times New Roman" w:eastAsiaTheme="minorHAnsi" w:hAnsi="Times New Roman" w:cs="Times New Roman"/>
          <w:color w:val="000000"/>
          <w:sz w:val="23"/>
          <w:szCs w:val="23"/>
        </w:rPr>
        <w:t>andsforening,</w:t>
      </w:r>
      <w:r w:rsidR="00377701">
        <w:rPr>
          <w:rFonts w:ascii="Times New Roman" w:eastAsiaTheme="minorHAnsi" w:hAnsi="Times New Roman" w:cs="Times New Roman"/>
          <w:color w:val="000000"/>
          <w:sz w:val="23"/>
          <w:szCs w:val="23"/>
        </w:rPr>
        <w:t xml:space="preserve"> </w:t>
      </w:r>
      <w:r w:rsidR="00377701">
        <w:t>Landsforeningen for Forsvarsadvokater</w:t>
      </w:r>
      <w:r w:rsidR="00377701">
        <w:t>,</w:t>
      </w:r>
      <w:r w:rsidRPr="006948D5">
        <w:rPr>
          <w:rFonts w:ascii="Times New Roman" w:eastAsiaTheme="minorHAnsi" w:hAnsi="Times New Roman" w:cs="Times New Roman"/>
          <w:color w:val="000000"/>
          <w:sz w:val="23"/>
          <w:szCs w:val="23"/>
        </w:rPr>
        <w:t xml:space="preserve"> Landdistrikternes Fællesråd, Landsforeningen Landsbyerne i Danmark, Landsforeningen af Polio Trafik- og Ulykkesskadede, Miljøstyrelsen,</w:t>
      </w:r>
      <w:r w:rsidR="00406532" w:rsidRPr="00406532">
        <w:rPr>
          <w:rFonts w:ascii="Times New Roman" w:eastAsiaTheme="minorHAnsi" w:hAnsi="Times New Roman" w:cs="Times New Roman"/>
          <w:color w:val="000000"/>
          <w:sz w:val="23"/>
          <w:szCs w:val="23"/>
        </w:rPr>
        <w:t xml:space="preserve"> </w:t>
      </w:r>
      <w:r w:rsidR="00406532" w:rsidRPr="006948D5">
        <w:rPr>
          <w:rFonts w:ascii="Times New Roman" w:eastAsiaTheme="minorHAnsi" w:hAnsi="Times New Roman" w:cs="Times New Roman"/>
          <w:color w:val="000000"/>
          <w:sz w:val="23"/>
          <w:szCs w:val="23"/>
        </w:rPr>
        <w:t>NOAH-Trafik,</w:t>
      </w:r>
      <w:r w:rsidRPr="006948D5">
        <w:rPr>
          <w:rFonts w:ascii="Times New Roman" w:eastAsiaTheme="minorHAnsi" w:hAnsi="Times New Roman" w:cs="Times New Roman"/>
          <w:color w:val="000000"/>
          <w:sz w:val="23"/>
          <w:szCs w:val="23"/>
        </w:rPr>
        <w:t xml:space="preserve"> Politiforbundet i Danmark, Rigsadvokaten, Rigspolitiet, Rådet for Bæredygtig Trafik, Rådet for Sikker Trafik, Trafikforskningsgruppen ved Aalborg Universitet, Trafiksikkerheds Venner i Danmark</w:t>
      </w:r>
      <w:r w:rsidR="00377701">
        <w:rPr>
          <w:rFonts w:ascii="Times New Roman" w:eastAsiaTheme="minorHAnsi" w:hAnsi="Times New Roman" w:cs="Times New Roman"/>
          <w:color w:val="000000"/>
          <w:sz w:val="23"/>
          <w:szCs w:val="23"/>
        </w:rPr>
        <w:t>, Transporterhvervets Uddannelser</w:t>
      </w:r>
      <w:r w:rsidRPr="006948D5">
        <w:rPr>
          <w:rFonts w:ascii="Times New Roman" w:eastAsiaTheme="minorHAnsi" w:hAnsi="Times New Roman" w:cs="Times New Roman"/>
          <w:color w:val="000000"/>
          <w:sz w:val="23"/>
          <w:szCs w:val="23"/>
        </w:rPr>
        <w:t xml:space="preserve"> og Veteranknallertklubben Aktiv.</w:t>
      </w:r>
    </w:p>
    <w:p w14:paraId="733242B4" w14:textId="77777777" w:rsidR="00B06FEC" w:rsidRPr="00A833CD" w:rsidRDefault="00B06FEC" w:rsidP="00BE6100">
      <w:pPr>
        <w:spacing w:line="276" w:lineRule="auto"/>
        <w:rPr>
          <w:rFonts w:ascii="Times New Roman" w:eastAsia="Times New Roman" w:hAnsi="Times New Roman" w:cs="Times New Roman"/>
          <w:i/>
          <w:iCs/>
          <w:color w:val="000000"/>
          <w:sz w:val="24"/>
          <w:szCs w:val="24"/>
          <w:lang w:eastAsia="da-DK"/>
        </w:rPr>
      </w:pPr>
    </w:p>
    <w:p w14:paraId="6A35F46A" w14:textId="77777777" w:rsidR="003134B2" w:rsidRPr="00BA2BFF" w:rsidRDefault="00166A5F" w:rsidP="00BE6100">
      <w:pPr>
        <w:spacing w:line="276" w:lineRule="auto"/>
        <w:rPr>
          <w:rFonts w:ascii="Times New Roman" w:eastAsia="Times New Roman" w:hAnsi="Times New Roman" w:cs="Times New Roman"/>
          <w:b/>
          <w:color w:val="auto"/>
          <w:sz w:val="24"/>
          <w:szCs w:val="24"/>
          <w:lang w:eastAsia="da-DK"/>
        </w:rPr>
      </w:pPr>
      <w:r>
        <w:rPr>
          <w:rFonts w:ascii="Times New Roman" w:eastAsia="Times New Roman" w:hAnsi="Times New Roman" w:cs="Times New Roman"/>
          <w:b/>
          <w:iCs/>
          <w:color w:val="000000"/>
          <w:sz w:val="24"/>
          <w:szCs w:val="24"/>
          <w:lang w:eastAsia="da-DK"/>
        </w:rPr>
        <w:t>9</w:t>
      </w:r>
      <w:r w:rsidR="00BA2BFF">
        <w:rPr>
          <w:rFonts w:ascii="Times New Roman" w:eastAsia="Times New Roman" w:hAnsi="Times New Roman" w:cs="Times New Roman"/>
          <w:b/>
          <w:iCs/>
          <w:color w:val="000000"/>
          <w:sz w:val="24"/>
          <w:szCs w:val="24"/>
          <w:lang w:eastAsia="da-DK"/>
        </w:rPr>
        <w:t xml:space="preserve">. </w:t>
      </w:r>
      <w:r w:rsidR="003134B2" w:rsidRPr="00BA2BFF">
        <w:rPr>
          <w:rFonts w:ascii="Times New Roman" w:eastAsia="Times New Roman" w:hAnsi="Times New Roman" w:cs="Times New Roman"/>
          <w:b/>
          <w:iCs/>
          <w:color w:val="000000"/>
          <w:sz w:val="24"/>
          <w:szCs w:val="24"/>
          <w:lang w:eastAsia="da-DK"/>
        </w:rPr>
        <w:t>Sammenfattende skema</w:t>
      </w:r>
    </w:p>
    <w:p w14:paraId="32EE7E9E" w14:textId="77777777" w:rsidR="003134B2" w:rsidRPr="00DB075F" w:rsidRDefault="00BE6100" w:rsidP="00DB075F">
      <w:pPr>
        <w:spacing w:line="276" w:lineRule="auto"/>
        <w:jc w:val="center"/>
        <w:rPr>
          <w:rFonts w:ascii="Times New Roman" w:eastAsia="Times New Roman" w:hAnsi="Times New Roman" w:cs="Times New Roman"/>
          <w:b/>
          <w:color w:val="auto"/>
          <w:sz w:val="24"/>
          <w:szCs w:val="24"/>
          <w:lang w:eastAsia="da-DK"/>
        </w:rPr>
      </w:pPr>
      <w:r w:rsidRPr="00A833CD">
        <w:rPr>
          <w:rFonts w:ascii="Times New Roman" w:eastAsia="Times New Roman" w:hAnsi="Times New Roman" w:cs="Times New Roman"/>
          <w:color w:val="auto"/>
          <w:sz w:val="24"/>
          <w:szCs w:val="24"/>
          <w:lang w:eastAsia="da-DK"/>
        </w:rPr>
        <w:br/>
      </w:r>
      <w:r w:rsidR="003134B2" w:rsidRPr="00DB075F">
        <w:rPr>
          <w:rFonts w:ascii="Times New Roman" w:eastAsia="Times New Roman" w:hAnsi="Times New Roman" w:cs="Times New Roman"/>
          <w:b/>
          <w:color w:val="auto"/>
          <w:sz w:val="24"/>
          <w:szCs w:val="24"/>
          <w:lang w:eastAsia="da-DK"/>
        </w:rPr>
        <w:t>Samlet vurdering af konsekvenser af lovforslaget</w:t>
      </w:r>
    </w:p>
    <w:tbl>
      <w:tblPr>
        <w:tblpPr w:leftFromText="141" w:rightFromText="141" w:vertAnchor="text" w:horzAnchor="margin" w:tblpY="411"/>
        <w:tblW w:w="9439" w:type="dxa"/>
        <w:tblCellSpacing w:w="0" w:type="dxa"/>
        <w:tblCellMar>
          <w:top w:w="75" w:type="dxa"/>
          <w:left w:w="75" w:type="dxa"/>
          <w:bottom w:w="75" w:type="dxa"/>
          <w:right w:w="75" w:type="dxa"/>
        </w:tblCellMar>
        <w:tblLook w:val="04A0" w:firstRow="1" w:lastRow="0" w:firstColumn="1" w:lastColumn="0" w:noHBand="0" w:noVBand="1"/>
      </w:tblPr>
      <w:tblGrid>
        <w:gridCol w:w="2965"/>
        <w:gridCol w:w="3074"/>
        <w:gridCol w:w="3400"/>
      </w:tblGrid>
      <w:tr w:rsidR="003134B2" w:rsidRPr="00A833CD" w14:paraId="2328BE83" w14:textId="77777777" w:rsidTr="00D337BC">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027C53C3" w14:textId="77777777" w:rsidR="003134B2" w:rsidRPr="00A833CD" w:rsidRDefault="003134B2" w:rsidP="00BE6100">
            <w:pPr>
              <w:spacing w:line="276" w:lineRule="auto"/>
              <w:rPr>
                <w:rFonts w:ascii="Times New Roman" w:eastAsia="Times New Roman" w:hAnsi="Times New Roman" w:cs="Times New Roman"/>
                <w:color w:val="auto"/>
                <w:sz w:val="24"/>
                <w:szCs w:val="24"/>
                <w:lang w:eastAsia="da-DK"/>
              </w:rPr>
            </w:pP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76A60394" w14:textId="77777777" w:rsidR="003134B2" w:rsidRPr="00A833CD" w:rsidRDefault="003134B2" w:rsidP="00BE6100">
            <w:pPr>
              <w:spacing w:line="276" w:lineRule="auto"/>
              <w:rPr>
                <w:rFonts w:ascii="Times New Roman" w:eastAsia="Times New Roman" w:hAnsi="Times New Roman" w:cs="Times New Roman"/>
                <w:color w:val="auto"/>
                <w:sz w:val="24"/>
                <w:szCs w:val="24"/>
                <w:lang w:eastAsia="da-DK"/>
              </w:rPr>
            </w:pPr>
            <w:r w:rsidRPr="00A833CD">
              <w:rPr>
                <w:rFonts w:ascii="Times New Roman" w:eastAsia="Times New Roman" w:hAnsi="Times New Roman" w:cs="Times New Roman"/>
                <w:color w:val="000000"/>
                <w:sz w:val="24"/>
                <w:szCs w:val="24"/>
                <w:lang w:eastAsia="da-DK"/>
              </w:rPr>
              <w:t>Positive konsekvenser/mindre udgifter</w:t>
            </w:r>
          </w:p>
        </w:tc>
        <w:tc>
          <w:tcPr>
            <w:tcW w:w="3400" w:type="dxa"/>
            <w:tcBorders>
              <w:top w:val="single" w:sz="6" w:space="0" w:color="000000"/>
              <w:left w:val="single" w:sz="6" w:space="0" w:color="000000"/>
              <w:bottom w:val="single" w:sz="4" w:space="0" w:color="auto"/>
              <w:right w:val="single" w:sz="6" w:space="0" w:color="000000"/>
            </w:tcBorders>
            <w:tcMar>
              <w:top w:w="0" w:type="dxa"/>
              <w:left w:w="68" w:type="dxa"/>
              <w:bottom w:w="0" w:type="dxa"/>
              <w:right w:w="68" w:type="dxa"/>
            </w:tcMar>
            <w:hideMark/>
          </w:tcPr>
          <w:p w14:paraId="59E43742" w14:textId="77777777" w:rsidR="003134B2" w:rsidRPr="00A833CD" w:rsidRDefault="003134B2" w:rsidP="00BE6100">
            <w:pPr>
              <w:spacing w:line="276" w:lineRule="auto"/>
              <w:rPr>
                <w:rFonts w:ascii="Times New Roman" w:eastAsia="Times New Roman" w:hAnsi="Times New Roman" w:cs="Times New Roman"/>
                <w:color w:val="auto"/>
                <w:sz w:val="24"/>
                <w:szCs w:val="24"/>
                <w:lang w:eastAsia="da-DK"/>
              </w:rPr>
            </w:pPr>
            <w:r w:rsidRPr="00A833CD">
              <w:rPr>
                <w:rFonts w:ascii="Times New Roman" w:eastAsia="Times New Roman" w:hAnsi="Times New Roman" w:cs="Times New Roman"/>
                <w:color w:val="000000"/>
                <w:sz w:val="24"/>
                <w:szCs w:val="24"/>
                <w:lang w:eastAsia="da-DK"/>
              </w:rPr>
              <w:t>Negative konsekvenser/</w:t>
            </w:r>
            <w:r w:rsidRPr="00A833CD">
              <w:rPr>
                <w:rFonts w:ascii="Times New Roman" w:eastAsia="Times New Roman" w:hAnsi="Times New Roman" w:cs="Times New Roman"/>
                <w:color w:val="000000"/>
                <w:sz w:val="24"/>
                <w:szCs w:val="24"/>
                <w:lang w:eastAsia="da-DK"/>
              </w:rPr>
              <w:br/>
              <w:t>merudgifter</w:t>
            </w:r>
          </w:p>
        </w:tc>
      </w:tr>
      <w:tr w:rsidR="003134B2" w:rsidRPr="00A833CD" w14:paraId="4F014099" w14:textId="77777777" w:rsidTr="00B06FEC">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6D2171C4" w14:textId="77777777" w:rsidR="003134B2" w:rsidRPr="00A833CD" w:rsidRDefault="003134B2" w:rsidP="00BE6100">
            <w:pPr>
              <w:spacing w:line="276" w:lineRule="auto"/>
              <w:rPr>
                <w:rFonts w:ascii="Times New Roman" w:eastAsia="Times New Roman" w:hAnsi="Times New Roman" w:cs="Times New Roman"/>
                <w:color w:val="000000"/>
                <w:sz w:val="24"/>
                <w:szCs w:val="24"/>
                <w:lang w:eastAsia="da-DK"/>
              </w:rPr>
            </w:pPr>
            <w:r w:rsidRPr="00A833CD">
              <w:rPr>
                <w:rFonts w:ascii="Times New Roman" w:eastAsia="Times New Roman" w:hAnsi="Times New Roman" w:cs="Times New Roman"/>
                <w:color w:val="000000"/>
                <w:sz w:val="24"/>
                <w:szCs w:val="24"/>
                <w:lang w:eastAsia="da-DK"/>
              </w:rPr>
              <w:t>Økonomiske konsekvenser for stat, kommuner og regioner</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371665AA" w14:textId="77777777" w:rsidR="003134B2" w:rsidRPr="00A833CD" w:rsidRDefault="009B5323" w:rsidP="00BE6100">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Ingen </w:t>
            </w:r>
          </w:p>
        </w:tc>
        <w:tc>
          <w:tcPr>
            <w:tcW w:w="34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14:paraId="7146EF2A" w14:textId="77777777" w:rsidR="003134B2" w:rsidRDefault="00EF5853" w:rsidP="00BE6100">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Der er afsat en p</w:t>
            </w:r>
            <w:r w:rsidR="004629EF">
              <w:rPr>
                <w:rFonts w:ascii="Times New Roman" w:eastAsia="Times New Roman" w:hAnsi="Times New Roman" w:cs="Times New Roman"/>
                <w:color w:val="auto"/>
                <w:sz w:val="24"/>
                <w:szCs w:val="24"/>
                <w:lang w:eastAsia="da-DK"/>
              </w:rPr>
              <w:t xml:space="preserve">ulje på 30 mio. kr. </w:t>
            </w:r>
            <w:r>
              <w:rPr>
                <w:rFonts w:ascii="Times New Roman" w:eastAsia="Times New Roman" w:hAnsi="Times New Roman" w:cs="Times New Roman"/>
                <w:color w:val="auto"/>
                <w:sz w:val="24"/>
                <w:szCs w:val="24"/>
                <w:lang w:eastAsia="da-DK"/>
              </w:rPr>
              <w:t xml:space="preserve">til skiltning af en lavere køretøjsbestemt hastighedsgrænse på det kommunale vejnet. </w:t>
            </w:r>
          </w:p>
          <w:p w14:paraId="4952183E" w14:textId="77777777" w:rsidR="004629EF" w:rsidRDefault="004629EF" w:rsidP="00BE6100">
            <w:pPr>
              <w:spacing w:line="276" w:lineRule="auto"/>
              <w:rPr>
                <w:rFonts w:ascii="Times New Roman" w:eastAsia="Times New Roman" w:hAnsi="Times New Roman" w:cs="Times New Roman"/>
                <w:color w:val="auto"/>
                <w:sz w:val="24"/>
                <w:szCs w:val="24"/>
                <w:lang w:eastAsia="da-DK"/>
              </w:rPr>
            </w:pPr>
          </w:p>
          <w:p w14:paraId="6D78D145" w14:textId="77777777" w:rsidR="004629EF" w:rsidRPr="00A833CD" w:rsidRDefault="004629EF" w:rsidP="00BE6100">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Endvidere</w:t>
            </w:r>
            <w:r w:rsidR="00EF5853">
              <w:rPr>
                <w:rFonts w:ascii="Times New Roman" w:eastAsia="Times New Roman" w:hAnsi="Times New Roman" w:cs="Times New Roman"/>
                <w:color w:val="auto"/>
                <w:sz w:val="24"/>
                <w:szCs w:val="24"/>
                <w:lang w:eastAsia="da-DK"/>
              </w:rPr>
              <w:t xml:space="preserve"> er der afsat 1,5 mio. kr. til </w:t>
            </w:r>
            <w:r>
              <w:rPr>
                <w:rFonts w:ascii="Times New Roman" w:eastAsia="Times New Roman" w:hAnsi="Times New Roman" w:cs="Times New Roman"/>
                <w:color w:val="auto"/>
                <w:sz w:val="24"/>
                <w:szCs w:val="24"/>
                <w:lang w:eastAsia="da-DK"/>
              </w:rPr>
              <w:t>skiltning</w:t>
            </w:r>
            <w:r w:rsidR="00EF5853">
              <w:rPr>
                <w:rFonts w:ascii="Times New Roman" w:eastAsia="Times New Roman" w:hAnsi="Times New Roman" w:cs="Times New Roman"/>
                <w:color w:val="auto"/>
                <w:sz w:val="24"/>
                <w:szCs w:val="24"/>
                <w:lang w:eastAsia="da-DK"/>
              </w:rPr>
              <w:t xml:space="preserve"> af en lavere hastighedsgrænse</w:t>
            </w:r>
            <w:r>
              <w:rPr>
                <w:rFonts w:ascii="Times New Roman" w:eastAsia="Times New Roman" w:hAnsi="Times New Roman" w:cs="Times New Roman"/>
                <w:color w:val="auto"/>
                <w:sz w:val="24"/>
                <w:szCs w:val="24"/>
                <w:lang w:eastAsia="da-DK"/>
              </w:rPr>
              <w:t xml:space="preserve"> på statsvejene. </w:t>
            </w:r>
          </w:p>
        </w:tc>
      </w:tr>
      <w:tr w:rsidR="003134B2" w:rsidRPr="00A833CD" w14:paraId="07C9F52D" w14:textId="77777777" w:rsidTr="00D337BC">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7E180339" w14:textId="77777777" w:rsidR="003134B2" w:rsidRPr="00A833CD" w:rsidRDefault="003134B2" w:rsidP="00BE6100">
            <w:pPr>
              <w:spacing w:line="276" w:lineRule="auto"/>
              <w:rPr>
                <w:rFonts w:ascii="Times New Roman" w:eastAsia="Times New Roman" w:hAnsi="Times New Roman" w:cs="Times New Roman"/>
                <w:color w:val="000000"/>
                <w:sz w:val="24"/>
                <w:szCs w:val="24"/>
                <w:lang w:eastAsia="da-DK"/>
              </w:rPr>
            </w:pPr>
            <w:r w:rsidRPr="00A833CD">
              <w:rPr>
                <w:rFonts w:ascii="Times New Roman" w:eastAsia="Times New Roman" w:hAnsi="Times New Roman" w:cs="Times New Roman"/>
                <w:color w:val="000000"/>
                <w:sz w:val="24"/>
                <w:szCs w:val="24"/>
                <w:lang w:eastAsia="da-DK"/>
              </w:rPr>
              <w:t>Administrative konsekvenser for stat, kommuner og regioner</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7A409325" w14:textId="77777777" w:rsidR="003134B2" w:rsidRPr="00A833CD" w:rsidRDefault="004629EF" w:rsidP="00BE6100">
            <w:pPr>
              <w:spacing w:line="276"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Ingen</w:t>
            </w:r>
          </w:p>
        </w:tc>
        <w:tc>
          <w:tcPr>
            <w:tcW w:w="34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14:paraId="1A59F2F2" w14:textId="77777777" w:rsidR="003134B2" w:rsidRPr="00A833CD" w:rsidRDefault="00B03453" w:rsidP="00BE6100">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Udgifter til kommunens sagsbehandling forudsættes finansieret inden for puljens rammer.</w:t>
            </w:r>
          </w:p>
        </w:tc>
      </w:tr>
      <w:tr w:rsidR="003134B2" w:rsidRPr="00A833CD" w14:paraId="14340DE3" w14:textId="77777777" w:rsidTr="00B06FEC">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69CF68DB" w14:textId="77777777" w:rsidR="003134B2" w:rsidRPr="00A833CD" w:rsidRDefault="003134B2" w:rsidP="00BE6100">
            <w:pPr>
              <w:spacing w:line="276" w:lineRule="auto"/>
              <w:rPr>
                <w:rFonts w:ascii="Times New Roman" w:eastAsia="Times New Roman" w:hAnsi="Times New Roman" w:cs="Times New Roman"/>
                <w:color w:val="auto"/>
                <w:sz w:val="24"/>
                <w:szCs w:val="24"/>
                <w:lang w:eastAsia="da-DK"/>
              </w:rPr>
            </w:pPr>
            <w:r w:rsidRPr="00A833CD">
              <w:rPr>
                <w:rFonts w:ascii="Times New Roman" w:eastAsia="Times New Roman" w:hAnsi="Times New Roman" w:cs="Times New Roman"/>
                <w:color w:val="000000"/>
                <w:sz w:val="24"/>
                <w:szCs w:val="24"/>
                <w:lang w:eastAsia="da-DK"/>
              </w:rPr>
              <w:t>Økonomiske konsekvenser for erhvervslivet</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hideMark/>
          </w:tcPr>
          <w:p w14:paraId="54F68B86" w14:textId="77777777" w:rsidR="003134B2" w:rsidRPr="00A833CD" w:rsidRDefault="004629EF" w:rsidP="00BE6100">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Vejdirektoratet har vurderet, at en forhøjelse af hastighedsgrænsen for lastbiler fra 70 til 80 km i timen uden for tættere bebygget område og motortrafikveje vil medføre erhvervsmæssige gevinster i omegnen af 560 mio. kr. </w:t>
            </w:r>
          </w:p>
        </w:tc>
        <w:tc>
          <w:tcPr>
            <w:tcW w:w="34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14:paraId="4A32A6C1" w14:textId="3A2D8DEF" w:rsidR="006127FA" w:rsidRPr="00A833CD" w:rsidRDefault="00507E67" w:rsidP="00507E67">
            <w:pPr>
              <w:spacing w:line="276" w:lineRule="auto"/>
              <w:rPr>
                <w:rFonts w:ascii="Times New Roman" w:eastAsia="Times New Roman" w:hAnsi="Times New Roman" w:cs="Times New Roman"/>
                <w:color w:val="auto"/>
                <w:sz w:val="24"/>
                <w:szCs w:val="24"/>
                <w:lang w:eastAsia="da-DK"/>
              </w:rPr>
            </w:pPr>
            <w:r>
              <w:rPr>
                <w:rFonts w:ascii="Times New Roman" w:hAnsi="Times New Roman"/>
                <w:color w:val="auto"/>
                <w:sz w:val="24"/>
                <w:szCs w:val="24"/>
                <w:lang w:eastAsia="da-DK"/>
              </w:rPr>
              <w:t>E</w:t>
            </w:r>
            <w:r w:rsidR="0079193D" w:rsidRPr="0079193D">
              <w:rPr>
                <w:rFonts w:ascii="Times New Roman" w:hAnsi="Times New Roman"/>
                <w:color w:val="auto"/>
                <w:sz w:val="24"/>
                <w:szCs w:val="24"/>
                <w:lang w:eastAsia="da-DK"/>
              </w:rPr>
              <w:t xml:space="preserve">n forhøjelse af hastighedsgrænsen vil </w:t>
            </w:r>
            <w:r>
              <w:rPr>
                <w:rFonts w:ascii="Times New Roman" w:hAnsi="Times New Roman"/>
                <w:color w:val="auto"/>
                <w:sz w:val="24"/>
                <w:szCs w:val="24"/>
                <w:lang w:eastAsia="da-DK"/>
              </w:rPr>
              <w:t xml:space="preserve">kunne </w:t>
            </w:r>
            <w:r w:rsidR="0079193D" w:rsidRPr="0079193D">
              <w:rPr>
                <w:rFonts w:ascii="Times New Roman" w:hAnsi="Times New Roman"/>
                <w:color w:val="auto"/>
                <w:sz w:val="24"/>
                <w:szCs w:val="24"/>
                <w:lang w:eastAsia="da-DK"/>
              </w:rPr>
              <w:t xml:space="preserve">medføre </w:t>
            </w:r>
            <w:r>
              <w:rPr>
                <w:rFonts w:ascii="Times New Roman" w:hAnsi="Times New Roman"/>
                <w:color w:val="auto"/>
                <w:sz w:val="24"/>
                <w:szCs w:val="24"/>
                <w:lang w:eastAsia="da-DK"/>
              </w:rPr>
              <w:t>mindre udgifter</w:t>
            </w:r>
            <w:r w:rsidR="0079193D" w:rsidRPr="0079193D">
              <w:rPr>
                <w:rFonts w:ascii="Times New Roman" w:hAnsi="Times New Roman"/>
                <w:color w:val="auto"/>
                <w:sz w:val="24"/>
                <w:szCs w:val="24"/>
                <w:lang w:eastAsia="da-DK"/>
              </w:rPr>
              <w:t xml:space="preserve"> til</w:t>
            </w:r>
            <w:r>
              <w:rPr>
                <w:rFonts w:ascii="Times New Roman" w:hAnsi="Times New Roman"/>
                <w:color w:val="auto"/>
                <w:sz w:val="24"/>
                <w:szCs w:val="24"/>
                <w:lang w:eastAsia="da-DK"/>
              </w:rPr>
              <w:t xml:space="preserve"> øget brændstofforbrug. Den øgede</w:t>
            </w:r>
            <w:r w:rsidR="0079193D" w:rsidRPr="0079193D">
              <w:rPr>
                <w:rFonts w:ascii="Times New Roman" w:hAnsi="Times New Roman"/>
                <w:color w:val="auto"/>
                <w:sz w:val="24"/>
                <w:szCs w:val="24"/>
                <w:lang w:eastAsia="da-DK"/>
              </w:rPr>
              <w:t xml:space="preserve"> udgift bliver til fulde opvejet ved de opnåede tidsgevinster.</w:t>
            </w:r>
          </w:p>
        </w:tc>
      </w:tr>
      <w:tr w:rsidR="003134B2" w:rsidRPr="00A833CD" w14:paraId="527BA003" w14:textId="77777777" w:rsidTr="00D337BC">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2C0573CA" w14:textId="77777777" w:rsidR="003134B2" w:rsidRPr="00A833CD" w:rsidRDefault="003134B2" w:rsidP="00BE6100">
            <w:pPr>
              <w:spacing w:line="276" w:lineRule="auto"/>
              <w:rPr>
                <w:rFonts w:ascii="Times New Roman" w:eastAsia="Times New Roman" w:hAnsi="Times New Roman" w:cs="Times New Roman"/>
                <w:color w:val="000000"/>
                <w:sz w:val="24"/>
                <w:szCs w:val="24"/>
                <w:lang w:eastAsia="da-DK"/>
              </w:rPr>
            </w:pPr>
            <w:r w:rsidRPr="00A833CD">
              <w:rPr>
                <w:rFonts w:ascii="Times New Roman" w:eastAsia="Times New Roman" w:hAnsi="Times New Roman" w:cs="Times New Roman"/>
                <w:color w:val="000000"/>
                <w:sz w:val="24"/>
                <w:szCs w:val="24"/>
                <w:lang w:eastAsia="da-DK"/>
              </w:rPr>
              <w:lastRenderedPageBreak/>
              <w:t>Administrative konsekvenser for erhvervslivet</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6837DA4E" w14:textId="77777777" w:rsidR="003134B2" w:rsidRPr="00A833CD" w:rsidRDefault="002A10E0" w:rsidP="00BE6100">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Ingen </w:t>
            </w:r>
          </w:p>
        </w:tc>
        <w:tc>
          <w:tcPr>
            <w:tcW w:w="34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14:paraId="41BEDEF1" w14:textId="77777777" w:rsidR="003134B2" w:rsidRPr="00A833CD" w:rsidRDefault="002A10E0" w:rsidP="00BE6100">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r>
      <w:tr w:rsidR="003134B2" w:rsidRPr="00A833CD" w14:paraId="5A107B41" w14:textId="77777777" w:rsidTr="00D337BC">
        <w:trPr>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6BB67279" w14:textId="77777777" w:rsidR="003134B2" w:rsidRPr="00A833CD" w:rsidRDefault="003134B2" w:rsidP="00BE6100">
            <w:pPr>
              <w:spacing w:line="276" w:lineRule="auto"/>
              <w:rPr>
                <w:rFonts w:ascii="Times New Roman" w:eastAsia="Times New Roman" w:hAnsi="Times New Roman" w:cs="Times New Roman"/>
                <w:color w:val="000000"/>
                <w:sz w:val="24"/>
                <w:szCs w:val="24"/>
                <w:lang w:eastAsia="da-DK"/>
              </w:rPr>
            </w:pPr>
            <w:r w:rsidRPr="00A833CD">
              <w:rPr>
                <w:rFonts w:ascii="Times New Roman" w:eastAsia="Times New Roman" w:hAnsi="Times New Roman" w:cs="Times New Roman"/>
                <w:color w:val="000000"/>
                <w:sz w:val="24"/>
                <w:szCs w:val="24"/>
                <w:lang w:eastAsia="da-DK"/>
              </w:rPr>
              <w:t>Miljømæssige konsekvenser</w:t>
            </w:r>
          </w:p>
        </w:tc>
        <w:tc>
          <w:tcPr>
            <w:tcW w:w="3074"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51526E90" w14:textId="77777777" w:rsidR="003134B2" w:rsidRPr="00A833CD" w:rsidRDefault="003134B2" w:rsidP="00BE6100">
            <w:pPr>
              <w:spacing w:line="276" w:lineRule="auto"/>
              <w:rPr>
                <w:rFonts w:ascii="Times New Roman" w:eastAsia="Times New Roman" w:hAnsi="Times New Roman" w:cs="Times New Roman"/>
                <w:color w:val="auto"/>
                <w:sz w:val="24"/>
                <w:szCs w:val="24"/>
                <w:lang w:eastAsia="da-DK"/>
              </w:rPr>
            </w:pPr>
          </w:p>
        </w:tc>
        <w:tc>
          <w:tcPr>
            <w:tcW w:w="34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14:paraId="626865A6" w14:textId="77777777" w:rsidR="003134B2" w:rsidRPr="00A833CD" w:rsidRDefault="003134B2" w:rsidP="00BE6100">
            <w:pPr>
              <w:spacing w:line="276" w:lineRule="auto"/>
              <w:rPr>
                <w:rFonts w:ascii="Times New Roman" w:eastAsia="Times New Roman" w:hAnsi="Times New Roman" w:cs="Times New Roman"/>
                <w:color w:val="auto"/>
                <w:sz w:val="24"/>
                <w:szCs w:val="24"/>
                <w:lang w:eastAsia="da-DK"/>
              </w:rPr>
            </w:pPr>
          </w:p>
        </w:tc>
      </w:tr>
      <w:tr w:rsidR="003134B2" w:rsidRPr="00A833CD" w14:paraId="430C8B50" w14:textId="77777777" w:rsidTr="00D337BC">
        <w:trPr>
          <w:trHeight w:val="728"/>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4555404F" w14:textId="77777777" w:rsidR="003134B2" w:rsidRPr="00A833CD" w:rsidRDefault="003134B2" w:rsidP="00BE6100">
            <w:pPr>
              <w:spacing w:line="276" w:lineRule="auto"/>
              <w:rPr>
                <w:rFonts w:ascii="Times New Roman" w:eastAsia="Times New Roman" w:hAnsi="Times New Roman" w:cs="Times New Roman"/>
                <w:color w:val="000000"/>
                <w:sz w:val="24"/>
                <w:szCs w:val="24"/>
                <w:lang w:eastAsia="da-DK"/>
              </w:rPr>
            </w:pPr>
            <w:r w:rsidRPr="00A833CD">
              <w:rPr>
                <w:rFonts w:ascii="Times New Roman" w:eastAsia="Times New Roman" w:hAnsi="Times New Roman" w:cs="Times New Roman"/>
                <w:color w:val="000000"/>
                <w:sz w:val="24"/>
                <w:szCs w:val="24"/>
                <w:lang w:eastAsia="da-DK"/>
              </w:rPr>
              <w:t>Administrative konsekvenser for borgerne</w:t>
            </w:r>
          </w:p>
        </w:tc>
        <w:tc>
          <w:tcPr>
            <w:tcW w:w="3074" w:type="dxa"/>
            <w:tcBorders>
              <w:top w:val="single" w:sz="6" w:space="0" w:color="000000"/>
              <w:left w:val="single" w:sz="6" w:space="0" w:color="000000"/>
              <w:bottom w:val="single" w:sz="6" w:space="0" w:color="000000"/>
              <w:right w:val="single" w:sz="4" w:space="0" w:color="auto"/>
            </w:tcBorders>
            <w:tcMar>
              <w:top w:w="0" w:type="dxa"/>
              <w:left w:w="68" w:type="dxa"/>
              <w:bottom w:w="0" w:type="dxa"/>
              <w:right w:w="0" w:type="dxa"/>
            </w:tcMar>
          </w:tcPr>
          <w:p w14:paraId="7290EC6A" w14:textId="50ABCA67" w:rsidR="0091011A" w:rsidRPr="0091011A" w:rsidRDefault="003C481B" w:rsidP="0091011A">
            <w:pPr>
              <w:spacing w:line="276" w:lineRule="auto"/>
              <w:rPr>
                <w:rFonts w:ascii="Times New Roman" w:hAnsi="Times New Roman" w:cs="Times New Roman"/>
                <w:sz w:val="24"/>
                <w:szCs w:val="24"/>
              </w:rPr>
            </w:pPr>
            <w:r>
              <w:rPr>
                <w:rFonts w:ascii="Times New Roman" w:hAnsi="Times New Roman" w:cs="Times New Roman"/>
                <w:sz w:val="24"/>
                <w:szCs w:val="24"/>
              </w:rPr>
              <w:t>Ingen</w:t>
            </w:r>
          </w:p>
        </w:tc>
        <w:tc>
          <w:tcPr>
            <w:tcW w:w="3400"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tcPr>
          <w:p w14:paraId="3CCA96EB" w14:textId="6980A14A" w:rsidR="0091011A" w:rsidRPr="00A833CD" w:rsidRDefault="003C481B" w:rsidP="00BE6100">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Ingen</w:t>
            </w:r>
          </w:p>
        </w:tc>
      </w:tr>
      <w:tr w:rsidR="003134B2" w:rsidRPr="00A833CD" w14:paraId="5B4FED1C" w14:textId="77777777" w:rsidTr="00D337BC">
        <w:trPr>
          <w:trHeight w:val="728"/>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53496303" w14:textId="77777777" w:rsidR="003134B2" w:rsidRPr="00A833CD" w:rsidRDefault="003134B2" w:rsidP="00BE6100">
            <w:pPr>
              <w:spacing w:line="276" w:lineRule="auto"/>
              <w:rPr>
                <w:rFonts w:ascii="Times New Roman" w:eastAsia="Times New Roman" w:hAnsi="Times New Roman" w:cs="Times New Roman"/>
                <w:color w:val="000000"/>
                <w:sz w:val="24"/>
                <w:szCs w:val="24"/>
                <w:lang w:eastAsia="da-DK"/>
              </w:rPr>
            </w:pPr>
            <w:r w:rsidRPr="00A833CD">
              <w:rPr>
                <w:rFonts w:ascii="Times New Roman" w:eastAsia="Times New Roman" w:hAnsi="Times New Roman" w:cs="Times New Roman"/>
                <w:color w:val="000000"/>
                <w:sz w:val="24"/>
                <w:szCs w:val="24"/>
                <w:lang w:eastAsia="da-DK"/>
              </w:rPr>
              <w:t>Forholdet til EU-retten</w:t>
            </w:r>
          </w:p>
        </w:tc>
        <w:tc>
          <w:tcPr>
            <w:tcW w:w="6474" w:type="dxa"/>
            <w:gridSpan w:val="2"/>
            <w:tcBorders>
              <w:top w:val="single" w:sz="6" w:space="0" w:color="000000"/>
              <w:left w:val="single" w:sz="6" w:space="0" w:color="000000"/>
              <w:bottom w:val="single" w:sz="6" w:space="0" w:color="000000"/>
              <w:right w:val="single" w:sz="6" w:space="0" w:color="000000"/>
            </w:tcBorders>
            <w:tcMar>
              <w:top w:w="0" w:type="dxa"/>
              <w:left w:w="68" w:type="dxa"/>
              <w:bottom w:w="0" w:type="dxa"/>
              <w:right w:w="0" w:type="dxa"/>
            </w:tcMar>
          </w:tcPr>
          <w:p w14:paraId="416859F5" w14:textId="77777777" w:rsidR="003134B2" w:rsidRPr="00A833CD" w:rsidRDefault="002A10E0" w:rsidP="00CE5D97">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Lovforslaget indeholder i</w:t>
            </w:r>
            <w:r w:rsidR="00CE5D97">
              <w:rPr>
                <w:rFonts w:ascii="Times New Roman" w:eastAsia="Times New Roman" w:hAnsi="Times New Roman" w:cs="Times New Roman"/>
                <w:color w:val="auto"/>
                <w:sz w:val="24"/>
                <w:szCs w:val="24"/>
                <w:lang w:eastAsia="da-DK"/>
              </w:rPr>
              <w:t>ngen</w:t>
            </w:r>
            <w:r>
              <w:rPr>
                <w:rFonts w:ascii="Times New Roman" w:eastAsia="Times New Roman" w:hAnsi="Times New Roman" w:cs="Times New Roman"/>
                <w:color w:val="auto"/>
                <w:sz w:val="24"/>
                <w:szCs w:val="24"/>
                <w:lang w:eastAsia="da-DK"/>
              </w:rPr>
              <w:t xml:space="preserve"> EU</w:t>
            </w:r>
            <w:r w:rsidR="00CE5D97">
              <w:rPr>
                <w:rFonts w:ascii="Times New Roman" w:eastAsia="Times New Roman" w:hAnsi="Times New Roman" w:cs="Times New Roman"/>
                <w:color w:val="auto"/>
                <w:sz w:val="24"/>
                <w:szCs w:val="24"/>
                <w:lang w:eastAsia="da-DK"/>
              </w:rPr>
              <w:t>-retlige aspekter.</w:t>
            </w:r>
          </w:p>
        </w:tc>
      </w:tr>
      <w:tr w:rsidR="008D45E7" w:rsidRPr="00A833CD" w14:paraId="12ADC35E" w14:textId="77777777" w:rsidTr="00D337BC">
        <w:trPr>
          <w:trHeight w:val="728"/>
          <w:tblCellSpacing w:w="0" w:type="dxa"/>
        </w:trPr>
        <w:tc>
          <w:tcPr>
            <w:tcW w:w="2965" w:type="dxa"/>
            <w:tcBorders>
              <w:top w:val="single" w:sz="6" w:space="0" w:color="000000"/>
              <w:left w:val="single" w:sz="6" w:space="0" w:color="000000"/>
              <w:bottom w:val="single" w:sz="6" w:space="0" w:color="000000"/>
              <w:right w:val="nil"/>
            </w:tcBorders>
            <w:tcMar>
              <w:top w:w="0" w:type="dxa"/>
              <w:left w:w="68" w:type="dxa"/>
              <w:bottom w:w="0" w:type="dxa"/>
              <w:right w:w="0" w:type="dxa"/>
            </w:tcMar>
          </w:tcPr>
          <w:p w14:paraId="24483499" w14:textId="77777777" w:rsidR="008D45E7" w:rsidRPr="00A833CD" w:rsidRDefault="008D45E7" w:rsidP="00BE6100">
            <w:pPr>
              <w:spacing w:line="276"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Er i strid med de fem principper for implementering af erhvervsrettet EU-lovgivning/Går videre end minimumskrav i EU-regulering (sæt X)</w:t>
            </w:r>
          </w:p>
        </w:tc>
        <w:tc>
          <w:tcPr>
            <w:tcW w:w="6474" w:type="dxa"/>
            <w:gridSpan w:val="2"/>
            <w:tcBorders>
              <w:top w:val="single" w:sz="6" w:space="0" w:color="000000"/>
              <w:left w:val="single" w:sz="6" w:space="0" w:color="000000"/>
              <w:bottom w:val="single" w:sz="6" w:space="0" w:color="000000"/>
              <w:right w:val="single" w:sz="6" w:space="0" w:color="000000"/>
            </w:tcBorders>
            <w:tcMar>
              <w:top w:w="0" w:type="dxa"/>
              <w:left w:w="68" w:type="dxa"/>
              <w:bottom w:w="0" w:type="dxa"/>
              <w:right w:w="0" w:type="dxa"/>
            </w:tcMar>
          </w:tcPr>
          <w:p w14:paraId="01169ADE" w14:textId="77777777" w:rsidR="008D45E7" w:rsidRDefault="008D45E7" w:rsidP="00CE5D97">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w:t>
            </w:r>
            <w:proofErr w:type="gramStart"/>
            <w:r>
              <w:rPr>
                <w:rFonts w:ascii="Times New Roman" w:eastAsia="Times New Roman" w:hAnsi="Times New Roman" w:cs="Times New Roman"/>
                <w:color w:val="auto"/>
                <w:sz w:val="24"/>
                <w:szCs w:val="24"/>
                <w:lang w:eastAsia="da-DK"/>
              </w:rPr>
              <w:t>JA                                              NEJ</w:t>
            </w:r>
            <w:proofErr w:type="gramEnd"/>
          </w:p>
          <w:p w14:paraId="5B3FDC7C" w14:textId="77777777" w:rsidR="008D45E7" w:rsidRDefault="008D45E7" w:rsidP="00CE5D97">
            <w:pPr>
              <w:spacing w:line="276" w:lineRule="auto"/>
              <w:rPr>
                <w:rFonts w:ascii="Times New Roman" w:eastAsia="Times New Roman" w:hAnsi="Times New Roman" w:cs="Times New Roman"/>
                <w:color w:val="auto"/>
                <w:sz w:val="24"/>
                <w:szCs w:val="24"/>
                <w:lang w:eastAsia="da-DK"/>
              </w:rPr>
            </w:pPr>
          </w:p>
          <w:p w14:paraId="3BFA76D6" w14:textId="77777777" w:rsidR="008D45E7" w:rsidRDefault="008D45E7" w:rsidP="00CE5D97">
            <w:pPr>
              <w:spacing w:line="276" w:lineRule="auto"/>
              <w:rPr>
                <w:rFonts w:ascii="Times New Roman" w:eastAsia="Times New Roman" w:hAnsi="Times New Roman" w:cs="Times New Roman"/>
                <w:color w:val="auto"/>
                <w:sz w:val="24"/>
                <w:szCs w:val="24"/>
                <w:lang w:eastAsia="da-DK"/>
              </w:rPr>
            </w:pPr>
            <w:r>
              <w:rPr>
                <w:rFonts w:ascii="Times New Roman" w:eastAsia="Times New Roman" w:hAnsi="Times New Roman" w:cs="Times New Roman"/>
                <w:color w:val="auto"/>
                <w:sz w:val="24"/>
                <w:szCs w:val="24"/>
                <w:lang w:eastAsia="da-DK"/>
              </w:rPr>
              <w:t xml:space="preserve">                                                                         X</w:t>
            </w:r>
          </w:p>
        </w:tc>
      </w:tr>
    </w:tbl>
    <w:p w14:paraId="2F2C9589" w14:textId="77777777" w:rsidR="003134B2" w:rsidRPr="00A833CD" w:rsidRDefault="003134B2" w:rsidP="00BE6100">
      <w:pPr>
        <w:spacing w:line="276" w:lineRule="auto"/>
        <w:rPr>
          <w:rFonts w:ascii="Times New Roman" w:hAnsi="Times New Roman" w:cs="Times New Roman"/>
          <w:i/>
          <w:sz w:val="24"/>
          <w:szCs w:val="24"/>
        </w:rPr>
      </w:pPr>
    </w:p>
    <w:p w14:paraId="5C717EF0" w14:textId="77777777" w:rsidR="00B155A1" w:rsidRPr="00A833CD" w:rsidRDefault="00B155A1" w:rsidP="00BE6100">
      <w:pPr>
        <w:spacing w:line="276" w:lineRule="auto"/>
        <w:rPr>
          <w:rFonts w:ascii="Times New Roman" w:hAnsi="Times New Roman" w:cs="Times New Roman"/>
          <w:i/>
          <w:sz w:val="24"/>
          <w:szCs w:val="24"/>
        </w:rPr>
      </w:pPr>
    </w:p>
    <w:p w14:paraId="091F92AF" w14:textId="77777777" w:rsidR="00A1366F" w:rsidRPr="00A833CD" w:rsidRDefault="00A1366F" w:rsidP="00A1366F">
      <w:pPr>
        <w:spacing w:line="276" w:lineRule="auto"/>
        <w:jc w:val="center"/>
        <w:rPr>
          <w:rFonts w:ascii="Times New Roman" w:hAnsi="Times New Roman" w:cs="Times New Roman"/>
          <w:sz w:val="24"/>
          <w:szCs w:val="24"/>
        </w:rPr>
      </w:pPr>
    </w:p>
    <w:p w14:paraId="1B4B00B8" w14:textId="77777777" w:rsidR="00A1366F" w:rsidRDefault="00A1366F" w:rsidP="00A1366F">
      <w:pPr>
        <w:spacing w:line="276" w:lineRule="auto"/>
        <w:jc w:val="center"/>
        <w:rPr>
          <w:rFonts w:ascii="Times New Roman" w:hAnsi="Times New Roman" w:cs="Times New Roman"/>
          <w:sz w:val="24"/>
          <w:szCs w:val="24"/>
        </w:rPr>
      </w:pPr>
    </w:p>
    <w:p w14:paraId="14C4F0BA" w14:textId="77777777" w:rsidR="001E4E5F" w:rsidRDefault="001E4E5F" w:rsidP="00A1366F">
      <w:pPr>
        <w:spacing w:line="276" w:lineRule="auto"/>
        <w:jc w:val="center"/>
        <w:rPr>
          <w:rFonts w:ascii="Times New Roman" w:hAnsi="Times New Roman" w:cs="Times New Roman"/>
          <w:sz w:val="24"/>
          <w:szCs w:val="24"/>
        </w:rPr>
      </w:pPr>
    </w:p>
    <w:p w14:paraId="6253D6E6" w14:textId="77777777" w:rsidR="001E4E5F" w:rsidRPr="00A833CD" w:rsidRDefault="001E4E5F" w:rsidP="00A1366F">
      <w:pPr>
        <w:spacing w:line="276" w:lineRule="auto"/>
        <w:jc w:val="center"/>
        <w:rPr>
          <w:rFonts w:ascii="Times New Roman" w:hAnsi="Times New Roman" w:cs="Times New Roman"/>
          <w:sz w:val="24"/>
          <w:szCs w:val="24"/>
        </w:rPr>
      </w:pPr>
    </w:p>
    <w:p w14:paraId="27674EB7" w14:textId="77777777" w:rsidR="00B155A1" w:rsidRPr="00A833CD" w:rsidRDefault="00B155A1" w:rsidP="00A1366F">
      <w:pPr>
        <w:spacing w:line="276" w:lineRule="auto"/>
        <w:jc w:val="center"/>
        <w:rPr>
          <w:rFonts w:ascii="Times New Roman" w:hAnsi="Times New Roman" w:cs="Times New Roman"/>
          <w:sz w:val="24"/>
          <w:szCs w:val="24"/>
        </w:rPr>
      </w:pPr>
      <w:r w:rsidRPr="00A833CD">
        <w:rPr>
          <w:rFonts w:ascii="Times New Roman" w:hAnsi="Times New Roman" w:cs="Times New Roman"/>
          <w:sz w:val="24"/>
          <w:szCs w:val="24"/>
        </w:rPr>
        <w:t>Bemærkninger til forslagets enkelte bestemmelser</w:t>
      </w:r>
    </w:p>
    <w:p w14:paraId="41437AFA" w14:textId="77777777" w:rsidR="00CA6F64" w:rsidRDefault="00A1366F" w:rsidP="00CA6F64">
      <w:pPr>
        <w:spacing w:line="340" w:lineRule="exact"/>
        <w:jc w:val="center"/>
        <w:rPr>
          <w:rFonts w:ascii="Times New Roman" w:hAnsi="Times New Roman" w:cs="Times New Roman"/>
          <w:i/>
          <w:sz w:val="24"/>
          <w:szCs w:val="24"/>
        </w:rPr>
      </w:pPr>
      <w:r w:rsidRPr="00A833CD">
        <w:rPr>
          <w:rFonts w:ascii="Times New Roman" w:hAnsi="Times New Roman" w:cs="Times New Roman"/>
          <w:sz w:val="24"/>
          <w:szCs w:val="24"/>
        </w:rPr>
        <w:br/>
      </w:r>
      <w:r w:rsidR="009D1A41" w:rsidRPr="00A833CD">
        <w:rPr>
          <w:rFonts w:ascii="Times New Roman" w:hAnsi="Times New Roman" w:cs="Times New Roman"/>
          <w:i/>
          <w:sz w:val="24"/>
          <w:szCs w:val="24"/>
        </w:rPr>
        <w:t>Til § 1</w:t>
      </w:r>
    </w:p>
    <w:p w14:paraId="54D1A103" w14:textId="1F7B7B3E" w:rsidR="00CA6F64" w:rsidRDefault="004F094F" w:rsidP="00201CBF">
      <w:pPr>
        <w:spacing w:line="340" w:lineRule="exact"/>
        <w:rPr>
          <w:rFonts w:ascii="Times New Roman" w:hAnsi="Times New Roman" w:cs="Times New Roman"/>
          <w:sz w:val="24"/>
          <w:szCs w:val="24"/>
        </w:rPr>
      </w:pPr>
      <w:r>
        <w:rPr>
          <w:rFonts w:ascii="Times New Roman" w:hAnsi="Times New Roman" w:cs="Times New Roman"/>
          <w:sz w:val="24"/>
          <w:szCs w:val="24"/>
        </w:rPr>
        <w:t>Til nr. 1</w:t>
      </w:r>
    </w:p>
    <w:p w14:paraId="73436B8C" w14:textId="77777777" w:rsidR="004F094F" w:rsidRDefault="004F094F" w:rsidP="00201CBF">
      <w:pPr>
        <w:spacing w:line="276" w:lineRule="auto"/>
        <w:ind w:firstLine="142"/>
        <w:rPr>
          <w:rFonts w:ascii="Times New Roman" w:eastAsia="Times New Roman" w:hAnsi="Times New Roman" w:cs="Times New Roman"/>
          <w:iCs/>
          <w:color w:val="auto"/>
          <w:sz w:val="24"/>
          <w:szCs w:val="24"/>
          <w:lang w:eastAsia="da-DK"/>
        </w:rPr>
      </w:pPr>
    </w:p>
    <w:p w14:paraId="75631858" w14:textId="346843C8" w:rsidR="00E87670" w:rsidRDefault="00AE1A15" w:rsidP="00201CBF">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Det følger af færdselslovens § 42, stk. 5, at der for en vejstrækning, hvor det ikke vil være forsvarligt eller ønskeligt at tillade kørsel med hastigheder svarende til den generelle</w:t>
      </w:r>
      <w:r w:rsidR="00E87670">
        <w:rPr>
          <w:rFonts w:ascii="Times New Roman" w:eastAsia="Times New Roman" w:hAnsi="Times New Roman" w:cs="Times New Roman"/>
          <w:iCs/>
          <w:color w:val="auto"/>
          <w:sz w:val="24"/>
          <w:szCs w:val="24"/>
          <w:lang w:eastAsia="da-DK"/>
        </w:rPr>
        <w:t xml:space="preserve"> hastighedsgrænse, kan fastsættes en lavere grænse.</w:t>
      </w:r>
    </w:p>
    <w:p w14:paraId="57649D6B" w14:textId="77777777" w:rsidR="000268B3" w:rsidRDefault="000268B3" w:rsidP="00201CBF">
      <w:pPr>
        <w:spacing w:line="276" w:lineRule="auto"/>
        <w:ind w:firstLine="142"/>
        <w:rPr>
          <w:rFonts w:ascii="Times New Roman" w:eastAsia="Times New Roman" w:hAnsi="Times New Roman" w:cs="Times New Roman"/>
          <w:iCs/>
          <w:color w:val="auto"/>
          <w:sz w:val="24"/>
          <w:szCs w:val="24"/>
          <w:lang w:eastAsia="da-DK"/>
        </w:rPr>
      </w:pPr>
    </w:p>
    <w:p w14:paraId="4AA9ADCB" w14:textId="5CAC566E" w:rsidR="000268B3" w:rsidRDefault="000268B3" w:rsidP="00201CBF">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Der henvises i øvrigt til pkt. 2.2.1 i lovforslagets almindelige bemærkninger. </w:t>
      </w:r>
    </w:p>
    <w:p w14:paraId="60D0AB0E" w14:textId="77777777" w:rsidR="00B77DD3" w:rsidRDefault="00B77DD3" w:rsidP="00201CBF">
      <w:pPr>
        <w:spacing w:line="276" w:lineRule="auto"/>
        <w:ind w:firstLine="142"/>
        <w:rPr>
          <w:rFonts w:ascii="Times New Roman" w:eastAsia="Times New Roman" w:hAnsi="Times New Roman" w:cs="Times New Roman"/>
          <w:iCs/>
          <w:color w:val="auto"/>
          <w:sz w:val="24"/>
          <w:szCs w:val="24"/>
          <w:lang w:eastAsia="da-DK"/>
        </w:rPr>
      </w:pPr>
    </w:p>
    <w:p w14:paraId="34C35A31" w14:textId="0C454C1F" w:rsidR="000268B3" w:rsidRDefault="00B77DD3" w:rsidP="00201CBF">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Det foreslås med ændringen af færdselslovens § 42, stk. 5, at </w:t>
      </w:r>
      <w:r w:rsidR="005155E6">
        <w:rPr>
          <w:rFonts w:ascii="Times New Roman" w:eastAsia="Times New Roman" w:hAnsi="Times New Roman" w:cs="Times New Roman"/>
          <w:iCs/>
          <w:color w:val="auto"/>
          <w:sz w:val="24"/>
          <w:szCs w:val="24"/>
          <w:lang w:eastAsia="da-DK"/>
        </w:rPr>
        <w:t xml:space="preserve">det præciseres, at der </w:t>
      </w:r>
      <w:r w:rsidR="00507E67">
        <w:rPr>
          <w:rFonts w:ascii="Times New Roman" w:eastAsia="Times New Roman" w:hAnsi="Times New Roman" w:cs="Times New Roman"/>
          <w:iCs/>
          <w:color w:val="auto"/>
          <w:sz w:val="24"/>
          <w:szCs w:val="24"/>
          <w:lang w:eastAsia="da-DK"/>
        </w:rPr>
        <w:t>lokalt kan</w:t>
      </w:r>
      <w:r w:rsidR="005155E6">
        <w:rPr>
          <w:rFonts w:ascii="Times New Roman" w:eastAsia="Times New Roman" w:hAnsi="Times New Roman" w:cs="Times New Roman"/>
          <w:iCs/>
          <w:color w:val="auto"/>
          <w:sz w:val="24"/>
          <w:szCs w:val="24"/>
          <w:lang w:eastAsia="da-DK"/>
        </w:rPr>
        <w:t xml:space="preserve"> fastsætte</w:t>
      </w:r>
      <w:r w:rsidR="00507E67">
        <w:rPr>
          <w:rFonts w:ascii="Times New Roman" w:eastAsia="Times New Roman" w:hAnsi="Times New Roman" w:cs="Times New Roman"/>
          <w:iCs/>
          <w:color w:val="auto"/>
          <w:sz w:val="24"/>
          <w:szCs w:val="24"/>
          <w:lang w:eastAsia="da-DK"/>
        </w:rPr>
        <w:t>s</w:t>
      </w:r>
      <w:r w:rsidR="005155E6">
        <w:rPr>
          <w:rFonts w:ascii="Times New Roman" w:eastAsia="Times New Roman" w:hAnsi="Times New Roman" w:cs="Times New Roman"/>
          <w:iCs/>
          <w:color w:val="auto"/>
          <w:sz w:val="24"/>
          <w:szCs w:val="24"/>
          <w:lang w:eastAsia="da-DK"/>
        </w:rPr>
        <w:t xml:space="preserve"> en </w:t>
      </w:r>
      <w:r w:rsidR="00507E67">
        <w:rPr>
          <w:rFonts w:ascii="Times New Roman" w:eastAsia="Times New Roman" w:hAnsi="Times New Roman" w:cs="Times New Roman"/>
          <w:iCs/>
          <w:color w:val="auto"/>
          <w:sz w:val="24"/>
          <w:szCs w:val="24"/>
          <w:lang w:eastAsia="da-DK"/>
        </w:rPr>
        <w:t>l</w:t>
      </w:r>
      <w:r w:rsidR="005155E6">
        <w:rPr>
          <w:rFonts w:ascii="Times New Roman" w:eastAsia="Times New Roman" w:hAnsi="Times New Roman" w:cs="Times New Roman"/>
          <w:iCs/>
          <w:color w:val="auto"/>
          <w:sz w:val="24"/>
          <w:szCs w:val="24"/>
          <w:lang w:eastAsia="da-DK"/>
        </w:rPr>
        <w:t xml:space="preserve">avere hastighedsgrænse for de køretøjer, der er underlagt en særlig køretøjsbestemt hastighedsgrænse i medfør af færdselslovens § 43. Med den foreslåede bestemmelse </w:t>
      </w:r>
      <w:r w:rsidR="00507E67">
        <w:rPr>
          <w:rFonts w:ascii="Times New Roman" w:eastAsia="Times New Roman" w:hAnsi="Times New Roman" w:cs="Times New Roman"/>
          <w:iCs/>
          <w:color w:val="auto"/>
          <w:sz w:val="24"/>
          <w:szCs w:val="24"/>
          <w:lang w:eastAsia="da-DK"/>
        </w:rPr>
        <w:t>præciseres det dermed, at bestemmelsen giver mulighed for</w:t>
      </w:r>
      <w:r w:rsidR="005155E6">
        <w:rPr>
          <w:rFonts w:ascii="Times New Roman" w:eastAsia="Times New Roman" w:hAnsi="Times New Roman" w:cs="Times New Roman"/>
          <w:iCs/>
          <w:color w:val="auto"/>
          <w:sz w:val="24"/>
          <w:szCs w:val="24"/>
          <w:lang w:eastAsia="da-DK"/>
        </w:rPr>
        <w:t xml:space="preserve"> at nedskilte den køretøjsbestemte hastighedsgrænse for lastbiler samt lette og tunge vogntog på de strækninger, hvor</w:t>
      </w:r>
      <w:r w:rsidR="00CC7B4D">
        <w:rPr>
          <w:rFonts w:ascii="Times New Roman" w:eastAsia="Times New Roman" w:hAnsi="Times New Roman" w:cs="Times New Roman"/>
          <w:iCs/>
          <w:color w:val="auto"/>
          <w:sz w:val="24"/>
          <w:szCs w:val="24"/>
          <w:lang w:eastAsia="da-DK"/>
        </w:rPr>
        <w:t xml:space="preserve"> det ikke findes forsvarligt eller ønskeligt at tillade disse </w:t>
      </w:r>
      <w:r w:rsidR="005155E6">
        <w:rPr>
          <w:rFonts w:ascii="Times New Roman" w:eastAsia="Times New Roman" w:hAnsi="Times New Roman" w:cs="Times New Roman"/>
          <w:iCs/>
          <w:color w:val="auto"/>
          <w:sz w:val="24"/>
          <w:szCs w:val="24"/>
          <w:lang w:eastAsia="da-DK"/>
        </w:rPr>
        <w:t xml:space="preserve">køretøjer </w:t>
      </w:r>
      <w:r w:rsidR="00CC7B4D">
        <w:rPr>
          <w:rFonts w:ascii="Times New Roman" w:eastAsia="Times New Roman" w:hAnsi="Times New Roman" w:cs="Times New Roman"/>
          <w:iCs/>
          <w:color w:val="auto"/>
          <w:sz w:val="24"/>
          <w:szCs w:val="24"/>
          <w:lang w:eastAsia="da-DK"/>
        </w:rPr>
        <w:t xml:space="preserve">at køre med en hastighedsgrænse svarende til den </w:t>
      </w:r>
      <w:r w:rsidR="00091307">
        <w:rPr>
          <w:rFonts w:ascii="Times New Roman" w:eastAsia="Times New Roman" w:hAnsi="Times New Roman" w:cs="Times New Roman"/>
          <w:iCs/>
          <w:color w:val="auto"/>
          <w:sz w:val="24"/>
          <w:szCs w:val="24"/>
          <w:lang w:eastAsia="da-DK"/>
        </w:rPr>
        <w:t>køretøjsbestemte hastighedsgrænse</w:t>
      </w:r>
      <w:r>
        <w:rPr>
          <w:rFonts w:ascii="Times New Roman" w:eastAsia="Times New Roman" w:hAnsi="Times New Roman" w:cs="Times New Roman"/>
          <w:iCs/>
          <w:color w:val="auto"/>
          <w:sz w:val="24"/>
          <w:szCs w:val="24"/>
          <w:lang w:eastAsia="da-DK"/>
        </w:rPr>
        <w:t>.</w:t>
      </w:r>
    </w:p>
    <w:p w14:paraId="784DDCAB" w14:textId="77777777" w:rsidR="00DF0FEC" w:rsidRDefault="00DF0FEC" w:rsidP="00201CBF">
      <w:pPr>
        <w:spacing w:line="276" w:lineRule="auto"/>
        <w:ind w:firstLine="142"/>
        <w:rPr>
          <w:rFonts w:ascii="Times New Roman" w:eastAsia="Times New Roman" w:hAnsi="Times New Roman" w:cs="Times New Roman"/>
          <w:iCs/>
          <w:color w:val="auto"/>
          <w:sz w:val="24"/>
          <w:szCs w:val="24"/>
          <w:lang w:eastAsia="da-DK"/>
        </w:rPr>
      </w:pPr>
    </w:p>
    <w:p w14:paraId="4567D0FC" w14:textId="59860A64" w:rsidR="000268B3" w:rsidRDefault="00CA5BB6" w:rsidP="00201CBF">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lastRenderedPageBreak/>
        <w:t>Ændringen medfører</w:t>
      </w:r>
      <w:r w:rsidR="005A35B8">
        <w:rPr>
          <w:rFonts w:ascii="Times New Roman" w:eastAsia="Times New Roman" w:hAnsi="Times New Roman" w:cs="Times New Roman"/>
          <w:iCs/>
          <w:color w:val="auto"/>
          <w:sz w:val="24"/>
          <w:szCs w:val="24"/>
          <w:lang w:eastAsia="da-DK"/>
        </w:rPr>
        <w:t>,</w:t>
      </w:r>
      <w:r>
        <w:rPr>
          <w:rFonts w:ascii="Times New Roman" w:eastAsia="Times New Roman" w:hAnsi="Times New Roman" w:cs="Times New Roman"/>
          <w:iCs/>
          <w:color w:val="auto"/>
          <w:sz w:val="24"/>
          <w:szCs w:val="24"/>
          <w:lang w:eastAsia="da-DK"/>
        </w:rPr>
        <w:t xml:space="preserve"> at</w:t>
      </w:r>
      <w:r w:rsidR="000268B3">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politiet efter færdselslovens § 92 a, stk. 2, kan træffe afgørelse om fastsættelse af en </w:t>
      </w:r>
      <w:r w:rsidR="00E33D38">
        <w:rPr>
          <w:rFonts w:ascii="Times New Roman" w:eastAsia="Times New Roman" w:hAnsi="Times New Roman" w:cs="Times New Roman"/>
          <w:iCs/>
          <w:color w:val="auto"/>
          <w:sz w:val="24"/>
          <w:szCs w:val="24"/>
          <w:lang w:eastAsia="da-DK"/>
        </w:rPr>
        <w:t xml:space="preserve">lavere </w:t>
      </w:r>
      <w:r>
        <w:rPr>
          <w:rFonts w:ascii="Times New Roman" w:eastAsia="Times New Roman" w:hAnsi="Times New Roman" w:cs="Times New Roman"/>
          <w:iCs/>
          <w:color w:val="auto"/>
          <w:sz w:val="24"/>
          <w:szCs w:val="24"/>
          <w:lang w:eastAsia="da-DK"/>
        </w:rPr>
        <w:t xml:space="preserve">lokal hastighedsgrænse for </w:t>
      </w:r>
      <w:r w:rsidR="005155E6">
        <w:rPr>
          <w:rFonts w:ascii="Times New Roman" w:eastAsia="Times New Roman" w:hAnsi="Times New Roman" w:cs="Times New Roman"/>
          <w:iCs/>
          <w:color w:val="auto"/>
          <w:sz w:val="24"/>
          <w:szCs w:val="24"/>
          <w:lang w:eastAsia="da-DK"/>
        </w:rPr>
        <w:t>særlige typer af køretøjer</w:t>
      </w:r>
      <w:r w:rsidR="00E33D38">
        <w:rPr>
          <w:rFonts w:ascii="Times New Roman" w:eastAsia="Times New Roman" w:hAnsi="Times New Roman" w:cs="Times New Roman"/>
          <w:iCs/>
          <w:color w:val="auto"/>
          <w:sz w:val="24"/>
          <w:szCs w:val="24"/>
          <w:lang w:eastAsia="da-DK"/>
        </w:rPr>
        <w:t>, herunder for lastbiler samt tunge og lette vogntog</w:t>
      </w:r>
      <w:r>
        <w:rPr>
          <w:rFonts w:ascii="Times New Roman" w:eastAsia="Times New Roman" w:hAnsi="Times New Roman" w:cs="Times New Roman"/>
          <w:iCs/>
          <w:color w:val="auto"/>
          <w:sz w:val="24"/>
          <w:szCs w:val="24"/>
          <w:lang w:eastAsia="da-DK"/>
        </w:rPr>
        <w:t xml:space="preserve"> efter forhandling med </w:t>
      </w:r>
      <w:r w:rsidR="000268B3">
        <w:rPr>
          <w:rFonts w:ascii="Times New Roman" w:eastAsia="Times New Roman" w:hAnsi="Times New Roman" w:cs="Times New Roman"/>
          <w:iCs/>
          <w:color w:val="auto"/>
          <w:sz w:val="24"/>
          <w:szCs w:val="24"/>
          <w:lang w:eastAsia="da-DK"/>
        </w:rPr>
        <w:t>vejmyndigheden</w:t>
      </w:r>
      <w:r>
        <w:rPr>
          <w:rFonts w:ascii="Times New Roman" w:eastAsia="Times New Roman" w:hAnsi="Times New Roman" w:cs="Times New Roman"/>
          <w:iCs/>
          <w:color w:val="auto"/>
          <w:sz w:val="24"/>
          <w:szCs w:val="24"/>
          <w:lang w:eastAsia="da-DK"/>
        </w:rPr>
        <w:t>.</w:t>
      </w:r>
      <w:r w:rsidR="000268B3">
        <w:rPr>
          <w:rFonts w:ascii="Times New Roman" w:eastAsia="Times New Roman" w:hAnsi="Times New Roman" w:cs="Times New Roman"/>
          <w:iCs/>
          <w:color w:val="auto"/>
          <w:sz w:val="24"/>
          <w:szCs w:val="24"/>
          <w:lang w:eastAsia="da-DK"/>
        </w:rPr>
        <w:t xml:space="preserve"> </w:t>
      </w:r>
    </w:p>
    <w:p w14:paraId="1ED7278E" w14:textId="77777777" w:rsidR="00EF2E93" w:rsidRDefault="00EF2E93" w:rsidP="00EF2E93">
      <w:pPr>
        <w:spacing w:line="276" w:lineRule="auto"/>
        <w:ind w:firstLine="142"/>
        <w:rPr>
          <w:rFonts w:ascii="Times New Roman" w:eastAsia="Times New Roman" w:hAnsi="Times New Roman" w:cs="Times New Roman"/>
          <w:iCs/>
          <w:color w:val="auto"/>
          <w:sz w:val="24"/>
          <w:szCs w:val="24"/>
          <w:lang w:eastAsia="da-DK"/>
        </w:rPr>
      </w:pPr>
    </w:p>
    <w:p w14:paraId="0CD006A7" w14:textId="09B1A701" w:rsidR="00EF2E93" w:rsidRDefault="00EF2E93" w:rsidP="00EF2E93">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Puljen på 30 mio. kr. til nedskiltning på kommunevejene og de 1,5 mio. kr. til nedskiltning på statsvejene er specifikt tiltænkt at skulle anvendes til det formål at nedskilte den særlige køretøjsbestemte hastighedsgrænse på udvalgte veje. Midlerne kan således ikke anvendes til nedskiltning af den generelle hastighedsgrænse på en strækning.  </w:t>
      </w:r>
    </w:p>
    <w:p w14:paraId="64400740" w14:textId="77777777" w:rsidR="00673FBD" w:rsidRDefault="00673FBD" w:rsidP="00201CBF">
      <w:pPr>
        <w:spacing w:line="276" w:lineRule="auto"/>
        <w:ind w:firstLine="142"/>
        <w:rPr>
          <w:rFonts w:ascii="Times New Roman" w:eastAsia="Times New Roman" w:hAnsi="Times New Roman" w:cs="Times New Roman"/>
          <w:iCs/>
          <w:color w:val="auto"/>
          <w:sz w:val="24"/>
          <w:szCs w:val="24"/>
          <w:lang w:eastAsia="da-DK"/>
        </w:rPr>
      </w:pPr>
    </w:p>
    <w:p w14:paraId="4DAB3CBB" w14:textId="6AA0C570" w:rsidR="00E87670" w:rsidRDefault="00673FBD" w:rsidP="00BD3062">
      <w:pPr>
        <w:spacing w:line="276" w:lineRule="auto"/>
        <w:ind w:firstLine="142"/>
        <w:rPr>
          <w:rFonts w:ascii="Times New Roman" w:hAnsi="Times New Roman" w:cs="Times New Roman"/>
          <w:sz w:val="24"/>
          <w:szCs w:val="24"/>
        </w:rPr>
      </w:pPr>
      <w:r>
        <w:rPr>
          <w:rFonts w:ascii="Times New Roman" w:eastAsia="Times New Roman" w:hAnsi="Times New Roman" w:cs="Times New Roman"/>
          <w:iCs/>
          <w:color w:val="auto"/>
          <w:sz w:val="24"/>
          <w:szCs w:val="24"/>
          <w:lang w:eastAsia="da-DK"/>
        </w:rPr>
        <w:t>Der henvises i øvrigt til pkt.</w:t>
      </w:r>
      <w:r w:rsidR="000268B3">
        <w:rPr>
          <w:rFonts w:ascii="Times New Roman" w:eastAsia="Times New Roman" w:hAnsi="Times New Roman" w:cs="Times New Roman"/>
          <w:iCs/>
          <w:color w:val="auto"/>
          <w:sz w:val="24"/>
          <w:szCs w:val="24"/>
          <w:lang w:eastAsia="da-DK"/>
        </w:rPr>
        <w:t xml:space="preserve"> </w:t>
      </w:r>
      <w:r w:rsidR="00BD3062">
        <w:rPr>
          <w:rFonts w:ascii="Times New Roman" w:eastAsia="Times New Roman" w:hAnsi="Times New Roman" w:cs="Times New Roman"/>
          <w:iCs/>
          <w:color w:val="auto"/>
          <w:sz w:val="24"/>
          <w:szCs w:val="24"/>
          <w:lang w:eastAsia="da-DK"/>
        </w:rPr>
        <w:t xml:space="preserve">2.2.2 </w:t>
      </w:r>
      <w:r>
        <w:rPr>
          <w:rFonts w:ascii="Times New Roman" w:eastAsia="Times New Roman" w:hAnsi="Times New Roman" w:cs="Times New Roman"/>
          <w:iCs/>
          <w:color w:val="auto"/>
          <w:sz w:val="24"/>
          <w:szCs w:val="24"/>
          <w:lang w:eastAsia="da-DK"/>
        </w:rPr>
        <w:t>i lovforslagets almindelige bemærkninger.</w:t>
      </w:r>
    </w:p>
    <w:p w14:paraId="3D45BF2E" w14:textId="77777777" w:rsidR="00E87670" w:rsidRDefault="00E87670" w:rsidP="001E4E5F">
      <w:pPr>
        <w:spacing w:line="340" w:lineRule="exact"/>
        <w:rPr>
          <w:rFonts w:ascii="Times New Roman" w:hAnsi="Times New Roman" w:cs="Times New Roman"/>
          <w:sz w:val="24"/>
          <w:szCs w:val="24"/>
        </w:rPr>
      </w:pPr>
    </w:p>
    <w:p w14:paraId="1A782214" w14:textId="1427CBBC" w:rsidR="004F094F" w:rsidRDefault="004F094F" w:rsidP="001E4E5F">
      <w:pPr>
        <w:spacing w:line="340" w:lineRule="exact"/>
        <w:rPr>
          <w:rFonts w:ascii="Times New Roman" w:hAnsi="Times New Roman" w:cs="Times New Roman"/>
          <w:sz w:val="24"/>
          <w:szCs w:val="24"/>
        </w:rPr>
      </w:pPr>
      <w:r>
        <w:rPr>
          <w:rFonts w:ascii="Times New Roman" w:hAnsi="Times New Roman" w:cs="Times New Roman"/>
          <w:sz w:val="24"/>
          <w:szCs w:val="24"/>
        </w:rPr>
        <w:t>Til nr. 2</w:t>
      </w:r>
      <w:r w:rsidR="00AE1A15">
        <w:rPr>
          <w:rFonts w:ascii="Times New Roman" w:hAnsi="Times New Roman" w:cs="Times New Roman"/>
          <w:sz w:val="24"/>
          <w:szCs w:val="24"/>
        </w:rPr>
        <w:t xml:space="preserve"> </w:t>
      </w:r>
    </w:p>
    <w:p w14:paraId="653A724D" w14:textId="77777777" w:rsidR="00BD3062" w:rsidRDefault="00BD3062" w:rsidP="001E4E5F">
      <w:pPr>
        <w:spacing w:line="340" w:lineRule="exact"/>
        <w:rPr>
          <w:rFonts w:ascii="Times New Roman" w:hAnsi="Times New Roman" w:cs="Times New Roman"/>
          <w:sz w:val="24"/>
          <w:szCs w:val="24"/>
        </w:rPr>
      </w:pPr>
    </w:p>
    <w:p w14:paraId="273D41E7" w14:textId="2B52A71E" w:rsidR="006C43F5" w:rsidRDefault="00DA5D3E" w:rsidP="00960778">
      <w:pPr>
        <w:spacing w:line="276" w:lineRule="auto"/>
        <w:ind w:firstLine="142"/>
        <w:rPr>
          <w:rFonts w:ascii="Times New Roman" w:eastAsia="Times New Roman" w:hAnsi="Times New Roman" w:cs="Times New Roman"/>
          <w:iCs/>
          <w:color w:val="auto"/>
          <w:sz w:val="24"/>
          <w:szCs w:val="24"/>
          <w:lang w:eastAsia="da-DK"/>
        </w:rPr>
      </w:pPr>
      <w:r w:rsidRPr="001E4E5F">
        <w:rPr>
          <w:rFonts w:ascii="Times New Roman" w:eastAsia="Times New Roman" w:hAnsi="Times New Roman" w:cs="Times New Roman"/>
          <w:iCs/>
          <w:color w:val="auto"/>
          <w:sz w:val="24"/>
          <w:szCs w:val="24"/>
          <w:lang w:eastAsia="da-DK"/>
        </w:rPr>
        <w:t>De</w:t>
      </w:r>
      <w:r w:rsidR="004F094F" w:rsidRPr="001E4E5F">
        <w:rPr>
          <w:rFonts w:ascii="Times New Roman" w:eastAsia="Times New Roman" w:hAnsi="Times New Roman" w:cs="Times New Roman"/>
          <w:iCs/>
          <w:color w:val="auto"/>
          <w:sz w:val="24"/>
          <w:szCs w:val="24"/>
          <w:lang w:eastAsia="da-DK"/>
        </w:rPr>
        <w:t xml:space="preserve">t følger af </w:t>
      </w:r>
      <w:r w:rsidRPr="001E4E5F">
        <w:rPr>
          <w:rFonts w:ascii="Times New Roman" w:eastAsia="Times New Roman" w:hAnsi="Times New Roman" w:cs="Times New Roman"/>
          <w:iCs/>
          <w:color w:val="auto"/>
          <w:sz w:val="24"/>
          <w:szCs w:val="24"/>
          <w:lang w:eastAsia="da-DK"/>
        </w:rPr>
        <w:t xml:space="preserve">færdselslovens </w:t>
      </w:r>
      <w:r w:rsidR="004F094F" w:rsidRPr="001E4E5F">
        <w:rPr>
          <w:rFonts w:ascii="Times New Roman" w:eastAsia="Times New Roman" w:hAnsi="Times New Roman" w:cs="Times New Roman"/>
          <w:iCs/>
          <w:color w:val="auto"/>
          <w:sz w:val="24"/>
          <w:szCs w:val="24"/>
          <w:lang w:eastAsia="da-DK"/>
        </w:rPr>
        <w:t xml:space="preserve">§ 43, stk. 2, at hastigheden for </w:t>
      </w:r>
      <w:r w:rsidRPr="001E4E5F">
        <w:rPr>
          <w:rFonts w:ascii="Times New Roman" w:eastAsia="Times New Roman" w:hAnsi="Times New Roman" w:cs="Times New Roman"/>
          <w:iCs/>
          <w:color w:val="auto"/>
          <w:sz w:val="24"/>
          <w:szCs w:val="24"/>
          <w:lang w:eastAsia="da-DK"/>
        </w:rPr>
        <w:t>andre biler end busser, hvis total vægt overstiger 3.500 kg</w:t>
      </w:r>
      <w:r w:rsidR="000A332C">
        <w:rPr>
          <w:rFonts w:ascii="Times New Roman" w:eastAsia="Times New Roman" w:hAnsi="Times New Roman" w:cs="Times New Roman"/>
          <w:iCs/>
          <w:color w:val="auto"/>
          <w:sz w:val="24"/>
          <w:szCs w:val="24"/>
          <w:lang w:eastAsia="da-DK"/>
        </w:rPr>
        <w:t xml:space="preserve"> (lastbiler)</w:t>
      </w:r>
      <w:r w:rsidRPr="001E4E5F">
        <w:rPr>
          <w:rFonts w:ascii="Times New Roman" w:eastAsia="Times New Roman" w:hAnsi="Times New Roman" w:cs="Times New Roman"/>
          <w:iCs/>
          <w:color w:val="auto"/>
          <w:sz w:val="24"/>
          <w:szCs w:val="24"/>
          <w:lang w:eastAsia="da-DK"/>
        </w:rPr>
        <w:t xml:space="preserve">, uanset § 42 aldrig må overstige 70 km i timen på andre veje end motorveje. Det følger </w:t>
      </w:r>
      <w:r w:rsidR="000A332C">
        <w:rPr>
          <w:rFonts w:ascii="Times New Roman" w:eastAsia="Times New Roman" w:hAnsi="Times New Roman" w:cs="Times New Roman"/>
          <w:iCs/>
          <w:color w:val="auto"/>
          <w:sz w:val="24"/>
          <w:szCs w:val="24"/>
          <w:lang w:eastAsia="da-DK"/>
        </w:rPr>
        <w:t>end</w:t>
      </w:r>
      <w:r w:rsidRPr="001E4E5F">
        <w:rPr>
          <w:rFonts w:ascii="Times New Roman" w:eastAsia="Times New Roman" w:hAnsi="Times New Roman" w:cs="Times New Roman"/>
          <w:iCs/>
          <w:color w:val="auto"/>
          <w:sz w:val="24"/>
          <w:szCs w:val="24"/>
          <w:lang w:eastAsia="da-DK"/>
        </w:rPr>
        <w:t xml:space="preserve">videre af § 43, stk. 2, at hastigheden for et vogntog bestående af en lastbil eller en bus, hvis tilladte totalvægt overstiger 3.500 kg, og et registreringspligtigt </w:t>
      </w:r>
      <w:r w:rsidR="000A332C">
        <w:rPr>
          <w:rFonts w:ascii="Times New Roman" w:eastAsia="Times New Roman" w:hAnsi="Times New Roman" w:cs="Times New Roman"/>
          <w:iCs/>
          <w:color w:val="auto"/>
          <w:sz w:val="24"/>
          <w:szCs w:val="24"/>
          <w:lang w:eastAsia="da-DK"/>
        </w:rPr>
        <w:t>påhængs</w:t>
      </w:r>
      <w:r w:rsidRPr="001E4E5F">
        <w:rPr>
          <w:rFonts w:ascii="Times New Roman" w:eastAsia="Times New Roman" w:hAnsi="Times New Roman" w:cs="Times New Roman"/>
          <w:iCs/>
          <w:color w:val="auto"/>
          <w:sz w:val="24"/>
          <w:szCs w:val="24"/>
          <w:lang w:eastAsia="da-DK"/>
        </w:rPr>
        <w:t xml:space="preserve">køretøj </w:t>
      </w:r>
      <w:r w:rsidR="00542646" w:rsidRPr="001E4E5F">
        <w:rPr>
          <w:rFonts w:ascii="Times New Roman" w:eastAsia="Times New Roman" w:hAnsi="Times New Roman" w:cs="Times New Roman"/>
          <w:iCs/>
          <w:color w:val="auto"/>
          <w:sz w:val="24"/>
          <w:szCs w:val="24"/>
          <w:lang w:eastAsia="da-DK"/>
        </w:rPr>
        <w:t>ligeledes ikke må overstige 70 km i timen på andre veje end motorveje.</w:t>
      </w:r>
      <w:r w:rsidR="006C43F5">
        <w:rPr>
          <w:rFonts w:ascii="Times New Roman" w:eastAsia="Times New Roman" w:hAnsi="Times New Roman" w:cs="Times New Roman"/>
          <w:iCs/>
          <w:color w:val="auto"/>
          <w:sz w:val="24"/>
          <w:szCs w:val="24"/>
          <w:lang w:eastAsia="da-DK"/>
        </w:rPr>
        <w:t xml:space="preserve"> </w:t>
      </w:r>
    </w:p>
    <w:p w14:paraId="49BCDC80" w14:textId="77777777" w:rsidR="004F29A4" w:rsidRDefault="004F29A4" w:rsidP="00960778">
      <w:pPr>
        <w:spacing w:line="276" w:lineRule="auto"/>
        <w:ind w:firstLine="142"/>
        <w:rPr>
          <w:rFonts w:ascii="Times New Roman" w:eastAsia="Times New Roman" w:hAnsi="Times New Roman" w:cs="Times New Roman"/>
          <w:iCs/>
          <w:color w:val="auto"/>
          <w:sz w:val="24"/>
          <w:szCs w:val="24"/>
          <w:lang w:eastAsia="da-DK"/>
        </w:rPr>
      </w:pPr>
    </w:p>
    <w:p w14:paraId="72CC4690" w14:textId="77777777" w:rsidR="001D6D9A" w:rsidRDefault="00785C0C" w:rsidP="00785C0C">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Det foreslås med ændringen af færdselslovens § 43, stk. 2, </w:t>
      </w:r>
      <w:r w:rsidRPr="001E4E5F">
        <w:rPr>
          <w:rFonts w:ascii="Times New Roman" w:eastAsia="Times New Roman" w:hAnsi="Times New Roman" w:cs="Times New Roman"/>
          <w:iCs/>
          <w:color w:val="auto"/>
          <w:sz w:val="24"/>
          <w:szCs w:val="24"/>
          <w:lang w:eastAsia="da-DK"/>
        </w:rPr>
        <w:t xml:space="preserve">at </w:t>
      </w:r>
      <w:r>
        <w:rPr>
          <w:rFonts w:ascii="Times New Roman" w:eastAsia="Times New Roman" w:hAnsi="Times New Roman" w:cs="Times New Roman"/>
          <w:iCs/>
          <w:color w:val="auto"/>
          <w:sz w:val="24"/>
          <w:szCs w:val="24"/>
          <w:lang w:eastAsia="da-DK"/>
        </w:rPr>
        <w:t xml:space="preserve">lastbiler og tunge vogntog ikke må føres med en hastighed </w:t>
      </w:r>
      <w:r w:rsidRPr="001E4E5F">
        <w:rPr>
          <w:rFonts w:ascii="Times New Roman" w:eastAsia="Times New Roman" w:hAnsi="Times New Roman" w:cs="Times New Roman"/>
          <w:iCs/>
          <w:color w:val="auto"/>
          <w:sz w:val="24"/>
          <w:szCs w:val="24"/>
          <w:lang w:eastAsia="da-DK"/>
        </w:rPr>
        <w:t>høje</w:t>
      </w:r>
      <w:r>
        <w:rPr>
          <w:rFonts w:ascii="Times New Roman" w:eastAsia="Times New Roman" w:hAnsi="Times New Roman" w:cs="Times New Roman"/>
          <w:iCs/>
          <w:color w:val="auto"/>
          <w:sz w:val="24"/>
          <w:szCs w:val="24"/>
          <w:lang w:eastAsia="da-DK"/>
        </w:rPr>
        <w:t xml:space="preserve">re end 80 km i timen uden for tættere bebygget område og motortrafikveje. </w:t>
      </w:r>
      <w:r w:rsidR="001D6D9A">
        <w:rPr>
          <w:rFonts w:ascii="Times New Roman" w:eastAsia="Times New Roman" w:hAnsi="Times New Roman" w:cs="Times New Roman"/>
          <w:iCs/>
          <w:color w:val="auto"/>
          <w:sz w:val="24"/>
          <w:szCs w:val="24"/>
          <w:lang w:eastAsia="da-DK"/>
        </w:rPr>
        <w:t>Hastighedsgrænsen forhøjes således fra 70 til 80 km i timen.</w:t>
      </w:r>
    </w:p>
    <w:p w14:paraId="2579D5ED" w14:textId="77777777" w:rsidR="00C13397" w:rsidRDefault="00C13397" w:rsidP="00785C0C">
      <w:pPr>
        <w:spacing w:line="276" w:lineRule="auto"/>
        <w:ind w:firstLine="142"/>
        <w:rPr>
          <w:rFonts w:ascii="Times New Roman" w:eastAsia="Times New Roman" w:hAnsi="Times New Roman" w:cs="Times New Roman"/>
          <w:iCs/>
          <w:color w:val="auto"/>
          <w:sz w:val="24"/>
          <w:szCs w:val="24"/>
          <w:lang w:eastAsia="da-DK"/>
        </w:rPr>
      </w:pPr>
    </w:p>
    <w:p w14:paraId="46575932" w14:textId="5B20C63A" w:rsidR="00C13397" w:rsidRPr="00C13397" w:rsidRDefault="00C13397" w:rsidP="00C13397">
      <w:pPr>
        <w:spacing w:line="276" w:lineRule="auto"/>
        <w:ind w:firstLine="142"/>
        <w:rPr>
          <w:rFonts w:ascii="Times New Roman" w:eastAsia="Times New Roman" w:hAnsi="Times New Roman" w:cs="Times New Roman"/>
          <w:iCs/>
          <w:color w:val="auto"/>
          <w:sz w:val="24"/>
          <w:szCs w:val="24"/>
          <w:lang w:eastAsia="da-DK"/>
        </w:rPr>
      </w:pPr>
      <w:r w:rsidRPr="00C13397">
        <w:rPr>
          <w:rFonts w:ascii="Times New Roman" w:eastAsia="Times New Roman" w:hAnsi="Times New Roman" w:cs="Times New Roman"/>
          <w:iCs/>
          <w:color w:val="auto"/>
          <w:sz w:val="24"/>
          <w:szCs w:val="24"/>
          <w:lang w:eastAsia="da-DK"/>
        </w:rPr>
        <w:t xml:space="preserve">Den køretøjsbestemte hastighedsgrænse på andre veje end motorveje, der med den foreslåede bestemmelse fastsættes til 80 km i timen, fastholdes, idet der fortsat skal gælde en køretøjsbestemt hastighedsgrænse </w:t>
      </w:r>
      <w:r>
        <w:rPr>
          <w:rFonts w:ascii="Times New Roman" w:eastAsia="Times New Roman" w:hAnsi="Times New Roman" w:cs="Times New Roman"/>
          <w:iCs/>
          <w:color w:val="auto"/>
          <w:sz w:val="24"/>
          <w:szCs w:val="24"/>
          <w:lang w:eastAsia="da-DK"/>
        </w:rPr>
        <w:t xml:space="preserve">for lastbiler og tunge vogntog </w:t>
      </w:r>
      <w:r w:rsidRPr="00C13397">
        <w:rPr>
          <w:rFonts w:ascii="Times New Roman" w:eastAsia="Times New Roman" w:hAnsi="Times New Roman" w:cs="Times New Roman"/>
          <w:iCs/>
          <w:color w:val="auto"/>
          <w:sz w:val="24"/>
          <w:szCs w:val="24"/>
          <w:lang w:eastAsia="da-DK"/>
        </w:rPr>
        <w:t xml:space="preserve">på 80 km i timen på f.eks. motortrafikveje, hvor der er skiltet en højere lokal hastighedsgrænse på 90 km i timen for den øvrige trafik. </w:t>
      </w:r>
    </w:p>
    <w:p w14:paraId="409A6316" w14:textId="77777777" w:rsidR="001D6D9A" w:rsidRDefault="001D6D9A" w:rsidP="00C13397">
      <w:pPr>
        <w:spacing w:line="276" w:lineRule="auto"/>
        <w:rPr>
          <w:rFonts w:ascii="Times New Roman" w:eastAsia="Times New Roman" w:hAnsi="Times New Roman" w:cs="Times New Roman"/>
          <w:iCs/>
          <w:color w:val="auto"/>
          <w:sz w:val="24"/>
          <w:szCs w:val="24"/>
          <w:lang w:eastAsia="da-DK"/>
        </w:rPr>
      </w:pPr>
    </w:p>
    <w:p w14:paraId="4088F06B" w14:textId="064982F6" w:rsidR="00E33D38" w:rsidRDefault="00472E68" w:rsidP="00785C0C">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Tunge vogntog er ifølge bestemmelsen vogntog bestående af lastbil eller bus, hvis tilladte totalvægt overstiger 3.500 kg, og et registreringspligtigt påhængskøretøj.</w:t>
      </w:r>
    </w:p>
    <w:p w14:paraId="13036080" w14:textId="77777777" w:rsidR="00E33D38" w:rsidRDefault="00E33D38" w:rsidP="00785C0C">
      <w:pPr>
        <w:spacing w:line="276" w:lineRule="auto"/>
        <w:ind w:firstLine="142"/>
        <w:rPr>
          <w:rFonts w:ascii="Times New Roman" w:eastAsia="Times New Roman" w:hAnsi="Times New Roman" w:cs="Times New Roman"/>
          <w:iCs/>
          <w:color w:val="auto"/>
          <w:sz w:val="24"/>
          <w:szCs w:val="24"/>
          <w:lang w:eastAsia="da-DK"/>
        </w:rPr>
      </w:pPr>
    </w:p>
    <w:p w14:paraId="03F929C0" w14:textId="3257CCA1" w:rsidR="00AE1A15" w:rsidRDefault="00E33D38" w:rsidP="00785C0C">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Den foreslåede ændring indebærer</w:t>
      </w:r>
      <w:r w:rsidR="00785C0C">
        <w:rPr>
          <w:rFonts w:ascii="Times New Roman" w:eastAsia="Times New Roman" w:hAnsi="Times New Roman" w:cs="Times New Roman"/>
          <w:iCs/>
          <w:color w:val="auto"/>
          <w:sz w:val="24"/>
          <w:szCs w:val="24"/>
          <w:lang w:eastAsia="da-DK"/>
        </w:rPr>
        <w:t xml:space="preserve"> ikke </w:t>
      </w:r>
      <w:r>
        <w:rPr>
          <w:rFonts w:ascii="Times New Roman" w:eastAsia="Times New Roman" w:hAnsi="Times New Roman" w:cs="Times New Roman"/>
          <w:iCs/>
          <w:color w:val="auto"/>
          <w:sz w:val="24"/>
          <w:szCs w:val="24"/>
          <w:lang w:eastAsia="da-DK"/>
        </w:rPr>
        <w:t>en ændring af</w:t>
      </w:r>
      <w:r w:rsidR="00785C0C">
        <w:rPr>
          <w:rFonts w:ascii="Times New Roman" w:eastAsia="Times New Roman" w:hAnsi="Times New Roman" w:cs="Times New Roman"/>
          <w:iCs/>
          <w:color w:val="auto"/>
          <w:sz w:val="24"/>
          <w:szCs w:val="24"/>
          <w:lang w:eastAsia="da-DK"/>
        </w:rPr>
        <w:t xml:space="preserve"> hastighedsgrænserne inden for tættere bebygget område eller motorveje. Lastbiler og tunge vogntog må </w:t>
      </w:r>
      <w:r w:rsidR="00472E68">
        <w:rPr>
          <w:rFonts w:ascii="Times New Roman" w:eastAsia="Times New Roman" w:hAnsi="Times New Roman" w:cs="Times New Roman"/>
          <w:iCs/>
          <w:color w:val="auto"/>
          <w:sz w:val="24"/>
          <w:szCs w:val="24"/>
          <w:lang w:eastAsia="da-DK"/>
        </w:rPr>
        <w:t xml:space="preserve">således </w:t>
      </w:r>
      <w:r w:rsidR="00785C0C">
        <w:rPr>
          <w:rFonts w:ascii="Times New Roman" w:eastAsia="Times New Roman" w:hAnsi="Times New Roman" w:cs="Times New Roman"/>
          <w:iCs/>
          <w:color w:val="auto"/>
          <w:sz w:val="24"/>
          <w:szCs w:val="24"/>
          <w:lang w:eastAsia="da-DK"/>
        </w:rPr>
        <w:t xml:space="preserve">fortsat føres med en hastighed svarende til den generelle hastighedsgrænse inden for tættere bebygget område eller anden lokalt skiltet hastighedsgrænse op til 80 km i timen. Der ændres ligeledes ikke ved hastighedsgrænsen for lastbiler og tunge vogntog på motorveje. Hastigheden for lastbiler og tunge vogntog må således fortsat ikke overstige 80 km i timen på motorveje. </w:t>
      </w:r>
    </w:p>
    <w:p w14:paraId="28586009" w14:textId="77777777" w:rsidR="007A1703" w:rsidRDefault="007A1703" w:rsidP="00785C0C">
      <w:pPr>
        <w:spacing w:line="276" w:lineRule="auto"/>
        <w:ind w:firstLine="142"/>
        <w:rPr>
          <w:rFonts w:ascii="Times New Roman" w:eastAsia="Times New Roman" w:hAnsi="Times New Roman" w:cs="Times New Roman"/>
          <w:iCs/>
          <w:color w:val="auto"/>
          <w:sz w:val="24"/>
          <w:szCs w:val="24"/>
          <w:lang w:eastAsia="da-DK"/>
        </w:rPr>
      </w:pPr>
    </w:p>
    <w:p w14:paraId="73AAB667" w14:textId="77777777" w:rsidR="007A1703" w:rsidRDefault="007A1703" w:rsidP="007A1703">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Den foreslåede bestemmelse indebærer ikke ændringer af færdselslovens § 118, stk. 4, om udmåling af en særligt skærpet bøde ved hastighedsovertrædelser på 30 pct. og derover. </w:t>
      </w:r>
      <w:r w:rsidRPr="00D337BC">
        <w:rPr>
          <w:rFonts w:ascii="Times New Roman" w:eastAsia="Times New Roman" w:hAnsi="Times New Roman" w:cs="Times New Roman"/>
          <w:iCs/>
          <w:color w:val="auto"/>
          <w:sz w:val="24"/>
          <w:szCs w:val="24"/>
          <w:lang w:eastAsia="da-DK"/>
        </w:rPr>
        <w:t xml:space="preserve">Udgangspunktet for, hvornår den </w:t>
      </w:r>
      <w:r>
        <w:rPr>
          <w:rFonts w:ascii="Times New Roman" w:eastAsia="Times New Roman" w:hAnsi="Times New Roman" w:cs="Times New Roman"/>
          <w:iCs/>
          <w:color w:val="auto"/>
          <w:sz w:val="24"/>
          <w:szCs w:val="24"/>
          <w:lang w:eastAsia="da-DK"/>
        </w:rPr>
        <w:t>særligt skærpede</w:t>
      </w:r>
      <w:r w:rsidRPr="00D337BC">
        <w:rPr>
          <w:rFonts w:ascii="Times New Roman" w:eastAsia="Times New Roman" w:hAnsi="Times New Roman" w:cs="Times New Roman"/>
          <w:iCs/>
          <w:color w:val="auto"/>
          <w:sz w:val="24"/>
          <w:szCs w:val="24"/>
          <w:lang w:eastAsia="da-DK"/>
        </w:rPr>
        <w:t xml:space="preserve"> bøde bliver aktuel, </w:t>
      </w:r>
      <w:r>
        <w:rPr>
          <w:rFonts w:ascii="Times New Roman" w:eastAsia="Times New Roman" w:hAnsi="Times New Roman" w:cs="Times New Roman"/>
          <w:iCs/>
          <w:color w:val="auto"/>
          <w:sz w:val="24"/>
          <w:szCs w:val="24"/>
          <w:lang w:eastAsia="da-DK"/>
        </w:rPr>
        <w:t xml:space="preserve">vil dog </w:t>
      </w:r>
      <w:r w:rsidRPr="00D337BC">
        <w:rPr>
          <w:rFonts w:ascii="Times New Roman" w:eastAsia="Times New Roman" w:hAnsi="Times New Roman" w:cs="Times New Roman"/>
          <w:iCs/>
          <w:color w:val="auto"/>
          <w:sz w:val="24"/>
          <w:szCs w:val="24"/>
          <w:lang w:eastAsia="da-DK"/>
        </w:rPr>
        <w:t xml:space="preserve">ændres ved </w:t>
      </w:r>
      <w:r>
        <w:rPr>
          <w:rFonts w:ascii="Times New Roman" w:eastAsia="Times New Roman" w:hAnsi="Times New Roman" w:cs="Times New Roman"/>
          <w:iCs/>
          <w:color w:val="auto"/>
          <w:sz w:val="24"/>
          <w:szCs w:val="24"/>
          <w:lang w:eastAsia="da-DK"/>
        </w:rPr>
        <w:t>den foreslåede forhøjelse af hastighedsgrænsen</w:t>
      </w:r>
      <w:r w:rsidRPr="00D337BC">
        <w:rPr>
          <w:rFonts w:ascii="Times New Roman" w:eastAsia="Times New Roman" w:hAnsi="Times New Roman" w:cs="Times New Roman"/>
          <w:iCs/>
          <w:color w:val="auto"/>
          <w:sz w:val="24"/>
          <w:szCs w:val="24"/>
          <w:lang w:eastAsia="da-DK"/>
        </w:rPr>
        <w:t xml:space="preserve"> fra 70</w:t>
      </w:r>
      <w:r>
        <w:rPr>
          <w:rFonts w:ascii="Times New Roman" w:eastAsia="Times New Roman" w:hAnsi="Times New Roman" w:cs="Times New Roman"/>
          <w:iCs/>
          <w:color w:val="auto"/>
          <w:sz w:val="24"/>
          <w:szCs w:val="24"/>
          <w:lang w:eastAsia="da-DK"/>
        </w:rPr>
        <w:t xml:space="preserve"> km i timen</w:t>
      </w:r>
      <w:r w:rsidRPr="00D337BC">
        <w:rPr>
          <w:rFonts w:ascii="Times New Roman" w:eastAsia="Times New Roman" w:hAnsi="Times New Roman" w:cs="Times New Roman"/>
          <w:iCs/>
          <w:color w:val="auto"/>
          <w:sz w:val="24"/>
          <w:szCs w:val="24"/>
          <w:lang w:eastAsia="da-DK"/>
        </w:rPr>
        <w:t xml:space="preserve"> til 80 km i timen</w:t>
      </w:r>
      <w:r>
        <w:rPr>
          <w:rFonts w:ascii="Times New Roman" w:eastAsia="Times New Roman" w:hAnsi="Times New Roman" w:cs="Times New Roman"/>
          <w:iCs/>
          <w:color w:val="auto"/>
          <w:sz w:val="24"/>
          <w:szCs w:val="24"/>
          <w:lang w:eastAsia="da-DK"/>
        </w:rPr>
        <w:t xml:space="preserve">. Konsekvensen heraf </w:t>
      </w:r>
      <w:r>
        <w:rPr>
          <w:rFonts w:ascii="Times New Roman" w:eastAsia="Times New Roman" w:hAnsi="Times New Roman" w:cs="Times New Roman"/>
          <w:iCs/>
          <w:color w:val="auto"/>
          <w:sz w:val="24"/>
          <w:szCs w:val="24"/>
          <w:lang w:eastAsia="da-DK"/>
        </w:rPr>
        <w:lastRenderedPageBreak/>
        <w:t>vil være</w:t>
      </w:r>
      <w:r w:rsidRPr="00D337BC">
        <w:rPr>
          <w:rFonts w:ascii="Times New Roman" w:eastAsia="Times New Roman" w:hAnsi="Times New Roman" w:cs="Times New Roman"/>
          <w:iCs/>
          <w:color w:val="auto"/>
          <w:sz w:val="24"/>
          <w:szCs w:val="24"/>
          <w:lang w:eastAsia="da-DK"/>
        </w:rPr>
        <w:t xml:space="preserve">, at den </w:t>
      </w:r>
      <w:r>
        <w:rPr>
          <w:rFonts w:ascii="Times New Roman" w:eastAsia="Times New Roman" w:hAnsi="Times New Roman" w:cs="Times New Roman"/>
          <w:iCs/>
          <w:color w:val="auto"/>
          <w:sz w:val="24"/>
          <w:szCs w:val="24"/>
          <w:lang w:eastAsia="da-DK"/>
        </w:rPr>
        <w:t>særligt skærpede</w:t>
      </w:r>
      <w:r w:rsidRPr="00D337BC">
        <w:rPr>
          <w:rFonts w:ascii="Times New Roman" w:eastAsia="Times New Roman" w:hAnsi="Times New Roman" w:cs="Times New Roman"/>
          <w:iCs/>
          <w:color w:val="auto"/>
          <w:sz w:val="24"/>
          <w:szCs w:val="24"/>
          <w:lang w:eastAsia="da-DK"/>
        </w:rPr>
        <w:t xml:space="preserve"> bøde </w:t>
      </w:r>
      <w:r>
        <w:rPr>
          <w:rFonts w:ascii="Times New Roman" w:eastAsia="Times New Roman" w:hAnsi="Times New Roman" w:cs="Times New Roman"/>
          <w:iCs/>
          <w:color w:val="auto"/>
          <w:sz w:val="24"/>
          <w:szCs w:val="24"/>
          <w:lang w:eastAsia="da-DK"/>
        </w:rPr>
        <w:t xml:space="preserve">i medfør af § 118, stk.4, </w:t>
      </w:r>
      <w:r w:rsidRPr="00D337BC">
        <w:rPr>
          <w:rFonts w:ascii="Times New Roman" w:eastAsia="Times New Roman" w:hAnsi="Times New Roman" w:cs="Times New Roman"/>
          <w:iCs/>
          <w:color w:val="auto"/>
          <w:sz w:val="24"/>
          <w:szCs w:val="24"/>
          <w:lang w:eastAsia="da-DK"/>
        </w:rPr>
        <w:t>udløses ved en hastighed på 104 km i timen, mod 91 km i timen i henhold til de gældende hastighedsgrænser.</w:t>
      </w:r>
    </w:p>
    <w:p w14:paraId="02D986D0" w14:textId="77777777" w:rsidR="007A1703" w:rsidRDefault="007A1703" w:rsidP="007A1703">
      <w:pPr>
        <w:spacing w:line="276" w:lineRule="auto"/>
        <w:ind w:firstLine="142"/>
        <w:rPr>
          <w:rFonts w:ascii="Times New Roman" w:eastAsia="Times New Roman" w:hAnsi="Times New Roman" w:cs="Times New Roman"/>
          <w:iCs/>
          <w:color w:val="auto"/>
          <w:sz w:val="24"/>
          <w:szCs w:val="24"/>
          <w:lang w:eastAsia="da-DK"/>
        </w:rPr>
      </w:pPr>
    </w:p>
    <w:p w14:paraId="61690D30" w14:textId="39004D0A" w:rsidR="007A1703" w:rsidRDefault="007A1703" w:rsidP="00785C0C">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Den foreslåede bestemmelse indebærer endvidere ikke ændringer af færdselslovens </w:t>
      </w:r>
      <w:r w:rsidRPr="00015F8F">
        <w:rPr>
          <w:rFonts w:ascii="Times New Roman" w:eastAsia="Times New Roman" w:hAnsi="Times New Roman" w:cs="Times New Roman"/>
          <w:iCs/>
          <w:color w:val="auto"/>
          <w:sz w:val="24"/>
          <w:szCs w:val="24"/>
          <w:lang w:eastAsia="da-DK"/>
        </w:rPr>
        <w:t>§ 125, stk. 2, nr. 5</w:t>
      </w:r>
      <w:r>
        <w:rPr>
          <w:rFonts w:ascii="Times New Roman" w:eastAsia="Times New Roman" w:hAnsi="Times New Roman" w:cs="Times New Roman"/>
          <w:iCs/>
          <w:color w:val="auto"/>
          <w:sz w:val="24"/>
          <w:szCs w:val="24"/>
          <w:lang w:eastAsia="da-DK"/>
        </w:rPr>
        <w:t xml:space="preserve">, </w:t>
      </w:r>
      <w:r w:rsidRPr="00015F8F">
        <w:rPr>
          <w:rFonts w:ascii="Times New Roman" w:eastAsia="Times New Roman" w:hAnsi="Times New Roman" w:cs="Times New Roman"/>
          <w:iCs/>
          <w:color w:val="auto"/>
          <w:sz w:val="24"/>
          <w:szCs w:val="24"/>
          <w:lang w:eastAsia="da-DK"/>
        </w:rPr>
        <w:t>§ 125, stk. 1, nr. 4,</w:t>
      </w:r>
      <w:r>
        <w:rPr>
          <w:rFonts w:ascii="Times New Roman" w:eastAsia="Times New Roman" w:hAnsi="Times New Roman" w:cs="Times New Roman"/>
          <w:iCs/>
          <w:color w:val="auto"/>
          <w:sz w:val="24"/>
          <w:szCs w:val="24"/>
          <w:lang w:eastAsia="da-DK"/>
        </w:rPr>
        <w:t xml:space="preserve"> og § 126, stk. 11, om henholdsvis</w:t>
      </w:r>
      <w:r w:rsidRPr="00015F8F">
        <w:rPr>
          <w:rFonts w:ascii="Times New Roman" w:eastAsia="Times New Roman" w:hAnsi="Times New Roman" w:cs="Times New Roman"/>
          <w:iCs/>
          <w:color w:val="auto"/>
          <w:sz w:val="24"/>
          <w:szCs w:val="24"/>
          <w:lang w:eastAsia="da-DK"/>
        </w:rPr>
        <w:t xml:space="preserve"> klip</w:t>
      </w:r>
      <w:r>
        <w:rPr>
          <w:rFonts w:ascii="Times New Roman" w:eastAsia="Times New Roman" w:hAnsi="Times New Roman" w:cs="Times New Roman"/>
          <w:iCs/>
          <w:color w:val="auto"/>
          <w:sz w:val="24"/>
          <w:szCs w:val="24"/>
          <w:lang w:eastAsia="da-DK"/>
        </w:rPr>
        <w:t xml:space="preserve"> i kørekortet samt</w:t>
      </w:r>
      <w:r w:rsidRPr="00015F8F">
        <w:rPr>
          <w:rFonts w:ascii="Times New Roman" w:eastAsia="Times New Roman" w:hAnsi="Times New Roman" w:cs="Times New Roman"/>
          <w:iCs/>
          <w:color w:val="auto"/>
          <w:sz w:val="24"/>
          <w:szCs w:val="24"/>
          <w:lang w:eastAsia="da-DK"/>
        </w:rPr>
        <w:t xml:space="preserve"> betinget </w:t>
      </w:r>
      <w:r>
        <w:rPr>
          <w:rFonts w:ascii="Times New Roman" w:eastAsia="Times New Roman" w:hAnsi="Times New Roman" w:cs="Times New Roman"/>
          <w:iCs/>
          <w:color w:val="auto"/>
          <w:sz w:val="24"/>
          <w:szCs w:val="24"/>
          <w:lang w:eastAsia="da-DK"/>
        </w:rPr>
        <w:t>og</w:t>
      </w:r>
      <w:r w:rsidRPr="00015F8F">
        <w:rPr>
          <w:rFonts w:ascii="Times New Roman" w:eastAsia="Times New Roman" w:hAnsi="Times New Roman" w:cs="Times New Roman"/>
          <w:iCs/>
          <w:color w:val="auto"/>
          <w:sz w:val="24"/>
          <w:szCs w:val="24"/>
          <w:lang w:eastAsia="da-DK"/>
        </w:rPr>
        <w:t xml:space="preserve"> ubetinget frakendelse af førerretten </w:t>
      </w:r>
      <w:r>
        <w:rPr>
          <w:rFonts w:ascii="Times New Roman" w:eastAsia="Times New Roman" w:hAnsi="Times New Roman" w:cs="Times New Roman"/>
          <w:iCs/>
          <w:color w:val="auto"/>
          <w:sz w:val="24"/>
          <w:szCs w:val="24"/>
          <w:lang w:eastAsia="da-DK"/>
        </w:rPr>
        <w:t>på grund af hastighedsovertrædelser.</w:t>
      </w:r>
      <w:r w:rsidRPr="007A1703">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Den foreslåede forhøjelse af den køretøjsbestemte hastighedsgrænse for lastbiler samt lette og tunge vogntog fra 70 km i timen til 80 km i timen uden for tættere bebygget område og på motortrafikveje betyder dog, at de pågældende køretøjer på veje uden for tættere bebygget område og på motortrafikveje kan køre op til 104 km i timen (</w:t>
      </w:r>
      <w:r w:rsidRPr="00D337BC">
        <w:rPr>
          <w:rFonts w:ascii="Times New Roman" w:eastAsia="Times New Roman" w:hAnsi="Times New Roman" w:cs="Times New Roman"/>
          <w:iCs/>
          <w:color w:val="auto"/>
          <w:sz w:val="24"/>
          <w:szCs w:val="24"/>
          <w:lang w:eastAsia="da-DK"/>
        </w:rPr>
        <w:t>mod</w:t>
      </w:r>
      <w:r>
        <w:rPr>
          <w:rFonts w:ascii="Times New Roman" w:eastAsia="Times New Roman" w:hAnsi="Times New Roman" w:cs="Times New Roman"/>
          <w:iCs/>
          <w:color w:val="auto"/>
          <w:sz w:val="24"/>
          <w:szCs w:val="24"/>
          <w:lang w:eastAsia="da-DK"/>
        </w:rPr>
        <w:t xml:space="preserve"> tidligere over</w:t>
      </w:r>
      <w:r w:rsidRPr="00D337BC">
        <w:rPr>
          <w:rFonts w:ascii="Times New Roman" w:eastAsia="Times New Roman" w:hAnsi="Times New Roman" w:cs="Times New Roman"/>
          <w:iCs/>
          <w:color w:val="auto"/>
          <w:sz w:val="24"/>
          <w:szCs w:val="24"/>
          <w:lang w:eastAsia="da-DK"/>
        </w:rPr>
        <w:t xml:space="preserve"> 91 km i timen</w:t>
      </w:r>
      <w:r>
        <w:rPr>
          <w:rFonts w:ascii="Times New Roman" w:eastAsia="Times New Roman" w:hAnsi="Times New Roman" w:cs="Times New Roman"/>
          <w:iCs/>
          <w:color w:val="auto"/>
          <w:sz w:val="24"/>
          <w:szCs w:val="24"/>
          <w:lang w:eastAsia="da-DK"/>
        </w:rPr>
        <w:t>), før der er tale om en 30 pct. overskridelse af hastighedsgrænsen, som udløser et klip i kørekortet. Ligeledes vil de pågældende køretøjer</w:t>
      </w:r>
      <w:r w:rsidR="007A450B">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kunne køre op til 112 km i timen (mod tidligere over 98 km i timen), før der er tale om en 40 pct. overskridelse af hastighedsgrænsen, som udløser en betinget frakendelse af førerretten. Endelig vil køretøjerne kunne køre med en hastighed på mere end 160</w:t>
      </w:r>
      <w:r w:rsidR="007A450B">
        <w:rPr>
          <w:rFonts w:ascii="Times New Roman" w:eastAsia="Times New Roman" w:hAnsi="Times New Roman" w:cs="Times New Roman"/>
          <w:iCs/>
          <w:color w:val="auto"/>
          <w:sz w:val="24"/>
          <w:szCs w:val="24"/>
          <w:lang w:eastAsia="da-DK"/>
        </w:rPr>
        <w:t xml:space="preserve"> km i timen</w:t>
      </w:r>
      <w:r>
        <w:rPr>
          <w:rFonts w:ascii="Times New Roman" w:eastAsia="Times New Roman" w:hAnsi="Times New Roman" w:cs="Times New Roman"/>
          <w:iCs/>
          <w:color w:val="auto"/>
          <w:sz w:val="24"/>
          <w:szCs w:val="24"/>
          <w:lang w:eastAsia="da-DK"/>
        </w:rPr>
        <w:t xml:space="preserve"> (mod tidligere over 140 km i timen), før der er tale om en 100 pct. overskridelse af hastighedsgrænsen, der udløser en ubetinget frakendelse af førerretten. </w:t>
      </w:r>
    </w:p>
    <w:p w14:paraId="66F42E18" w14:textId="77777777" w:rsidR="00785C0C" w:rsidRDefault="00785C0C" w:rsidP="00785C0C">
      <w:pPr>
        <w:spacing w:line="276" w:lineRule="auto"/>
        <w:ind w:firstLine="142"/>
        <w:rPr>
          <w:rFonts w:ascii="Times New Roman" w:eastAsia="Times New Roman" w:hAnsi="Times New Roman" w:cs="Times New Roman"/>
          <w:iCs/>
          <w:color w:val="auto"/>
          <w:sz w:val="24"/>
          <w:szCs w:val="24"/>
          <w:lang w:eastAsia="da-DK"/>
        </w:rPr>
      </w:pPr>
    </w:p>
    <w:p w14:paraId="229FDE56" w14:textId="5B984C54" w:rsidR="006F2D98" w:rsidRDefault="006F2D98" w:rsidP="00785C0C">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Der henvises i øvrigt til pkt. 2.1.2 i lovforslagets almindelige bemærkninger.</w:t>
      </w:r>
    </w:p>
    <w:p w14:paraId="55BFB759" w14:textId="77777777" w:rsidR="004F29A4" w:rsidRDefault="004F29A4" w:rsidP="00960778">
      <w:pPr>
        <w:spacing w:line="276" w:lineRule="auto"/>
        <w:ind w:firstLine="142"/>
        <w:rPr>
          <w:rFonts w:ascii="Times New Roman" w:eastAsia="Times New Roman" w:hAnsi="Times New Roman" w:cs="Times New Roman"/>
          <w:iCs/>
          <w:color w:val="auto"/>
          <w:sz w:val="24"/>
          <w:szCs w:val="24"/>
          <w:lang w:eastAsia="da-DK"/>
        </w:rPr>
      </w:pPr>
    </w:p>
    <w:p w14:paraId="36E9B92F" w14:textId="3F721079" w:rsidR="004F29A4" w:rsidRDefault="004F29A4" w:rsidP="004F29A4">
      <w:pPr>
        <w:spacing w:line="276" w:lineRule="auto"/>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Til nr. 3</w:t>
      </w:r>
    </w:p>
    <w:p w14:paraId="15EEC7FA" w14:textId="62DD1861" w:rsidR="004F29A4" w:rsidRDefault="004F29A4" w:rsidP="00F73DC6">
      <w:pPr>
        <w:tabs>
          <w:tab w:val="left" w:pos="8928"/>
        </w:tabs>
        <w:spacing w:line="276" w:lineRule="auto"/>
        <w:rPr>
          <w:rFonts w:ascii="Times New Roman" w:eastAsia="Times New Roman" w:hAnsi="Times New Roman" w:cs="Times New Roman"/>
          <w:iCs/>
          <w:color w:val="auto"/>
          <w:sz w:val="24"/>
          <w:szCs w:val="24"/>
          <w:lang w:eastAsia="da-DK"/>
        </w:rPr>
      </w:pPr>
    </w:p>
    <w:p w14:paraId="5134F0B5" w14:textId="6B9A251E" w:rsidR="00AE1A15" w:rsidRDefault="00AE1A15" w:rsidP="00AE1A15">
      <w:pPr>
        <w:spacing w:line="276" w:lineRule="auto"/>
        <w:ind w:firstLine="142"/>
        <w:rPr>
          <w:rFonts w:ascii="Times New Roman" w:eastAsia="Times New Roman" w:hAnsi="Times New Roman" w:cs="Times New Roman"/>
          <w:iCs/>
          <w:color w:val="auto"/>
          <w:sz w:val="24"/>
          <w:szCs w:val="24"/>
          <w:lang w:eastAsia="da-DK"/>
        </w:rPr>
      </w:pPr>
      <w:r w:rsidRPr="00932002">
        <w:rPr>
          <w:rFonts w:ascii="Times New Roman" w:eastAsia="Times New Roman" w:hAnsi="Times New Roman" w:cs="Times New Roman"/>
          <w:iCs/>
          <w:color w:val="auto"/>
          <w:sz w:val="24"/>
          <w:szCs w:val="24"/>
          <w:lang w:eastAsia="da-DK"/>
        </w:rPr>
        <w:t>Det følger af færdselslovens § 43, stk. 3, at hastigheden for biler med en tilladt totalvægt på ikke over 3.500 kg</w:t>
      </w:r>
      <w:r>
        <w:rPr>
          <w:rFonts w:ascii="Times New Roman" w:eastAsia="Times New Roman" w:hAnsi="Times New Roman" w:cs="Times New Roman"/>
          <w:iCs/>
          <w:color w:val="auto"/>
          <w:sz w:val="24"/>
          <w:szCs w:val="24"/>
          <w:lang w:eastAsia="da-DK"/>
        </w:rPr>
        <w:t xml:space="preserve"> (person- og varebiler)</w:t>
      </w:r>
      <w:r w:rsidRPr="00932002">
        <w:rPr>
          <w:rFonts w:ascii="Times New Roman" w:eastAsia="Times New Roman" w:hAnsi="Times New Roman" w:cs="Times New Roman"/>
          <w:iCs/>
          <w:color w:val="auto"/>
          <w:sz w:val="24"/>
          <w:szCs w:val="24"/>
          <w:lang w:eastAsia="da-DK"/>
        </w:rPr>
        <w:t xml:space="preserve"> ikke må overstige 70 km i timen på andre veje end motorveje, hvis der er tilkoblet påhængsvogn, sættevogn eller registreringspligtigt påhængsredskab, h</w:t>
      </w:r>
      <w:r w:rsidR="00992DEB">
        <w:rPr>
          <w:rFonts w:ascii="Times New Roman" w:eastAsia="Times New Roman" w:hAnsi="Times New Roman" w:cs="Times New Roman"/>
          <w:iCs/>
          <w:color w:val="auto"/>
          <w:sz w:val="24"/>
          <w:szCs w:val="24"/>
          <w:lang w:eastAsia="da-DK"/>
        </w:rPr>
        <w:t>erunder campingvogn. Hastigheds</w:t>
      </w:r>
      <w:r w:rsidR="00137E2E">
        <w:rPr>
          <w:rFonts w:ascii="Times New Roman" w:eastAsia="Times New Roman" w:hAnsi="Times New Roman" w:cs="Times New Roman"/>
          <w:iCs/>
          <w:color w:val="auto"/>
          <w:sz w:val="24"/>
          <w:szCs w:val="24"/>
          <w:lang w:eastAsia="da-DK"/>
        </w:rPr>
        <w:t>grænsen</w:t>
      </w:r>
      <w:r w:rsidRPr="00932002">
        <w:rPr>
          <w:rFonts w:ascii="Times New Roman" w:eastAsia="Times New Roman" w:hAnsi="Times New Roman" w:cs="Times New Roman"/>
          <w:iCs/>
          <w:color w:val="auto"/>
          <w:sz w:val="24"/>
          <w:szCs w:val="24"/>
          <w:lang w:eastAsia="da-DK"/>
        </w:rPr>
        <w:t xml:space="preserve"> er </w:t>
      </w:r>
      <w:r w:rsidR="00472E68">
        <w:rPr>
          <w:rFonts w:ascii="Times New Roman" w:eastAsia="Times New Roman" w:hAnsi="Times New Roman" w:cs="Times New Roman"/>
          <w:iCs/>
          <w:color w:val="auto"/>
          <w:sz w:val="24"/>
          <w:szCs w:val="24"/>
          <w:lang w:eastAsia="da-DK"/>
        </w:rPr>
        <w:t>ifølge bestemmelsen ligeledes 70 km i timen</w:t>
      </w:r>
      <w:r w:rsidRPr="00932002">
        <w:rPr>
          <w:rFonts w:ascii="Times New Roman" w:eastAsia="Times New Roman" w:hAnsi="Times New Roman" w:cs="Times New Roman"/>
          <w:iCs/>
          <w:color w:val="auto"/>
          <w:sz w:val="24"/>
          <w:szCs w:val="24"/>
          <w:lang w:eastAsia="da-DK"/>
        </w:rPr>
        <w:t xml:space="preserve"> for motorcykler, hvis der er tilkoblet påhængsvogn eller registreringspligtigt påhængsredskab. </w:t>
      </w:r>
    </w:p>
    <w:p w14:paraId="770323BF" w14:textId="77777777" w:rsidR="00AE1A15" w:rsidRDefault="00AE1A15" w:rsidP="00AE1A15">
      <w:pPr>
        <w:spacing w:line="276" w:lineRule="auto"/>
        <w:ind w:firstLine="142"/>
        <w:rPr>
          <w:rFonts w:ascii="Times New Roman" w:eastAsia="Times New Roman" w:hAnsi="Times New Roman" w:cs="Times New Roman"/>
          <w:iCs/>
          <w:color w:val="auto"/>
          <w:sz w:val="24"/>
          <w:szCs w:val="24"/>
          <w:lang w:eastAsia="da-DK"/>
        </w:rPr>
      </w:pPr>
    </w:p>
    <w:p w14:paraId="4E7F47FA" w14:textId="0FDAC23B" w:rsidR="00AE1A15" w:rsidRDefault="00AE1A15" w:rsidP="00AE1A15">
      <w:pPr>
        <w:spacing w:line="276" w:lineRule="auto"/>
        <w:ind w:firstLine="142"/>
        <w:rPr>
          <w:rFonts w:ascii="Times New Roman" w:eastAsia="Times New Roman" w:hAnsi="Times New Roman" w:cs="Times New Roman"/>
          <w:iCs/>
          <w:color w:val="auto"/>
          <w:sz w:val="24"/>
          <w:szCs w:val="24"/>
          <w:lang w:eastAsia="da-DK"/>
        </w:rPr>
      </w:pPr>
      <w:r w:rsidRPr="00932002">
        <w:rPr>
          <w:rFonts w:ascii="Times New Roman" w:eastAsia="Times New Roman" w:hAnsi="Times New Roman" w:cs="Times New Roman"/>
          <w:iCs/>
          <w:color w:val="auto"/>
          <w:sz w:val="24"/>
          <w:szCs w:val="24"/>
          <w:lang w:eastAsia="da-DK"/>
        </w:rPr>
        <w:t xml:space="preserve">Såfremt biler med tilkoblet påhængsvogn, sættevogn eller registreringspligtigt påhængsredskab, herunder campingvogn, opfylder betingelserne fastsat </w:t>
      </w:r>
      <w:r w:rsidR="00472E68">
        <w:rPr>
          <w:rFonts w:ascii="Times New Roman" w:eastAsia="Times New Roman" w:hAnsi="Times New Roman" w:cs="Times New Roman"/>
          <w:iCs/>
          <w:color w:val="auto"/>
          <w:sz w:val="24"/>
          <w:szCs w:val="24"/>
          <w:lang w:eastAsia="da-DK"/>
        </w:rPr>
        <w:t>efter</w:t>
      </w:r>
      <w:r w:rsidRPr="00932002">
        <w:rPr>
          <w:rFonts w:ascii="Times New Roman" w:eastAsia="Times New Roman" w:hAnsi="Times New Roman" w:cs="Times New Roman"/>
          <w:iCs/>
          <w:color w:val="auto"/>
          <w:sz w:val="24"/>
          <w:szCs w:val="24"/>
          <w:lang w:eastAsia="da-DK"/>
        </w:rPr>
        <w:t xml:space="preserve"> § 43, stk. 11 (de såkaldte tempo 100-vogntog), må hastigheden ikke overstige 80 km i timen</w:t>
      </w:r>
      <w:r w:rsidR="00137E2E">
        <w:rPr>
          <w:rFonts w:ascii="Times New Roman" w:eastAsia="Times New Roman" w:hAnsi="Times New Roman" w:cs="Times New Roman"/>
          <w:iCs/>
          <w:color w:val="auto"/>
          <w:sz w:val="24"/>
          <w:szCs w:val="24"/>
          <w:lang w:eastAsia="da-DK"/>
        </w:rPr>
        <w:t xml:space="preserve"> på andre veje end motorveje</w:t>
      </w:r>
      <w:r w:rsidRPr="00932002">
        <w:rPr>
          <w:rFonts w:ascii="Times New Roman" w:eastAsia="Times New Roman" w:hAnsi="Times New Roman" w:cs="Times New Roman"/>
          <w:iCs/>
          <w:color w:val="auto"/>
          <w:sz w:val="24"/>
          <w:szCs w:val="24"/>
          <w:lang w:eastAsia="da-DK"/>
        </w:rPr>
        <w:t>.</w:t>
      </w:r>
      <w:r w:rsidR="00472E68">
        <w:rPr>
          <w:rFonts w:ascii="Times New Roman" w:eastAsia="Times New Roman" w:hAnsi="Times New Roman" w:cs="Times New Roman"/>
          <w:iCs/>
          <w:color w:val="auto"/>
          <w:sz w:val="24"/>
          <w:szCs w:val="24"/>
          <w:lang w:eastAsia="da-DK"/>
        </w:rPr>
        <w:t xml:space="preserve"> I medfør af § 43, stk. 11, er der i bekendtgørelse nr. </w:t>
      </w:r>
      <w:r w:rsidR="00EE46E6" w:rsidRPr="00BF03A8">
        <w:rPr>
          <w:rFonts w:ascii="Times New Roman" w:hAnsi="Times New Roman" w:cs="Times New Roman"/>
          <w:sz w:val="24"/>
          <w:szCs w:val="24"/>
        </w:rPr>
        <w:t xml:space="preserve">458 af </w:t>
      </w:r>
      <w:r w:rsidR="00EE46E6">
        <w:rPr>
          <w:rFonts w:ascii="Times New Roman" w:hAnsi="Times New Roman" w:cs="Times New Roman"/>
          <w:sz w:val="24"/>
          <w:szCs w:val="24"/>
        </w:rPr>
        <w:t xml:space="preserve">12. maj 2016 </w:t>
      </w:r>
      <w:r w:rsidR="00EE46E6" w:rsidRPr="00C31974">
        <w:rPr>
          <w:rFonts w:ascii="Times New Roman" w:hAnsi="Times New Roman" w:cs="Times New Roman"/>
          <w:sz w:val="24"/>
          <w:szCs w:val="24"/>
        </w:rPr>
        <w:t>om betingelser for Tempo 100-kørsel med campingvogn og andet registreringspligtigt påhængskøretøj</w:t>
      </w:r>
      <w:r w:rsidR="00EE46E6">
        <w:rPr>
          <w:rFonts w:ascii="Times New Roman" w:eastAsia="Times New Roman" w:hAnsi="Times New Roman" w:cs="Times New Roman"/>
          <w:iCs/>
          <w:color w:val="auto"/>
          <w:sz w:val="24"/>
          <w:szCs w:val="24"/>
          <w:lang w:eastAsia="da-DK"/>
        </w:rPr>
        <w:t xml:space="preserve"> </w:t>
      </w:r>
      <w:r w:rsidR="00472E68">
        <w:rPr>
          <w:rFonts w:ascii="Times New Roman" w:eastAsia="Times New Roman" w:hAnsi="Times New Roman" w:cs="Times New Roman"/>
          <w:iCs/>
          <w:color w:val="auto"/>
          <w:sz w:val="24"/>
          <w:szCs w:val="24"/>
          <w:lang w:eastAsia="da-DK"/>
        </w:rPr>
        <w:t xml:space="preserve">fastsat regler om, hvilke betingelser der skal være opfyldt for, at lette vogntog kan godkendes til at køre </w:t>
      </w:r>
      <w:r w:rsidR="00EE46E6">
        <w:rPr>
          <w:rFonts w:ascii="Times New Roman" w:eastAsia="Times New Roman" w:hAnsi="Times New Roman" w:cs="Times New Roman"/>
          <w:iCs/>
          <w:color w:val="auto"/>
          <w:sz w:val="24"/>
          <w:szCs w:val="24"/>
          <w:lang w:eastAsia="da-DK"/>
        </w:rPr>
        <w:t>80</w:t>
      </w:r>
      <w:r w:rsidR="00472E68">
        <w:rPr>
          <w:rFonts w:ascii="Times New Roman" w:eastAsia="Times New Roman" w:hAnsi="Times New Roman" w:cs="Times New Roman"/>
          <w:iCs/>
          <w:color w:val="auto"/>
          <w:sz w:val="24"/>
          <w:szCs w:val="24"/>
          <w:lang w:eastAsia="da-DK"/>
        </w:rPr>
        <w:t xml:space="preserve"> km i timen på </w:t>
      </w:r>
      <w:r w:rsidR="00EE46E6">
        <w:rPr>
          <w:rFonts w:ascii="Times New Roman" w:eastAsia="Times New Roman" w:hAnsi="Times New Roman" w:cs="Times New Roman"/>
          <w:iCs/>
          <w:color w:val="auto"/>
          <w:sz w:val="24"/>
          <w:szCs w:val="24"/>
          <w:lang w:eastAsia="da-DK"/>
        </w:rPr>
        <w:t xml:space="preserve">andre </w:t>
      </w:r>
      <w:r w:rsidR="00472E68">
        <w:rPr>
          <w:rFonts w:ascii="Times New Roman" w:eastAsia="Times New Roman" w:hAnsi="Times New Roman" w:cs="Times New Roman"/>
          <w:iCs/>
          <w:color w:val="auto"/>
          <w:sz w:val="24"/>
          <w:szCs w:val="24"/>
          <w:lang w:eastAsia="da-DK"/>
        </w:rPr>
        <w:t>veje</w:t>
      </w:r>
      <w:r w:rsidR="00EE46E6">
        <w:rPr>
          <w:rFonts w:ascii="Times New Roman" w:eastAsia="Times New Roman" w:hAnsi="Times New Roman" w:cs="Times New Roman"/>
          <w:iCs/>
          <w:color w:val="auto"/>
          <w:sz w:val="24"/>
          <w:szCs w:val="24"/>
          <w:lang w:eastAsia="da-DK"/>
        </w:rPr>
        <w:t xml:space="preserve"> end motorveje og op til 100 km i timen på motorvej</w:t>
      </w:r>
      <w:r w:rsidR="00472E68">
        <w:rPr>
          <w:rFonts w:ascii="Times New Roman" w:eastAsia="Times New Roman" w:hAnsi="Times New Roman" w:cs="Times New Roman"/>
          <w:iCs/>
          <w:color w:val="auto"/>
          <w:sz w:val="24"/>
          <w:szCs w:val="24"/>
          <w:lang w:eastAsia="da-DK"/>
        </w:rPr>
        <w:t>.</w:t>
      </w:r>
    </w:p>
    <w:p w14:paraId="148D70E1" w14:textId="77777777" w:rsidR="002863A6" w:rsidRDefault="002863A6" w:rsidP="00960778">
      <w:pPr>
        <w:spacing w:line="276" w:lineRule="auto"/>
        <w:ind w:firstLine="142"/>
        <w:rPr>
          <w:rFonts w:ascii="Times New Roman" w:eastAsia="Times New Roman" w:hAnsi="Times New Roman" w:cs="Times New Roman"/>
          <w:iCs/>
          <w:color w:val="auto"/>
          <w:sz w:val="24"/>
          <w:szCs w:val="24"/>
          <w:lang w:eastAsia="da-DK"/>
        </w:rPr>
      </w:pPr>
    </w:p>
    <w:p w14:paraId="41C0B81E" w14:textId="77777777" w:rsidR="001D6D9A" w:rsidRDefault="002863A6" w:rsidP="007C4277">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Det foreslås med ændringen af færdselslovens § 43, stk. </w:t>
      </w:r>
      <w:r w:rsidR="00AE1A15">
        <w:rPr>
          <w:rFonts w:ascii="Times New Roman" w:eastAsia="Times New Roman" w:hAnsi="Times New Roman" w:cs="Times New Roman"/>
          <w:iCs/>
          <w:color w:val="auto"/>
          <w:sz w:val="24"/>
          <w:szCs w:val="24"/>
          <w:lang w:eastAsia="da-DK"/>
        </w:rPr>
        <w:t>3</w:t>
      </w:r>
      <w:r>
        <w:rPr>
          <w:rFonts w:ascii="Times New Roman" w:eastAsia="Times New Roman" w:hAnsi="Times New Roman" w:cs="Times New Roman"/>
          <w:iCs/>
          <w:color w:val="auto"/>
          <w:sz w:val="24"/>
          <w:szCs w:val="24"/>
          <w:lang w:eastAsia="da-DK"/>
        </w:rPr>
        <w:t xml:space="preserve">, </w:t>
      </w:r>
      <w:r w:rsidR="007C4277" w:rsidRPr="001E4E5F">
        <w:rPr>
          <w:rFonts w:ascii="Times New Roman" w:eastAsia="Times New Roman" w:hAnsi="Times New Roman" w:cs="Times New Roman"/>
          <w:iCs/>
          <w:color w:val="auto"/>
          <w:sz w:val="24"/>
          <w:szCs w:val="24"/>
          <w:lang w:eastAsia="da-DK"/>
        </w:rPr>
        <w:t xml:space="preserve">at </w:t>
      </w:r>
      <w:r w:rsidR="00785C0C">
        <w:rPr>
          <w:rFonts w:ascii="Times New Roman" w:eastAsia="Times New Roman" w:hAnsi="Times New Roman" w:cs="Times New Roman"/>
          <w:iCs/>
          <w:color w:val="auto"/>
          <w:sz w:val="24"/>
          <w:szCs w:val="24"/>
          <w:lang w:eastAsia="da-DK"/>
        </w:rPr>
        <w:t xml:space="preserve">lette vogntog ikke må føres med en hastighed </w:t>
      </w:r>
      <w:r w:rsidR="007C4277" w:rsidRPr="001E4E5F">
        <w:rPr>
          <w:rFonts w:ascii="Times New Roman" w:eastAsia="Times New Roman" w:hAnsi="Times New Roman" w:cs="Times New Roman"/>
          <w:iCs/>
          <w:color w:val="auto"/>
          <w:sz w:val="24"/>
          <w:szCs w:val="24"/>
          <w:lang w:eastAsia="da-DK"/>
        </w:rPr>
        <w:t>høje</w:t>
      </w:r>
      <w:r w:rsidR="00785C0C">
        <w:rPr>
          <w:rFonts w:ascii="Times New Roman" w:eastAsia="Times New Roman" w:hAnsi="Times New Roman" w:cs="Times New Roman"/>
          <w:iCs/>
          <w:color w:val="auto"/>
          <w:sz w:val="24"/>
          <w:szCs w:val="24"/>
          <w:lang w:eastAsia="da-DK"/>
        </w:rPr>
        <w:t>re end 8</w:t>
      </w:r>
      <w:r w:rsidR="000A332C">
        <w:rPr>
          <w:rFonts w:ascii="Times New Roman" w:eastAsia="Times New Roman" w:hAnsi="Times New Roman" w:cs="Times New Roman"/>
          <w:iCs/>
          <w:color w:val="auto"/>
          <w:sz w:val="24"/>
          <w:szCs w:val="24"/>
          <w:lang w:eastAsia="da-DK"/>
        </w:rPr>
        <w:t xml:space="preserve">0 km i timen uden for tættere bebygget område </w:t>
      </w:r>
      <w:r w:rsidR="00D804EE">
        <w:rPr>
          <w:rFonts w:ascii="Times New Roman" w:eastAsia="Times New Roman" w:hAnsi="Times New Roman" w:cs="Times New Roman"/>
          <w:iCs/>
          <w:color w:val="auto"/>
          <w:sz w:val="24"/>
          <w:szCs w:val="24"/>
          <w:lang w:eastAsia="da-DK"/>
        </w:rPr>
        <w:t>og motortrafikveje</w:t>
      </w:r>
      <w:r w:rsidR="004F29A4">
        <w:rPr>
          <w:rFonts w:ascii="Times New Roman" w:eastAsia="Times New Roman" w:hAnsi="Times New Roman" w:cs="Times New Roman"/>
          <w:iCs/>
          <w:color w:val="auto"/>
          <w:sz w:val="24"/>
          <w:szCs w:val="24"/>
          <w:lang w:eastAsia="da-DK"/>
        </w:rPr>
        <w:t xml:space="preserve">. </w:t>
      </w:r>
      <w:r w:rsidR="001D6D9A">
        <w:rPr>
          <w:rFonts w:ascii="Times New Roman" w:eastAsia="Times New Roman" w:hAnsi="Times New Roman" w:cs="Times New Roman"/>
          <w:iCs/>
          <w:color w:val="auto"/>
          <w:sz w:val="24"/>
          <w:szCs w:val="24"/>
          <w:lang w:eastAsia="da-DK"/>
        </w:rPr>
        <w:t>Hastighedsgrænsen forhøjes således fra 70 til 80 km i timen.</w:t>
      </w:r>
    </w:p>
    <w:p w14:paraId="4F2830C9" w14:textId="77777777" w:rsidR="00C13397" w:rsidRDefault="00C13397" w:rsidP="007C4277">
      <w:pPr>
        <w:spacing w:line="276" w:lineRule="auto"/>
        <w:ind w:firstLine="142"/>
        <w:rPr>
          <w:rFonts w:ascii="Times New Roman" w:eastAsia="Times New Roman" w:hAnsi="Times New Roman" w:cs="Times New Roman"/>
          <w:iCs/>
          <w:color w:val="auto"/>
          <w:sz w:val="24"/>
          <w:szCs w:val="24"/>
          <w:lang w:eastAsia="da-DK"/>
        </w:rPr>
      </w:pPr>
    </w:p>
    <w:p w14:paraId="53E46DA7" w14:textId="7706CE2F" w:rsidR="00C13397" w:rsidRDefault="00C13397" w:rsidP="007C4277">
      <w:pPr>
        <w:spacing w:line="276" w:lineRule="auto"/>
        <w:ind w:firstLine="142"/>
        <w:rPr>
          <w:rFonts w:ascii="Times New Roman" w:eastAsia="Times New Roman" w:hAnsi="Times New Roman" w:cs="Times New Roman"/>
          <w:iCs/>
          <w:color w:val="auto"/>
          <w:sz w:val="24"/>
          <w:szCs w:val="24"/>
          <w:lang w:eastAsia="da-DK"/>
        </w:rPr>
      </w:pPr>
      <w:r w:rsidRPr="00C13397">
        <w:rPr>
          <w:rFonts w:ascii="Times New Roman" w:eastAsia="Times New Roman" w:hAnsi="Times New Roman" w:cs="Times New Roman"/>
          <w:iCs/>
          <w:color w:val="auto"/>
          <w:sz w:val="24"/>
          <w:szCs w:val="24"/>
          <w:lang w:eastAsia="da-DK"/>
        </w:rPr>
        <w:t xml:space="preserve">Den køretøjsbestemte hastighedsgrænse på andre veje end motorveje, der med den foreslåede bestemmelse fastsættes til 80 km i timen, fastholdes, idet der fortsat skal gælde en køretøjsbestemt </w:t>
      </w:r>
      <w:r w:rsidRPr="00C13397">
        <w:rPr>
          <w:rFonts w:ascii="Times New Roman" w:eastAsia="Times New Roman" w:hAnsi="Times New Roman" w:cs="Times New Roman"/>
          <w:iCs/>
          <w:color w:val="auto"/>
          <w:sz w:val="24"/>
          <w:szCs w:val="24"/>
          <w:lang w:eastAsia="da-DK"/>
        </w:rPr>
        <w:lastRenderedPageBreak/>
        <w:t xml:space="preserve">hastighedsgrænse </w:t>
      </w:r>
      <w:r>
        <w:rPr>
          <w:rFonts w:ascii="Times New Roman" w:eastAsia="Times New Roman" w:hAnsi="Times New Roman" w:cs="Times New Roman"/>
          <w:iCs/>
          <w:color w:val="auto"/>
          <w:sz w:val="24"/>
          <w:szCs w:val="24"/>
          <w:lang w:eastAsia="da-DK"/>
        </w:rPr>
        <w:t xml:space="preserve">for lette vogntog </w:t>
      </w:r>
      <w:r w:rsidRPr="00C13397">
        <w:rPr>
          <w:rFonts w:ascii="Times New Roman" w:eastAsia="Times New Roman" w:hAnsi="Times New Roman" w:cs="Times New Roman"/>
          <w:iCs/>
          <w:color w:val="auto"/>
          <w:sz w:val="24"/>
          <w:szCs w:val="24"/>
          <w:lang w:eastAsia="da-DK"/>
        </w:rPr>
        <w:t>på 80 km i timen på f.eks. motortrafikveje, hvor der er skiltet en højere lokal hastighedsgrænse på 90 km i timen for den øvrige trafik.</w:t>
      </w:r>
    </w:p>
    <w:p w14:paraId="0B620FA3" w14:textId="77777777" w:rsidR="001D6D9A" w:rsidRDefault="001D6D9A" w:rsidP="007C4277">
      <w:pPr>
        <w:spacing w:line="276" w:lineRule="auto"/>
        <w:ind w:firstLine="142"/>
        <w:rPr>
          <w:rFonts w:ascii="Times New Roman" w:eastAsia="Times New Roman" w:hAnsi="Times New Roman" w:cs="Times New Roman"/>
          <w:iCs/>
          <w:color w:val="auto"/>
          <w:sz w:val="24"/>
          <w:szCs w:val="24"/>
          <w:lang w:eastAsia="da-DK"/>
        </w:rPr>
      </w:pPr>
    </w:p>
    <w:p w14:paraId="4BFEA5BF" w14:textId="531ABE20" w:rsidR="001D6D9A" w:rsidRDefault="001D6D9A" w:rsidP="007C4277">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Lette vogntog er ifølge bestemmelsen </w:t>
      </w:r>
      <w:r w:rsidRPr="00932002">
        <w:rPr>
          <w:rFonts w:ascii="Times New Roman" w:eastAsia="Times New Roman" w:hAnsi="Times New Roman" w:cs="Times New Roman"/>
          <w:iCs/>
          <w:color w:val="auto"/>
          <w:sz w:val="24"/>
          <w:szCs w:val="24"/>
          <w:lang w:eastAsia="da-DK"/>
        </w:rPr>
        <w:t>biler med en tilladt totalvægt på ikke over 3.500 kg</w:t>
      </w:r>
      <w:r>
        <w:rPr>
          <w:rFonts w:ascii="Times New Roman" w:eastAsia="Times New Roman" w:hAnsi="Times New Roman" w:cs="Times New Roman"/>
          <w:iCs/>
          <w:color w:val="auto"/>
          <w:sz w:val="24"/>
          <w:szCs w:val="24"/>
          <w:lang w:eastAsia="da-DK"/>
        </w:rPr>
        <w:t xml:space="preserve"> (person- og varebiler)</w:t>
      </w:r>
      <w:r w:rsidRPr="00932002">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med</w:t>
      </w:r>
      <w:r w:rsidRPr="00932002">
        <w:rPr>
          <w:rFonts w:ascii="Times New Roman" w:eastAsia="Times New Roman" w:hAnsi="Times New Roman" w:cs="Times New Roman"/>
          <w:iCs/>
          <w:color w:val="auto"/>
          <w:sz w:val="24"/>
          <w:szCs w:val="24"/>
          <w:lang w:eastAsia="da-DK"/>
        </w:rPr>
        <w:t xml:space="preserve"> tilkoblet påhængsvogn, sættevogn eller registreringspligtigt påhængsredskab, h</w:t>
      </w:r>
      <w:r>
        <w:rPr>
          <w:rFonts w:ascii="Times New Roman" w:eastAsia="Times New Roman" w:hAnsi="Times New Roman" w:cs="Times New Roman"/>
          <w:iCs/>
          <w:color w:val="auto"/>
          <w:sz w:val="24"/>
          <w:szCs w:val="24"/>
          <w:lang w:eastAsia="da-DK"/>
        </w:rPr>
        <w:t>erunder campingvogn.</w:t>
      </w:r>
    </w:p>
    <w:p w14:paraId="33557858" w14:textId="77777777" w:rsidR="001D6D9A" w:rsidRDefault="001D6D9A" w:rsidP="007C4277">
      <w:pPr>
        <w:spacing w:line="276" w:lineRule="auto"/>
        <w:ind w:firstLine="142"/>
        <w:rPr>
          <w:rFonts w:ascii="Times New Roman" w:eastAsia="Times New Roman" w:hAnsi="Times New Roman" w:cs="Times New Roman"/>
          <w:iCs/>
          <w:color w:val="auto"/>
          <w:sz w:val="24"/>
          <w:szCs w:val="24"/>
          <w:lang w:eastAsia="da-DK"/>
        </w:rPr>
      </w:pPr>
    </w:p>
    <w:p w14:paraId="113016B9" w14:textId="43FCC05E" w:rsidR="002863A6" w:rsidRDefault="004F29A4" w:rsidP="007C4277">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Der ændres ikke ved hastighedsgrænserne inden for tættere bebygget område eller motorveje. Lette vogntog må </w:t>
      </w:r>
      <w:r w:rsidR="001D6D9A">
        <w:rPr>
          <w:rFonts w:ascii="Times New Roman" w:eastAsia="Times New Roman" w:hAnsi="Times New Roman" w:cs="Times New Roman"/>
          <w:iCs/>
          <w:color w:val="auto"/>
          <w:sz w:val="24"/>
          <w:szCs w:val="24"/>
          <w:lang w:eastAsia="da-DK"/>
        </w:rPr>
        <w:t xml:space="preserve">således </w:t>
      </w:r>
      <w:r>
        <w:rPr>
          <w:rFonts w:ascii="Times New Roman" w:eastAsia="Times New Roman" w:hAnsi="Times New Roman" w:cs="Times New Roman"/>
          <w:iCs/>
          <w:color w:val="auto"/>
          <w:sz w:val="24"/>
          <w:szCs w:val="24"/>
          <w:lang w:eastAsia="da-DK"/>
        </w:rPr>
        <w:t xml:space="preserve">fortsat føres med en hastighed svarende til den generelle hastighedsgrænse inden for tættere bebygget område eller anden </w:t>
      </w:r>
      <w:r w:rsidR="00785C0C">
        <w:rPr>
          <w:rFonts w:ascii="Times New Roman" w:eastAsia="Times New Roman" w:hAnsi="Times New Roman" w:cs="Times New Roman"/>
          <w:iCs/>
          <w:color w:val="auto"/>
          <w:sz w:val="24"/>
          <w:szCs w:val="24"/>
          <w:lang w:eastAsia="da-DK"/>
        </w:rPr>
        <w:t xml:space="preserve">lokalt skiltet hastighedsgrænse op til 80 km i timen. Der ændres ligeledes ikke ved hastighedsgrænsen for lette vogntog på motorveje. Hastigheden for lette vogntog må således fortsat ikke overstige 80 km i timen på motorveje. </w:t>
      </w:r>
    </w:p>
    <w:p w14:paraId="6F6E218B" w14:textId="77777777" w:rsidR="007A450B" w:rsidRDefault="007A450B" w:rsidP="007C4277">
      <w:pPr>
        <w:spacing w:line="276" w:lineRule="auto"/>
        <w:ind w:firstLine="142"/>
        <w:rPr>
          <w:rFonts w:ascii="Times New Roman" w:eastAsia="Times New Roman" w:hAnsi="Times New Roman" w:cs="Times New Roman"/>
          <w:iCs/>
          <w:color w:val="auto"/>
          <w:sz w:val="24"/>
          <w:szCs w:val="24"/>
          <w:lang w:eastAsia="da-DK"/>
        </w:rPr>
      </w:pPr>
    </w:p>
    <w:p w14:paraId="22E8DCFC" w14:textId="7CB5083B" w:rsidR="006F2D98" w:rsidRDefault="007A450B" w:rsidP="007C4277">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For så vidt angår den foreslåede bestemmelses betydning for udmåling af en særligt skærpet bøde i § 118, stk. 4, samt de frakendelsesmæssige sanktioner i § 125, stk. 2, nr. 5, § 125, stk. 1, nr. 4 og § 126, stk. 11, henvises nærmere til bemærkningerne til lovforslagets § 1, nr. 2. </w:t>
      </w:r>
    </w:p>
    <w:p w14:paraId="23C40881" w14:textId="77777777" w:rsidR="00B144DA" w:rsidRDefault="00B144DA" w:rsidP="007C4277">
      <w:pPr>
        <w:spacing w:line="276" w:lineRule="auto"/>
        <w:ind w:firstLine="142"/>
        <w:rPr>
          <w:rFonts w:ascii="Times New Roman" w:eastAsia="Times New Roman" w:hAnsi="Times New Roman" w:cs="Times New Roman"/>
          <w:iCs/>
          <w:color w:val="auto"/>
          <w:sz w:val="24"/>
          <w:szCs w:val="24"/>
          <w:lang w:eastAsia="da-DK"/>
        </w:rPr>
      </w:pPr>
    </w:p>
    <w:p w14:paraId="0D632ED9" w14:textId="4809B7D8" w:rsidR="00542646" w:rsidRDefault="000A332C" w:rsidP="00EA56A6">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Der henvises i øvrigt til pkt.</w:t>
      </w:r>
      <w:r w:rsidR="001E4E5F">
        <w:rPr>
          <w:rFonts w:ascii="Times New Roman" w:eastAsia="Times New Roman" w:hAnsi="Times New Roman" w:cs="Times New Roman"/>
          <w:iCs/>
          <w:color w:val="auto"/>
          <w:sz w:val="24"/>
          <w:szCs w:val="24"/>
          <w:lang w:eastAsia="da-DK"/>
        </w:rPr>
        <w:t xml:space="preserve"> 2.1.2</w:t>
      </w:r>
      <w:r>
        <w:rPr>
          <w:rFonts w:ascii="Times New Roman" w:eastAsia="Times New Roman" w:hAnsi="Times New Roman" w:cs="Times New Roman"/>
          <w:iCs/>
          <w:color w:val="auto"/>
          <w:sz w:val="24"/>
          <w:szCs w:val="24"/>
          <w:lang w:eastAsia="da-DK"/>
        </w:rPr>
        <w:t xml:space="preserve"> i lovforslagets almindelige bemærkninger.</w:t>
      </w:r>
    </w:p>
    <w:p w14:paraId="37DEAF6A" w14:textId="77777777" w:rsidR="00EA56A6" w:rsidRDefault="00EA56A6" w:rsidP="00EA56A6">
      <w:pPr>
        <w:spacing w:line="276" w:lineRule="auto"/>
        <w:ind w:firstLine="142"/>
        <w:rPr>
          <w:rFonts w:ascii="Times New Roman" w:hAnsi="Times New Roman" w:cs="Times New Roman"/>
          <w:sz w:val="24"/>
          <w:szCs w:val="24"/>
        </w:rPr>
      </w:pPr>
    </w:p>
    <w:p w14:paraId="348276A9" w14:textId="77777777" w:rsidR="003D5E5D" w:rsidRDefault="004F094F" w:rsidP="001E4E5F">
      <w:pPr>
        <w:spacing w:line="340" w:lineRule="exact"/>
        <w:rPr>
          <w:rFonts w:ascii="Times New Roman" w:hAnsi="Times New Roman" w:cs="Times New Roman"/>
          <w:sz w:val="24"/>
          <w:szCs w:val="24"/>
        </w:rPr>
      </w:pPr>
      <w:r>
        <w:rPr>
          <w:rFonts w:ascii="Times New Roman" w:hAnsi="Times New Roman" w:cs="Times New Roman"/>
          <w:sz w:val="24"/>
          <w:szCs w:val="24"/>
        </w:rPr>
        <w:t>Til nr. 4</w:t>
      </w:r>
      <w:r w:rsidR="00FC55F5">
        <w:rPr>
          <w:rFonts w:ascii="Times New Roman" w:hAnsi="Times New Roman" w:cs="Times New Roman"/>
          <w:sz w:val="24"/>
          <w:szCs w:val="24"/>
        </w:rPr>
        <w:t xml:space="preserve"> </w:t>
      </w:r>
    </w:p>
    <w:p w14:paraId="74FC3618" w14:textId="77777777" w:rsidR="00EA56A6" w:rsidRDefault="00EA56A6" w:rsidP="001E4E5F">
      <w:pPr>
        <w:spacing w:line="340" w:lineRule="exact"/>
        <w:rPr>
          <w:rFonts w:ascii="Times New Roman" w:hAnsi="Times New Roman" w:cs="Times New Roman"/>
          <w:sz w:val="24"/>
          <w:szCs w:val="24"/>
        </w:rPr>
      </w:pPr>
    </w:p>
    <w:p w14:paraId="277F440A" w14:textId="55400DDB" w:rsidR="006F2D98" w:rsidRPr="00325F5E" w:rsidRDefault="006F2D98" w:rsidP="00325F5E">
      <w:pPr>
        <w:spacing w:line="276" w:lineRule="auto"/>
        <w:ind w:firstLine="142"/>
        <w:rPr>
          <w:rFonts w:ascii="Times New Roman" w:eastAsia="Times New Roman" w:hAnsi="Times New Roman" w:cs="Times New Roman"/>
          <w:iCs/>
          <w:color w:val="auto"/>
          <w:sz w:val="24"/>
          <w:szCs w:val="24"/>
          <w:lang w:eastAsia="da-DK"/>
        </w:rPr>
      </w:pPr>
      <w:r w:rsidRPr="00325F5E">
        <w:rPr>
          <w:rFonts w:ascii="Times New Roman" w:eastAsia="Times New Roman" w:hAnsi="Times New Roman" w:cs="Times New Roman"/>
          <w:iCs/>
          <w:color w:val="auto"/>
          <w:sz w:val="24"/>
          <w:szCs w:val="24"/>
          <w:lang w:eastAsia="da-DK"/>
        </w:rPr>
        <w:t>Det følger af færdselslovens § 43, stk. 4, at lastbiler</w:t>
      </w:r>
      <w:r w:rsidR="001D6D9A">
        <w:rPr>
          <w:rFonts w:ascii="Times New Roman" w:eastAsia="Times New Roman" w:hAnsi="Times New Roman" w:cs="Times New Roman"/>
          <w:iCs/>
          <w:color w:val="auto"/>
          <w:sz w:val="24"/>
          <w:szCs w:val="24"/>
          <w:lang w:eastAsia="da-DK"/>
        </w:rPr>
        <w:t xml:space="preserve"> samt</w:t>
      </w:r>
      <w:r w:rsidRPr="00325F5E">
        <w:rPr>
          <w:rFonts w:ascii="Times New Roman" w:eastAsia="Times New Roman" w:hAnsi="Times New Roman" w:cs="Times New Roman"/>
          <w:iCs/>
          <w:color w:val="auto"/>
          <w:sz w:val="24"/>
          <w:szCs w:val="24"/>
          <w:lang w:eastAsia="da-DK"/>
        </w:rPr>
        <w:t xml:space="preserve"> lette og tunge vogntog uanset § 42 ikke må føres med en hastighed</w:t>
      </w:r>
      <w:r w:rsidR="001D6D9A">
        <w:rPr>
          <w:rFonts w:ascii="Times New Roman" w:eastAsia="Times New Roman" w:hAnsi="Times New Roman" w:cs="Times New Roman"/>
          <w:iCs/>
          <w:color w:val="auto"/>
          <w:sz w:val="24"/>
          <w:szCs w:val="24"/>
          <w:lang w:eastAsia="da-DK"/>
        </w:rPr>
        <w:t>,</w:t>
      </w:r>
      <w:r w:rsidRPr="00325F5E">
        <w:rPr>
          <w:rFonts w:ascii="Times New Roman" w:eastAsia="Times New Roman" w:hAnsi="Times New Roman" w:cs="Times New Roman"/>
          <w:iCs/>
          <w:color w:val="auto"/>
          <w:sz w:val="24"/>
          <w:szCs w:val="24"/>
          <w:lang w:eastAsia="da-DK"/>
        </w:rPr>
        <w:t xml:space="preserve"> der overstiger 80 km i timen på motorveje.</w:t>
      </w:r>
    </w:p>
    <w:p w14:paraId="42082B05" w14:textId="77777777" w:rsidR="006F2D98" w:rsidRDefault="006F2D98" w:rsidP="00325F5E">
      <w:pPr>
        <w:spacing w:line="276" w:lineRule="auto"/>
        <w:ind w:firstLine="142"/>
        <w:rPr>
          <w:rFonts w:ascii="Times New Roman" w:eastAsia="Times New Roman" w:hAnsi="Times New Roman" w:cs="Times New Roman"/>
          <w:iCs/>
          <w:color w:val="auto"/>
          <w:sz w:val="24"/>
          <w:szCs w:val="24"/>
          <w:lang w:eastAsia="da-DK"/>
        </w:rPr>
      </w:pPr>
    </w:p>
    <w:p w14:paraId="15607795" w14:textId="4E58F12C" w:rsidR="00EE46E6" w:rsidRDefault="00EE46E6" w:rsidP="00325F5E">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Med den foreslåede ændring af færdselslovens § 43, stk. 4, udgår den del af bestemmelsen, der fastsætter en køretøjsbestemt hastighedsgrænse for lastbiler samt lette og tunge vogntog på 80 km i timen på motorveje. Baggrunden </w:t>
      </w:r>
      <w:r w:rsidR="007A450B">
        <w:rPr>
          <w:rFonts w:ascii="Times New Roman" w:eastAsia="Times New Roman" w:hAnsi="Times New Roman" w:cs="Times New Roman"/>
          <w:iCs/>
          <w:color w:val="auto"/>
          <w:sz w:val="24"/>
          <w:szCs w:val="24"/>
          <w:lang w:eastAsia="da-DK"/>
        </w:rPr>
        <w:t>her</w:t>
      </w:r>
      <w:r>
        <w:rPr>
          <w:rFonts w:ascii="Times New Roman" w:eastAsia="Times New Roman" w:hAnsi="Times New Roman" w:cs="Times New Roman"/>
          <w:iCs/>
          <w:color w:val="auto"/>
          <w:sz w:val="24"/>
          <w:szCs w:val="24"/>
          <w:lang w:eastAsia="da-DK"/>
        </w:rPr>
        <w:t xml:space="preserve">for er, at der med </w:t>
      </w:r>
      <w:r w:rsidR="00DF1C88">
        <w:rPr>
          <w:rFonts w:ascii="Times New Roman" w:eastAsia="Times New Roman" w:hAnsi="Times New Roman" w:cs="Times New Roman"/>
          <w:iCs/>
          <w:color w:val="auto"/>
          <w:sz w:val="24"/>
          <w:szCs w:val="24"/>
          <w:lang w:eastAsia="da-DK"/>
        </w:rPr>
        <w:t>lovforslagets § 1, nr. 2 og 3</w:t>
      </w:r>
      <w:r>
        <w:rPr>
          <w:rFonts w:ascii="Times New Roman" w:eastAsia="Times New Roman" w:hAnsi="Times New Roman" w:cs="Times New Roman"/>
          <w:iCs/>
          <w:color w:val="auto"/>
          <w:sz w:val="24"/>
          <w:szCs w:val="24"/>
          <w:lang w:eastAsia="da-DK"/>
        </w:rPr>
        <w:t xml:space="preserve">, fastsættes en køretøjsbestemt hastighedsgrænse på 80 km i timen for lastbiler samt lette og tunge vogntog på 80 km i timen på alle veje. </w:t>
      </w:r>
    </w:p>
    <w:p w14:paraId="3412EC7C" w14:textId="77777777" w:rsidR="00EE46E6" w:rsidRDefault="00EE46E6" w:rsidP="00325F5E">
      <w:pPr>
        <w:spacing w:line="276" w:lineRule="auto"/>
        <w:ind w:firstLine="142"/>
        <w:rPr>
          <w:rFonts w:ascii="Times New Roman" w:eastAsia="Times New Roman" w:hAnsi="Times New Roman" w:cs="Times New Roman"/>
          <w:iCs/>
          <w:color w:val="auto"/>
          <w:sz w:val="24"/>
          <w:szCs w:val="24"/>
          <w:lang w:eastAsia="da-DK"/>
        </w:rPr>
      </w:pPr>
    </w:p>
    <w:p w14:paraId="0518D728" w14:textId="7A245FD2" w:rsidR="007A450B" w:rsidRDefault="00125CF1" w:rsidP="00325F5E">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Der er således ikke behov for at bibeholde en bestemmelse, der særskilt fastsætter en køretøjsbestemt hastighedsgrænse på 80 km i timen for lastbiler samt lette og tunge vogntog på motorvej.</w:t>
      </w:r>
    </w:p>
    <w:p w14:paraId="751E32D0" w14:textId="77777777" w:rsidR="007A450B" w:rsidRDefault="007A450B" w:rsidP="00325F5E">
      <w:pPr>
        <w:spacing w:line="276" w:lineRule="auto"/>
        <w:ind w:firstLine="142"/>
        <w:rPr>
          <w:rFonts w:ascii="Times New Roman" w:eastAsia="Times New Roman" w:hAnsi="Times New Roman" w:cs="Times New Roman"/>
          <w:iCs/>
          <w:color w:val="auto"/>
          <w:sz w:val="24"/>
          <w:szCs w:val="24"/>
          <w:lang w:eastAsia="da-DK"/>
        </w:rPr>
      </w:pPr>
    </w:p>
    <w:p w14:paraId="28B4A3F3" w14:textId="2882907F" w:rsidR="00EE46E6" w:rsidRDefault="007A450B" w:rsidP="00325F5E">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Den foreslåede bestemmelse er således en konsekvensændring</w:t>
      </w:r>
      <w:r w:rsidR="00125CF1">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som følge af lovforslagets § 1, nr. 2 og 3, og har ikke selvstændigt materielt indhold.</w:t>
      </w:r>
    </w:p>
    <w:p w14:paraId="3845CD6F" w14:textId="682944C3" w:rsidR="003D5E5D" w:rsidRDefault="003D5E5D" w:rsidP="001E4E5F">
      <w:pPr>
        <w:spacing w:line="340" w:lineRule="exact"/>
        <w:rPr>
          <w:rFonts w:ascii="Times New Roman" w:hAnsi="Times New Roman" w:cs="Times New Roman"/>
          <w:sz w:val="24"/>
          <w:szCs w:val="24"/>
        </w:rPr>
      </w:pPr>
    </w:p>
    <w:p w14:paraId="088EB3FE" w14:textId="68E6FA1B" w:rsidR="004F094F" w:rsidRDefault="003D5E5D" w:rsidP="001E4E5F">
      <w:pPr>
        <w:spacing w:line="340" w:lineRule="exact"/>
        <w:rPr>
          <w:rFonts w:ascii="Times New Roman" w:hAnsi="Times New Roman" w:cs="Times New Roman"/>
          <w:sz w:val="24"/>
          <w:szCs w:val="24"/>
        </w:rPr>
      </w:pPr>
      <w:r>
        <w:rPr>
          <w:rFonts w:ascii="Times New Roman" w:hAnsi="Times New Roman" w:cs="Times New Roman"/>
          <w:sz w:val="24"/>
          <w:szCs w:val="24"/>
        </w:rPr>
        <w:t xml:space="preserve">Til nr. </w:t>
      </w:r>
      <w:r w:rsidR="00FC55F5">
        <w:rPr>
          <w:rFonts w:ascii="Times New Roman" w:hAnsi="Times New Roman" w:cs="Times New Roman"/>
          <w:sz w:val="24"/>
          <w:szCs w:val="24"/>
        </w:rPr>
        <w:t>5</w:t>
      </w:r>
    </w:p>
    <w:p w14:paraId="26A4D09A" w14:textId="77777777" w:rsidR="00EE46E6" w:rsidRDefault="00EE46E6" w:rsidP="00FD3CF8">
      <w:pPr>
        <w:spacing w:line="276" w:lineRule="auto"/>
        <w:ind w:firstLine="142"/>
        <w:rPr>
          <w:rFonts w:ascii="Times New Roman" w:eastAsia="Times New Roman" w:hAnsi="Times New Roman" w:cs="Times New Roman"/>
          <w:iCs/>
          <w:color w:val="auto"/>
          <w:sz w:val="24"/>
          <w:szCs w:val="24"/>
          <w:lang w:eastAsia="da-DK"/>
        </w:rPr>
      </w:pPr>
    </w:p>
    <w:p w14:paraId="6106578F" w14:textId="4A68CBE6" w:rsidR="00C61D65" w:rsidRDefault="00C61D65" w:rsidP="00FD3CF8">
      <w:pPr>
        <w:spacing w:line="276" w:lineRule="auto"/>
        <w:ind w:firstLine="142"/>
        <w:rPr>
          <w:rFonts w:ascii="Times New Roman" w:eastAsia="Times New Roman" w:hAnsi="Times New Roman" w:cs="Times New Roman"/>
          <w:iCs/>
          <w:color w:val="auto"/>
          <w:sz w:val="24"/>
          <w:szCs w:val="24"/>
          <w:lang w:eastAsia="da-DK"/>
        </w:rPr>
      </w:pPr>
      <w:r w:rsidRPr="00FD3CF8">
        <w:rPr>
          <w:rFonts w:ascii="Times New Roman" w:eastAsia="Times New Roman" w:hAnsi="Times New Roman" w:cs="Times New Roman"/>
          <w:iCs/>
          <w:color w:val="auto"/>
          <w:sz w:val="24"/>
          <w:szCs w:val="24"/>
          <w:lang w:eastAsia="da-DK"/>
        </w:rPr>
        <w:t>Det følger af færdselslovens § 43, stk. 11, at transport-, bygning- og boligministeren kan fastsætte</w:t>
      </w:r>
      <w:r w:rsidR="00CC0823">
        <w:rPr>
          <w:rFonts w:ascii="Times New Roman" w:eastAsia="Times New Roman" w:hAnsi="Times New Roman" w:cs="Times New Roman"/>
          <w:iCs/>
          <w:color w:val="auto"/>
          <w:sz w:val="24"/>
          <w:szCs w:val="24"/>
          <w:lang w:eastAsia="da-DK"/>
        </w:rPr>
        <w:t xml:space="preserve"> </w:t>
      </w:r>
      <w:r w:rsidR="002B6DEC">
        <w:rPr>
          <w:rFonts w:ascii="Times New Roman" w:eastAsia="Times New Roman" w:hAnsi="Times New Roman" w:cs="Times New Roman"/>
          <w:iCs/>
          <w:color w:val="auto"/>
          <w:sz w:val="24"/>
          <w:szCs w:val="24"/>
          <w:lang w:eastAsia="da-DK"/>
        </w:rPr>
        <w:t xml:space="preserve">regler om, hvilke betingelser der skal være opfyldt, for at biler med en tilladt totalvægt på ikke over 3.500 kg tilkoblet påhængsvogn, sættevogn eller registreringspligtigt påhængskøretøj, herunder </w:t>
      </w:r>
      <w:r w:rsidR="002B6DEC">
        <w:rPr>
          <w:rFonts w:ascii="Times New Roman" w:eastAsia="Times New Roman" w:hAnsi="Times New Roman" w:cs="Times New Roman"/>
          <w:iCs/>
          <w:color w:val="auto"/>
          <w:sz w:val="24"/>
          <w:szCs w:val="24"/>
          <w:lang w:eastAsia="da-DK"/>
        </w:rPr>
        <w:lastRenderedPageBreak/>
        <w:t xml:space="preserve">campingvogn (lette vogntog), må køre med op til 100 km i timen på motorvej og op til 80 km i timen på andre veje end motorveje. Betingelserne for, hvornår de såkaldte tempo 100-godkendte køretøjer må køre henholdsvis 100 km i timen på motorvej og 80 km i timen på andre veje end motorvej, er fastsat i bekendtgørelse nr. </w:t>
      </w:r>
      <w:r w:rsidR="002B6DEC" w:rsidRPr="00BF03A8">
        <w:rPr>
          <w:rFonts w:ascii="Times New Roman" w:hAnsi="Times New Roman" w:cs="Times New Roman"/>
          <w:sz w:val="24"/>
          <w:szCs w:val="24"/>
        </w:rPr>
        <w:t xml:space="preserve">458 af </w:t>
      </w:r>
      <w:r w:rsidR="002B6DEC">
        <w:rPr>
          <w:rFonts w:ascii="Times New Roman" w:hAnsi="Times New Roman" w:cs="Times New Roman"/>
          <w:sz w:val="24"/>
          <w:szCs w:val="24"/>
        </w:rPr>
        <w:t xml:space="preserve">12. maj 2016 </w:t>
      </w:r>
      <w:r w:rsidR="002B6DEC" w:rsidRPr="00C31974">
        <w:rPr>
          <w:rFonts w:ascii="Times New Roman" w:hAnsi="Times New Roman" w:cs="Times New Roman"/>
          <w:sz w:val="24"/>
          <w:szCs w:val="24"/>
        </w:rPr>
        <w:t>om betingelser for Tempo 100-kørsel med campingvogn og andet registreringspligtigt påhængskøretøj</w:t>
      </w:r>
      <w:r w:rsidR="002B6DEC">
        <w:rPr>
          <w:rFonts w:ascii="Times New Roman" w:eastAsia="Times New Roman" w:hAnsi="Times New Roman" w:cs="Times New Roman"/>
          <w:iCs/>
          <w:color w:val="auto"/>
          <w:sz w:val="24"/>
          <w:szCs w:val="24"/>
          <w:lang w:eastAsia="da-DK"/>
        </w:rPr>
        <w:t xml:space="preserve">. </w:t>
      </w:r>
    </w:p>
    <w:p w14:paraId="1FAEAC97" w14:textId="77777777" w:rsidR="002B6DEC" w:rsidRDefault="002B6DEC" w:rsidP="00FD3CF8">
      <w:pPr>
        <w:spacing w:line="276" w:lineRule="auto"/>
        <w:ind w:firstLine="142"/>
        <w:rPr>
          <w:rFonts w:ascii="Times New Roman" w:eastAsia="Times New Roman" w:hAnsi="Times New Roman" w:cs="Times New Roman"/>
          <w:iCs/>
          <w:color w:val="auto"/>
          <w:sz w:val="24"/>
          <w:szCs w:val="24"/>
          <w:lang w:eastAsia="da-DK"/>
        </w:rPr>
      </w:pPr>
    </w:p>
    <w:p w14:paraId="0B1FCFCF" w14:textId="49B8032A" w:rsidR="002B6DEC" w:rsidRDefault="002B6DEC" w:rsidP="00FD3CF8">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Med den foreslåede bestemmelse udgår den del af færdselslovens § 43, stk. 11, der vedrører </w:t>
      </w:r>
      <w:r w:rsidRPr="00FD3CF8">
        <w:rPr>
          <w:rFonts w:ascii="Times New Roman" w:eastAsia="Times New Roman" w:hAnsi="Times New Roman" w:cs="Times New Roman"/>
          <w:iCs/>
          <w:color w:val="auto"/>
          <w:sz w:val="24"/>
          <w:szCs w:val="24"/>
          <w:lang w:eastAsia="da-DK"/>
        </w:rPr>
        <w:t>transport-, bygning- og boligministeren</w:t>
      </w:r>
      <w:r>
        <w:rPr>
          <w:rFonts w:ascii="Times New Roman" w:eastAsia="Times New Roman" w:hAnsi="Times New Roman" w:cs="Times New Roman"/>
          <w:iCs/>
          <w:color w:val="auto"/>
          <w:sz w:val="24"/>
          <w:szCs w:val="24"/>
          <w:lang w:eastAsia="da-DK"/>
        </w:rPr>
        <w:t xml:space="preserve">s mulighed for at fastsætte </w:t>
      </w:r>
      <w:r w:rsidR="00125CF1">
        <w:rPr>
          <w:rFonts w:ascii="Times New Roman" w:eastAsia="Times New Roman" w:hAnsi="Times New Roman" w:cs="Times New Roman"/>
          <w:iCs/>
          <w:color w:val="auto"/>
          <w:sz w:val="24"/>
          <w:szCs w:val="24"/>
          <w:lang w:eastAsia="da-DK"/>
        </w:rPr>
        <w:t xml:space="preserve">regler om, hvilke betingelser der skal være opfyldt, for at lette vogntog kan køre 80 km i timen på andre veje end motorveje. </w:t>
      </w:r>
    </w:p>
    <w:p w14:paraId="335E2F23" w14:textId="77777777" w:rsidR="00125CF1" w:rsidRDefault="00125CF1" w:rsidP="00FD3CF8">
      <w:pPr>
        <w:spacing w:line="276" w:lineRule="auto"/>
        <w:ind w:firstLine="142"/>
        <w:rPr>
          <w:rFonts w:ascii="Times New Roman" w:eastAsia="Times New Roman" w:hAnsi="Times New Roman" w:cs="Times New Roman"/>
          <w:iCs/>
          <w:color w:val="auto"/>
          <w:sz w:val="24"/>
          <w:szCs w:val="24"/>
          <w:lang w:eastAsia="da-DK"/>
        </w:rPr>
      </w:pPr>
    </w:p>
    <w:p w14:paraId="5268EE3F" w14:textId="77777777" w:rsidR="007A450B" w:rsidRDefault="00125CF1" w:rsidP="007A450B">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 xml:space="preserve">Baggrunden for det er, at alle de lette vogntog med den foreslåede forhøjelse af hastighedsgrænsen fra 70 km i timen til 80 km i timen </w:t>
      </w:r>
      <w:r w:rsidR="007A450B">
        <w:rPr>
          <w:rFonts w:ascii="Times New Roman" w:eastAsia="Times New Roman" w:hAnsi="Times New Roman" w:cs="Times New Roman"/>
          <w:iCs/>
          <w:color w:val="auto"/>
          <w:sz w:val="24"/>
          <w:szCs w:val="24"/>
          <w:lang w:eastAsia="da-DK"/>
        </w:rPr>
        <w:t xml:space="preserve">i lovforslagets § 1, nr. 2 og 3, </w:t>
      </w:r>
      <w:r>
        <w:rPr>
          <w:rFonts w:ascii="Times New Roman" w:eastAsia="Times New Roman" w:hAnsi="Times New Roman" w:cs="Times New Roman"/>
          <w:iCs/>
          <w:color w:val="auto"/>
          <w:sz w:val="24"/>
          <w:szCs w:val="24"/>
          <w:lang w:eastAsia="da-DK"/>
        </w:rPr>
        <w:t xml:space="preserve">nu er underlagt en køretøjsbestemt hastighedsgrænse på 80 km i timen. </w:t>
      </w:r>
      <w:r w:rsidR="007A450B">
        <w:rPr>
          <w:rFonts w:ascii="Times New Roman" w:eastAsia="Times New Roman" w:hAnsi="Times New Roman" w:cs="Times New Roman"/>
          <w:iCs/>
          <w:color w:val="auto"/>
          <w:sz w:val="24"/>
          <w:szCs w:val="24"/>
          <w:lang w:eastAsia="da-DK"/>
        </w:rPr>
        <w:t xml:space="preserve">Der er således ikke behov for at bibeholde en bestemmelse, hvorefter </w:t>
      </w:r>
      <w:r w:rsidR="007A450B" w:rsidRPr="00FD3CF8">
        <w:rPr>
          <w:rFonts w:ascii="Times New Roman" w:eastAsia="Times New Roman" w:hAnsi="Times New Roman" w:cs="Times New Roman"/>
          <w:iCs/>
          <w:color w:val="auto"/>
          <w:sz w:val="24"/>
          <w:szCs w:val="24"/>
          <w:lang w:eastAsia="da-DK"/>
        </w:rPr>
        <w:t>transport-, bygning- og boligministeren</w:t>
      </w:r>
      <w:r w:rsidR="007A450B">
        <w:rPr>
          <w:rFonts w:ascii="Times New Roman" w:eastAsia="Times New Roman" w:hAnsi="Times New Roman" w:cs="Times New Roman"/>
          <w:iCs/>
          <w:color w:val="auto"/>
          <w:sz w:val="24"/>
          <w:szCs w:val="24"/>
          <w:lang w:eastAsia="da-DK"/>
        </w:rPr>
        <w:t xml:space="preserve"> kan fastsætte betingelser for, hvornår de lette vogntog kan tillades at køre 80 km i timen på andre veje end motorveje. </w:t>
      </w:r>
    </w:p>
    <w:p w14:paraId="4FF3000A" w14:textId="77777777" w:rsidR="007A450B" w:rsidRDefault="007A450B" w:rsidP="007A450B">
      <w:pPr>
        <w:spacing w:line="276" w:lineRule="auto"/>
        <w:ind w:firstLine="142"/>
        <w:rPr>
          <w:rFonts w:ascii="Times New Roman" w:eastAsia="Times New Roman" w:hAnsi="Times New Roman" w:cs="Times New Roman"/>
          <w:iCs/>
          <w:color w:val="auto"/>
          <w:sz w:val="24"/>
          <w:szCs w:val="24"/>
          <w:lang w:eastAsia="da-DK"/>
        </w:rPr>
      </w:pPr>
    </w:p>
    <w:p w14:paraId="67446823" w14:textId="3E7EDB20" w:rsidR="007A450B" w:rsidRDefault="007A450B" w:rsidP="00416FAC">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Den foreslåede bestemmelse er således en konsekvensændring som følge af lovforslagets § 1, nr. 2 og 3, og har ikke selvstændigt materielt indhold.</w:t>
      </w:r>
    </w:p>
    <w:p w14:paraId="1097B05F" w14:textId="77777777" w:rsidR="00416FAC" w:rsidRDefault="00416FAC" w:rsidP="00416FAC">
      <w:pPr>
        <w:spacing w:line="276" w:lineRule="auto"/>
        <w:ind w:firstLine="142"/>
        <w:rPr>
          <w:rFonts w:ascii="Times New Roman" w:eastAsia="Times New Roman" w:hAnsi="Times New Roman" w:cs="Times New Roman"/>
          <w:iCs/>
          <w:color w:val="auto"/>
          <w:sz w:val="24"/>
          <w:szCs w:val="24"/>
          <w:lang w:eastAsia="da-DK"/>
        </w:rPr>
      </w:pPr>
    </w:p>
    <w:p w14:paraId="5D6BABC1" w14:textId="2CBC3E44" w:rsidR="00416FAC" w:rsidRDefault="00416FAC" w:rsidP="00416FAC">
      <w:pPr>
        <w:spacing w:line="276" w:lineRule="auto"/>
        <w:ind w:firstLine="142"/>
        <w:rPr>
          <w:rFonts w:ascii="Times New Roman" w:eastAsia="Times New Roman" w:hAnsi="Times New Roman" w:cs="Times New Roman"/>
          <w:iCs/>
          <w:color w:val="auto"/>
          <w:sz w:val="24"/>
          <w:szCs w:val="24"/>
          <w:lang w:eastAsia="da-DK"/>
        </w:rPr>
      </w:pPr>
      <w:r>
        <w:rPr>
          <w:rFonts w:ascii="Times New Roman" w:eastAsia="Times New Roman" w:hAnsi="Times New Roman" w:cs="Times New Roman"/>
          <w:iCs/>
          <w:color w:val="auto"/>
          <w:sz w:val="24"/>
          <w:szCs w:val="24"/>
          <w:lang w:eastAsia="da-DK"/>
        </w:rPr>
        <w:t>Det fremgår fortsat af</w:t>
      </w:r>
      <w:r w:rsidR="00CC0823">
        <w:rPr>
          <w:rFonts w:ascii="Times New Roman" w:eastAsia="Times New Roman" w:hAnsi="Times New Roman" w:cs="Times New Roman"/>
          <w:iCs/>
          <w:color w:val="auto"/>
          <w:sz w:val="24"/>
          <w:szCs w:val="24"/>
          <w:lang w:eastAsia="da-DK"/>
        </w:rPr>
        <w:t xml:space="preserve"> den foreslåede bestemmelse i</w:t>
      </w:r>
      <w:r>
        <w:rPr>
          <w:rFonts w:ascii="Times New Roman" w:eastAsia="Times New Roman" w:hAnsi="Times New Roman" w:cs="Times New Roman"/>
          <w:iCs/>
          <w:color w:val="auto"/>
          <w:sz w:val="24"/>
          <w:szCs w:val="24"/>
          <w:lang w:eastAsia="da-DK"/>
        </w:rPr>
        <w:t xml:space="preserve"> færdselslovens § 43, stk. 11, at </w:t>
      </w:r>
      <w:r w:rsidRPr="00FD3CF8">
        <w:rPr>
          <w:rFonts w:ascii="Times New Roman" w:eastAsia="Times New Roman" w:hAnsi="Times New Roman" w:cs="Times New Roman"/>
          <w:iCs/>
          <w:color w:val="auto"/>
          <w:sz w:val="24"/>
          <w:szCs w:val="24"/>
          <w:lang w:eastAsia="da-DK"/>
        </w:rPr>
        <w:t>transport-, bygning- og boligministeren kan fastsætte</w:t>
      </w:r>
      <w:r w:rsidR="00CC0823">
        <w:rPr>
          <w:rFonts w:ascii="Times New Roman" w:eastAsia="Times New Roman" w:hAnsi="Times New Roman" w:cs="Times New Roman"/>
          <w:iCs/>
          <w:color w:val="auto"/>
          <w:sz w:val="24"/>
          <w:szCs w:val="24"/>
          <w:lang w:eastAsia="da-DK"/>
        </w:rPr>
        <w:t xml:space="preserve"> </w:t>
      </w:r>
      <w:r>
        <w:rPr>
          <w:rFonts w:ascii="Times New Roman" w:eastAsia="Times New Roman" w:hAnsi="Times New Roman" w:cs="Times New Roman"/>
          <w:iCs/>
          <w:color w:val="auto"/>
          <w:sz w:val="24"/>
          <w:szCs w:val="24"/>
          <w:lang w:eastAsia="da-DK"/>
        </w:rPr>
        <w:t xml:space="preserve">regler om, hvilke betingelser der skal være opfyldt, for </w:t>
      </w:r>
      <w:r w:rsidR="00CC0823">
        <w:rPr>
          <w:rFonts w:ascii="Times New Roman" w:eastAsia="Times New Roman" w:hAnsi="Times New Roman" w:cs="Times New Roman"/>
          <w:iCs/>
          <w:color w:val="auto"/>
          <w:sz w:val="24"/>
          <w:szCs w:val="24"/>
          <w:lang w:eastAsia="da-DK"/>
        </w:rPr>
        <w:t>at lette vogntog</w:t>
      </w:r>
      <w:r>
        <w:rPr>
          <w:rFonts w:ascii="Times New Roman" w:eastAsia="Times New Roman" w:hAnsi="Times New Roman" w:cs="Times New Roman"/>
          <w:iCs/>
          <w:color w:val="auto"/>
          <w:sz w:val="24"/>
          <w:szCs w:val="24"/>
          <w:lang w:eastAsia="da-DK"/>
        </w:rPr>
        <w:t xml:space="preserve"> må køre med op til 100 km i timen på motorvej</w:t>
      </w:r>
      <w:r w:rsidR="00CC0823">
        <w:rPr>
          <w:rFonts w:ascii="Times New Roman" w:eastAsia="Times New Roman" w:hAnsi="Times New Roman" w:cs="Times New Roman"/>
          <w:iCs/>
          <w:color w:val="auto"/>
          <w:sz w:val="24"/>
          <w:szCs w:val="24"/>
          <w:lang w:eastAsia="da-DK"/>
        </w:rPr>
        <w:t xml:space="preserve">. Det er således fortsat kun de tempo 100-godkendte lette vogntog, der må køre 100 km i timen på motorvejen. </w:t>
      </w:r>
    </w:p>
    <w:p w14:paraId="13133E67" w14:textId="27339C5C" w:rsidR="00FC55F5" w:rsidRDefault="00FC55F5" w:rsidP="001E4E5F">
      <w:pPr>
        <w:spacing w:line="340" w:lineRule="exact"/>
        <w:rPr>
          <w:rFonts w:ascii="Times New Roman" w:eastAsia="Times New Roman" w:hAnsi="Times New Roman" w:cs="Times New Roman"/>
          <w:iCs/>
          <w:color w:val="auto"/>
          <w:sz w:val="24"/>
          <w:szCs w:val="24"/>
          <w:lang w:eastAsia="da-DK"/>
        </w:rPr>
      </w:pPr>
    </w:p>
    <w:p w14:paraId="12F07476" w14:textId="77777777" w:rsidR="009D0CB9" w:rsidRPr="0035693B" w:rsidRDefault="009D0CB9" w:rsidP="009D0CB9">
      <w:pPr>
        <w:spacing w:line="276" w:lineRule="auto"/>
        <w:ind w:firstLine="142"/>
        <w:rPr>
          <w:rFonts w:ascii="Times New Roman" w:eastAsia="Times New Roman" w:hAnsi="Times New Roman" w:cs="Times New Roman"/>
          <w:i/>
          <w:iCs/>
          <w:color w:val="auto"/>
          <w:sz w:val="24"/>
          <w:szCs w:val="24"/>
          <w:lang w:eastAsia="da-DK"/>
        </w:rPr>
      </w:pPr>
      <w:r>
        <w:rPr>
          <w:rFonts w:ascii="Times New Roman" w:eastAsia="Times New Roman" w:hAnsi="Times New Roman" w:cs="Times New Roman"/>
          <w:iCs/>
          <w:color w:val="auto"/>
          <w:sz w:val="24"/>
          <w:szCs w:val="24"/>
          <w:lang w:eastAsia="da-DK"/>
        </w:rPr>
        <w:t xml:space="preserve">Hvis lovforslaget vedtages, vil de konsekvenser, som den foreslåede forhøjelse af hastighedsgrænsen vil få for de lette vogntog i relation til de gældende tempo-100 ordninger, blive tilrettet i de relevante bekendtgørelser. </w:t>
      </w:r>
    </w:p>
    <w:p w14:paraId="628DEEF8" w14:textId="06B885DA" w:rsidR="009D1A41" w:rsidRPr="00CA6F64" w:rsidRDefault="009D1A41" w:rsidP="009D0CB9">
      <w:pPr>
        <w:spacing w:line="340" w:lineRule="exact"/>
        <w:rPr>
          <w:rFonts w:ascii="Times New Roman" w:hAnsi="Times New Roman" w:cs="Times New Roman"/>
          <w:i/>
          <w:sz w:val="24"/>
          <w:szCs w:val="24"/>
        </w:rPr>
      </w:pPr>
    </w:p>
    <w:p w14:paraId="7A158C70" w14:textId="77777777" w:rsidR="009D1A41" w:rsidRPr="00A833CD" w:rsidRDefault="009D1A41" w:rsidP="009D1A41">
      <w:pPr>
        <w:spacing w:line="340" w:lineRule="exact"/>
        <w:jc w:val="center"/>
        <w:rPr>
          <w:rFonts w:ascii="Times New Roman" w:hAnsi="Times New Roman" w:cs="Times New Roman"/>
          <w:i/>
          <w:sz w:val="24"/>
          <w:szCs w:val="24"/>
        </w:rPr>
      </w:pPr>
      <w:r w:rsidRPr="00A833CD">
        <w:rPr>
          <w:rFonts w:ascii="Times New Roman" w:hAnsi="Times New Roman" w:cs="Times New Roman"/>
          <w:i/>
          <w:sz w:val="24"/>
          <w:szCs w:val="24"/>
        </w:rPr>
        <w:t>Til § 2</w:t>
      </w:r>
    </w:p>
    <w:p w14:paraId="42078580" w14:textId="77777777" w:rsidR="00AE1A15" w:rsidRPr="00EA56A6" w:rsidRDefault="00AE1A15" w:rsidP="00EA56A6">
      <w:pPr>
        <w:spacing w:line="276" w:lineRule="auto"/>
        <w:ind w:firstLine="142"/>
        <w:rPr>
          <w:rFonts w:ascii="Times New Roman" w:eastAsia="Times New Roman" w:hAnsi="Times New Roman" w:cs="Times New Roman"/>
          <w:iCs/>
          <w:color w:val="auto"/>
          <w:sz w:val="24"/>
          <w:szCs w:val="24"/>
          <w:lang w:eastAsia="da-DK"/>
        </w:rPr>
      </w:pPr>
    </w:p>
    <w:p w14:paraId="66EB2BA3" w14:textId="3843837D" w:rsidR="006948D5" w:rsidRDefault="006948D5" w:rsidP="00EA56A6">
      <w:pPr>
        <w:spacing w:line="340" w:lineRule="exact"/>
        <w:ind w:firstLine="142"/>
        <w:rPr>
          <w:rFonts w:ascii="Times New Roman" w:eastAsia="Times New Roman" w:hAnsi="Times New Roman" w:cs="Times New Roman"/>
          <w:iCs/>
          <w:color w:val="auto"/>
          <w:sz w:val="24"/>
          <w:szCs w:val="24"/>
          <w:lang w:eastAsia="da-DK"/>
        </w:rPr>
      </w:pPr>
      <w:r w:rsidRPr="00EA56A6">
        <w:rPr>
          <w:rFonts w:ascii="Times New Roman" w:eastAsia="Times New Roman" w:hAnsi="Times New Roman" w:cs="Times New Roman"/>
          <w:iCs/>
          <w:color w:val="auto"/>
          <w:sz w:val="24"/>
          <w:szCs w:val="24"/>
          <w:lang w:eastAsia="da-DK"/>
        </w:rPr>
        <w:t>Det foreslås, at loven træder i kraft den 1. juli 2018.</w:t>
      </w:r>
    </w:p>
    <w:p w14:paraId="66F5FAF5" w14:textId="77777777" w:rsidR="006948D5" w:rsidRDefault="006948D5" w:rsidP="00EA56A6">
      <w:pPr>
        <w:spacing w:line="276" w:lineRule="auto"/>
        <w:ind w:firstLine="142"/>
        <w:rPr>
          <w:rFonts w:ascii="Times New Roman" w:eastAsia="Times New Roman" w:hAnsi="Times New Roman" w:cs="Times New Roman"/>
          <w:iCs/>
          <w:color w:val="auto"/>
          <w:sz w:val="24"/>
          <w:szCs w:val="24"/>
          <w:lang w:eastAsia="da-DK"/>
        </w:rPr>
      </w:pPr>
    </w:p>
    <w:p w14:paraId="1C2A3494" w14:textId="27461A23" w:rsidR="006948D5" w:rsidRPr="00EA56A6" w:rsidRDefault="006948D5" w:rsidP="00EA56A6">
      <w:pPr>
        <w:spacing w:line="276" w:lineRule="auto"/>
        <w:ind w:firstLine="142"/>
        <w:rPr>
          <w:rFonts w:ascii="Times New Roman" w:eastAsia="Times New Roman" w:hAnsi="Times New Roman" w:cs="Times New Roman"/>
          <w:iCs/>
          <w:color w:val="auto"/>
          <w:sz w:val="24"/>
          <w:szCs w:val="24"/>
          <w:lang w:eastAsia="da-DK"/>
        </w:rPr>
      </w:pPr>
      <w:r w:rsidRPr="00EA56A6">
        <w:rPr>
          <w:rFonts w:ascii="Times New Roman" w:eastAsia="Times New Roman" w:hAnsi="Times New Roman" w:cs="Times New Roman"/>
          <w:iCs/>
          <w:color w:val="auto"/>
          <w:sz w:val="24"/>
          <w:szCs w:val="24"/>
          <w:lang w:eastAsia="da-DK"/>
        </w:rPr>
        <w:t xml:space="preserve">Lovforslagets bestemmelser vil indebære en forhøjelse af hastighedsgrænsen fra 70 </w:t>
      </w:r>
      <w:r w:rsidR="00EA56A6">
        <w:rPr>
          <w:rFonts w:ascii="Times New Roman" w:eastAsia="Times New Roman" w:hAnsi="Times New Roman" w:cs="Times New Roman"/>
          <w:iCs/>
          <w:color w:val="auto"/>
          <w:sz w:val="24"/>
          <w:szCs w:val="24"/>
          <w:lang w:eastAsia="da-DK"/>
        </w:rPr>
        <w:t xml:space="preserve">km i timen </w:t>
      </w:r>
      <w:r w:rsidRPr="00EA56A6">
        <w:rPr>
          <w:rFonts w:ascii="Times New Roman" w:eastAsia="Times New Roman" w:hAnsi="Times New Roman" w:cs="Times New Roman"/>
          <w:iCs/>
          <w:color w:val="auto"/>
          <w:sz w:val="24"/>
          <w:szCs w:val="24"/>
          <w:lang w:eastAsia="da-DK"/>
        </w:rPr>
        <w:t xml:space="preserve">til 80 km i timen for lastbiler samt </w:t>
      </w:r>
      <w:r w:rsidR="00EA56A6" w:rsidRPr="00BC4F8D">
        <w:rPr>
          <w:rFonts w:ascii="Times New Roman" w:eastAsia="Times New Roman" w:hAnsi="Times New Roman" w:cs="Times New Roman"/>
          <w:iCs/>
          <w:color w:val="auto"/>
          <w:sz w:val="24"/>
          <w:szCs w:val="24"/>
          <w:lang w:eastAsia="da-DK"/>
        </w:rPr>
        <w:t>lette</w:t>
      </w:r>
      <w:r w:rsidRPr="00EA56A6">
        <w:rPr>
          <w:rFonts w:ascii="Times New Roman" w:eastAsia="Times New Roman" w:hAnsi="Times New Roman" w:cs="Times New Roman"/>
          <w:iCs/>
          <w:color w:val="auto"/>
          <w:sz w:val="24"/>
          <w:szCs w:val="24"/>
          <w:lang w:eastAsia="da-DK"/>
        </w:rPr>
        <w:t xml:space="preserve"> og</w:t>
      </w:r>
      <w:r w:rsidR="00EA56A6" w:rsidRPr="00EA56A6">
        <w:rPr>
          <w:rFonts w:ascii="Times New Roman" w:eastAsia="Times New Roman" w:hAnsi="Times New Roman" w:cs="Times New Roman"/>
          <w:iCs/>
          <w:color w:val="auto"/>
          <w:sz w:val="24"/>
          <w:szCs w:val="24"/>
          <w:lang w:eastAsia="da-DK"/>
        </w:rPr>
        <w:t xml:space="preserve"> </w:t>
      </w:r>
      <w:r w:rsidR="00EA56A6" w:rsidRPr="004038D9">
        <w:rPr>
          <w:rFonts w:ascii="Times New Roman" w:eastAsia="Times New Roman" w:hAnsi="Times New Roman" w:cs="Times New Roman"/>
          <w:iCs/>
          <w:color w:val="auto"/>
          <w:sz w:val="24"/>
          <w:szCs w:val="24"/>
          <w:lang w:eastAsia="da-DK"/>
        </w:rPr>
        <w:t>tunge</w:t>
      </w:r>
      <w:r w:rsidRPr="00EA56A6">
        <w:rPr>
          <w:rFonts w:ascii="Times New Roman" w:eastAsia="Times New Roman" w:hAnsi="Times New Roman" w:cs="Times New Roman"/>
          <w:iCs/>
          <w:color w:val="auto"/>
          <w:sz w:val="24"/>
          <w:szCs w:val="24"/>
          <w:lang w:eastAsia="da-DK"/>
        </w:rPr>
        <w:t xml:space="preserve"> vogntog på strækninger uden for tættere bebygget område og motortrafikveje. Der kan derfor opstå den situation, at en hastighedsovertrædelse begået før lovens ikrafttræden, men som først pådømmes efter lovens ikrafttræden, ikke længere er strafbar på pådømmelsestidspunkter (f.eks. ved kørsel med en hastighed på 79 km i timen).  </w:t>
      </w:r>
    </w:p>
    <w:p w14:paraId="1A2FCC5D" w14:textId="77777777" w:rsidR="006948D5" w:rsidRDefault="006948D5" w:rsidP="006948D5"/>
    <w:p w14:paraId="36BFC0E9" w14:textId="77777777" w:rsidR="006948D5" w:rsidRPr="00EA56A6" w:rsidRDefault="006948D5" w:rsidP="00EA56A6">
      <w:pPr>
        <w:spacing w:line="276" w:lineRule="auto"/>
        <w:ind w:firstLine="142"/>
        <w:rPr>
          <w:rFonts w:ascii="Times New Roman" w:eastAsia="Times New Roman" w:hAnsi="Times New Roman" w:cs="Times New Roman"/>
          <w:iCs/>
          <w:color w:val="auto"/>
          <w:sz w:val="24"/>
          <w:szCs w:val="24"/>
          <w:lang w:eastAsia="da-DK"/>
        </w:rPr>
      </w:pPr>
      <w:r w:rsidRPr="00EA56A6">
        <w:rPr>
          <w:rFonts w:ascii="Times New Roman" w:eastAsia="Times New Roman" w:hAnsi="Times New Roman" w:cs="Times New Roman"/>
          <w:iCs/>
          <w:color w:val="auto"/>
          <w:sz w:val="24"/>
          <w:szCs w:val="24"/>
          <w:lang w:eastAsia="da-DK"/>
        </w:rPr>
        <w:t>Det bemærkes hertil generelt, at det følger af straffelovens § 3, stk. 1, at spørgsmålet om strafbarhed og straf afgøres efter den straffelovgivning, som er gældende på det tidspunkt, hvor sagen pådømmes. Er handlingen foretaget før den nye lovs ikrafttræden, må straffen dog ikke blive strengere end efter de regler, som var gældende på gerningstidspunktet.</w:t>
      </w:r>
    </w:p>
    <w:p w14:paraId="75587C2A" w14:textId="77777777" w:rsidR="006948D5" w:rsidRDefault="006948D5" w:rsidP="006948D5"/>
    <w:p w14:paraId="5EA04913" w14:textId="77777777" w:rsidR="006948D5" w:rsidRPr="00EA56A6" w:rsidRDefault="006948D5" w:rsidP="00EA56A6">
      <w:pPr>
        <w:spacing w:line="276" w:lineRule="auto"/>
        <w:ind w:firstLine="142"/>
        <w:rPr>
          <w:rFonts w:ascii="Times New Roman" w:eastAsia="Times New Roman" w:hAnsi="Times New Roman" w:cs="Times New Roman"/>
          <w:iCs/>
          <w:color w:val="auto"/>
          <w:sz w:val="24"/>
          <w:szCs w:val="24"/>
          <w:lang w:eastAsia="da-DK"/>
        </w:rPr>
      </w:pPr>
      <w:r w:rsidRPr="00EA56A6">
        <w:rPr>
          <w:rFonts w:ascii="Times New Roman" w:eastAsia="Times New Roman" w:hAnsi="Times New Roman" w:cs="Times New Roman"/>
          <w:iCs/>
          <w:color w:val="auto"/>
          <w:sz w:val="24"/>
          <w:szCs w:val="24"/>
          <w:lang w:eastAsia="da-DK"/>
        </w:rPr>
        <w:t xml:space="preserve">Der gælder således i henhold til straffelovens § 3, stk. 1, 1. pkt., et udgangspunkt om, at overtrædelser skal bedømmes efter de strafferetlige regler, der var gældende på pådømmelsestidspunktet. Det følger imidlertid af straffelovens § 3, stk. 1, 2. pkt., at dette udgangspunkt fraviges, hvis ophøret af en handlings strafbarhed skyldes ydre, strafskylden uvedkommende forhold (det vil sige, at de ydre faktiske forhold, der begrundede kriminaliseringen, har ændret sig). I sådanne tilfælde skal handlingen bedømmes efter de regler, der var gældende på gerningstidspunktet. Skyldes ændringen af straffereglerne en samfundsmæssig omvurdering af strafværdigheden af en overtrædelse, er der derimod tale om strafskylden vedkommende forhold, og i sådanne tilfælde finder straffelovens § 3, stk. 1, 1. pkt., om brug af reglerne på pådømmelsestidspunktet anvendelse. </w:t>
      </w:r>
    </w:p>
    <w:p w14:paraId="46203472" w14:textId="77777777" w:rsidR="006948D5" w:rsidRDefault="006948D5" w:rsidP="006948D5"/>
    <w:p w14:paraId="337B6D12" w14:textId="5C88CB62" w:rsidR="006948D5" w:rsidRPr="00EA56A6" w:rsidRDefault="006948D5" w:rsidP="00EA56A6">
      <w:pPr>
        <w:spacing w:line="276" w:lineRule="auto"/>
        <w:ind w:firstLine="142"/>
        <w:rPr>
          <w:rFonts w:ascii="Times New Roman" w:eastAsia="Times New Roman" w:hAnsi="Times New Roman" w:cs="Times New Roman"/>
          <w:iCs/>
          <w:color w:val="auto"/>
          <w:sz w:val="24"/>
          <w:szCs w:val="24"/>
          <w:lang w:eastAsia="da-DK"/>
        </w:rPr>
      </w:pPr>
      <w:r w:rsidRPr="00EA56A6">
        <w:rPr>
          <w:rFonts w:ascii="Times New Roman" w:eastAsia="Times New Roman" w:hAnsi="Times New Roman" w:cs="Times New Roman"/>
          <w:iCs/>
          <w:color w:val="auto"/>
          <w:sz w:val="24"/>
          <w:szCs w:val="24"/>
          <w:lang w:eastAsia="da-DK"/>
        </w:rPr>
        <w:t>Transport-, Bygnings- og Boligministeriet bemærker i den forbindelse, at respekt for de til enhver tid gældende hastighedsgrænser er afgørende for det trafiksikkerhedsfremmende arbejde. Der er således ikke ved den foreslåede lovændring foretaget en omvurdering af strafværdigheden af overtrædelser af den gældende hastighedsgrænse på 70 km i timen. Hastighedsovertrædelser begået før lovens ikrafttræden, men som først pådømmes efter lovens ikrafttræden, skal derfor bedømmes efter de gældende regler i § 43, stk. 2-4 og 11, hvorefter hastighedsgrænsen er 70 km i timen.</w:t>
      </w:r>
    </w:p>
    <w:p w14:paraId="20E3BACC" w14:textId="79727D72" w:rsidR="00BB1EE2" w:rsidRDefault="00BB1EE2" w:rsidP="009D1A41">
      <w:pPr>
        <w:spacing w:line="340" w:lineRule="exact"/>
        <w:rPr>
          <w:rFonts w:ascii="Times New Roman" w:hAnsi="Times New Roman" w:cs="Times New Roman"/>
          <w:sz w:val="24"/>
          <w:szCs w:val="24"/>
        </w:rPr>
      </w:pPr>
    </w:p>
    <w:p w14:paraId="24852A20" w14:textId="195FC054" w:rsidR="00BB1EE2" w:rsidRPr="00EA56A6" w:rsidRDefault="00BB1EE2" w:rsidP="00EA56A6">
      <w:pPr>
        <w:spacing w:line="276" w:lineRule="auto"/>
        <w:ind w:firstLine="142"/>
        <w:rPr>
          <w:rFonts w:ascii="Times New Roman" w:eastAsia="Times New Roman" w:hAnsi="Times New Roman" w:cs="Times New Roman"/>
          <w:iCs/>
          <w:color w:val="auto"/>
          <w:sz w:val="24"/>
          <w:szCs w:val="24"/>
          <w:lang w:eastAsia="da-DK"/>
        </w:rPr>
      </w:pPr>
      <w:r w:rsidRPr="00EA56A6">
        <w:rPr>
          <w:rFonts w:ascii="Times New Roman" w:eastAsia="Times New Roman" w:hAnsi="Times New Roman" w:cs="Times New Roman"/>
          <w:iCs/>
          <w:color w:val="auto"/>
          <w:sz w:val="24"/>
          <w:szCs w:val="24"/>
          <w:lang w:eastAsia="da-DK"/>
        </w:rPr>
        <w:t xml:space="preserve">Ifølge færdselslovens § 143 gælder loven ikke for Færøerne og Grønland, og loven indeholder ikke en anordningsbestemmelse om, at lovens regler kan sættes i kraft for Færøerne og Grønland. Ændringer af færdselsloven kan således heller ikke gælde for Færøerne og Grønland, og nærværende lovforslag indeholder derfor ikke en territorialbestemmelse. </w:t>
      </w:r>
    </w:p>
    <w:p w14:paraId="627C9738" w14:textId="77777777" w:rsidR="009D1A41" w:rsidRPr="007959D1" w:rsidRDefault="00020DEE" w:rsidP="009D1A41">
      <w:pPr>
        <w:spacing w:line="340" w:lineRule="exact"/>
        <w:rPr>
          <w:rFonts w:ascii="Times New Roman" w:hAnsi="Times New Roman" w:cs="Times New Roman"/>
          <w:strike/>
          <w:sz w:val="24"/>
          <w:szCs w:val="24"/>
        </w:rPr>
      </w:pPr>
      <w:r w:rsidRPr="007959D1">
        <w:rPr>
          <w:rFonts w:ascii="Times New Roman" w:hAnsi="Times New Roman" w:cs="Times New Roman"/>
          <w:strike/>
          <w:sz w:val="24"/>
          <w:szCs w:val="24"/>
        </w:rPr>
        <w:br/>
      </w:r>
      <w:r w:rsidR="009D1A41" w:rsidRPr="007959D1">
        <w:rPr>
          <w:rFonts w:ascii="Times New Roman" w:hAnsi="Times New Roman" w:cs="Times New Roman"/>
          <w:strike/>
          <w:sz w:val="24"/>
          <w:szCs w:val="24"/>
        </w:rPr>
        <w:t xml:space="preserve"> </w:t>
      </w:r>
    </w:p>
    <w:tbl>
      <w:tblPr>
        <w:tblW w:w="0" w:type="auto"/>
        <w:tblLook w:val="0000" w:firstRow="0" w:lastRow="0" w:firstColumn="0" w:lastColumn="0" w:noHBand="0" w:noVBand="0"/>
      </w:tblPr>
      <w:tblGrid>
        <w:gridCol w:w="4928"/>
        <w:gridCol w:w="4819"/>
      </w:tblGrid>
      <w:tr w:rsidR="009D1A41" w:rsidRPr="00A833CD" w14:paraId="4F2DB440" w14:textId="77777777" w:rsidTr="00D337BC">
        <w:tc>
          <w:tcPr>
            <w:tcW w:w="4928" w:type="dxa"/>
          </w:tcPr>
          <w:p w14:paraId="0EC3651B" w14:textId="77777777" w:rsidR="009D1A41" w:rsidRPr="00A833CD" w:rsidRDefault="009D1A41" w:rsidP="00BF27E2">
            <w:pPr>
              <w:spacing w:after="200" w:line="276" w:lineRule="auto"/>
              <w:rPr>
                <w:rFonts w:ascii="Times New Roman" w:hAnsi="Times New Roman" w:cs="Times New Roman"/>
                <w:b/>
                <w:bCs/>
                <w:sz w:val="24"/>
                <w:szCs w:val="24"/>
              </w:rPr>
            </w:pPr>
          </w:p>
        </w:tc>
        <w:tc>
          <w:tcPr>
            <w:tcW w:w="4819" w:type="dxa"/>
          </w:tcPr>
          <w:p w14:paraId="1DBF4E5B" w14:textId="77777777" w:rsidR="009D1A41" w:rsidRPr="00A833CD" w:rsidRDefault="009D1A41" w:rsidP="00EA56A6">
            <w:pPr>
              <w:spacing w:before="100" w:beforeAutospacing="1" w:line="340" w:lineRule="exact"/>
              <w:rPr>
                <w:rFonts w:ascii="Times New Roman" w:eastAsia="Times New Roman" w:hAnsi="Times New Roman" w:cs="Times New Roman"/>
                <w:b/>
                <w:iCs/>
                <w:color w:val="auto"/>
                <w:sz w:val="24"/>
                <w:szCs w:val="24"/>
                <w:lang w:eastAsia="da-DK"/>
              </w:rPr>
            </w:pPr>
          </w:p>
        </w:tc>
      </w:tr>
    </w:tbl>
    <w:p w14:paraId="2768E81F" w14:textId="77777777" w:rsidR="00BE6100" w:rsidRPr="00A833CD" w:rsidRDefault="00BE6100" w:rsidP="00CA6F64">
      <w:pPr>
        <w:spacing w:line="276" w:lineRule="auto"/>
        <w:rPr>
          <w:rFonts w:ascii="Times New Roman" w:hAnsi="Times New Roman" w:cs="Times New Roman"/>
          <w:sz w:val="24"/>
          <w:szCs w:val="24"/>
        </w:rPr>
      </w:pPr>
    </w:p>
    <w:p w14:paraId="461E7E9F" w14:textId="77777777" w:rsidR="00F45B63" w:rsidRPr="00A833CD" w:rsidRDefault="00F45B63">
      <w:pPr>
        <w:spacing w:line="276" w:lineRule="auto"/>
        <w:rPr>
          <w:rFonts w:ascii="Times New Roman" w:hAnsi="Times New Roman" w:cs="Times New Roman"/>
          <w:sz w:val="24"/>
          <w:szCs w:val="24"/>
        </w:rPr>
      </w:pPr>
    </w:p>
    <w:sectPr w:rsidR="00F45B63" w:rsidRPr="00A833CD">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A6A07" w14:textId="77777777" w:rsidR="00E13FAF" w:rsidRDefault="00E13FAF" w:rsidP="00F73DC6">
      <w:pPr>
        <w:spacing w:line="240" w:lineRule="auto"/>
      </w:pPr>
      <w:r>
        <w:separator/>
      </w:r>
    </w:p>
  </w:endnote>
  <w:endnote w:type="continuationSeparator" w:id="0">
    <w:p w14:paraId="0BC9622A" w14:textId="77777777" w:rsidR="00E13FAF" w:rsidRDefault="00E13FAF" w:rsidP="00F73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363682"/>
      <w:docPartObj>
        <w:docPartGallery w:val="Page Numbers (Bottom of Page)"/>
        <w:docPartUnique/>
      </w:docPartObj>
    </w:sdtPr>
    <w:sdtEndPr/>
    <w:sdtContent>
      <w:p w14:paraId="671CCA83" w14:textId="373E7BBC" w:rsidR="000B39AF" w:rsidRDefault="000B39AF">
        <w:pPr>
          <w:pStyle w:val="Sidefod"/>
          <w:jc w:val="center"/>
        </w:pPr>
        <w:r>
          <w:fldChar w:fldCharType="begin"/>
        </w:r>
        <w:r>
          <w:instrText>PAGE   \* MERGEFORMAT</w:instrText>
        </w:r>
        <w:r>
          <w:fldChar w:fldCharType="separate"/>
        </w:r>
        <w:r w:rsidR="00406532">
          <w:rPr>
            <w:noProof/>
          </w:rPr>
          <w:t>11</w:t>
        </w:r>
        <w:r>
          <w:fldChar w:fldCharType="end"/>
        </w:r>
      </w:p>
    </w:sdtContent>
  </w:sdt>
  <w:p w14:paraId="4F117C58" w14:textId="77777777" w:rsidR="000B39AF" w:rsidRDefault="000B39A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65D22" w14:textId="77777777" w:rsidR="00E13FAF" w:rsidRDefault="00E13FAF" w:rsidP="00F73DC6">
      <w:pPr>
        <w:spacing w:line="240" w:lineRule="auto"/>
      </w:pPr>
      <w:r>
        <w:separator/>
      </w:r>
    </w:p>
  </w:footnote>
  <w:footnote w:type="continuationSeparator" w:id="0">
    <w:p w14:paraId="1665866D" w14:textId="77777777" w:rsidR="00E13FAF" w:rsidRDefault="00E13FAF" w:rsidP="00F73D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4691705F"/>
    <w:multiLevelType w:val="multilevel"/>
    <w:tmpl w:val="01EAC04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9862464"/>
    <w:multiLevelType w:val="hybridMultilevel"/>
    <w:tmpl w:val="D6D2B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B167DD4"/>
    <w:multiLevelType w:val="multilevel"/>
    <w:tmpl w:val="01EAC04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4CC1730"/>
    <w:multiLevelType w:val="hybridMultilevel"/>
    <w:tmpl w:val="D0063168"/>
    <w:lvl w:ilvl="0" w:tplc="B7246A54">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BC"/>
    <w:rsid w:val="00003B5A"/>
    <w:rsid w:val="00004543"/>
    <w:rsid w:val="00015F8F"/>
    <w:rsid w:val="000171DA"/>
    <w:rsid w:val="00020DEE"/>
    <w:rsid w:val="000268B3"/>
    <w:rsid w:val="00030DB3"/>
    <w:rsid w:val="00033B17"/>
    <w:rsid w:val="0004612C"/>
    <w:rsid w:val="00047B3D"/>
    <w:rsid w:val="00053DDE"/>
    <w:rsid w:val="00055DDC"/>
    <w:rsid w:val="00056C83"/>
    <w:rsid w:val="0005788B"/>
    <w:rsid w:val="00062B46"/>
    <w:rsid w:val="000721A8"/>
    <w:rsid w:val="000738DD"/>
    <w:rsid w:val="00074598"/>
    <w:rsid w:val="0007730E"/>
    <w:rsid w:val="00085D21"/>
    <w:rsid w:val="00090AF8"/>
    <w:rsid w:val="00091307"/>
    <w:rsid w:val="00092CAD"/>
    <w:rsid w:val="00092D88"/>
    <w:rsid w:val="00096C60"/>
    <w:rsid w:val="000A332C"/>
    <w:rsid w:val="000B1910"/>
    <w:rsid w:val="000B39AF"/>
    <w:rsid w:val="000D26C6"/>
    <w:rsid w:val="000D3C50"/>
    <w:rsid w:val="000E2F1D"/>
    <w:rsid w:val="000F22D8"/>
    <w:rsid w:val="000F77CA"/>
    <w:rsid w:val="00105550"/>
    <w:rsid w:val="00105AF6"/>
    <w:rsid w:val="00110B36"/>
    <w:rsid w:val="00114005"/>
    <w:rsid w:val="00121A62"/>
    <w:rsid w:val="00125CF1"/>
    <w:rsid w:val="001273E4"/>
    <w:rsid w:val="00136D08"/>
    <w:rsid w:val="00137E2E"/>
    <w:rsid w:val="001447BE"/>
    <w:rsid w:val="001466F8"/>
    <w:rsid w:val="00150BA8"/>
    <w:rsid w:val="00155718"/>
    <w:rsid w:val="00163DB2"/>
    <w:rsid w:val="00166A5F"/>
    <w:rsid w:val="001706A4"/>
    <w:rsid w:val="001710B8"/>
    <w:rsid w:val="001719E9"/>
    <w:rsid w:val="00190E46"/>
    <w:rsid w:val="0019124E"/>
    <w:rsid w:val="001A2AC3"/>
    <w:rsid w:val="001A4845"/>
    <w:rsid w:val="001B6895"/>
    <w:rsid w:val="001B6F28"/>
    <w:rsid w:val="001C09D1"/>
    <w:rsid w:val="001C0D24"/>
    <w:rsid w:val="001C12DE"/>
    <w:rsid w:val="001C3491"/>
    <w:rsid w:val="001C57DB"/>
    <w:rsid w:val="001C6CE5"/>
    <w:rsid w:val="001D1320"/>
    <w:rsid w:val="001D16DC"/>
    <w:rsid w:val="001D6D9A"/>
    <w:rsid w:val="001E4E2E"/>
    <w:rsid w:val="001E4E5F"/>
    <w:rsid w:val="00201CBF"/>
    <w:rsid w:val="00203226"/>
    <w:rsid w:val="00204432"/>
    <w:rsid w:val="00212F55"/>
    <w:rsid w:val="002173E7"/>
    <w:rsid w:val="00222B70"/>
    <w:rsid w:val="0023034C"/>
    <w:rsid w:val="00232BBC"/>
    <w:rsid w:val="00241BCF"/>
    <w:rsid w:val="0024568A"/>
    <w:rsid w:val="002474EB"/>
    <w:rsid w:val="00251E4F"/>
    <w:rsid w:val="00252B78"/>
    <w:rsid w:val="0025573E"/>
    <w:rsid w:val="002558D2"/>
    <w:rsid w:val="00257B18"/>
    <w:rsid w:val="00262C85"/>
    <w:rsid w:val="00270697"/>
    <w:rsid w:val="002718E2"/>
    <w:rsid w:val="00273C84"/>
    <w:rsid w:val="00275460"/>
    <w:rsid w:val="002863A6"/>
    <w:rsid w:val="00294208"/>
    <w:rsid w:val="002A10E0"/>
    <w:rsid w:val="002A3E91"/>
    <w:rsid w:val="002B4884"/>
    <w:rsid w:val="002B6DEC"/>
    <w:rsid w:val="002C24B5"/>
    <w:rsid w:val="002C7477"/>
    <w:rsid w:val="002E1C86"/>
    <w:rsid w:val="002E26E5"/>
    <w:rsid w:val="002E4CA3"/>
    <w:rsid w:val="002E6202"/>
    <w:rsid w:val="002E768A"/>
    <w:rsid w:val="002F43B3"/>
    <w:rsid w:val="002F5327"/>
    <w:rsid w:val="002F747D"/>
    <w:rsid w:val="00300CD4"/>
    <w:rsid w:val="00312AE9"/>
    <w:rsid w:val="003134B2"/>
    <w:rsid w:val="00320483"/>
    <w:rsid w:val="00325F5E"/>
    <w:rsid w:val="0034639A"/>
    <w:rsid w:val="00351951"/>
    <w:rsid w:val="00351E1C"/>
    <w:rsid w:val="003534A4"/>
    <w:rsid w:val="00354480"/>
    <w:rsid w:val="0035693B"/>
    <w:rsid w:val="00356BA3"/>
    <w:rsid w:val="003621C3"/>
    <w:rsid w:val="003634D1"/>
    <w:rsid w:val="003663C6"/>
    <w:rsid w:val="0036782B"/>
    <w:rsid w:val="00371264"/>
    <w:rsid w:val="00372FCC"/>
    <w:rsid w:val="00377701"/>
    <w:rsid w:val="00385B24"/>
    <w:rsid w:val="003A0041"/>
    <w:rsid w:val="003A0461"/>
    <w:rsid w:val="003A3122"/>
    <w:rsid w:val="003B5E9C"/>
    <w:rsid w:val="003B68BF"/>
    <w:rsid w:val="003C0C6D"/>
    <w:rsid w:val="003C261B"/>
    <w:rsid w:val="003C3694"/>
    <w:rsid w:val="003C481B"/>
    <w:rsid w:val="003C4A02"/>
    <w:rsid w:val="003C4CD7"/>
    <w:rsid w:val="003C6DD1"/>
    <w:rsid w:val="003D2F14"/>
    <w:rsid w:val="003D5E5D"/>
    <w:rsid w:val="003E6DEE"/>
    <w:rsid w:val="003F3680"/>
    <w:rsid w:val="003F49E1"/>
    <w:rsid w:val="003F5036"/>
    <w:rsid w:val="00402A8E"/>
    <w:rsid w:val="00404666"/>
    <w:rsid w:val="00405436"/>
    <w:rsid w:val="00406532"/>
    <w:rsid w:val="004106A0"/>
    <w:rsid w:val="004140AA"/>
    <w:rsid w:val="00416FAC"/>
    <w:rsid w:val="0042523F"/>
    <w:rsid w:val="00427423"/>
    <w:rsid w:val="00437A70"/>
    <w:rsid w:val="00455E35"/>
    <w:rsid w:val="00456195"/>
    <w:rsid w:val="00457CB2"/>
    <w:rsid w:val="004607B6"/>
    <w:rsid w:val="00461312"/>
    <w:rsid w:val="004629EF"/>
    <w:rsid w:val="00465444"/>
    <w:rsid w:val="00472E68"/>
    <w:rsid w:val="00472F49"/>
    <w:rsid w:val="00473247"/>
    <w:rsid w:val="00477D34"/>
    <w:rsid w:val="00482B95"/>
    <w:rsid w:val="00484212"/>
    <w:rsid w:val="00484482"/>
    <w:rsid w:val="00486716"/>
    <w:rsid w:val="004A727E"/>
    <w:rsid w:val="004B21F4"/>
    <w:rsid w:val="004B6248"/>
    <w:rsid w:val="004C4F6A"/>
    <w:rsid w:val="004D4149"/>
    <w:rsid w:val="004E1DA1"/>
    <w:rsid w:val="004E20FC"/>
    <w:rsid w:val="004E32DE"/>
    <w:rsid w:val="004E7F1C"/>
    <w:rsid w:val="004F094F"/>
    <w:rsid w:val="004F0EC0"/>
    <w:rsid w:val="004F29A4"/>
    <w:rsid w:val="004F7DC5"/>
    <w:rsid w:val="00500DB7"/>
    <w:rsid w:val="00507E67"/>
    <w:rsid w:val="005155E6"/>
    <w:rsid w:val="00531BD2"/>
    <w:rsid w:val="005327E3"/>
    <w:rsid w:val="00537E7E"/>
    <w:rsid w:val="00542646"/>
    <w:rsid w:val="00546644"/>
    <w:rsid w:val="0056294B"/>
    <w:rsid w:val="00576474"/>
    <w:rsid w:val="005A0EF1"/>
    <w:rsid w:val="005A35B8"/>
    <w:rsid w:val="005A4894"/>
    <w:rsid w:val="005B06B6"/>
    <w:rsid w:val="005B4724"/>
    <w:rsid w:val="005B5293"/>
    <w:rsid w:val="005C7376"/>
    <w:rsid w:val="005C7FEC"/>
    <w:rsid w:val="005D0A8A"/>
    <w:rsid w:val="005E2150"/>
    <w:rsid w:val="005E3B1F"/>
    <w:rsid w:val="005F620B"/>
    <w:rsid w:val="006018FC"/>
    <w:rsid w:val="00604FCD"/>
    <w:rsid w:val="00610417"/>
    <w:rsid w:val="00610798"/>
    <w:rsid w:val="006127FA"/>
    <w:rsid w:val="00616D97"/>
    <w:rsid w:val="006255F4"/>
    <w:rsid w:val="00631D2D"/>
    <w:rsid w:val="00631E59"/>
    <w:rsid w:val="00634599"/>
    <w:rsid w:val="006355DA"/>
    <w:rsid w:val="00641667"/>
    <w:rsid w:val="00650BD6"/>
    <w:rsid w:val="00651470"/>
    <w:rsid w:val="00652B0B"/>
    <w:rsid w:val="00670264"/>
    <w:rsid w:val="0067258C"/>
    <w:rsid w:val="00673BAF"/>
    <w:rsid w:val="00673FBD"/>
    <w:rsid w:val="00680462"/>
    <w:rsid w:val="006948D5"/>
    <w:rsid w:val="006A5E6A"/>
    <w:rsid w:val="006A75A9"/>
    <w:rsid w:val="006B1EC7"/>
    <w:rsid w:val="006B5C4D"/>
    <w:rsid w:val="006C25EC"/>
    <w:rsid w:val="006C43F5"/>
    <w:rsid w:val="006C46C2"/>
    <w:rsid w:val="006E3C4F"/>
    <w:rsid w:val="006F2D98"/>
    <w:rsid w:val="006F4962"/>
    <w:rsid w:val="006F77F8"/>
    <w:rsid w:val="00701863"/>
    <w:rsid w:val="007063DC"/>
    <w:rsid w:val="00715611"/>
    <w:rsid w:val="00722E1B"/>
    <w:rsid w:val="00723E6C"/>
    <w:rsid w:val="00732E51"/>
    <w:rsid w:val="00736F4C"/>
    <w:rsid w:val="00742A46"/>
    <w:rsid w:val="00752452"/>
    <w:rsid w:val="00760494"/>
    <w:rsid w:val="00761C49"/>
    <w:rsid w:val="007654DF"/>
    <w:rsid w:val="00765F11"/>
    <w:rsid w:val="00772967"/>
    <w:rsid w:val="00785C0C"/>
    <w:rsid w:val="0079193D"/>
    <w:rsid w:val="007959D1"/>
    <w:rsid w:val="00795AA4"/>
    <w:rsid w:val="007A1703"/>
    <w:rsid w:val="007A450B"/>
    <w:rsid w:val="007A61E9"/>
    <w:rsid w:val="007B1D91"/>
    <w:rsid w:val="007B546A"/>
    <w:rsid w:val="007B7EF8"/>
    <w:rsid w:val="007C4277"/>
    <w:rsid w:val="007C7E22"/>
    <w:rsid w:val="007D624F"/>
    <w:rsid w:val="007E16FB"/>
    <w:rsid w:val="00801055"/>
    <w:rsid w:val="008147B3"/>
    <w:rsid w:val="00845943"/>
    <w:rsid w:val="00851528"/>
    <w:rsid w:val="00852D70"/>
    <w:rsid w:val="00853A48"/>
    <w:rsid w:val="008544A4"/>
    <w:rsid w:val="008615CF"/>
    <w:rsid w:val="00864AD7"/>
    <w:rsid w:val="00876F99"/>
    <w:rsid w:val="008A1A23"/>
    <w:rsid w:val="008A344F"/>
    <w:rsid w:val="008B1BDE"/>
    <w:rsid w:val="008B677E"/>
    <w:rsid w:val="008C13CB"/>
    <w:rsid w:val="008C2162"/>
    <w:rsid w:val="008C5DA5"/>
    <w:rsid w:val="008C7352"/>
    <w:rsid w:val="008D45E7"/>
    <w:rsid w:val="008F0C4F"/>
    <w:rsid w:val="008F23A0"/>
    <w:rsid w:val="00902D37"/>
    <w:rsid w:val="00903600"/>
    <w:rsid w:val="0090472D"/>
    <w:rsid w:val="0091011A"/>
    <w:rsid w:val="009211A4"/>
    <w:rsid w:val="00930B67"/>
    <w:rsid w:val="00932002"/>
    <w:rsid w:val="00935E76"/>
    <w:rsid w:val="00943D7C"/>
    <w:rsid w:val="009505F6"/>
    <w:rsid w:val="00960778"/>
    <w:rsid w:val="00967622"/>
    <w:rsid w:val="009767B1"/>
    <w:rsid w:val="00982A59"/>
    <w:rsid w:val="00990A5B"/>
    <w:rsid w:val="00992DEB"/>
    <w:rsid w:val="00995ED8"/>
    <w:rsid w:val="009960A8"/>
    <w:rsid w:val="009971D5"/>
    <w:rsid w:val="009A35EB"/>
    <w:rsid w:val="009A4480"/>
    <w:rsid w:val="009A4A01"/>
    <w:rsid w:val="009A68DF"/>
    <w:rsid w:val="009B5323"/>
    <w:rsid w:val="009C2489"/>
    <w:rsid w:val="009C30D6"/>
    <w:rsid w:val="009C44BE"/>
    <w:rsid w:val="009D0B93"/>
    <w:rsid w:val="009D0CB9"/>
    <w:rsid w:val="009D1A41"/>
    <w:rsid w:val="009E2E14"/>
    <w:rsid w:val="009E53C3"/>
    <w:rsid w:val="009E6BA2"/>
    <w:rsid w:val="009F252C"/>
    <w:rsid w:val="00A04914"/>
    <w:rsid w:val="00A05E56"/>
    <w:rsid w:val="00A100FF"/>
    <w:rsid w:val="00A11A05"/>
    <w:rsid w:val="00A1366F"/>
    <w:rsid w:val="00A235A4"/>
    <w:rsid w:val="00A23930"/>
    <w:rsid w:val="00A25D4A"/>
    <w:rsid w:val="00A32CDD"/>
    <w:rsid w:val="00A4151F"/>
    <w:rsid w:val="00A51482"/>
    <w:rsid w:val="00A624A7"/>
    <w:rsid w:val="00A833CD"/>
    <w:rsid w:val="00A9326F"/>
    <w:rsid w:val="00AA3354"/>
    <w:rsid w:val="00AA4DA0"/>
    <w:rsid w:val="00AB3026"/>
    <w:rsid w:val="00AB3C48"/>
    <w:rsid w:val="00AC3FC2"/>
    <w:rsid w:val="00AC678A"/>
    <w:rsid w:val="00AC7FF6"/>
    <w:rsid w:val="00AD032F"/>
    <w:rsid w:val="00AD4620"/>
    <w:rsid w:val="00AE1A15"/>
    <w:rsid w:val="00B03453"/>
    <w:rsid w:val="00B06FEC"/>
    <w:rsid w:val="00B144DA"/>
    <w:rsid w:val="00B155A1"/>
    <w:rsid w:val="00B23D0B"/>
    <w:rsid w:val="00B254ED"/>
    <w:rsid w:val="00B32EDB"/>
    <w:rsid w:val="00B363C8"/>
    <w:rsid w:val="00B41704"/>
    <w:rsid w:val="00B523AD"/>
    <w:rsid w:val="00B62383"/>
    <w:rsid w:val="00B66310"/>
    <w:rsid w:val="00B66B92"/>
    <w:rsid w:val="00B77DD3"/>
    <w:rsid w:val="00B80B67"/>
    <w:rsid w:val="00B83A9E"/>
    <w:rsid w:val="00B86BBB"/>
    <w:rsid w:val="00B91508"/>
    <w:rsid w:val="00B9271D"/>
    <w:rsid w:val="00B9496A"/>
    <w:rsid w:val="00BA2BFF"/>
    <w:rsid w:val="00BB1EE2"/>
    <w:rsid w:val="00BD3062"/>
    <w:rsid w:val="00BD6B33"/>
    <w:rsid w:val="00BD7332"/>
    <w:rsid w:val="00BE091A"/>
    <w:rsid w:val="00BE2F9D"/>
    <w:rsid w:val="00BE6100"/>
    <w:rsid w:val="00BF27E2"/>
    <w:rsid w:val="00BF778E"/>
    <w:rsid w:val="00C13397"/>
    <w:rsid w:val="00C16539"/>
    <w:rsid w:val="00C17037"/>
    <w:rsid w:val="00C20450"/>
    <w:rsid w:val="00C61D65"/>
    <w:rsid w:val="00C626CF"/>
    <w:rsid w:val="00C74891"/>
    <w:rsid w:val="00C8529C"/>
    <w:rsid w:val="00C93BB4"/>
    <w:rsid w:val="00CA5BB6"/>
    <w:rsid w:val="00CA6F64"/>
    <w:rsid w:val="00CC0823"/>
    <w:rsid w:val="00CC0EAF"/>
    <w:rsid w:val="00CC7B4D"/>
    <w:rsid w:val="00CD1CC1"/>
    <w:rsid w:val="00CD1E0A"/>
    <w:rsid w:val="00CD3608"/>
    <w:rsid w:val="00CE3B14"/>
    <w:rsid w:val="00CE5D97"/>
    <w:rsid w:val="00D12194"/>
    <w:rsid w:val="00D337BC"/>
    <w:rsid w:val="00D43824"/>
    <w:rsid w:val="00D60293"/>
    <w:rsid w:val="00D624E9"/>
    <w:rsid w:val="00D65875"/>
    <w:rsid w:val="00D804EE"/>
    <w:rsid w:val="00D83844"/>
    <w:rsid w:val="00D844CD"/>
    <w:rsid w:val="00D92E51"/>
    <w:rsid w:val="00D93BCB"/>
    <w:rsid w:val="00D94F4E"/>
    <w:rsid w:val="00DA221D"/>
    <w:rsid w:val="00DA5D3E"/>
    <w:rsid w:val="00DA690E"/>
    <w:rsid w:val="00DB075F"/>
    <w:rsid w:val="00DB0EF2"/>
    <w:rsid w:val="00DD02C9"/>
    <w:rsid w:val="00DD7002"/>
    <w:rsid w:val="00DE1159"/>
    <w:rsid w:val="00DE2119"/>
    <w:rsid w:val="00DE44BE"/>
    <w:rsid w:val="00DF0FEC"/>
    <w:rsid w:val="00DF1B14"/>
    <w:rsid w:val="00DF1C88"/>
    <w:rsid w:val="00DF3A72"/>
    <w:rsid w:val="00E00D0E"/>
    <w:rsid w:val="00E02E11"/>
    <w:rsid w:val="00E13FAF"/>
    <w:rsid w:val="00E147E0"/>
    <w:rsid w:val="00E23A6E"/>
    <w:rsid w:val="00E305B7"/>
    <w:rsid w:val="00E33D38"/>
    <w:rsid w:val="00E4692E"/>
    <w:rsid w:val="00E57DB1"/>
    <w:rsid w:val="00E612D2"/>
    <w:rsid w:val="00E64F07"/>
    <w:rsid w:val="00E749FA"/>
    <w:rsid w:val="00E75CF4"/>
    <w:rsid w:val="00E87670"/>
    <w:rsid w:val="00E91998"/>
    <w:rsid w:val="00E93CFE"/>
    <w:rsid w:val="00E9563F"/>
    <w:rsid w:val="00EA1565"/>
    <w:rsid w:val="00EA2DFA"/>
    <w:rsid w:val="00EA56A6"/>
    <w:rsid w:val="00EA682D"/>
    <w:rsid w:val="00EA7645"/>
    <w:rsid w:val="00EC4B1C"/>
    <w:rsid w:val="00ED0FFF"/>
    <w:rsid w:val="00ED1F11"/>
    <w:rsid w:val="00EE46E6"/>
    <w:rsid w:val="00EF07EA"/>
    <w:rsid w:val="00EF2E93"/>
    <w:rsid w:val="00EF5853"/>
    <w:rsid w:val="00F0154C"/>
    <w:rsid w:val="00F04C67"/>
    <w:rsid w:val="00F07DF1"/>
    <w:rsid w:val="00F371C2"/>
    <w:rsid w:val="00F41929"/>
    <w:rsid w:val="00F43BEB"/>
    <w:rsid w:val="00F45B63"/>
    <w:rsid w:val="00F47E15"/>
    <w:rsid w:val="00F528AE"/>
    <w:rsid w:val="00F52D6E"/>
    <w:rsid w:val="00F538D6"/>
    <w:rsid w:val="00F541F9"/>
    <w:rsid w:val="00F545EA"/>
    <w:rsid w:val="00F6546F"/>
    <w:rsid w:val="00F73DC6"/>
    <w:rsid w:val="00F8519E"/>
    <w:rsid w:val="00F9672F"/>
    <w:rsid w:val="00FA2623"/>
    <w:rsid w:val="00FA5014"/>
    <w:rsid w:val="00FB6E8D"/>
    <w:rsid w:val="00FB7A89"/>
    <w:rsid w:val="00FC4387"/>
    <w:rsid w:val="00FC55F5"/>
    <w:rsid w:val="00FD06C1"/>
    <w:rsid w:val="00FD3CF8"/>
    <w:rsid w:val="00FD5F94"/>
    <w:rsid w:val="00FE015D"/>
    <w:rsid w:val="00FE0A72"/>
    <w:rsid w:val="00FE1077"/>
    <w:rsid w:val="00FE6581"/>
    <w:rsid w:val="00FF4650"/>
    <w:rsid w:val="00FF4D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9A"/>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nhideWhenUsed/>
    <w:rsid w:val="004B6248"/>
    <w:rPr>
      <w:sz w:val="16"/>
      <w:szCs w:val="16"/>
    </w:rPr>
  </w:style>
  <w:style w:type="paragraph" w:styleId="Kommentartekst">
    <w:name w:val="annotation text"/>
    <w:basedOn w:val="Normal"/>
    <w:link w:val="KommentartekstTegn"/>
    <w:unhideWhenUsed/>
    <w:rsid w:val="004B6248"/>
    <w:pPr>
      <w:spacing w:line="240" w:lineRule="auto"/>
    </w:pPr>
    <w:rPr>
      <w:sz w:val="20"/>
      <w:szCs w:val="20"/>
    </w:rPr>
  </w:style>
  <w:style w:type="character" w:customStyle="1" w:styleId="KommentartekstTegn">
    <w:name w:val="Kommentartekst Tegn"/>
    <w:basedOn w:val="Standardskrifttypeiafsnit"/>
    <w:link w:val="Kommentartekst"/>
    <w:rsid w:val="004B6248"/>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4B6248"/>
    <w:rPr>
      <w:b/>
      <w:bCs/>
    </w:rPr>
  </w:style>
  <w:style w:type="character" w:customStyle="1" w:styleId="KommentaremneTegn">
    <w:name w:val="Kommentaremne Tegn"/>
    <w:basedOn w:val="KommentartekstTegn"/>
    <w:link w:val="Kommentaremne"/>
    <w:uiPriority w:val="99"/>
    <w:semiHidden/>
    <w:rsid w:val="004B6248"/>
    <w:rPr>
      <w:rFonts w:ascii="Georgia" w:eastAsiaTheme="minorEastAsia" w:hAnsi="Georgia" w:cs="Georgia"/>
      <w:b/>
      <w:bCs/>
      <w:color w:val="0D0D0D" w:themeColor="text1" w:themeTint="F2"/>
      <w:sz w:val="20"/>
      <w:szCs w:val="20"/>
    </w:rPr>
  </w:style>
  <w:style w:type="paragraph" w:styleId="NormalWeb">
    <w:name w:val="Normal (Web)"/>
    <w:basedOn w:val="Normal"/>
    <w:uiPriority w:val="99"/>
    <w:unhideWhenUsed/>
    <w:rsid w:val="009D1A41"/>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bold1">
    <w:name w:val="bold1"/>
    <w:basedOn w:val="Standardskrifttypeiafsnit"/>
    <w:rsid w:val="000F22D8"/>
    <w:rPr>
      <w:rFonts w:ascii="Tahoma" w:hAnsi="Tahoma" w:cs="Tahoma" w:hint="default"/>
      <w:b/>
      <w:bCs/>
      <w:color w:val="000000"/>
      <w:sz w:val="24"/>
      <w:szCs w:val="24"/>
      <w:shd w:val="clear" w:color="auto" w:fill="auto"/>
    </w:rPr>
  </w:style>
  <w:style w:type="paragraph" w:customStyle="1" w:styleId="Default">
    <w:name w:val="Default"/>
    <w:rsid w:val="0005788B"/>
    <w:pPr>
      <w:autoSpaceDE w:val="0"/>
      <w:autoSpaceDN w:val="0"/>
      <w:adjustRightInd w:val="0"/>
      <w:spacing w:after="0" w:line="240" w:lineRule="auto"/>
    </w:pPr>
    <w:rPr>
      <w:rFonts w:ascii="Arial" w:hAnsi="Arial" w:cs="Arial"/>
      <w:color w:val="000000"/>
      <w:sz w:val="24"/>
      <w:szCs w:val="24"/>
    </w:rPr>
  </w:style>
  <w:style w:type="character" w:customStyle="1" w:styleId="stknr1">
    <w:name w:val="stknr1"/>
    <w:basedOn w:val="Standardskrifttypeiafsnit"/>
    <w:rsid w:val="00992DEB"/>
    <w:rPr>
      <w:rFonts w:ascii="Tahoma" w:hAnsi="Tahoma" w:cs="Tahoma" w:hint="default"/>
      <w:i/>
      <w:iCs/>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9A"/>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uiPriority w:val="99"/>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uiPriority w:val="99"/>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nhideWhenUsed/>
    <w:rsid w:val="004B6248"/>
    <w:rPr>
      <w:sz w:val="16"/>
      <w:szCs w:val="16"/>
    </w:rPr>
  </w:style>
  <w:style w:type="paragraph" w:styleId="Kommentartekst">
    <w:name w:val="annotation text"/>
    <w:basedOn w:val="Normal"/>
    <w:link w:val="KommentartekstTegn"/>
    <w:unhideWhenUsed/>
    <w:rsid w:val="004B6248"/>
    <w:pPr>
      <w:spacing w:line="240" w:lineRule="auto"/>
    </w:pPr>
    <w:rPr>
      <w:sz w:val="20"/>
      <w:szCs w:val="20"/>
    </w:rPr>
  </w:style>
  <w:style w:type="character" w:customStyle="1" w:styleId="KommentartekstTegn">
    <w:name w:val="Kommentartekst Tegn"/>
    <w:basedOn w:val="Standardskrifttypeiafsnit"/>
    <w:link w:val="Kommentartekst"/>
    <w:rsid w:val="004B6248"/>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4B6248"/>
    <w:rPr>
      <w:b/>
      <w:bCs/>
    </w:rPr>
  </w:style>
  <w:style w:type="character" w:customStyle="1" w:styleId="KommentaremneTegn">
    <w:name w:val="Kommentaremne Tegn"/>
    <w:basedOn w:val="KommentartekstTegn"/>
    <w:link w:val="Kommentaremne"/>
    <w:uiPriority w:val="99"/>
    <w:semiHidden/>
    <w:rsid w:val="004B6248"/>
    <w:rPr>
      <w:rFonts w:ascii="Georgia" w:eastAsiaTheme="minorEastAsia" w:hAnsi="Georgia" w:cs="Georgia"/>
      <w:b/>
      <w:bCs/>
      <w:color w:val="0D0D0D" w:themeColor="text1" w:themeTint="F2"/>
      <w:sz w:val="20"/>
      <w:szCs w:val="20"/>
    </w:rPr>
  </w:style>
  <w:style w:type="paragraph" w:styleId="NormalWeb">
    <w:name w:val="Normal (Web)"/>
    <w:basedOn w:val="Normal"/>
    <w:uiPriority w:val="99"/>
    <w:unhideWhenUsed/>
    <w:rsid w:val="009D1A41"/>
    <w:pPr>
      <w:spacing w:before="100" w:beforeAutospacing="1" w:after="100" w:afterAutospacing="1" w:line="240" w:lineRule="auto"/>
    </w:pPr>
    <w:rPr>
      <w:rFonts w:ascii="Tahoma" w:eastAsia="Times New Roman" w:hAnsi="Tahoma" w:cs="Tahoma"/>
      <w:color w:val="000000"/>
      <w:sz w:val="24"/>
      <w:szCs w:val="24"/>
      <w:lang w:eastAsia="da-DK"/>
    </w:rPr>
  </w:style>
  <w:style w:type="character" w:customStyle="1" w:styleId="bold1">
    <w:name w:val="bold1"/>
    <w:basedOn w:val="Standardskrifttypeiafsnit"/>
    <w:rsid w:val="000F22D8"/>
    <w:rPr>
      <w:rFonts w:ascii="Tahoma" w:hAnsi="Tahoma" w:cs="Tahoma" w:hint="default"/>
      <w:b/>
      <w:bCs/>
      <w:color w:val="000000"/>
      <w:sz w:val="24"/>
      <w:szCs w:val="24"/>
      <w:shd w:val="clear" w:color="auto" w:fill="auto"/>
    </w:rPr>
  </w:style>
  <w:style w:type="paragraph" w:customStyle="1" w:styleId="Default">
    <w:name w:val="Default"/>
    <w:rsid w:val="0005788B"/>
    <w:pPr>
      <w:autoSpaceDE w:val="0"/>
      <w:autoSpaceDN w:val="0"/>
      <w:adjustRightInd w:val="0"/>
      <w:spacing w:after="0" w:line="240" w:lineRule="auto"/>
    </w:pPr>
    <w:rPr>
      <w:rFonts w:ascii="Arial" w:hAnsi="Arial" w:cs="Arial"/>
      <w:color w:val="000000"/>
      <w:sz w:val="24"/>
      <w:szCs w:val="24"/>
    </w:rPr>
  </w:style>
  <w:style w:type="character" w:customStyle="1" w:styleId="stknr1">
    <w:name w:val="stknr1"/>
    <w:basedOn w:val="Standardskrifttypeiafsnit"/>
    <w:rsid w:val="00992DEB"/>
    <w:rPr>
      <w:rFonts w:ascii="Tahoma" w:hAnsi="Tahoma" w:cs="Tahoma" w:hint="default"/>
      <w:i/>
      <w:i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1944">
      <w:bodyDiv w:val="1"/>
      <w:marLeft w:val="0"/>
      <w:marRight w:val="0"/>
      <w:marTop w:val="0"/>
      <w:marBottom w:val="0"/>
      <w:divBdr>
        <w:top w:val="none" w:sz="0" w:space="0" w:color="auto"/>
        <w:left w:val="none" w:sz="0" w:space="0" w:color="auto"/>
        <w:bottom w:val="none" w:sz="0" w:space="0" w:color="auto"/>
        <w:right w:val="none" w:sz="0" w:space="0" w:color="auto"/>
      </w:divBdr>
    </w:div>
    <w:div w:id="1100100401">
      <w:bodyDiv w:val="1"/>
      <w:marLeft w:val="0"/>
      <w:marRight w:val="0"/>
      <w:marTop w:val="0"/>
      <w:marBottom w:val="0"/>
      <w:divBdr>
        <w:top w:val="none" w:sz="0" w:space="0" w:color="auto"/>
        <w:left w:val="none" w:sz="0" w:space="0" w:color="auto"/>
        <w:bottom w:val="none" w:sz="0" w:space="0" w:color="auto"/>
        <w:right w:val="none" w:sz="0" w:space="0" w:color="auto"/>
      </w:divBdr>
    </w:div>
    <w:div w:id="1167016081">
      <w:bodyDiv w:val="1"/>
      <w:marLeft w:val="0"/>
      <w:marRight w:val="0"/>
      <w:marTop w:val="0"/>
      <w:marBottom w:val="0"/>
      <w:divBdr>
        <w:top w:val="none" w:sz="0" w:space="0" w:color="auto"/>
        <w:left w:val="none" w:sz="0" w:space="0" w:color="auto"/>
        <w:bottom w:val="none" w:sz="0" w:space="0" w:color="auto"/>
        <w:right w:val="none" w:sz="0" w:space="0" w:color="auto"/>
      </w:divBdr>
    </w:div>
    <w:div w:id="1557203041">
      <w:bodyDiv w:val="1"/>
      <w:marLeft w:val="0"/>
      <w:marRight w:val="0"/>
      <w:marTop w:val="0"/>
      <w:marBottom w:val="0"/>
      <w:divBdr>
        <w:top w:val="none" w:sz="0" w:space="0" w:color="auto"/>
        <w:left w:val="none" w:sz="0" w:space="0" w:color="auto"/>
        <w:bottom w:val="none" w:sz="0" w:space="0" w:color="auto"/>
        <w:right w:val="none" w:sz="0" w:space="0" w:color="auto"/>
      </w:divBdr>
      <w:divsChild>
        <w:div w:id="1815902262">
          <w:marLeft w:val="0"/>
          <w:marRight w:val="0"/>
          <w:marTop w:val="0"/>
          <w:marBottom w:val="300"/>
          <w:divBdr>
            <w:top w:val="none" w:sz="0" w:space="0" w:color="auto"/>
            <w:left w:val="none" w:sz="0" w:space="0" w:color="auto"/>
            <w:bottom w:val="none" w:sz="0" w:space="0" w:color="auto"/>
            <w:right w:val="none" w:sz="0" w:space="0" w:color="auto"/>
          </w:divBdr>
          <w:divsChild>
            <w:div w:id="2087801044">
              <w:marLeft w:val="0"/>
              <w:marRight w:val="0"/>
              <w:marTop w:val="0"/>
              <w:marBottom w:val="0"/>
              <w:divBdr>
                <w:top w:val="none" w:sz="0" w:space="0" w:color="auto"/>
                <w:left w:val="single" w:sz="6" w:space="1" w:color="FFFFFF"/>
                <w:bottom w:val="none" w:sz="0" w:space="0" w:color="auto"/>
                <w:right w:val="single" w:sz="6" w:space="1" w:color="FFFFFF"/>
              </w:divBdr>
              <w:divsChild>
                <w:div w:id="1558125246">
                  <w:marLeft w:val="0"/>
                  <w:marRight w:val="0"/>
                  <w:marTop w:val="0"/>
                  <w:marBottom w:val="0"/>
                  <w:divBdr>
                    <w:top w:val="none" w:sz="0" w:space="0" w:color="auto"/>
                    <w:left w:val="none" w:sz="0" w:space="0" w:color="auto"/>
                    <w:bottom w:val="none" w:sz="0" w:space="0" w:color="auto"/>
                    <w:right w:val="none" w:sz="0" w:space="0" w:color="auto"/>
                  </w:divBdr>
                  <w:divsChild>
                    <w:div w:id="1121416396">
                      <w:marLeft w:val="0"/>
                      <w:marRight w:val="0"/>
                      <w:marTop w:val="0"/>
                      <w:marBottom w:val="0"/>
                      <w:divBdr>
                        <w:top w:val="none" w:sz="0" w:space="0" w:color="auto"/>
                        <w:left w:val="none" w:sz="0" w:space="0" w:color="auto"/>
                        <w:bottom w:val="none" w:sz="0" w:space="0" w:color="auto"/>
                        <w:right w:val="none" w:sz="0" w:space="0" w:color="auto"/>
                      </w:divBdr>
                      <w:divsChild>
                        <w:div w:id="1053693712">
                          <w:marLeft w:val="0"/>
                          <w:marRight w:val="0"/>
                          <w:marTop w:val="0"/>
                          <w:marBottom w:val="0"/>
                          <w:divBdr>
                            <w:top w:val="none" w:sz="0" w:space="0" w:color="auto"/>
                            <w:left w:val="none" w:sz="0" w:space="0" w:color="auto"/>
                            <w:bottom w:val="none" w:sz="0" w:space="0" w:color="auto"/>
                            <w:right w:val="none" w:sz="0" w:space="0" w:color="auto"/>
                          </w:divBdr>
                          <w:divsChild>
                            <w:div w:id="268514042">
                              <w:marLeft w:val="0"/>
                              <w:marRight w:val="0"/>
                              <w:marTop w:val="0"/>
                              <w:marBottom w:val="0"/>
                              <w:divBdr>
                                <w:top w:val="none" w:sz="0" w:space="0" w:color="auto"/>
                                <w:left w:val="none" w:sz="0" w:space="0" w:color="auto"/>
                                <w:bottom w:val="none" w:sz="0" w:space="0" w:color="auto"/>
                                <w:right w:val="none" w:sz="0" w:space="0" w:color="auto"/>
                              </w:divBdr>
                              <w:divsChild>
                                <w:div w:id="1047804502">
                                  <w:marLeft w:val="0"/>
                                  <w:marRight w:val="0"/>
                                  <w:marTop w:val="0"/>
                                  <w:marBottom w:val="0"/>
                                  <w:divBdr>
                                    <w:top w:val="none" w:sz="0" w:space="0" w:color="auto"/>
                                    <w:left w:val="none" w:sz="0" w:space="0" w:color="auto"/>
                                    <w:bottom w:val="none" w:sz="0" w:space="0" w:color="auto"/>
                                    <w:right w:val="none" w:sz="0" w:space="0" w:color="auto"/>
                                  </w:divBdr>
                                  <w:divsChild>
                                    <w:div w:id="13034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n\AppData\Local\cBrain\F2\.tmp\d6d7a247-ed84-4f41-9d77-6a413a2f998d.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C8DE-C7EF-405A-9070-BA5FC681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d6d7a247-ed84-4f41-9d77-6a413a2f998d</Template>
  <TotalTime>1912</TotalTime>
  <Pages>17</Pages>
  <Words>5927</Words>
  <Characters>36155</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41999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Athene Damsted Nielsen</dc:creator>
  <cp:lastModifiedBy> Ulla Østergaard</cp:lastModifiedBy>
  <cp:revision>50</cp:revision>
  <cp:lastPrinted>2018-12-20T14:03:00Z</cp:lastPrinted>
  <dcterms:created xsi:type="dcterms:W3CDTF">2018-12-14T15:15:00Z</dcterms:created>
  <dcterms:modified xsi:type="dcterms:W3CDTF">2018-12-21T14:07:00Z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