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4B" w:rsidRPr="00E73452" w:rsidRDefault="00624325" w:rsidP="00822024">
      <w:pPr>
        <w:spacing w:line="240" w:lineRule="exact"/>
        <w:outlineLvl w:val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Trafik-, Bygge</w:t>
      </w:r>
      <w:r w:rsidR="00580AEA">
        <w:rPr>
          <w:rFonts w:ascii="Georgia" w:hAnsi="Georgia"/>
          <w:sz w:val="21"/>
          <w:szCs w:val="21"/>
        </w:rPr>
        <w:t>-</w:t>
      </w:r>
      <w:r>
        <w:rPr>
          <w:rFonts w:ascii="Georgia" w:hAnsi="Georgia"/>
          <w:sz w:val="21"/>
          <w:szCs w:val="21"/>
        </w:rPr>
        <w:t xml:space="preserve"> og Boligstyrelsen</w:t>
      </w:r>
      <w:r w:rsidR="007A1B74" w:rsidRPr="00E73452">
        <w:rPr>
          <w:rFonts w:ascii="Georgia" w:hAnsi="Georgia"/>
          <w:sz w:val="21"/>
          <w:szCs w:val="21"/>
        </w:rPr>
        <w:tab/>
      </w:r>
    </w:p>
    <w:p w:rsidR="009E4027" w:rsidRPr="00E73452" w:rsidRDefault="00B43FE1" w:rsidP="00822024">
      <w:pPr>
        <w:spacing w:line="240" w:lineRule="exact"/>
        <w:rPr>
          <w:rFonts w:ascii="Georgia" w:hAnsi="Georgia"/>
          <w:sz w:val="21"/>
          <w:szCs w:val="21"/>
        </w:rPr>
      </w:pPr>
      <w:bookmarkStart w:id="0" w:name="Navn"/>
      <w:bookmarkStart w:id="1" w:name="Adresse"/>
      <w:bookmarkStart w:id="2" w:name="Postnr"/>
      <w:bookmarkStart w:id="3" w:name="By"/>
      <w:bookmarkStart w:id="4" w:name="Land"/>
      <w:bookmarkEnd w:id="0"/>
      <w:bookmarkEnd w:id="1"/>
      <w:bookmarkEnd w:id="2"/>
      <w:bookmarkEnd w:id="3"/>
      <w:bookmarkEnd w:id="4"/>
    </w:p>
    <w:p w:rsidR="009E4027" w:rsidRDefault="00580AEA" w:rsidP="00822024">
      <w:pPr>
        <w:spacing w:line="240" w:lineRule="exact"/>
        <w:jc w:val="right"/>
        <w:rPr>
          <w:rFonts w:ascii="Georgia" w:hAnsi="Georgia"/>
          <w:sz w:val="21"/>
          <w:szCs w:val="21"/>
        </w:rPr>
      </w:pPr>
      <w:bookmarkStart w:id="5" w:name="Dato"/>
      <w:r>
        <w:rPr>
          <w:rFonts w:ascii="Georgia" w:hAnsi="Georgia"/>
          <w:sz w:val="21"/>
          <w:szCs w:val="21"/>
          <w:highlight w:val="yellow"/>
        </w:rPr>
        <w:t>11</w:t>
      </w:r>
      <w:r w:rsidR="007A1B74" w:rsidRPr="00E73452">
        <w:rPr>
          <w:rFonts w:ascii="Georgia" w:hAnsi="Georgia"/>
          <w:sz w:val="21"/>
          <w:szCs w:val="21"/>
          <w:highlight w:val="yellow"/>
        </w:rPr>
        <w:t>. august 2017</w:t>
      </w:r>
      <w:bookmarkEnd w:id="5"/>
    </w:p>
    <w:p w:rsidR="00E73452" w:rsidRPr="00E73452" w:rsidRDefault="007A1B74" w:rsidP="00822024">
      <w:pPr>
        <w:spacing w:line="240" w:lineRule="exact"/>
        <w:jc w:val="right"/>
        <w:rPr>
          <w:rFonts w:ascii="Georgia" w:hAnsi="Georgia"/>
          <w:sz w:val="21"/>
          <w:szCs w:val="21"/>
        </w:rPr>
        <w:sectPr w:rsidR="00E73452" w:rsidRPr="00E73452" w:rsidSect="00BE1544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701" w:right="1985" w:bottom="1701" w:left="1701" w:header="567" w:footer="454" w:gutter="0"/>
          <w:paperSrc w:first="14" w:other="14"/>
          <w:cols w:space="708"/>
          <w:docGrid w:linePitch="360"/>
        </w:sectPr>
      </w:pPr>
      <w:r>
        <w:rPr>
          <w:rFonts w:ascii="Georgia" w:hAnsi="Georgia"/>
          <w:sz w:val="21"/>
          <w:szCs w:val="21"/>
        </w:rPr>
        <w:t xml:space="preserve">Dok. </w:t>
      </w:r>
      <w:bookmarkStart w:id="6" w:name="Doknr"/>
      <w:r w:rsidRPr="00E73452">
        <w:rPr>
          <w:rFonts w:ascii="Georgia" w:hAnsi="Georgia"/>
          <w:sz w:val="21"/>
          <w:szCs w:val="21"/>
          <w:highlight w:val="yellow"/>
        </w:rPr>
        <w:t>168616</w:t>
      </w:r>
      <w:bookmarkEnd w:id="6"/>
    </w:p>
    <w:p w:rsidR="009E4027" w:rsidRPr="00E73452" w:rsidRDefault="00B43FE1" w:rsidP="00822024">
      <w:pPr>
        <w:spacing w:line="240" w:lineRule="exact"/>
        <w:rPr>
          <w:rFonts w:ascii="Georgia" w:hAnsi="Georgia"/>
          <w:sz w:val="21"/>
          <w:szCs w:val="21"/>
        </w:rPr>
      </w:pPr>
    </w:p>
    <w:p w:rsidR="009867F2" w:rsidRPr="00E73452" w:rsidRDefault="00B43FE1" w:rsidP="00822024">
      <w:pPr>
        <w:spacing w:line="240" w:lineRule="exact"/>
        <w:jc w:val="both"/>
        <w:rPr>
          <w:rFonts w:ascii="Georgia" w:hAnsi="Georgia"/>
          <w:sz w:val="21"/>
          <w:szCs w:val="21"/>
        </w:rPr>
      </w:pPr>
    </w:p>
    <w:p w:rsidR="009867F2" w:rsidRPr="00E73452" w:rsidRDefault="00B43FE1" w:rsidP="00822024">
      <w:pPr>
        <w:spacing w:line="240" w:lineRule="exact"/>
        <w:jc w:val="both"/>
        <w:rPr>
          <w:rFonts w:ascii="Georgia" w:hAnsi="Georgia"/>
          <w:sz w:val="21"/>
          <w:szCs w:val="21"/>
        </w:rPr>
      </w:pPr>
    </w:p>
    <w:p w:rsidR="002F6D2F" w:rsidRDefault="00B43FE1" w:rsidP="00822024">
      <w:pPr>
        <w:spacing w:line="240" w:lineRule="exact"/>
        <w:jc w:val="both"/>
        <w:rPr>
          <w:rFonts w:ascii="Georgia" w:hAnsi="Georgia"/>
          <w:b/>
          <w:sz w:val="21"/>
          <w:szCs w:val="21"/>
        </w:rPr>
      </w:pPr>
    </w:p>
    <w:p w:rsidR="00822024" w:rsidRDefault="00B43FE1" w:rsidP="00822024">
      <w:pPr>
        <w:spacing w:line="240" w:lineRule="exact"/>
        <w:jc w:val="both"/>
        <w:rPr>
          <w:rFonts w:ascii="Georgia" w:hAnsi="Georgia"/>
          <w:b/>
          <w:sz w:val="21"/>
          <w:szCs w:val="21"/>
        </w:rPr>
      </w:pPr>
    </w:p>
    <w:p w:rsidR="00B91BED" w:rsidRDefault="00B91BED" w:rsidP="00B91BED">
      <w:pPr>
        <w:spacing w:line="240" w:lineRule="exact"/>
        <w:jc w:val="both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Bemærkninger til ”bekendtgørelse om pulje til investeringer i kollektiv bu</w:t>
      </w:r>
      <w:r>
        <w:rPr>
          <w:rFonts w:ascii="Georgia" w:hAnsi="Georgia"/>
          <w:b/>
          <w:sz w:val="21"/>
          <w:szCs w:val="21"/>
        </w:rPr>
        <w:t>s</w:t>
      </w:r>
      <w:r>
        <w:rPr>
          <w:rFonts w:ascii="Georgia" w:hAnsi="Georgia"/>
          <w:b/>
          <w:sz w:val="21"/>
          <w:szCs w:val="21"/>
        </w:rPr>
        <w:t>trafik” fra Passagerpulsen hos Forbrugerrådet Tænk</w:t>
      </w:r>
    </w:p>
    <w:p w:rsidR="00B91BED" w:rsidRDefault="00B91BED" w:rsidP="00B91BED">
      <w:pPr>
        <w:spacing w:line="240" w:lineRule="exact"/>
        <w:jc w:val="both"/>
        <w:rPr>
          <w:rFonts w:ascii="Georgia" w:hAnsi="Georgia"/>
          <w:sz w:val="21"/>
          <w:szCs w:val="21"/>
        </w:rPr>
      </w:pPr>
    </w:p>
    <w:p w:rsidR="00B91BED" w:rsidRDefault="00B91BED" w:rsidP="00B91BED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Passagerpulsen hos Forbrugerrådet Tænk har 30/6 modtaget styrelsens bekendtgørel</w:t>
      </w:r>
      <w:r w:rsidR="00B43FE1">
        <w:rPr>
          <w:rFonts w:ascii="Georgia" w:hAnsi="Georgia"/>
          <w:sz w:val="21"/>
          <w:szCs w:val="21"/>
        </w:rPr>
        <w:t>se og har følgende bemærkninger.</w:t>
      </w:r>
    </w:p>
    <w:p w:rsidR="00B91BED" w:rsidRDefault="00B91BED" w:rsidP="00B91BED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</w:p>
    <w:p w:rsidR="00B91BED" w:rsidRDefault="00B91BED" w:rsidP="00B91BED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Ifølge Passagerpulsens undersøgelse ”Danskernes holdning til kollektiv transport” fra april 2017, kan bussen i dag ikke konkurrere med bilen, når det handler om pendling til og fra arbejdspladsen. Vores undersøgelse viser, bl.a. at 39 % af danskerne er uenige i, at man kan stole på, at man kommer frem til tiden, når man rejser med kollektiv transport.</w:t>
      </w:r>
    </w:p>
    <w:p w:rsidR="00B91BED" w:rsidRDefault="00B91BED" w:rsidP="00B91BED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</w:p>
    <w:p w:rsidR="00B91BED" w:rsidRDefault="00B91BED" w:rsidP="00B91BED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Pålidelighed er derfor centralt for passagererne, og det er således positivt at BRT-løsninger, busfremkommeligheden og elbusser prioriteres i udmøntningen af puljen, og at der på denne baggrund øremærkes tilskud til +BUS i Aalborg og investeringer i fo</w:t>
      </w:r>
      <w:r>
        <w:rPr>
          <w:rFonts w:ascii="Georgia" w:hAnsi="Georgia"/>
          <w:sz w:val="21"/>
          <w:szCs w:val="21"/>
        </w:rPr>
        <w:t>r</w:t>
      </w:r>
      <w:r>
        <w:rPr>
          <w:rFonts w:ascii="Georgia" w:hAnsi="Georgia"/>
          <w:sz w:val="21"/>
          <w:szCs w:val="21"/>
        </w:rPr>
        <w:t xml:space="preserve">bedrede buslinjer i hovedstadsområdet. </w:t>
      </w:r>
    </w:p>
    <w:p w:rsidR="00B91BED" w:rsidRDefault="00B91BED" w:rsidP="00B91BED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</w:p>
    <w:p w:rsidR="00B91BED" w:rsidRDefault="00B91BED" w:rsidP="00B91BED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Det vil øge attraktionen ved at bruge bussen i vores samlede rejse, hvis den indgår som </w:t>
      </w:r>
      <w:r w:rsidR="00BF46A4">
        <w:rPr>
          <w:rFonts w:ascii="Georgia" w:hAnsi="Georgia"/>
          <w:sz w:val="21"/>
          <w:szCs w:val="21"/>
        </w:rPr>
        <w:t xml:space="preserve">både </w:t>
      </w:r>
      <w:r>
        <w:rPr>
          <w:rFonts w:ascii="Georgia" w:hAnsi="Georgia"/>
          <w:sz w:val="21"/>
          <w:szCs w:val="21"/>
        </w:rPr>
        <w:t xml:space="preserve">et effektivt og miljøvenligt supplement. </w:t>
      </w:r>
    </w:p>
    <w:p w:rsidR="007A1B74" w:rsidRDefault="007A1B74" w:rsidP="007A1B74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</w:p>
    <w:p w:rsidR="002504F6" w:rsidRDefault="002504F6" w:rsidP="002504F6">
      <w:pPr>
        <w:spacing w:after="360" w:line="260" w:lineRule="exact"/>
        <w:rPr>
          <w:sz w:val="20"/>
          <w:szCs w:val="20"/>
        </w:rPr>
      </w:pPr>
    </w:p>
    <w:p w:rsidR="002504F6" w:rsidRDefault="002504F6" w:rsidP="002504F6">
      <w:pPr>
        <w:spacing w:after="360" w:line="260" w:lineRule="exact"/>
        <w:rPr>
          <w:sz w:val="20"/>
          <w:szCs w:val="20"/>
        </w:rPr>
      </w:pPr>
      <w:r>
        <w:rPr>
          <w:sz w:val="20"/>
          <w:szCs w:val="20"/>
        </w:rPr>
        <w:t>Med venlig hilsen</w:t>
      </w:r>
    </w:p>
    <w:p w:rsidR="002504F6" w:rsidRDefault="002504F6" w:rsidP="002504F6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Asta Ostrowski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Niels Martin Madsen</w:t>
      </w:r>
    </w:p>
    <w:p w:rsidR="002504F6" w:rsidRPr="000276D8" w:rsidRDefault="002504F6" w:rsidP="002504F6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Projektchef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Politisk medarbejder</w:t>
      </w:r>
    </w:p>
    <w:p w:rsidR="002504F6" w:rsidRDefault="002504F6" w:rsidP="007A1B74">
      <w:pPr>
        <w:pStyle w:val="Standardtekst"/>
        <w:spacing w:line="240" w:lineRule="exact"/>
        <w:rPr>
          <w:rFonts w:ascii="Georgia" w:hAnsi="Georgia"/>
          <w:sz w:val="21"/>
          <w:szCs w:val="21"/>
        </w:rPr>
      </w:pPr>
    </w:p>
    <w:sectPr w:rsidR="002504F6" w:rsidSect="00BE1544">
      <w:headerReference w:type="default" r:id="rId14"/>
      <w:footerReference w:type="default" r:id="rId15"/>
      <w:type w:val="continuous"/>
      <w:pgSz w:w="11906" w:h="16838" w:code="9"/>
      <w:pgMar w:top="1701" w:right="1985" w:bottom="1701" w:left="1701" w:header="567" w:footer="454" w:gutter="0"/>
      <w:paperSrc w:first="14" w:other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1B" w:rsidRDefault="006D091B" w:rsidP="006D091B">
      <w:pPr>
        <w:spacing w:line="240" w:lineRule="auto"/>
      </w:pPr>
      <w:r>
        <w:separator/>
      </w:r>
    </w:p>
  </w:endnote>
  <w:endnote w:type="continuationSeparator" w:id="0">
    <w:p w:rsidR="006D091B" w:rsidRDefault="006D091B" w:rsidP="006D0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52" w:rsidRDefault="007A1B74" w:rsidP="00BE1544">
    <w:pPr>
      <w:pStyle w:val="Sidefod"/>
      <w:jc w:val="center"/>
    </w:pPr>
    <w:r>
      <w:rPr>
        <w:noProof/>
        <w:lang w:eastAsia="da-DK"/>
      </w:rPr>
      <w:drawing>
        <wp:inline distT="0" distB="0" distL="0" distR="0">
          <wp:extent cx="1790065" cy="491490"/>
          <wp:effectExtent l="19050" t="0" r="63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567"/>
      <w:docPartObj>
        <w:docPartGallery w:val="Page Numbers (Bottom of Page)"/>
        <w:docPartUnique/>
      </w:docPartObj>
    </w:sdtPr>
    <w:sdtContent>
      <w:p w:rsidR="00BE1544" w:rsidRDefault="00294D2D">
        <w:pPr>
          <w:pStyle w:val="Sidefod"/>
          <w:jc w:val="center"/>
        </w:pPr>
        <w:r>
          <w:fldChar w:fldCharType="begin"/>
        </w:r>
        <w:r w:rsidR="007A1B74">
          <w:instrText xml:space="preserve"> PAGE   \* MERGEFORMAT </w:instrText>
        </w:r>
        <w:r>
          <w:fldChar w:fldCharType="separate"/>
        </w:r>
        <w:r w:rsidR="007A1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544" w:rsidRDefault="00B43FE1" w:rsidP="00BE1544">
    <w:pPr>
      <w:pStyle w:val="Sidefo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568"/>
      <w:docPartObj>
        <w:docPartGallery w:val="Page Numbers (Bottom of Page)"/>
        <w:docPartUnique/>
      </w:docPartObj>
    </w:sdtPr>
    <w:sdtContent>
      <w:p w:rsidR="00BE1544" w:rsidRDefault="00294D2D">
        <w:pPr>
          <w:pStyle w:val="Sidefod"/>
          <w:jc w:val="center"/>
        </w:pPr>
        <w:r>
          <w:fldChar w:fldCharType="begin"/>
        </w:r>
        <w:r w:rsidR="007A1B74">
          <w:instrText xml:space="preserve"> PAGE   \* MERGEFORMAT </w:instrText>
        </w:r>
        <w:r>
          <w:fldChar w:fldCharType="separate"/>
        </w:r>
        <w:r w:rsidR="00250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452" w:rsidRDefault="00B43FE1" w:rsidP="009E402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1B" w:rsidRDefault="006D091B" w:rsidP="006D091B">
      <w:pPr>
        <w:spacing w:line="240" w:lineRule="auto"/>
      </w:pPr>
      <w:r>
        <w:separator/>
      </w:r>
    </w:p>
  </w:footnote>
  <w:footnote w:type="continuationSeparator" w:id="0">
    <w:p w:rsidR="006D091B" w:rsidRDefault="006D091B" w:rsidP="006D09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52" w:rsidRPr="00E73452" w:rsidRDefault="007A1B74" w:rsidP="00E73452">
    <w:pPr>
      <w:pStyle w:val="Sidehoved"/>
      <w:spacing w:line="180" w:lineRule="exact"/>
      <w:contextualSpacing/>
      <w:jc w:val="center"/>
      <w:rPr>
        <w:sz w:val="20"/>
        <w:szCs w:val="20"/>
      </w:rPr>
    </w:pPr>
    <w:r>
      <w:rPr>
        <w:sz w:val="16"/>
        <w:szCs w:val="14"/>
      </w:rPr>
      <w:t xml:space="preserve">                           </w:t>
    </w:r>
    <w:r w:rsidRPr="00E73452">
      <w:rPr>
        <w:sz w:val="20"/>
        <w:szCs w:val="20"/>
      </w:rPr>
      <w:t>Fiolstræde 17 B, Postboks 2188, 1017 København K</w:t>
    </w:r>
  </w:p>
  <w:p w:rsidR="00E73452" w:rsidRPr="00E73452" w:rsidRDefault="007A1B74" w:rsidP="00E73452">
    <w:pPr>
      <w:pStyle w:val="Sidehoved"/>
      <w:spacing w:line="180" w:lineRule="exact"/>
      <w:contextualSpacing/>
      <w:jc w:val="center"/>
      <w:rPr>
        <w:sz w:val="20"/>
        <w:szCs w:val="20"/>
      </w:rPr>
    </w:pPr>
    <w:r>
      <w:rPr>
        <w:sz w:val="20"/>
        <w:szCs w:val="20"/>
      </w:rPr>
      <w:t xml:space="preserve">                     </w:t>
    </w:r>
    <w:r w:rsidRPr="00E73452">
      <w:rPr>
        <w:sz w:val="20"/>
        <w:szCs w:val="20"/>
      </w:rPr>
      <w:t>T: +45 7741 7741, F: +45 7741 7742, fbr@fbr.dk, taenk.dk</w:t>
    </w:r>
  </w:p>
  <w:p w:rsidR="00E73452" w:rsidRDefault="00B43FE1" w:rsidP="009E402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52" w:rsidRDefault="00B43FE1" w:rsidP="009E402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C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2D25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E0188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FC31FA"/>
    <w:multiLevelType w:val="hybridMultilevel"/>
    <w:tmpl w:val="3976D38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1B"/>
    <w:rsid w:val="00150196"/>
    <w:rsid w:val="00182038"/>
    <w:rsid w:val="002504F6"/>
    <w:rsid w:val="0028568A"/>
    <w:rsid w:val="00294D2D"/>
    <w:rsid w:val="00324A64"/>
    <w:rsid w:val="003303E6"/>
    <w:rsid w:val="003F5F54"/>
    <w:rsid w:val="004638D3"/>
    <w:rsid w:val="005223CF"/>
    <w:rsid w:val="00580AEA"/>
    <w:rsid w:val="00624325"/>
    <w:rsid w:val="006D091B"/>
    <w:rsid w:val="007A1B74"/>
    <w:rsid w:val="00B22D01"/>
    <w:rsid w:val="00B43FE1"/>
    <w:rsid w:val="00B91BED"/>
    <w:rsid w:val="00BF46A4"/>
    <w:rsid w:val="00C56A90"/>
    <w:rsid w:val="00CD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676"/>
    <w:pPr>
      <w:spacing w:line="276" w:lineRule="auto"/>
    </w:pPr>
    <w:rPr>
      <w:rFonts w:ascii="Times New Roman" w:hAnsi="Times New Roman"/>
      <w:sz w:val="22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7538E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7538EE"/>
  </w:style>
  <w:style w:type="paragraph" w:styleId="Sidefod">
    <w:name w:val="footer"/>
    <w:basedOn w:val="Normal"/>
    <w:link w:val="SidefodTegn"/>
    <w:uiPriority w:val="99"/>
    <w:unhideWhenUsed/>
    <w:rsid w:val="007538E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38EE"/>
  </w:style>
  <w:style w:type="paragraph" w:customStyle="1" w:styleId="TNSBlokLille">
    <w:name w:val="TNSBlokLille"/>
    <w:basedOn w:val="Normal"/>
    <w:rsid w:val="00E0285E"/>
    <w:pPr>
      <w:spacing w:line="270" w:lineRule="exact"/>
    </w:pPr>
    <w:rPr>
      <w:rFonts w:eastAsia="Times New Roman"/>
      <w:sz w:val="18"/>
      <w:szCs w:val="20"/>
      <w:lang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A2221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A222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rsid w:val="0035634B"/>
    <w:rPr>
      <w:color w:val="0000FF"/>
      <w:u w:val="single"/>
    </w:rPr>
  </w:style>
  <w:style w:type="paragraph" w:customStyle="1" w:styleId="Standardtekst">
    <w:name w:val="Standardtekst"/>
    <w:basedOn w:val="Normal"/>
    <w:rsid w:val="00583141"/>
    <w:pPr>
      <w:spacing w:line="240" w:lineRule="auto"/>
    </w:pPr>
    <w:rPr>
      <w:rFonts w:eastAsia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BE1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E15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84bfcbc3-07c2-406c-84fc-dfcd36f66e36">;168616;Bekendtgørelse om pulje til investeringer i kollektiv bustrafik.docx;;Bekendtgørelse om pulje til investeringer i kollektiv bustrafik;docx;01-08-2017;11-08-2017;08/01/2017;08/11/2017;;</TeamShareMetaDa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3DD80D0E3A43885BC26D90740DE3" ma:contentTypeVersion="1" ma:contentTypeDescription="Create a new document." ma:contentTypeScope="" ma:versionID="e0ee2f98b226803619bc8bf152b972df">
  <xsd:schema xmlns:xsd="http://www.w3.org/2001/XMLSchema" xmlns:p="http://schemas.microsoft.com/office/2006/metadata/properties" xmlns:ns2="84bfcbc3-07c2-406c-84fc-dfcd36f66e36" targetNamespace="http://schemas.microsoft.com/office/2006/metadata/properties" ma:root="true" ma:fieldsID="61509c1894e96fd6c0fb43a6106501a3" ns2:_="">
    <xsd:import namespace="84bfcbc3-07c2-406c-84fc-dfcd36f66e36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bfcbc3-07c2-406c-84fc-dfcd36f66e36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EF417A-8FE0-4245-94CB-C60C1EF872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55A56B-5EAB-431D-AC0A-E12236D32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62E5E-EA2C-4BC7-99C9-63640F1D38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4bfcbc3-07c2-406c-84fc-dfcd36f66e36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5BE9846-6EE9-4D09-98BB-02F266941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fcbc3-07c2-406c-84fc-dfcd36f66e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Forbrugerrådet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 Kjær-Hansen</dc:creator>
  <cp:lastModifiedBy>Niels Martin Madsen</cp:lastModifiedBy>
  <cp:revision>18</cp:revision>
  <cp:lastPrinted>2011-10-28T11:14:00Z</cp:lastPrinted>
  <dcterms:created xsi:type="dcterms:W3CDTF">2017-03-08T13:47:00Z</dcterms:created>
  <dcterms:modified xsi:type="dcterms:W3CDTF">2017-08-11T09:09:00Z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0x010100C6EC3DD80D0E3A43885BC26D90740DE3</vt:lpwstr>
  </property>
</Properties>
</file>