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E3" w:rsidRDefault="00976560" w:rsidP="00F775E3">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9170/18 ADD 1.&#10;Subject Codes: DIGIT 103 CONSOM 149 TELECOM 148 CULT 71 AUDIO 39 CADREFIN 55 RELEX 486 IA 162 CODEC 819.&#10;Heading: FORSLAG.&#10;Originator: Jordi AYET PUIGARNAU, direktør, på vegne af generalsekretæren for Europa-Kommissionen.&#10;Recipient: Jeppe TRANHOLM-MIKKELSEN, generalsekretær for Rådet for Den Europæiske Union.&#10;Subject: BILAG til Forslag til Europa-Parlamentets og Rådets forordning om oprettelse af programmet Et Kreativt Europa (2021-2027) og om ophævelse af forordning (EU) nr. 1295/2013.&#10;Commission Document Number: COM(2018) 366 annex.&#10;Preceeding Document Number: Not Set.&#10;Location: Bruxelles.&#10;Date: 31. maj 2018.&#10;Interinstitutional Files: 2018/0190 (COD).&#10;Institutional Framework: Rådet for Den Europæiske Union.&#10;Language: DA.&#10;Distribution Code: LIMITE.&#10;GUID: 5239431634679920513_0" style="width:568.55pt;height:461.9pt">
            <v:imagedata r:id="rId9" o:title=""/>
          </v:shape>
        </w:pict>
      </w:r>
      <w:bookmarkEnd w:id="0"/>
    </w:p>
    <w:p w:rsidR="00F775E3" w:rsidRDefault="00F775E3" w:rsidP="00F775E3">
      <w:pPr>
        <w:pStyle w:val="EntText"/>
        <w:spacing w:before="480"/>
      </w:pPr>
      <w:r w:rsidRPr="00F775E3">
        <w:t xml:space="preserve">Hermed følger til delegationerne dokument -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F775E3">
        <w:instrText>COM(2018) 366 annex</w:instrText>
      </w:r>
      <w:r>
        <w:instrText xml:space="preserve">" </w:instrText>
      </w:r>
      <w:r>
        <w:fldChar w:fldCharType="separate"/>
      </w:r>
      <w:r w:rsidRPr="00F775E3">
        <w:t>COM(2018) 366 annex</w:t>
      </w:r>
      <w:r>
        <w:fldChar w:fldCharType="end"/>
      </w:r>
      <w:r w:rsidRPr="00F775E3">
        <w:t>.</w:t>
      </w:r>
    </w:p>
    <w:p w:rsidR="00F775E3" w:rsidRDefault="00F775E3" w:rsidP="00F775E3">
      <w:pPr>
        <w:pStyle w:val="Lignefinal"/>
      </w:pPr>
    </w:p>
    <w:p w:rsidR="00F775E3" w:rsidRDefault="00F775E3" w:rsidP="00F775E3">
      <w:pPr>
        <w:pStyle w:val="pj"/>
        <w:spacing w:before="120"/>
      </w:pPr>
      <w:r w:rsidRPr="00F775E3">
        <w:t xml:space="preserve">Bilag: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F775E3">
        <w:instrText>COM(2018) 366 annex</w:instrText>
      </w:r>
      <w:r>
        <w:instrText xml:space="preserve">" </w:instrText>
      </w:r>
      <w:r>
        <w:fldChar w:fldCharType="separate"/>
      </w:r>
      <w:r w:rsidRPr="00F775E3">
        <w:t>COM(2018) 366 annex</w:t>
      </w:r>
      <w:r>
        <w:fldChar w:fldCharType="end"/>
      </w:r>
    </w:p>
    <w:p w:rsidR="00F775E3" w:rsidRPr="00F775E3" w:rsidRDefault="00F775E3" w:rsidP="00F775E3"/>
    <w:p w:rsidR="00F775E3" w:rsidRDefault="00F775E3" w:rsidP="00F775E3">
      <w:pPr>
        <w:sectPr w:rsidR="00F775E3" w:rsidSect="002E6DFE">
          <w:headerReference w:type="even" r:id="rId10"/>
          <w:headerReference w:type="default" r:id="rId11"/>
          <w:footerReference w:type="even" r:id="rId12"/>
          <w:footerReference w:type="default" r:id="rId13"/>
          <w:headerReference w:type="first" r:id="rId14"/>
          <w:footerReference w:type="first" r:id="rId15"/>
          <w:pgSz w:w="11907" w:h="16839"/>
          <w:pgMar w:top="624" w:right="1134" w:bottom="1134" w:left="1134" w:header="567" w:footer="567" w:gutter="0"/>
          <w:pgNumType w:start="0"/>
          <w:cols w:space="720"/>
          <w:titlePg/>
          <w:docGrid w:linePitch="360"/>
        </w:sectPr>
      </w:pPr>
    </w:p>
    <w:p w:rsidR="00CC6C33" w:rsidRPr="00C355B5" w:rsidRDefault="003824C9" w:rsidP="001F4FD1">
      <w:pPr>
        <w:pStyle w:val="Pagedecouverture"/>
      </w:pPr>
      <w:r>
        <w:lastRenderedPageBreak/>
        <w:pict w14:anchorId="4FA7BBA7">
          <v:shape id="_x0000_i1026" type="#_x0000_t75" alt="36B38E00-71A6-4634-91D3-7C6198E4AB44" style="width:451pt;height:398.05pt">
            <v:imagedata r:id="rId16" o:title=""/>
          </v:shape>
        </w:pict>
      </w:r>
    </w:p>
    <w:p w:rsidR="00CC6C33" w:rsidRPr="00C355B5" w:rsidRDefault="00CC6C33" w:rsidP="00CC6C33">
      <w:pPr>
        <w:sectPr w:rsidR="00CC6C33" w:rsidRPr="00C355B5" w:rsidSect="001F4FD1">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pgNumType w:start="0"/>
          <w:cols w:space="720"/>
          <w:docGrid w:linePitch="360"/>
        </w:sectPr>
      </w:pPr>
    </w:p>
    <w:p w:rsidR="00CC6C33" w:rsidRPr="00C355B5" w:rsidRDefault="00CC6C33" w:rsidP="00CC6C33">
      <w:pPr>
        <w:pStyle w:val="Annexetitre"/>
      </w:pPr>
      <w:r w:rsidRPr="00C355B5">
        <w:lastRenderedPageBreak/>
        <w:t>BILAG I</w:t>
      </w:r>
    </w:p>
    <w:p w:rsidR="00CC6C33" w:rsidRPr="00C355B5" w:rsidRDefault="00CC6C33" w:rsidP="00CC6C33">
      <w:pPr>
        <w:pStyle w:val="Annexetitreexpos"/>
        <w:rPr>
          <w:strike/>
        </w:rPr>
      </w:pPr>
      <w:r w:rsidRPr="00C355B5">
        <w:t>Supplerende oplysninger om de aktiviteter, der skal finansieres</w:t>
      </w:r>
    </w:p>
    <w:p w:rsidR="00CC6C33" w:rsidRPr="00C355B5" w:rsidRDefault="00CC6C33" w:rsidP="00651394">
      <w:pPr>
        <w:pStyle w:val="Overskrift1"/>
        <w:numPr>
          <w:ilvl w:val="0"/>
          <w:numId w:val="9"/>
        </w:numPr>
      </w:pPr>
      <w:r w:rsidRPr="00C355B5">
        <w:t>PROGRAMOMRÅDET KULTUR</w:t>
      </w:r>
    </w:p>
    <w:p w:rsidR="00CC6C33" w:rsidRPr="00C355B5" w:rsidRDefault="00CC6C33" w:rsidP="00CC6C33">
      <w:r w:rsidRPr="00C355B5">
        <w:t>Prioriteterne i programområdet Kultur, jf. artikel 4, gennemføres ved hjælp af følgende aktioner:</w:t>
      </w:r>
    </w:p>
    <w:p w:rsidR="00CC6C33" w:rsidRPr="00C355B5" w:rsidRDefault="00CC6C33" w:rsidP="00CC6C33">
      <w:pPr>
        <w:rPr>
          <w:rFonts w:cstheme="minorBidi"/>
          <w:b/>
          <w:sz w:val="22"/>
        </w:rPr>
      </w:pPr>
      <w:r w:rsidRPr="00C355B5">
        <w:rPr>
          <w:b/>
          <w:sz w:val="22"/>
        </w:rPr>
        <w:t>Horisontale aktioner:</w:t>
      </w:r>
    </w:p>
    <w:p w:rsidR="00CC6C33" w:rsidRPr="00C355B5" w:rsidRDefault="00972956" w:rsidP="00972956">
      <w:pPr>
        <w:pStyle w:val="Point1"/>
      </w:pPr>
      <w:r>
        <w:t>a)</w:t>
      </w:r>
      <w:r w:rsidRPr="00972956">
        <w:tab/>
      </w:r>
      <w:r w:rsidR="00FC03D3" w:rsidRPr="00C355B5">
        <w:t>Samarbejdsprojekter</w:t>
      </w:r>
    </w:p>
    <w:p w:rsidR="00CC6C33" w:rsidRPr="00C355B5" w:rsidRDefault="00972956" w:rsidP="00972956">
      <w:pPr>
        <w:pStyle w:val="Point1"/>
      </w:pPr>
      <w:r>
        <w:t>b)</w:t>
      </w:r>
      <w:r w:rsidRPr="00972956">
        <w:tab/>
      </w:r>
      <w:r w:rsidR="00CC6C33" w:rsidRPr="00C355B5">
        <w:t>Europæiske netværk af kulturelle og kreative organisationer fra forskellige lande</w:t>
      </w:r>
    </w:p>
    <w:p w:rsidR="00CC6C33" w:rsidRPr="00C355B5" w:rsidRDefault="00972956" w:rsidP="00972956">
      <w:pPr>
        <w:pStyle w:val="Point1"/>
      </w:pPr>
      <w:r>
        <w:t>c)</w:t>
      </w:r>
      <w:r w:rsidRPr="00972956">
        <w:tab/>
      </w:r>
      <w:r w:rsidR="00CC6C33" w:rsidRPr="00C355B5">
        <w:t>Kulturelle og kreative tværeuropæiske platforme</w:t>
      </w:r>
    </w:p>
    <w:p w:rsidR="00CC6C33" w:rsidRPr="00C355B5" w:rsidRDefault="00972956" w:rsidP="00972956">
      <w:pPr>
        <w:pStyle w:val="Point1"/>
      </w:pPr>
      <w:r>
        <w:t>d)</w:t>
      </w:r>
      <w:r w:rsidRPr="00972956">
        <w:tab/>
      </w:r>
      <w:r w:rsidR="00CC6C33" w:rsidRPr="00C355B5">
        <w:t>Mobilitet for kunstnere og kulturelle og kreative aktører</w:t>
      </w:r>
    </w:p>
    <w:p w:rsidR="00CC6C33" w:rsidRPr="00C355B5" w:rsidRDefault="00972956" w:rsidP="00972956">
      <w:pPr>
        <w:pStyle w:val="Point1"/>
      </w:pPr>
      <w:r>
        <w:t>e)</w:t>
      </w:r>
      <w:r w:rsidRPr="00972956">
        <w:tab/>
      </w:r>
      <w:r w:rsidR="00BF768F" w:rsidRPr="00C355B5">
        <w:t>Støtte til kulturelle og kreative organisationer, således at de kan være aktive på internationalt plan</w:t>
      </w:r>
    </w:p>
    <w:p w:rsidR="00133B69" w:rsidRPr="00C355B5" w:rsidRDefault="00972956" w:rsidP="00972956">
      <w:pPr>
        <w:pStyle w:val="Point1"/>
      </w:pPr>
      <w:r>
        <w:t>f)</w:t>
      </w:r>
      <w:r w:rsidRPr="00972956">
        <w:tab/>
      </w:r>
      <w:r w:rsidR="00133B69" w:rsidRPr="00C355B5">
        <w:t>Politikudvikling, samarbejde og gennemførelse inden for det kulturelle område, herunder gennem indhentning af data og udveksling af bedste praksis eller pilotprojekter.</w:t>
      </w:r>
    </w:p>
    <w:p w:rsidR="00CC6C33" w:rsidRPr="00C355B5" w:rsidRDefault="00CC6C33" w:rsidP="00CC6C33">
      <w:pPr>
        <w:rPr>
          <w:szCs w:val="24"/>
        </w:rPr>
      </w:pPr>
      <w:r w:rsidRPr="00C355B5">
        <w:rPr>
          <w:b/>
        </w:rPr>
        <w:t>Sektorspecifikke aktioner:</w:t>
      </w:r>
    </w:p>
    <w:p w:rsidR="00CC6C33" w:rsidRPr="00C355B5" w:rsidRDefault="00972956" w:rsidP="00972956">
      <w:pPr>
        <w:pStyle w:val="Point1"/>
      </w:pPr>
      <w:r>
        <w:t>a)</w:t>
      </w:r>
      <w:r w:rsidRPr="00972956">
        <w:tab/>
      </w:r>
      <w:r w:rsidR="00CC6C33" w:rsidRPr="00C355B5">
        <w:t>Støtte til musikbranchen: fremme mangfoldighed, kreativitet og innovation inden for musikbranchen, navnlig hvad angår distributionen af musikrepertoire i og uden for Europa, uddannelsestiltag og publikumsudvikling for europæisk repertoire samt støtte til dataindsamling og -analyse</w:t>
      </w:r>
    </w:p>
    <w:p w:rsidR="00CC6C33" w:rsidRPr="00C355B5" w:rsidRDefault="00972956" w:rsidP="00972956">
      <w:pPr>
        <w:pStyle w:val="Point1"/>
      </w:pPr>
      <w:r>
        <w:t>b)</w:t>
      </w:r>
      <w:r w:rsidRPr="00972956">
        <w:tab/>
      </w:r>
      <w:r w:rsidR="00CC6C33" w:rsidRPr="00C355B5">
        <w:t>Støtte til bog- og forlagsbranchen: målrettede aktioner til fremme af mangfoldighed, kreativitet og innovation, navnlig hvad angår oversættelse og markedsføring af europæisk litteratur på tværs af grænserne i og uden for Europa, uddannelse og udveksling for fagfolk inden for sektoren, forfattere og oversættere samt tværnationale projekter med henblik på samarbejde, innovation og udvikling i sektoren</w:t>
      </w:r>
    </w:p>
    <w:p w:rsidR="00CC6C33" w:rsidRPr="00C355B5" w:rsidRDefault="00972956" w:rsidP="00972956">
      <w:pPr>
        <w:pStyle w:val="Point1"/>
      </w:pPr>
      <w:r>
        <w:t>c)</w:t>
      </w:r>
      <w:r w:rsidRPr="00972956">
        <w:tab/>
      </w:r>
      <w:r w:rsidR="00CC6C33" w:rsidRPr="00C355B5">
        <w:t>Støtte til sektoren for kulturarv og arkitektur: målrettede aktioner for mobilitet blandt aktører, kapacitetsopbygning, publikumsudvikling og internationalisering af sektorerne for kulturarv og arkitektur, fremme af "Baukultur", støtte til beskyttelse, bevarelse og forbedring af kulturarven og dens værdier gennem bevidstgørelse, netværkssamarbejde og peer-to-peer-læringsaktiviteter</w:t>
      </w:r>
    </w:p>
    <w:p w:rsidR="00CC6C33" w:rsidRPr="00C355B5" w:rsidRDefault="00972956" w:rsidP="00972956">
      <w:pPr>
        <w:pStyle w:val="Point1"/>
      </w:pPr>
      <w:r>
        <w:t>d)</w:t>
      </w:r>
      <w:r w:rsidRPr="00972956">
        <w:tab/>
      </w:r>
      <w:r w:rsidR="00CC6C33" w:rsidRPr="00C355B5">
        <w:t>Støtte til andre sektorer: målrettede aktioner til fordel for udviklingen af de kreative aspekter af design- og modebranchen og kulturel turisme samt markedsføring og repræsentation af disse uden for Den Europæiske Union.</w:t>
      </w:r>
    </w:p>
    <w:p w:rsidR="00CC6C33" w:rsidRPr="00C355B5" w:rsidRDefault="00CC6C33" w:rsidP="00CC6C33">
      <w:pPr>
        <w:rPr>
          <w:b/>
          <w:szCs w:val="24"/>
        </w:rPr>
      </w:pPr>
      <w:r w:rsidRPr="00C355B5">
        <w:rPr>
          <w:b/>
        </w:rPr>
        <w:t>Særlige aktioner, der har til formål at gøre den europæiske kulturelle mangfoldighed og kulturarv mere synlig og håndgribelig samt understøtte interkulturel dialog:</w:t>
      </w:r>
    </w:p>
    <w:p w:rsidR="00CC6C33" w:rsidRPr="00C355B5" w:rsidRDefault="00972956" w:rsidP="00972956">
      <w:pPr>
        <w:pStyle w:val="Point1"/>
      </w:pPr>
      <w:r>
        <w:t>a)</w:t>
      </w:r>
      <w:r w:rsidRPr="00972956">
        <w:tab/>
      </w:r>
      <w:r w:rsidR="00CC6C33" w:rsidRPr="00C355B5">
        <w:t>Den Europæiske Kulturhovedstad – sikring af finansiel støtte i overensstemmelse med Europa-Parlamentets og Rådets afgørelse nr. 445/2014/EU</w:t>
      </w:r>
      <w:r w:rsidR="00CC6C33" w:rsidRPr="00C355B5">
        <w:rPr>
          <w:rStyle w:val="Fodnotehenvisning"/>
        </w:rPr>
        <w:footnoteReference w:id="1"/>
      </w:r>
    </w:p>
    <w:p w:rsidR="00CC6C33" w:rsidRPr="00C355B5" w:rsidRDefault="00972956" w:rsidP="00972956">
      <w:pPr>
        <w:pStyle w:val="Point1"/>
      </w:pPr>
      <w:r>
        <w:t>b)</w:t>
      </w:r>
      <w:r w:rsidRPr="00972956">
        <w:tab/>
      </w:r>
      <w:r w:rsidR="00CC6C33" w:rsidRPr="00C355B5">
        <w:t>Det europæiske kulturarvsmærke – sikring af finansiel støtte i overensstemmelse med Europa-Parlamentets og Rådets afgørelse nr. 1194/2011/EU</w:t>
      </w:r>
      <w:r w:rsidR="00CC6C33" w:rsidRPr="00C355B5">
        <w:rPr>
          <w:rStyle w:val="Fodnotehenvisning"/>
        </w:rPr>
        <w:footnoteReference w:id="2"/>
      </w:r>
    </w:p>
    <w:p w:rsidR="00CC6C33" w:rsidRPr="00C355B5" w:rsidRDefault="00972956" w:rsidP="00972956">
      <w:pPr>
        <w:pStyle w:val="Point1"/>
      </w:pPr>
      <w:r>
        <w:t>c)</w:t>
      </w:r>
      <w:r w:rsidRPr="00972956">
        <w:tab/>
      </w:r>
      <w:r w:rsidR="00CC6C33" w:rsidRPr="00C355B5">
        <w:t xml:space="preserve">EU's kulturpriser </w:t>
      </w:r>
    </w:p>
    <w:p w:rsidR="00CC6C33" w:rsidRPr="00C355B5" w:rsidRDefault="00972956" w:rsidP="00972956">
      <w:pPr>
        <w:pStyle w:val="Point1"/>
      </w:pPr>
      <w:r>
        <w:t>d)</w:t>
      </w:r>
      <w:r w:rsidRPr="00972956">
        <w:tab/>
      </w:r>
      <w:r w:rsidR="00CC6C33" w:rsidRPr="00C355B5">
        <w:t>Europæiske kulturarvsdage</w:t>
      </w:r>
    </w:p>
    <w:p w:rsidR="00CC6C33" w:rsidRPr="00C355B5" w:rsidRDefault="00972956" w:rsidP="00972956">
      <w:pPr>
        <w:pStyle w:val="Point1"/>
      </w:pPr>
      <w:r>
        <w:t>e)</w:t>
      </w:r>
      <w:r w:rsidRPr="00972956">
        <w:tab/>
      </w:r>
      <w:r w:rsidR="00CC6C33" w:rsidRPr="00C355B5">
        <w:t>Støtte til de europæiske kulturinstitutioner, der har til formål at levere direkte kulturelle tjenester til europæiske borgere, med en stor geografisk dækning.</w:t>
      </w:r>
    </w:p>
    <w:p w:rsidR="00CC6C33" w:rsidRPr="00C355B5" w:rsidRDefault="00CC6C33" w:rsidP="00063932">
      <w:pPr>
        <w:pStyle w:val="Overskrift1"/>
      </w:pPr>
      <w:r w:rsidRPr="00C355B5">
        <w:t>PROGRAMOMRÅDET MEDIA</w:t>
      </w:r>
    </w:p>
    <w:p w:rsidR="00CC6C33" w:rsidRPr="00C355B5" w:rsidRDefault="00CC6C33" w:rsidP="00CC6C33">
      <w:r w:rsidRPr="00C355B5">
        <w:t>Prioriteterne i programområdet Media, jf. artikel 5, tager hensyn til forskelle imellem landene for så vidt angår audiovisuel indholdsproduktion, distribution og adgang, samt størrelse og karakteristika for de forskellige markeder, og gennemføres ved hjælp af bl.a.:</w:t>
      </w:r>
    </w:p>
    <w:p w:rsidR="00CC6C33" w:rsidRPr="00C355B5" w:rsidRDefault="00972956" w:rsidP="00972956">
      <w:pPr>
        <w:pStyle w:val="Point1"/>
      </w:pPr>
      <w:r>
        <w:t>a)</w:t>
      </w:r>
      <w:r w:rsidRPr="00972956">
        <w:tab/>
      </w:r>
      <w:r w:rsidR="00CC6C33" w:rsidRPr="00C355B5">
        <w:t>Udvikling af audiovisuelle værker</w:t>
      </w:r>
    </w:p>
    <w:p w:rsidR="00517488" w:rsidRPr="00C355B5" w:rsidRDefault="00972956" w:rsidP="00972956">
      <w:pPr>
        <w:pStyle w:val="Point1"/>
      </w:pPr>
      <w:r>
        <w:t>b)</w:t>
      </w:r>
      <w:r w:rsidRPr="00972956">
        <w:tab/>
      </w:r>
      <w:r w:rsidR="00CC6C33" w:rsidRPr="00C355B5">
        <w:t>Produktion af innovativt TV-indhold og historiefortælling</w:t>
      </w:r>
    </w:p>
    <w:p w:rsidR="00CC6C33" w:rsidRPr="00C355B5" w:rsidRDefault="00972956" w:rsidP="00972956">
      <w:pPr>
        <w:pStyle w:val="Point1"/>
      </w:pPr>
      <w:r>
        <w:t>c)</w:t>
      </w:r>
      <w:r w:rsidRPr="00972956">
        <w:tab/>
      </w:r>
      <w:r w:rsidR="00CC6C33" w:rsidRPr="00C355B5">
        <w:t>Reklame- og markedsføringsredskaber, bl.a. på nettet og ved at anvende dataanalyse, for at højne positionen og synligheden af, samt adgangen til europæiske værker tværs af grænser, og for at sikre, at disse når ud til et større publikum</w:t>
      </w:r>
    </w:p>
    <w:p w:rsidR="00CC6C33" w:rsidRPr="00C355B5" w:rsidRDefault="00972956" w:rsidP="00972956">
      <w:pPr>
        <w:pStyle w:val="Point1"/>
      </w:pPr>
      <w:r>
        <w:t>d)</w:t>
      </w:r>
      <w:r w:rsidRPr="00972956">
        <w:tab/>
      </w:r>
      <w:r w:rsidR="00CC6C33" w:rsidRPr="00C355B5">
        <w:t>Støtte til internationalt salg og udbredelse af europæiske ikkenationale værker på alle platforme, herunder gennem koordinerede distributionsstrategier, der dækker flere lande</w:t>
      </w:r>
    </w:p>
    <w:p w:rsidR="00CC6C33" w:rsidRPr="00C355B5" w:rsidRDefault="00972956" w:rsidP="00972956">
      <w:pPr>
        <w:pStyle w:val="Point1"/>
      </w:pPr>
      <w:r>
        <w:t>e)</w:t>
      </w:r>
      <w:r w:rsidRPr="00972956">
        <w:tab/>
      </w:r>
      <w:r w:rsidR="00CC6C33" w:rsidRPr="00C355B5">
        <w:t>Støtte til udvekslinger mellem virksomheder og netværksaktiviteter for at fremme europæiske og internationale samproduktioner</w:t>
      </w:r>
    </w:p>
    <w:p w:rsidR="00CC6C33" w:rsidRPr="00C355B5" w:rsidRDefault="00972956" w:rsidP="00972956">
      <w:pPr>
        <w:pStyle w:val="Point1"/>
      </w:pPr>
      <w:r>
        <w:t>f)</w:t>
      </w:r>
      <w:r w:rsidRPr="00972956">
        <w:tab/>
      </w:r>
      <w:r w:rsidR="00E81D94" w:rsidRPr="00C355B5">
        <w:t>Fremme af europæiske værker ved branchearrangementer og på udstillinger i og uden for Europa</w:t>
      </w:r>
    </w:p>
    <w:p w:rsidR="00CC6C33" w:rsidRPr="00C355B5" w:rsidRDefault="00972956" w:rsidP="00972956">
      <w:pPr>
        <w:pStyle w:val="Point1"/>
      </w:pPr>
      <w:r>
        <w:t>g)</w:t>
      </w:r>
      <w:r w:rsidRPr="00972956">
        <w:tab/>
      </w:r>
      <w:r w:rsidR="00CC6C33" w:rsidRPr="00C355B5">
        <w:t>Initiativer til fremme af publikumsudvikling og filmuddannelse, navnlig rettet mod et yngre publikum</w:t>
      </w:r>
    </w:p>
    <w:p w:rsidR="00CC6C33" w:rsidRPr="00C355B5" w:rsidRDefault="00972956" w:rsidP="00972956">
      <w:pPr>
        <w:pStyle w:val="Point1"/>
      </w:pPr>
      <w:r>
        <w:t>h)</w:t>
      </w:r>
      <w:r w:rsidRPr="00972956">
        <w:tab/>
      </w:r>
      <w:r w:rsidR="00CC6C33" w:rsidRPr="00C355B5">
        <w:t>Uddannelses- og mentoraktiviteter for at fremme audiovisuelle aktørers evne til at tilpasse sig nye markedsudviklinger og digitale teknologier</w:t>
      </w:r>
    </w:p>
    <w:p w:rsidR="00CC6C33" w:rsidRPr="00C355B5" w:rsidRDefault="00972956" w:rsidP="00972956">
      <w:pPr>
        <w:pStyle w:val="Point1"/>
      </w:pPr>
      <w:r>
        <w:t>i)</w:t>
      </w:r>
      <w:r w:rsidRPr="00972956">
        <w:tab/>
      </w:r>
      <w:r w:rsidR="00CC6C33" w:rsidRPr="00C355B5">
        <w:t xml:space="preserve">Et netværk for europæiske videostreaming-aktører med forevisning af en væsentlig andel ikkenationale europæiske værker </w:t>
      </w:r>
    </w:p>
    <w:p w:rsidR="00CC6C33" w:rsidRPr="00C355B5" w:rsidRDefault="00972956" w:rsidP="00972956">
      <w:pPr>
        <w:pStyle w:val="Point1"/>
      </w:pPr>
      <w:r>
        <w:t>j)</w:t>
      </w:r>
      <w:r w:rsidRPr="00972956">
        <w:tab/>
      </w:r>
      <w:r w:rsidR="00CC6C33" w:rsidRPr="00C355B5">
        <w:t>Et eller flere netværk for europæiske festivaler med forevisning af en væsentlig andel ikkenationale europæiske værker</w:t>
      </w:r>
    </w:p>
    <w:p w:rsidR="00CC6C33" w:rsidRPr="00C355B5" w:rsidRDefault="00972956" w:rsidP="00972956">
      <w:pPr>
        <w:pStyle w:val="Point1"/>
      </w:pPr>
      <w:r>
        <w:t>k)</w:t>
      </w:r>
      <w:r w:rsidRPr="00972956">
        <w:tab/>
      </w:r>
      <w:r w:rsidR="00CC6C33" w:rsidRPr="00C355B5">
        <w:t>Et netværk for europæiske biografaktører med forevisning af en væsentlig andel ikkenationale europæiske værker</w:t>
      </w:r>
    </w:p>
    <w:p w:rsidR="00CC6C33" w:rsidRPr="00C355B5" w:rsidRDefault="00972956" w:rsidP="00972956">
      <w:pPr>
        <w:pStyle w:val="Point1"/>
      </w:pPr>
      <w:r>
        <w:t>l)</w:t>
      </w:r>
      <w:r w:rsidRPr="00972956">
        <w:tab/>
      </w:r>
      <w:r w:rsidR="00CC6C33" w:rsidRPr="00C355B5">
        <w:t>Specifikke foranstaltninger, der kan bidrage til en mere afbalanceret kønsdeltagelse i den audiovisuelle sektor</w:t>
      </w:r>
    </w:p>
    <w:p w:rsidR="00E4281C" w:rsidRPr="00C355B5" w:rsidRDefault="00972956" w:rsidP="00972956">
      <w:pPr>
        <w:pStyle w:val="Point1"/>
      </w:pPr>
      <w:r>
        <w:t>m)</w:t>
      </w:r>
      <w:r w:rsidRPr="00972956">
        <w:tab/>
      </w:r>
      <w:r w:rsidR="00E4281C" w:rsidRPr="00C355B5">
        <w:t>Støtte til politisk dialog, innovative politiske aktioner og udveksling af bedste praksis – herunder gennem analyseaktiviteter og tilvejebringelsen af pålidelige data</w:t>
      </w:r>
    </w:p>
    <w:p w:rsidR="00E4281C" w:rsidRPr="00C355B5" w:rsidRDefault="00972956" w:rsidP="00972956">
      <w:pPr>
        <w:pStyle w:val="Point1"/>
      </w:pPr>
      <w:r>
        <w:t>n)</w:t>
      </w:r>
      <w:r w:rsidRPr="00972956">
        <w:tab/>
      </w:r>
      <w:r w:rsidR="00E4281C" w:rsidRPr="00C355B5">
        <w:t>Tværnational udveksling af erfaringer og knowhow, peerlæringsaktiviteter og netværkssamarbejde i den audiovisuelle sektor og blandt de politiske beslutningstagere.</w:t>
      </w:r>
    </w:p>
    <w:p w:rsidR="00CC6C33" w:rsidRPr="00C355B5" w:rsidRDefault="00CC6C33" w:rsidP="00CC6C33"/>
    <w:p w:rsidR="00CC6C33" w:rsidRPr="00C355B5" w:rsidRDefault="00CC6C33" w:rsidP="00063932">
      <w:pPr>
        <w:pStyle w:val="Overskrift1"/>
      </w:pPr>
      <w:r w:rsidRPr="00C355B5">
        <w:t xml:space="preserve">DET TVÆRSEKTORIELLE PROGRAMOMRÅDE </w:t>
      </w:r>
    </w:p>
    <w:p w:rsidR="00CC6C33" w:rsidRPr="00C355B5" w:rsidRDefault="00CC6C33" w:rsidP="00CC6C33">
      <w:r w:rsidRPr="00C355B5">
        <w:t>Prioriteterne i det tværsektorielle programområde, jf. artikel 6, gennemføres navnlig ved hjælp af:</w:t>
      </w:r>
    </w:p>
    <w:p w:rsidR="00CC6C33" w:rsidRPr="00C355B5" w:rsidRDefault="00CC6C33" w:rsidP="00CC6C33">
      <w:r w:rsidRPr="00C355B5">
        <w:rPr>
          <w:b/>
        </w:rPr>
        <w:t>Politisk samarbejde og opsøgende indsats</w:t>
      </w:r>
      <w:r w:rsidRPr="00C355B5">
        <w:t>:</w:t>
      </w:r>
    </w:p>
    <w:p w:rsidR="00CC6C33" w:rsidRPr="00C355B5" w:rsidRDefault="00972956" w:rsidP="00972956">
      <w:pPr>
        <w:pStyle w:val="Point1"/>
      </w:pPr>
      <w:r>
        <w:t>a)</w:t>
      </w:r>
      <w:r w:rsidRPr="00972956">
        <w:tab/>
      </w:r>
      <w:r w:rsidR="00CC6C33" w:rsidRPr="00C355B5">
        <w:tab/>
        <w:t>Politikudvikling, tværnational udveksling af erfaringer og knowhow, peerlæringsaktiviteter og netværkssamarbejde mellem kulturelle og kreative organisationer og beslutningstagere, af en tværsektoriel karakter</w:t>
      </w:r>
    </w:p>
    <w:p w:rsidR="00CC6C33" w:rsidRPr="00C355B5" w:rsidRDefault="00972956" w:rsidP="00972956">
      <w:pPr>
        <w:pStyle w:val="Point1"/>
      </w:pPr>
      <w:r>
        <w:t>b)</w:t>
      </w:r>
      <w:r w:rsidRPr="00972956">
        <w:tab/>
      </w:r>
      <w:r w:rsidR="00383D6B" w:rsidRPr="00C355B5">
        <w:t>Analytiske tværsektorielle aktiviteter</w:t>
      </w:r>
    </w:p>
    <w:p w:rsidR="00CC6C33" w:rsidRPr="00C355B5" w:rsidRDefault="00972956" w:rsidP="00972956">
      <w:pPr>
        <w:pStyle w:val="Point1"/>
      </w:pPr>
      <w:r>
        <w:t>c)</w:t>
      </w:r>
      <w:r w:rsidRPr="00972956">
        <w:tab/>
      </w:r>
      <w:r w:rsidR="00CC6C33" w:rsidRPr="00C355B5">
        <w:t>Støtte til aktioner, der har til formål at fremme politisk samarbejde og politikudvikling på tværs af grænserne vedrørende social inklusion gennem kultur</w:t>
      </w:r>
    </w:p>
    <w:p w:rsidR="006F68D7" w:rsidRPr="00C355B5" w:rsidRDefault="00972956" w:rsidP="00972956">
      <w:pPr>
        <w:pStyle w:val="Point1"/>
      </w:pPr>
      <w:r>
        <w:t>d)</w:t>
      </w:r>
      <w:r w:rsidRPr="00972956">
        <w:tab/>
      </w:r>
      <w:r w:rsidR="006F68D7" w:rsidRPr="00C355B5">
        <w:t>Øge kendskabet til programmet og de emner, det dækker, fremme en opsøgende indsats over for borgerne og gøre det lettere at overføre resultater uden for medlemsstaterne.</w:t>
      </w:r>
    </w:p>
    <w:p w:rsidR="00CC6C33" w:rsidRPr="00C355B5" w:rsidRDefault="00CC6C33" w:rsidP="00CC6C33">
      <w:pPr>
        <w:spacing w:before="0"/>
        <w:rPr>
          <w:b/>
        </w:rPr>
      </w:pPr>
      <w:r w:rsidRPr="00C355B5">
        <w:rPr>
          <w:b/>
        </w:rPr>
        <w:t>Det kreative innovationslaboratorium:</w:t>
      </w:r>
    </w:p>
    <w:p w:rsidR="00CC6C33" w:rsidRPr="00C355B5" w:rsidRDefault="00972956" w:rsidP="00972956">
      <w:pPr>
        <w:pStyle w:val="Point1"/>
      </w:pPr>
      <w:r>
        <w:t>a)</w:t>
      </w:r>
      <w:r w:rsidRPr="00972956">
        <w:tab/>
      </w:r>
      <w:r w:rsidR="00CC6C33" w:rsidRPr="00C355B5">
        <w:t>Fremme nye former for at kreere i krydsningsfeltet mellem de forskellige kulturelle og kreative sektorer, f.eks. gennem anvendelsen af innovative teknologier</w:t>
      </w:r>
    </w:p>
    <w:p w:rsidR="00CC6C33" w:rsidRPr="00C355B5" w:rsidRDefault="00972956" w:rsidP="00972956">
      <w:pPr>
        <w:pStyle w:val="Point1"/>
      </w:pPr>
      <w:r>
        <w:t>b)</w:t>
      </w:r>
      <w:r w:rsidRPr="00972956">
        <w:tab/>
      </w:r>
      <w:r w:rsidR="00CC6C33" w:rsidRPr="00C355B5">
        <w:t xml:space="preserve">Fremme innovative tværsektorielle tilgange og værktøjer til at lette adgangen, distributionen, markedsføringen og omsætningen af kultur og kreativitet, herunder kulturarv, til penge. </w:t>
      </w:r>
    </w:p>
    <w:p w:rsidR="00CC6C33" w:rsidRPr="00C355B5" w:rsidRDefault="00CC6C33" w:rsidP="00CC6C33">
      <w:pPr>
        <w:spacing w:before="0"/>
        <w:rPr>
          <w:b/>
        </w:rPr>
      </w:pPr>
      <w:r w:rsidRPr="00C355B5">
        <w:rPr>
          <w:b/>
        </w:rPr>
        <w:t>Programkontorer:</w:t>
      </w:r>
    </w:p>
    <w:p w:rsidR="00CC6C33" w:rsidRPr="00C355B5" w:rsidRDefault="00972956" w:rsidP="00972956">
      <w:pPr>
        <w:pStyle w:val="Point1"/>
      </w:pPr>
      <w:r>
        <w:t>a)</w:t>
      </w:r>
      <w:r w:rsidRPr="00972956">
        <w:tab/>
      </w:r>
      <w:r w:rsidR="00CC6C33" w:rsidRPr="00C355B5">
        <w:t>Fremme programmet på nationalt plan og tilvejebringe information om de forskellige typer finansiering, der er til rådighed i henhold til EU-politik</w:t>
      </w:r>
    </w:p>
    <w:p w:rsidR="00CC6C33" w:rsidRPr="00C355B5" w:rsidRDefault="00972956" w:rsidP="00972956">
      <w:pPr>
        <w:pStyle w:val="Point1"/>
      </w:pPr>
      <w:r>
        <w:t>b)</w:t>
      </w:r>
      <w:r w:rsidRPr="00972956">
        <w:tab/>
      </w:r>
      <w:r w:rsidR="00CC6C33" w:rsidRPr="00C355B5">
        <w:t>Tilskynde til samarbejde på tværs af grænserne mellem branchefolk, institutioner, platforme og netværk inden for og på tværs af de politikområder og sektorer, der er omfattet af programmet</w:t>
      </w:r>
    </w:p>
    <w:p w:rsidR="00CC6C33" w:rsidRPr="00C355B5" w:rsidRDefault="00972956" w:rsidP="00972956">
      <w:pPr>
        <w:pStyle w:val="Point1"/>
      </w:pPr>
      <w:r>
        <w:t>c)</w:t>
      </w:r>
      <w:r w:rsidRPr="00972956">
        <w:tab/>
      </w:r>
      <w:r w:rsidR="00CC6C33" w:rsidRPr="00C355B5">
        <w:t>Støtte Kommissionen i at sikre god kommunikation og formidling af programmets resultater til borgerne.</w:t>
      </w:r>
    </w:p>
    <w:p w:rsidR="00CC6C33" w:rsidRPr="00C355B5" w:rsidRDefault="00CC6C33" w:rsidP="00CC6C33">
      <w:pPr>
        <w:spacing w:before="0"/>
        <w:rPr>
          <w:b/>
        </w:rPr>
      </w:pPr>
      <w:r w:rsidRPr="00C355B5">
        <w:rPr>
          <w:b/>
        </w:rPr>
        <w:t>Tværgående aktiviteter til støtte for nyhedsbranchen:</w:t>
      </w:r>
    </w:p>
    <w:p w:rsidR="00CC6C33" w:rsidRPr="00C355B5" w:rsidRDefault="00972956" w:rsidP="00972956">
      <w:pPr>
        <w:pStyle w:val="Point1"/>
      </w:pPr>
      <w:r>
        <w:t>a)</w:t>
      </w:r>
      <w:r w:rsidRPr="00972956">
        <w:tab/>
      </w:r>
      <w:r w:rsidR="00A638F1" w:rsidRPr="00C355B5">
        <w:t>Tackle de strukturelle ændringer, mediebranchen står over for, ved at fremme og overvåge et mangfoldigt og pluralistisk medielandskab</w:t>
      </w:r>
    </w:p>
    <w:p w:rsidR="00CC6C33" w:rsidRPr="00C355B5" w:rsidRDefault="00972956" w:rsidP="00972956">
      <w:pPr>
        <w:pStyle w:val="Point1"/>
      </w:pPr>
      <w:r>
        <w:t>b)</w:t>
      </w:r>
      <w:r w:rsidRPr="00972956">
        <w:tab/>
      </w:r>
      <w:r w:rsidR="00CC6C33" w:rsidRPr="00C355B5">
        <w:t>Støtte høje standarder inden for medieproduktion ved at fremme journalistisk samarbejde inden for og på tværs af grænserne samt kvalitetsindhold</w:t>
      </w:r>
    </w:p>
    <w:p w:rsidR="00CC6C33" w:rsidRPr="00C355B5" w:rsidRDefault="00972956" w:rsidP="00972956">
      <w:pPr>
        <w:pStyle w:val="Point1"/>
      </w:pPr>
      <w:r>
        <w:t>c)</w:t>
      </w:r>
      <w:r w:rsidRPr="00972956">
        <w:tab/>
      </w:r>
      <w:r w:rsidR="00CC6C33" w:rsidRPr="00C355B5">
        <w:t>Fremme mediekendskab for at give borgerne mulighed for at udvikle en kritisk forståelse af medierne.</w:t>
      </w:r>
    </w:p>
    <w:p w:rsidR="0078185C" w:rsidRPr="00C355B5" w:rsidRDefault="0078185C" w:rsidP="00CC6C33">
      <w:pPr>
        <w:sectPr w:rsidR="0078185C" w:rsidRPr="00C355B5" w:rsidSect="001F4FD1">
          <w:footerReference w:type="default" r:id="rId23"/>
          <w:footerReference w:type="first" r:id="rId24"/>
          <w:pgSz w:w="11907" w:h="16839"/>
          <w:pgMar w:top="1134" w:right="1417" w:bottom="1134" w:left="1417" w:header="709" w:footer="709" w:gutter="0"/>
          <w:cols w:space="720"/>
          <w:docGrid w:linePitch="360"/>
        </w:sectPr>
      </w:pPr>
    </w:p>
    <w:p w:rsidR="00CC6C33" w:rsidRPr="00C355B5" w:rsidRDefault="00CC6C33" w:rsidP="00CC6C33">
      <w:pPr>
        <w:pStyle w:val="Annexetitre"/>
      </w:pPr>
      <w:r w:rsidRPr="00C355B5">
        <w:t>BILAG II</w:t>
      </w:r>
    </w:p>
    <w:p w:rsidR="00CC6C33" w:rsidRPr="00C355B5" w:rsidRDefault="00CC6C33" w:rsidP="00CC6C33">
      <w:pPr>
        <w:pStyle w:val="Annexetitreexpos"/>
      </w:pPr>
      <w:r w:rsidRPr="00C355B5">
        <w:t>Indikatorer</w:t>
      </w:r>
    </w:p>
    <w:p w:rsidR="00CC6C33" w:rsidRPr="00C355B5" w:rsidRDefault="00CC6C33" w:rsidP="00CC6C33">
      <w:pPr>
        <w:pStyle w:val="Annexetitreexpos"/>
        <w:rPr>
          <w:rFonts w:ascii="Calibri" w:hAnsi="Calibri"/>
          <w:sz w:val="8"/>
          <w:szCs w:val="8"/>
        </w:rPr>
      </w:pPr>
      <w:r w:rsidRPr="00C355B5">
        <w:t>PROGRAMOMRÅDET KULTUR</w:t>
      </w:r>
    </w:p>
    <w:tbl>
      <w:tblPr>
        <w:tblW w:w="9180" w:type="dxa"/>
        <w:tblInd w:w="710" w:type="dxa"/>
        <w:tblCellMar>
          <w:left w:w="0" w:type="dxa"/>
          <w:right w:w="0" w:type="dxa"/>
        </w:tblCellMar>
        <w:tblLook w:val="04A0" w:firstRow="1" w:lastRow="0" w:firstColumn="1" w:lastColumn="0" w:noHBand="0" w:noVBand="1"/>
      </w:tblPr>
      <w:tblGrid>
        <w:gridCol w:w="9180"/>
      </w:tblGrid>
      <w:tr w:rsidR="00CC6C33" w:rsidRPr="00C355B5" w:rsidTr="000613B7">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C33" w:rsidRPr="00C355B5" w:rsidRDefault="00CC6C33" w:rsidP="00517488">
            <w:pPr>
              <w:spacing w:line="276" w:lineRule="auto"/>
              <w:rPr>
                <w:sz w:val="18"/>
                <w:szCs w:val="18"/>
              </w:rPr>
            </w:pPr>
            <w:r w:rsidRPr="00C355B5">
              <w:rPr>
                <w:sz w:val="18"/>
              </w:rPr>
              <w:t>Antallet og omfanget af, hvor mange tværnationale partnerskaber, der oprettes med støtte fra programmet</w:t>
            </w:r>
          </w:p>
        </w:tc>
      </w:tr>
      <w:tr w:rsidR="00CC6C33" w:rsidRPr="00C355B5" w:rsidTr="000613B7">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C33" w:rsidRPr="00C355B5" w:rsidRDefault="00CC6C33" w:rsidP="00426774">
            <w:pPr>
              <w:spacing w:line="276" w:lineRule="auto"/>
              <w:rPr>
                <w:sz w:val="18"/>
                <w:szCs w:val="18"/>
              </w:rPr>
            </w:pPr>
            <w:r w:rsidRPr="00C355B5">
              <w:rPr>
                <w:sz w:val="18"/>
              </w:rPr>
              <w:t>Antallet af kunstnere og kulturelle og/eller kreative aktører, der er (geografisk) mobile på tværs af nationale grænser som følge af støtte fra programmet, fordelt på oprindelsesland</w:t>
            </w:r>
          </w:p>
        </w:tc>
      </w:tr>
      <w:tr w:rsidR="00CC6C33" w:rsidRPr="00C355B5" w:rsidTr="000613B7">
        <w:tc>
          <w:tcPr>
            <w:tcW w:w="91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6C33" w:rsidRPr="00C355B5" w:rsidRDefault="00CC6C33" w:rsidP="00426774">
            <w:pPr>
              <w:spacing w:line="276" w:lineRule="auto"/>
              <w:rPr>
                <w:sz w:val="18"/>
                <w:szCs w:val="18"/>
              </w:rPr>
            </w:pPr>
            <w:r w:rsidRPr="00C355B5">
              <w:rPr>
                <w:sz w:val="18"/>
              </w:rPr>
              <w:t>Antallet af personer, der har adgang til europæiske kulturelle og kreative værker som følge af programmet, herunder værker fra andre lande end deres eget</w:t>
            </w:r>
          </w:p>
        </w:tc>
      </w:tr>
      <w:tr w:rsidR="00517488" w:rsidRPr="00C355B5" w:rsidTr="000613B7">
        <w:tc>
          <w:tcPr>
            <w:tcW w:w="91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7488" w:rsidRPr="00C355B5" w:rsidRDefault="00517488" w:rsidP="00517488">
            <w:pPr>
              <w:spacing w:line="276" w:lineRule="auto"/>
              <w:rPr>
                <w:sz w:val="18"/>
                <w:szCs w:val="18"/>
              </w:rPr>
            </w:pPr>
            <w:r w:rsidRPr="00C355B5">
              <w:rPr>
                <w:sz w:val="18"/>
              </w:rPr>
              <w:t>Antallet af projekter, der støttes af programmet, og som er rettet mod de dårligt stillede grupper, dvs. unge arbejdsløse og migranter</w:t>
            </w:r>
          </w:p>
        </w:tc>
      </w:tr>
      <w:tr w:rsidR="00517488" w:rsidRPr="00C355B5" w:rsidTr="000613B7">
        <w:tc>
          <w:tcPr>
            <w:tcW w:w="91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7488" w:rsidRPr="00C355B5" w:rsidRDefault="00517488" w:rsidP="00517488">
            <w:pPr>
              <w:spacing w:line="276" w:lineRule="auto"/>
              <w:rPr>
                <w:sz w:val="18"/>
                <w:szCs w:val="18"/>
              </w:rPr>
            </w:pPr>
            <w:r w:rsidRPr="00C355B5">
              <w:rPr>
                <w:sz w:val="18"/>
              </w:rPr>
              <w:t>Antallet af projekter, der støttes af programmet, og som involverer organisationer fra tredjelande</w:t>
            </w:r>
          </w:p>
        </w:tc>
      </w:tr>
    </w:tbl>
    <w:p w:rsidR="00CC6C33" w:rsidRPr="00C355B5" w:rsidRDefault="00CC6C33" w:rsidP="00CC6C33">
      <w:pPr>
        <w:pStyle w:val="Annexetitreexpos"/>
      </w:pPr>
      <w:r w:rsidRPr="00C355B5">
        <w:t>PROGRAMOMRÅDET MEDIA</w:t>
      </w:r>
    </w:p>
    <w:tbl>
      <w:tblPr>
        <w:tblW w:w="9180" w:type="dxa"/>
        <w:tblInd w:w="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180"/>
      </w:tblGrid>
      <w:tr w:rsidR="00A67CF7" w:rsidRPr="00C355B5" w:rsidTr="000613B7">
        <w:tc>
          <w:tcPr>
            <w:tcW w:w="9180" w:type="dxa"/>
            <w:tcMar>
              <w:top w:w="0" w:type="dxa"/>
              <w:left w:w="76" w:type="dxa"/>
              <w:bottom w:w="0" w:type="dxa"/>
              <w:right w:w="76" w:type="dxa"/>
            </w:tcMar>
            <w:hideMark/>
          </w:tcPr>
          <w:p w:rsidR="00A67CF7" w:rsidRPr="00C355B5" w:rsidRDefault="00A67CF7" w:rsidP="00517488">
            <w:pPr>
              <w:rPr>
                <w:sz w:val="18"/>
                <w:szCs w:val="18"/>
              </w:rPr>
            </w:pPr>
            <w:r w:rsidRPr="00C355B5">
              <w:rPr>
                <w:sz w:val="18"/>
              </w:rPr>
              <w:t>Antallet af personer, der har adgang til europæiske audiovisuelle værker fra andre lande end deres eget som følge af støtte fra programmet</w:t>
            </w:r>
          </w:p>
        </w:tc>
      </w:tr>
      <w:tr w:rsidR="00A67CF7" w:rsidRPr="00C355B5" w:rsidTr="000613B7">
        <w:tc>
          <w:tcPr>
            <w:tcW w:w="9180" w:type="dxa"/>
            <w:tcMar>
              <w:top w:w="0" w:type="dxa"/>
              <w:left w:w="76" w:type="dxa"/>
              <w:bottom w:w="0" w:type="dxa"/>
              <w:right w:w="76" w:type="dxa"/>
            </w:tcMar>
            <w:hideMark/>
          </w:tcPr>
          <w:p w:rsidR="00A67CF7" w:rsidRPr="00C355B5" w:rsidRDefault="00A67CF7" w:rsidP="00517488">
            <w:pPr>
              <w:rPr>
                <w:sz w:val="18"/>
                <w:szCs w:val="18"/>
              </w:rPr>
            </w:pPr>
            <w:r w:rsidRPr="00C355B5">
              <w:rPr>
                <w:sz w:val="18"/>
              </w:rPr>
              <w:t>Antallet af deltagere i uddannelsesaktiviteter, der støttes af programmet, som vurderer, at de har forbedret deres kompetencer og øget deres beskæftigelsesegnethed</w:t>
            </w:r>
          </w:p>
        </w:tc>
      </w:tr>
      <w:tr w:rsidR="00A67CF7" w:rsidRPr="00C355B5" w:rsidTr="000613B7">
        <w:tc>
          <w:tcPr>
            <w:tcW w:w="9180" w:type="dxa"/>
            <w:tcMar>
              <w:top w:w="0" w:type="dxa"/>
              <w:left w:w="76" w:type="dxa"/>
              <w:bottom w:w="0" w:type="dxa"/>
              <w:right w:w="76" w:type="dxa"/>
            </w:tcMar>
            <w:hideMark/>
          </w:tcPr>
          <w:p w:rsidR="00A67CF7" w:rsidRPr="00C355B5" w:rsidRDefault="00A67CF7" w:rsidP="00517488">
            <w:pPr>
              <w:rPr>
                <w:sz w:val="18"/>
                <w:szCs w:val="18"/>
              </w:rPr>
            </w:pPr>
            <w:r w:rsidRPr="00C355B5">
              <w:rPr>
                <w:sz w:val="18"/>
              </w:rPr>
              <w:t>Antallet af og budgettet for samproduktioner, der er udviklet og skabt med støtte fra programmet</w:t>
            </w:r>
          </w:p>
        </w:tc>
      </w:tr>
      <w:tr w:rsidR="00A67CF7" w:rsidRPr="00C355B5" w:rsidTr="000613B7">
        <w:tc>
          <w:tcPr>
            <w:tcW w:w="9180" w:type="dxa"/>
            <w:tcMar>
              <w:top w:w="0" w:type="dxa"/>
              <w:left w:w="76" w:type="dxa"/>
              <w:bottom w:w="0" w:type="dxa"/>
              <w:right w:w="76" w:type="dxa"/>
            </w:tcMar>
            <w:hideMark/>
          </w:tcPr>
          <w:p w:rsidR="00A67CF7" w:rsidRPr="00C355B5" w:rsidRDefault="00A67CF7" w:rsidP="00DF10A6">
            <w:pPr>
              <w:rPr>
                <w:sz w:val="18"/>
                <w:szCs w:val="18"/>
              </w:rPr>
            </w:pPr>
            <w:r w:rsidRPr="00C355B5">
              <w:rPr>
                <w:sz w:val="18"/>
              </w:rPr>
              <w:t>Antallet af personer, som business-to-business-promoveringsaktiviteter er nået ud til på større markeder</w:t>
            </w:r>
          </w:p>
        </w:tc>
      </w:tr>
    </w:tbl>
    <w:p w:rsidR="00A67CF7" w:rsidRPr="00C355B5" w:rsidRDefault="00A67CF7" w:rsidP="001637D8">
      <w:pPr>
        <w:jc w:val="center"/>
        <w:rPr>
          <w:b/>
        </w:rPr>
      </w:pPr>
      <w:r w:rsidRPr="00C355B5">
        <w:rPr>
          <w:b/>
          <w:u w:val="single"/>
        </w:rPr>
        <w:t>DET TVÆRSEKTORIELLE PROGRAMOMRÅDE</w:t>
      </w:r>
      <w:r w:rsidRPr="00C355B5">
        <w:rPr>
          <w:b/>
        </w:rPr>
        <w:t>:</w:t>
      </w:r>
    </w:p>
    <w:tbl>
      <w:tblPr>
        <w:tblW w:w="9180"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180"/>
      </w:tblGrid>
      <w:tr w:rsidR="00A67CF7" w:rsidRPr="00C355B5" w:rsidTr="000613B7">
        <w:tc>
          <w:tcPr>
            <w:tcW w:w="9180" w:type="dxa"/>
            <w:tcMar>
              <w:top w:w="0" w:type="dxa"/>
              <w:left w:w="108" w:type="dxa"/>
              <w:bottom w:w="0" w:type="dxa"/>
              <w:right w:w="108" w:type="dxa"/>
            </w:tcMar>
            <w:hideMark/>
          </w:tcPr>
          <w:p w:rsidR="00E4009D" w:rsidRPr="00C355B5" w:rsidRDefault="00E4009D" w:rsidP="00614195">
            <w:pPr>
              <w:rPr>
                <w:sz w:val="18"/>
                <w:szCs w:val="18"/>
              </w:rPr>
            </w:pPr>
            <w:r w:rsidRPr="00C355B5">
              <w:rPr>
                <w:sz w:val="18"/>
              </w:rPr>
              <w:t>Antallet og omfanget af oprettede tværnationale partnerskaber (sammensat indikator for kreative innovationslaboratorier og nyhedsmedieaktioner)</w:t>
            </w:r>
          </w:p>
        </w:tc>
      </w:tr>
      <w:tr w:rsidR="00A67CF7" w:rsidRPr="00C355B5" w:rsidTr="000613B7">
        <w:tc>
          <w:tcPr>
            <w:tcW w:w="9180" w:type="dxa"/>
            <w:tcMar>
              <w:top w:w="0" w:type="dxa"/>
              <w:left w:w="108" w:type="dxa"/>
              <w:bottom w:w="0" w:type="dxa"/>
              <w:right w:w="108" w:type="dxa"/>
            </w:tcMar>
            <w:hideMark/>
          </w:tcPr>
          <w:p w:rsidR="00A67CF7" w:rsidRPr="00C355B5" w:rsidRDefault="00A67CF7" w:rsidP="00517488">
            <w:pPr>
              <w:rPr>
                <w:sz w:val="18"/>
                <w:szCs w:val="18"/>
              </w:rPr>
            </w:pPr>
            <w:r w:rsidRPr="00C355B5">
              <w:rPr>
                <w:sz w:val="18"/>
              </w:rPr>
              <w:t>Antallet af arrangementer, der er organiseret af programkontorerne til fremme af programmet</w:t>
            </w:r>
          </w:p>
        </w:tc>
      </w:tr>
    </w:tbl>
    <w:p w:rsidR="00CC6C33" w:rsidRPr="00C355B5" w:rsidRDefault="00CC6C33" w:rsidP="00CC6C33">
      <w:pPr>
        <w:jc w:val="center"/>
        <w:rPr>
          <w:highlight w:val="yellow"/>
        </w:rPr>
      </w:pPr>
    </w:p>
    <w:sectPr w:rsidR="00CC6C33" w:rsidRPr="00C355B5" w:rsidSect="001F4FD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60" w:rsidRDefault="00976560" w:rsidP="00CC6C33">
      <w:pPr>
        <w:spacing w:before="0" w:after="0"/>
      </w:pPr>
      <w:r>
        <w:separator/>
      </w:r>
    </w:p>
  </w:endnote>
  <w:endnote w:type="continuationSeparator" w:id="0">
    <w:p w:rsidR="00976560" w:rsidRDefault="00976560" w:rsidP="00CC6C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D1" w:rsidRPr="002E6DFE" w:rsidRDefault="001F4FD1" w:rsidP="002E6DF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E6DFE" w:rsidRPr="00D94637" w:rsidTr="002E6DFE">
      <w:trPr>
        <w:jc w:val="center"/>
      </w:trPr>
      <w:tc>
        <w:tcPr>
          <w:tcW w:w="5000" w:type="pct"/>
          <w:gridSpan w:val="7"/>
          <w:shd w:val="clear" w:color="auto" w:fill="auto"/>
          <w:tcMar>
            <w:top w:w="57" w:type="dxa"/>
          </w:tcMar>
        </w:tcPr>
        <w:p w:rsidR="002E6DFE" w:rsidRPr="00D94637" w:rsidRDefault="002E6DFE" w:rsidP="00D94637">
          <w:pPr>
            <w:pStyle w:val="FooterText"/>
            <w:pBdr>
              <w:top w:val="single" w:sz="4" w:space="1" w:color="auto"/>
            </w:pBdr>
            <w:spacing w:before="200"/>
            <w:rPr>
              <w:sz w:val="2"/>
              <w:szCs w:val="2"/>
            </w:rPr>
          </w:pPr>
          <w:bookmarkStart w:id="2" w:name="FOOTER_STANDARD"/>
        </w:p>
      </w:tc>
    </w:tr>
    <w:tr w:rsidR="002E6DFE" w:rsidRPr="00B310DC" w:rsidTr="002E6DFE">
      <w:trPr>
        <w:jc w:val="center"/>
      </w:trPr>
      <w:tc>
        <w:tcPr>
          <w:tcW w:w="2500" w:type="pct"/>
          <w:gridSpan w:val="2"/>
          <w:shd w:val="clear" w:color="auto" w:fill="auto"/>
          <w:tcMar>
            <w:top w:w="0" w:type="dxa"/>
          </w:tcMar>
        </w:tcPr>
        <w:p w:rsidR="002E6DFE" w:rsidRPr="00AD7BF2" w:rsidRDefault="002E6DFE" w:rsidP="004F54B2">
          <w:pPr>
            <w:pStyle w:val="FooterText"/>
          </w:pPr>
          <w:r>
            <w:t>9170/18</w:t>
          </w:r>
          <w:r w:rsidRPr="002511D8">
            <w:t xml:space="preserve"> </w:t>
          </w:r>
          <w:r>
            <w:t>ADD 1</w:t>
          </w:r>
        </w:p>
      </w:tc>
      <w:tc>
        <w:tcPr>
          <w:tcW w:w="625" w:type="pct"/>
          <w:shd w:val="clear" w:color="auto" w:fill="auto"/>
          <w:tcMar>
            <w:top w:w="0" w:type="dxa"/>
          </w:tcMar>
        </w:tcPr>
        <w:p w:rsidR="002E6DFE" w:rsidRPr="00AD7BF2" w:rsidRDefault="002E6DFE" w:rsidP="00D94637">
          <w:pPr>
            <w:pStyle w:val="FooterText"/>
            <w:jc w:val="center"/>
          </w:pPr>
        </w:p>
      </w:tc>
      <w:tc>
        <w:tcPr>
          <w:tcW w:w="1286" w:type="pct"/>
          <w:gridSpan w:val="3"/>
          <w:shd w:val="clear" w:color="auto" w:fill="auto"/>
          <w:tcMar>
            <w:top w:w="0" w:type="dxa"/>
          </w:tcMar>
        </w:tcPr>
        <w:p w:rsidR="002E6DFE" w:rsidRPr="002511D8" w:rsidRDefault="002E6DFE" w:rsidP="00D94637">
          <w:pPr>
            <w:pStyle w:val="FooterText"/>
            <w:jc w:val="center"/>
          </w:pPr>
          <w:r>
            <w:t>ak</w:t>
          </w:r>
        </w:p>
      </w:tc>
      <w:tc>
        <w:tcPr>
          <w:tcW w:w="589" w:type="pct"/>
          <w:shd w:val="clear" w:color="auto" w:fill="auto"/>
          <w:tcMar>
            <w:top w:w="0" w:type="dxa"/>
          </w:tcMar>
        </w:tcPr>
        <w:p w:rsidR="002E6DFE" w:rsidRPr="00B310DC" w:rsidRDefault="002E6DFE" w:rsidP="002E6DFE">
          <w:pPr>
            <w:pStyle w:val="FooterText"/>
            <w:jc w:val="right"/>
          </w:pPr>
          <w:r>
            <w:fldChar w:fldCharType="begin"/>
          </w:r>
          <w:r>
            <w:instrText xml:space="preserve"> PAGE  \* MERGEFORMAT </w:instrText>
          </w:r>
          <w:r>
            <w:fldChar w:fldCharType="separate"/>
          </w:r>
          <w:r>
            <w:rPr>
              <w:noProof/>
            </w:rPr>
            <w:t>0</w:t>
          </w:r>
          <w:r>
            <w:fldChar w:fldCharType="end"/>
          </w:r>
        </w:p>
      </w:tc>
    </w:tr>
    <w:tr w:rsidR="002E6DFE" w:rsidRPr="00D94637" w:rsidTr="002E6DFE">
      <w:trPr>
        <w:jc w:val="center"/>
      </w:trPr>
      <w:tc>
        <w:tcPr>
          <w:tcW w:w="1774" w:type="pct"/>
          <w:shd w:val="clear" w:color="auto" w:fill="auto"/>
        </w:tcPr>
        <w:p w:rsidR="002E6DFE" w:rsidRPr="00AD7BF2" w:rsidRDefault="002E6DFE" w:rsidP="00D94637">
          <w:pPr>
            <w:pStyle w:val="FooterText"/>
            <w:spacing w:before="40"/>
          </w:pPr>
        </w:p>
      </w:tc>
      <w:tc>
        <w:tcPr>
          <w:tcW w:w="1455" w:type="pct"/>
          <w:gridSpan w:val="3"/>
          <w:shd w:val="clear" w:color="auto" w:fill="auto"/>
        </w:tcPr>
        <w:p w:rsidR="002E6DFE" w:rsidRPr="00AD7BF2" w:rsidRDefault="002E6DFE" w:rsidP="00D204D6">
          <w:pPr>
            <w:pStyle w:val="FooterText"/>
            <w:spacing w:before="40"/>
            <w:jc w:val="center"/>
          </w:pPr>
          <w:r>
            <w:t>DG E 1 C</w:t>
          </w:r>
        </w:p>
      </w:tc>
      <w:tc>
        <w:tcPr>
          <w:tcW w:w="742" w:type="pct"/>
          <w:shd w:val="clear" w:color="auto" w:fill="auto"/>
        </w:tcPr>
        <w:p w:rsidR="002E6DFE" w:rsidRPr="00D94637" w:rsidRDefault="002E6DFE" w:rsidP="002F0099">
          <w:pPr>
            <w:pStyle w:val="FooterText"/>
            <w:jc w:val="center"/>
            <w:rPr>
              <w:b/>
              <w:position w:val="-4"/>
              <w:sz w:val="36"/>
            </w:rPr>
          </w:pPr>
          <w:r>
            <w:rPr>
              <w:b/>
              <w:position w:val="-4"/>
              <w:sz w:val="36"/>
            </w:rPr>
            <w:t>LIMITE</w:t>
          </w:r>
        </w:p>
      </w:tc>
      <w:tc>
        <w:tcPr>
          <w:tcW w:w="1029" w:type="pct"/>
          <w:gridSpan w:val="2"/>
          <w:shd w:val="clear" w:color="auto" w:fill="auto"/>
        </w:tcPr>
        <w:p w:rsidR="002E6DFE" w:rsidRPr="00D94637" w:rsidRDefault="002E6DFE" w:rsidP="00D94637">
          <w:pPr>
            <w:pStyle w:val="FooterText"/>
            <w:jc w:val="right"/>
            <w:rPr>
              <w:sz w:val="16"/>
            </w:rPr>
          </w:pPr>
          <w:r>
            <w:rPr>
              <w:b/>
              <w:position w:val="-4"/>
              <w:sz w:val="36"/>
            </w:rPr>
            <w:t>DA</w:t>
          </w:r>
        </w:p>
      </w:tc>
    </w:tr>
    <w:bookmarkEnd w:id="2"/>
  </w:tbl>
  <w:p w:rsidR="003D75AC" w:rsidRPr="002E6DFE" w:rsidRDefault="003D75AC" w:rsidP="002E6DFE">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E6DFE" w:rsidRPr="00D94637" w:rsidTr="002E6DFE">
      <w:trPr>
        <w:jc w:val="center"/>
      </w:trPr>
      <w:tc>
        <w:tcPr>
          <w:tcW w:w="5000" w:type="pct"/>
          <w:gridSpan w:val="7"/>
          <w:shd w:val="clear" w:color="auto" w:fill="auto"/>
          <w:tcMar>
            <w:top w:w="57" w:type="dxa"/>
          </w:tcMar>
        </w:tcPr>
        <w:p w:rsidR="002E6DFE" w:rsidRPr="00D94637" w:rsidRDefault="002E6DFE" w:rsidP="00D94637">
          <w:pPr>
            <w:pStyle w:val="FooterText"/>
            <w:pBdr>
              <w:top w:val="single" w:sz="4" w:space="1" w:color="auto"/>
            </w:pBdr>
            <w:spacing w:before="200"/>
            <w:rPr>
              <w:sz w:val="2"/>
              <w:szCs w:val="2"/>
            </w:rPr>
          </w:pPr>
        </w:p>
      </w:tc>
    </w:tr>
    <w:tr w:rsidR="002E6DFE" w:rsidRPr="00B310DC" w:rsidTr="002E6DFE">
      <w:trPr>
        <w:jc w:val="center"/>
      </w:trPr>
      <w:tc>
        <w:tcPr>
          <w:tcW w:w="2500" w:type="pct"/>
          <w:gridSpan w:val="2"/>
          <w:shd w:val="clear" w:color="auto" w:fill="auto"/>
          <w:tcMar>
            <w:top w:w="0" w:type="dxa"/>
          </w:tcMar>
        </w:tcPr>
        <w:p w:rsidR="002E6DFE" w:rsidRPr="00AD7BF2" w:rsidRDefault="002E6DFE" w:rsidP="004F54B2">
          <w:pPr>
            <w:pStyle w:val="FooterText"/>
          </w:pPr>
          <w:r>
            <w:t>9170/18</w:t>
          </w:r>
          <w:r w:rsidRPr="002511D8">
            <w:t xml:space="preserve"> </w:t>
          </w:r>
          <w:r>
            <w:t>ADD 1</w:t>
          </w:r>
        </w:p>
      </w:tc>
      <w:tc>
        <w:tcPr>
          <w:tcW w:w="625" w:type="pct"/>
          <w:shd w:val="clear" w:color="auto" w:fill="auto"/>
          <w:tcMar>
            <w:top w:w="0" w:type="dxa"/>
          </w:tcMar>
        </w:tcPr>
        <w:p w:rsidR="002E6DFE" w:rsidRPr="00AD7BF2" w:rsidRDefault="002E6DFE" w:rsidP="00D94637">
          <w:pPr>
            <w:pStyle w:val="FooterText"/>
            <w:jc w:val="center"/>
          </w:pPr>
        </w:p>
      </w:tc>
      <w:tc>
        <w:tcPr>
          <w:tcW w:w="1286" w:type="pct"/>
          <w:gridSpan w:val="3"/>
          <w:shd w:val="clear" w:color="auto" w:fill="auto"/>
          <w:tcMar>
            <w:top w:w="0" w:type="dxa"/>
          </w:tcMar>
        </w:tcPr>
        <w:p w:rsidR="002E6DFE" w:rsidRPr="002511D8" w:rsidRDefault="002E6DFE" w:rsidP="00D94637">
          <w:pPr>
            <w:pStyle w:val="FooterText"/>
            <w:jc w:val="center"/>
          </w:pPr>
          <w:r>
            <w:t>ak</w:t>
          </w:r>
        </w:p>
      </w:tc>
      <w:tc>
        <w:tcPr>
          <w:tcW w:w="589" w:type="pct"/>
          <w:shd w:val="clear" w:color="auto" w:fill="auto"/>
          <w:tcMar>
            <w:top w:w="0" w:type="dxa"/>
          </w:tcMar>
        </w:tcPr>
        <w:p w:rsidR="002E6DFE" w:rsidRPr="00B310DC" w:rsidRDefault="002E6DFE" w:rsidP="00D94637">
          <w:pPr>
            <w:pStyle w:val="FooterText"/>
            <w:jc w:val="right"/>
          </w:pPr>
        </w:p>
      </w:tc>
    </w:tr>
    <w:tr w:rsidR="002E6DFE" w:rsidRPr="00D94637" w:rsidTr="002E6DFE">
      <w:trPr>
        <w:jc w:val="center"/>
      </w:trPr>
      <w:tc>
        <w:tcPr>
          <w:tcW w:w="1774" w:type="pct"/>
          <w:shd w:val="clear" w:color="auto" w:fill="auto"/>
        </w:tcPr>
        <w:p w:rsidR="002E6DFE" w:rsidRPr="00AD7BF2" w:rsidRDefault="002E6DFE" w:rsidP="00D94637">
          <w:pPr>
            <w:pStyle w:val="FooterText"/>
            <w:spacing w:before="40"/>
          </w:pPr>
        </w:p>
      </w:tc>
      <w:tc>
        <w:tcPr>
          <w:tcW w:w="1455" w:type="pct"/>
          <w:gridSpan w:val="3"/>
          <w:shd w:val="clear" w:color="auto" w:fill="auto"/>
        </w:tcPr>
        <w:p w:rsidR="002E6DFE" w:rsidRPr="00AD7BF2" w:rsidRDefault="002E6DFE" w:rsidP="00D204D6">
          <w:pPr>
            <w:pStyle w:val="FooterText"/>
            <w:spacing w:before="40"/>
            <w:jc w:val="center"/>
          </w:pPr>
          <w:r>
            <w:t>DG E 1 C</w:t>
          </w:r>
        </w:p>
      </w:tc>
      <w:tc>
        <w:tcPr>
          <w:tcW w:w="742" w:type="pct"/>
          <w:shd w:val="clear" w:color="auto" w:fill="auto"/>
        </w:tcPr>
        <w:p w:rsidR="002E6DFE" w:rsidRPr="00D94637" w:rsidRDefault="002E6DFE" w:rsidP="002F0099">
          <w:pPr>
            <w:pStyle w:val="FooterText"/>
            <w:jc w:val="center"/>
            <w:rPr>
              <w:b/>
              <w:position w:val="-4"/>
              <w:sz w:val="36"/>
            </w:rPr>
          </w:pPr>
          <w:r>
            <w:rPr>
              <w:b/>
              <w:position w:val="-4"/>
              <w:sz w:val="36"/>
            </w:rPr>
            <w:t>LIMITE</w:t>
          </w:r>
        </w:p>
      </w:tc>
      <w:tc>
        <w:tcPr>
          <w:tcW w:w="1029" w:type="pct"/>
          <w:gridSpan w:val="2"/>
          <w:shd w:val="clear" w:color="auto" w:fill="auto"/>
        </w:tcPr>
        <w:p w:rsidR="002E6DFE" w:rsidRPr="00D94637" w:rsidRDefault="002E6DFE" w:rsidP="00D94637">
          <w:pPr>
            <w:pStyle w:val="FooterText"/>
            <w:jc w:val="right"/>
            <w:rPr>
              <w:sz w:val="16"/>
            </w:rPr>
          </w:pPr>
          <w:r>
            <w:rPr>
              <w:b/>
              <w:position w:val="-4"/>
              <w:sz w:val="36"/>
            </w:rPr>
            <w:t>DA</w:t>
          </w:r>
        </w:p>
      </w:tc>
    </w:tr>
  </w:tbl>
  <w:p w:rsidR="001F4FD1" w:rsidRPr="002E6DFE" w:rsidRDefault="001F4FD1" w:rsidP="002E6DFE">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E3" w:rsidRPr="001F4FD1" w:rsidRDefault="00F775E3" w:rsidP="001F4FD1">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E3" w:rsidRPr="001F4FD1" w:rsidRDefault="00F775E3" w:rsidP="001F4FD1">
    <w:pPr>
      <w:pStyle w:val="Sidefod"/>
      <w:rPr>
        <w:rFonts w:ascii="Arial" w:hAnsi="Arial" w:cs="Arial"/>
        <w:b/>
        <w:sz w:val="48"/>
      </w:rPr>
    </w:pPr>
    <w:r w:rsidRPr="001F4FD1">
      <w:rPr>
        <w:rFonts w:ascii="Arial" w:hAnsi="Arial" w:cs="Arial"/>
        <w:b/>
        <w:sz w:val="48"/>
      </w:rPr>
      <w:t>DA</w:t>
    </w:r>
    <w:r w:rsidRPr="001F4FD1">
      <w:rPr>
        <w:rFonts w:ascii="Arial" w:hAnsi="Arial" w:cs="Arial"/>
        <w:b/>
        <w:sz w:val="48"/>
      </w:rPr>
      <w:tab/>
    </w:r>
    <w:r w:rsidRPr="001F4FD1">
      <w:rPr>
        <w:rFonts w:ascii="Arial" w:hAnsi="Arial" w:cs="Arial"/>
        <w:b/>
        <w:sz w:val="48"/>
      </w:rPr>
      <w:tab/>
    </w:r>
    <w:r w:rsidRPr="001F4FD1">
      <w:tab/>
    </w:r>
    <w:r w:rsidRPr="001F4FD1">
      <w:rPr>
        <w:rFonts w:ascii="Arial" w:hAnsi="Arial" w:cs="Arial"/>
        <w:b/>
        <w:sz w:val="48"/>
      </w:rPr>
      <w:t>DA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E3" w:rsidRPr="001F4FD1" w:rsidRDefault="00F775E3" w:rsidP="001F4FD1">
    <w:pPr>
      <w:pStyle w:val="Sidefo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77" w:rsidRPr="001F4FD1" w:rsidRDefault="001F4FD1" w:rsidP="001F4FD1">
    <w:pPr>
      <w:pStyle w:val="Sidefod"/>
      <w:rPr>
        <w:rFonts w:ascii="Arial" w:hAnsi="Arial" w:cs="Arial"/>
        <w:b/>
        <w:sz w:val="48"/>
      </w:rPr>
    </w:pPr>
    <w:r w:rsidRPr="001F4FD1">
      <w:rPr>
        <w:rFonts w:ascii="Arial" w:hAnsi="Arial" w:cs="Arial"/>
        <w:b/>
        <w:sz w:val="48"/>
      </w:rPr>
      <w:t>DA</w:t>
    </w:r>
    <w:r w:rsidRPr="001F4FD1">
      <w:rPr>
        <w:rFonts w:ascii="Arial" w:hAnsi="Arial" w:cs="Arial"/>
        <w:b/>
        <w:sz w:val="48"/>
      </w:rPr>
      <w:tab/>
    </w:r>
    <w:r>
      <w:fldChar w:fldCharType="begin"/>
    </w:r>
    <w:r>
      <w:instrText xml:space="preserve"> PAGE  \* MERGEFORMAT </w:instrText>
    </w:r>
    <w:r>
      <w:fldChar w:fldCharType="separate"/>
    </w:r>
    <w:r w:rsidR="002E6DFE">
      <w:rPr>
        <w:noProof/>
      </w:rPr>
      <w:t>1</w:t>
    </w:r>
    <w:r>
      <w:fldChar w:fldCharType="end"/>
    </w:r>
    <w:r>
      <w:tab/>
    </w:r>
    <w:r w:rsidRPr="001F4FD1">
      <w:tab/>
    </w:r>
    <w:r w:rsidRPr="001F4FD1">
      <w:rPr>
        <w:rFonts w:ascii="Arial" w:hAnsi="Arial" w:cs="Arial"/>
        <w:b/>
        <w:sz w:val="48"/>
      </w:rPr>
      <w:t>DA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D1" w:rsidRPr="001F4FD1" w:rsidRDefault="001F4FD1" w:rsidP="001F4FD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60" w:rsidRDefault="00976560" w:rsidP="00CC6C33">
      <w:pPr>
        <w:spacing w:before="0" w:after="0"/>
      </w:pPr>
      <w:r>
        <w:separator/>
      </w:r>
    </w:p>
  </w:footnote>
  <w:footnote w:type="continuationSeparator" w:id="0">
    <w:p w:rsidR="00976560" w:rsidRDefault="00976560" w:rsidP="00CC6C33">
      <w:pPr>
        <w:spacing w:before="0" w:after="0"/>
      </w:pPr>
      <w:r>
        <w:continuationSeparator/>
      </w:r>
    </w:p>
  </w:footnote>
  <w:footnote w:id="1">
    <w:p w:rsidR="002B7A57" w:rsidRDefault="002B7A57">
      <w:pPr>
        <w:pStyle w:val="Fodnotetekst"/>
      </w:pPr>
      <w:r>
        <w:rPr>
          <w:rStyle w:val="Fodnotehenvisning"/>
        </w:rPr>
        <w:footnoteRef/>
      </w:r>
      <w:r>
        <w:tab/>
        <w:t>Europa-Parlamentets og Rådets afgørelse nr. 445/2014/EU af 16. april 2014 om en EU-aktion vedrørende "Den Europæiske Kulturhovedstad" 2020-2033 og om ophævelse af afgørelse nr. 1622/2006/EF (EUT L 132 af 3.5.2014, s.1).</w:t>
      </w:r>
    </w:p>
  </w:footnote>
  <w:footnote w:id="2">
    <w:p w:rsidR="002B7A57" w:rsidRDefault="002B7A57">
      <w:pPr>
        <w:pStyle w:val="Fodnotetekst"/>
      </w:pPr>
      <w:r>
        <w:rPr>
          <w:rStyle w:val="Fodnotehenvisning"/>
        </w:rPr>
        <w:footnoteRef/>
      </w:r>
      <w:r>
        <w:tab/>
        <w:t>Europa-Parlamentets og Rådets afgørelse nr. 1194/2011/EU af 16. november 2011 om oprettelse af et EU-tiltag vedrørende det europæiske kulturarvsmærke (EUT L 303 af 22.11.2011,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D1" w:rsidRPr="002E6DFE" w:rsidRDefault="001F4FD1" w:rsidP="002E6DF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D1" w:rsidRPr="002E6DFE" w:rsidRDefault="002E6DFE" w:rsidP="002E6DFE">
    <w:pPr>
      <w:pStyle w:val="HeaderCouncilLarge"/>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D1" w:rsidRPr="002E6DFE" w:rsidRDefault="002E6DFE" w:rsidP="002E6DFE">
    <w:pPr>
      <w:pStyle w:val="HeaderCouncil"/>
    </w:pP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E3" w:rsidRPr="001F4FD1" w:rsidRDefault="00F775E3" w:rsidP="001F4FD1">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E3" w:rsidRPr="001F4FD1" w:rsidRDefault="00F775E3" w:rsidP="001F4FD1">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E3" w:rsidRPr="001F4FD1" w:rsidRDefault="00F775E3" w:rsidP="001F4FD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3AC8B0"/>
    <w:lvl w:ilvl="0">
      <w:start w:val="1"/>
      <w:numFmt w:val="decimal"/>
      <w:pStyle w:val="Opstilling-talellerbogst4"/>
      <w:lvlText w:val="%1."/>
      <w:lvlJc w:val="left"/>
      <w:pPr>
        <w:tabs>
          <w:tab w:val="num" w:pos="1209"/>
        </w:tabs>
        <w:ind w:left="1209" w:hanging="360"/>
      </w:pPr>
    </w:lvl>
  </w:abstractNum>
  <w:abstractNum w:abstractNumId="1">
    <w:nsid w:val="FFFFFF7E"/>
    <w:multiLevelType w:val="singleLevel"/>
    <w:tmpl w:val="7F16DF8A"/>
    <w:lvl w:ilvl="0">
      <w:start w:val="1"/>
      <w:numFmt w:val="decimal"/>
      <w:pStyle w:val="Opstilling-talellerbogst3"/>
      <w:lvlText w:val="%1."/>
      <w:lvlJc w:val="left"/>
      <w:pPr>
        <w:tabs>
          <w:tab w:val="num" w:pos="926"/>
        </w:tabs>
        <w:ind w:left="926" w:hanging="360"/>
      </w:pPr>
    </w:lvl>
  </w:abstractNum>
  <w:abstractNum w:abstractNumId="2">
    <w:nsid w:val="FFFFFF7F"/>
    <w:multiLevelType w:val="singleLevel"/>
    <w:tmpl w:val="D0C228E0"/>
    <w:lvl w:ilvl="0">
      <w:start w:val="1"/>
      <w:numFmt w:val="decimal"/>
      <w:pStyle w:val="Opstilling-talellerbogst2"/>
      <w:lvlText w:val="%1."/>
      <w:lvlJc w:val="left"/>
      <w:pPr>
        <w:tabs>
          <w:tab w:val="num" w:pos="643"/>
        </w:tabs>
        <w:ind w:left="643" w:hanging="360"/>
      </w:pPr>
    </w:lvl>
  </w:abstractNum>
  <w:abstractNum w:abstractNumId="3">
    <w:nsid w:val="FFFFFF81"/>
    <w:multiLevelType w:val="singleLevel"/>
    <w:tmpl w:val="BECAEE4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4">
    <w:nsid w:val="FFFFFF82"/>
    <w:multiLevelType w:val="singleLevel"/>
    <w:tmpl w:val="3FA2862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5">
    <w:nsid w:val="FFFFFF83"/>
    <w:multiLevelType w:val="singleLevel"/>
    <w:tmpl w:val="B77A36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6">
    <w:nsid w:val="FFFFFF88"/>
    <w:multiLevelType w:val="singleLevel"/>
    <w:tmpl w:val="A59E1E46"/>
    <w:lvl w:ilvl="0">
      <w:start w:val="1"/>
      <w:numFmt w:val="decimal"/>
      <w:pStyle w:val="Opstilling-talellerbogst"/>
      <w:lvlText w:val="%1."/>
      <w:lvlJc w:val="left"/>
      <w:pPr>
        <w:tabs>
          <w:tab w:val="num" w:pos="360"/>
        </w:tabs>
        <w:ind w:left="360" w:hanging="360"/>
      </w:pPr>
    </w:lvl>
  </w:abstractNum>
  <w:abstractNum w:abstractNumId="7">
    <w:nsid w:val="FFFFFF89"/>
    <w:multiLevelType w:val="singleLevel"/>
    <w:tmpl w:val="4FB66DB2"/>
    <w:lvl w:ilvl="0">
      <w:start w:val="1"/>
      <w:numFmt w:val="bullet"/>
      <w:pStyle w:val="Opstilling-punkttegn"/>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1.22&quot; technicalblockguid=&quot;5239431634679920513&quot;&gt;_x000d__x000a_  &lt;metadata key=&quot;md_DocumentLanguages&quot;&gt;_x000d__x000a_    &lt;basicdatatypelist&gt;_x000d__x000a_      &lt;language key=&quot;DA&quot; text=&quot;DA&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FORSLAG&quot; /&gt;_x000d__x000a_    &lt;/basicdatatype&gt;_x000d__x000a_  &lt;/metadata&gt;_x000d__x000a_  &lt;metadata key=&quot;md_HeadingText&quot;&gt;_x000d__x000a_    &lt;headingtext text=&quot;FORSLAG&quot;&gt;_x000d__x000a_      &lt;formattedtext&gt;_x000d__x000a_        &lt;xaml text=&quot;FORSLAG&quot;&gt;&amp;lt;FlowDocument xmlns=&quot;http://schemas.microsoft.com/winfx/2006/xaml/presentation&quot;&amp;gt;&amp;lt;Paragraph&amp;gt;FORSLA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ådet for Den Europæiske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gt;_x000d__x000a_    &lt;text&gt;2018-05-31&lt;/text&gt;_x000d__x000a_  &lt;/metadata&gt;_x000d__x000a_  &lt;metadata key=&quot;md_Prefix&quot;&gt;_x000d__x000a_    &lt;text&gt;&lt;/text&gt;_x000d__x000a_  &lt;/metadata&gt;_x000d__x000a_  &lt;metadata key=&quot;md_DocumentNumber&quot;&gt;_x000d__x000a_    &lt;text&gt;9170&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DIGIT 103&lt;/text&gt;_x000d__x000a_      &lt;text&gt;CONSOM 149&lt;/text&gt;_x000d__x000a_      &lt;text&gt;TELECOM 148&lt;/text&gt;_x000d__x000a_      &lt;text&gt;CULT 71&lt;/text&gt;_x000d__x000a_      &lt;text&gt;AUDIO 39&lt;/text&gt;_x000d__x000a_      &lt;text&gt;CADREFIN 55&lt;/text&gt;_x000d__x000a_      &lt;text&gt;RELEX 486&lt;/text&gt;_x000d__x000a_      &lt;text&gt;IA 162&lt;/text&gt;_x000d__x000a_      &lt;text&gt;CODEC 81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0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Jordi AYET PUIGARNAU, direktør, på vegne af generalsekretæren for Europa-Kommissionen&quot; /&gt;_x000d__x000a_    &lt;/basicdatatype&gt;_x000d__x000a_  &lt;/metadata&gt;_x000d__x000a_  &lt;metadata key=&quot;md_Recipient&quot;&gt;_x000d__x000a_    &lt;basicdatatype&gt;_x000d__x000a_      &lt;recipient key=&quot;re_02&quot; text=&quot;Jeppe TRANHOLM-MIKKELSEN, generalsekretær for Rådet for Den Europæiske Union&quot; /&gt;_x000d__x000a_    &lt;/basicdatatype&gt;_x000d__x000a_  &lt;/metadata&gt;_x000d__x000a_  &lt;metadata key=&quot;md_DateOfReceipt&quot;&gt;_x000d__x000a_    &lt;text&gt;2018-05-3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366 annex&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BILAG til Forslag til Europa-Parlamentets og Rådets forordning om oprettelse af programmet Et Kreativt Europa (2021-2027) og om ophævelse af forordning (EU) nr. 1295/2013&quot;&gt;&amp;lt;FlowDocument FontFamily=&quot;Arial Unicode MS&quot; FontSize=&quot;12&quot; PagePadding=&quot;5,0,5,0&quot; AllowDrop=&quot;False&quot; xmlns=&quot;http://schemas.microsoft.com/winfx/2006/xaml/presentation&quot;&amp;gt;&amp;lt;Paragraph&amp;gt;BILAG til Forslag til Europa-Parlamentets og Rådets forordning om oprettelse af programmet Et Kreativt Europa (2021-2027) og om ophævelse af forordning (EU) nr. 1295/2013&amp;lt;/Paragraph&amp;gt;&amp;lt;/FlowDocument&amp;gt;&lt;/xaml&gt;_x000d__x000a_  &lt;/metadata&gt;_x000d__x000a_  &lt;metadata key=&quot;md_SubjectFootnote&quot; /&gt;_x000d__x000a_  &lt;metadata key=&quot;md_DG&quot;&gt;_x000d__x000a_    &lt;text&gt;DG E 1 C&lt;/text&gt;_x000d__x000a_  &lt;/metadata&gt;_x000d__x000a_  &lt;metadata key=&quot;md_Initials&quot;&gt;_x000d__x000a_    &lt;text&gt;a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DA&lt;/text&gt;_x000d__x000a_  &lt;/metadata&gt;_x000d__x000a_  &lt;metadata key=&quot;md_SourceDocType&quot;&gt;_x000d__x000a_    &lt;text&gt;BILAG&lt;/text&gt;_x000d__x000a_  &lt;/metadata&gt;_x000d__x000a_  &lt;metadata key=&quot;md_SourceDocTitle&quot;&gt;_x000d__x000a_    &lt;text&gt;til _x000d__x000a_Forslag til Europa-Parlamentets og Rådets forordning _x000d__x000a_om oprettelse af programmet Et Kreativt Europa (2021-2027) og om ophævelse af forordning (EU) nr. 1295/2013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Caveat&quot;&gt;_x000d__x000a_    &lt;text&gt;&lt;/text&gt;_x000d__x000a_  &lt;/metadata&gt;_x000d__x000a_&lt;/metadataset&gt;"/>
    <w:docVar w:name="DQCDateTime" w:val="2018-06-04 12:38:0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ACCOMPAGNANT" w:val="til"/>
    <w:docVar w:name="LW_ACCOMPAGNANT.CP" w:val="til"/>
    <w:docVar w:name="LW_ANNEX_NBR_FIRST" w:val="1"/>
    <w:docVar w:name="LW_ANNEX_NBR_LAST" w:val="2"/>
    <w:docVar w:name="LW_ANNEX_UNIQUE" w:val="0"/>
    <w:docVar w:name="LW_CORRIGENDUM" w:val="&lt;UNUSED&gt;"/>
    <w:docVar w:name="LW_COVERPAGE_EXISTS" w:val="True"/>
    <w:docVar w:name="LW_COVERPAGE_GUID" w:val="36B38E00-71A6-4634-91D3-7C6198E4AB44"/>
    <w:docVar w:name="LW_COVERPAGE_TYPE" w:val="1"/>
    <w:docVar w:name="LW_CROSSREFERENCE" w:val="&lt;UNUSED&gt;"/>
    <w:docVar w:name="LW_DocType" w:val="ANNEX"/>
    <w:docVar w:name="LW_EMISSION" w:val="30.5.2018"/>
    <w:docVar w:name="LW_EMISSION_ISODATE" w:val="2018-05-30"/>
    <w:docVar w:name="LW_EMISSION_LOCATION" w:val="BRX"/>
    <w:docVar w:name="LW_EMISSION_PREFIX" w:val="Bruxelles, den"/>
    <w:docVar w:name="LW_EMISSION_SUFFIX" w:val="&lt;EMPTY&gt;"/>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oprettelse af programmet Et Kreativt Europa (2021-2027) og om ophævelse af forordning (EU) nr.&lt;LWCR:NBS&gt;1295/2013_x000b_"/>
    <w:docVar w:name="LW_OBJETACTEPRINCIPAL.CP" w:val="om oprettelse af programmet Et Kreativt Europa (2021-2027) og om ophævelse af forordning (EU) nr. 1295/2013_x000b_"/>
    <w:docVar w:name="LW_PART_NBR" w:val="&lt;UNUSED&gt;"/>
    <w:docVar w:name="LW_PART_NBR_TOTAL" w:val="&lt;UNUSED&gt;"/>
    <w:docVar w:name="LW_REF.INST.NEW" w:val="COM"/>
    <w:docVar w:name="LW_REF.INST.NEW_ADOPTED" w:val="&lt;EMPTY&gt;"/>
    <w:docVar w:name="LW_REF.INST.NEW_TEXT" w:val="(2018) 366 final "/>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
    <w:docVar w:name="LW_TYPE.DOC.CP" w:val="BILAG"/>
    <w:docVar w:name="LW_TYPEACTEPRINCIPAL" w:val="Forslag til Europa-Parlamentets og Rådets forordning"/>
    <w:docVar w:name="LW_TYPEACTEPRINCIPAL.CP" w:val="Forslag til Europa-Parlamentets og Rådets forordning"/>
  </w:docVars>
  <w:rsids>
    <w:rsidRoot w:val="00CC6C33"/>
    <w:rsid w:val="00015EC2"/>
    <w:rsid w:val="000613B7"/>
    <w:rsid w:val="00063932"/>
    <w:rsid w:val="00075277"/>
    <w:rsid w:val="000A2253"/>
    <w:rsid w:val="000B5D4C"/>
    <w:rsid w:val="000C252D"/>
    <w:rsid w:val="000D59AD"/>
    <w:rsid w:val="000D5CE3"/>
    <w:rsid w:val="000E3C48"/>
    <w:rsid w:val="0010089C"/>
    <w:rsid w:val="0010465E"/>
    <w:rsid w:val="00133B69"/>
    <w:rsid w:val="00151BBD"/>
    <w:rsid w:val="00153C0B"/>
    <w:rsid w:val="001637D8"/>
    <w:rsid w:val="001A5C62"/>
    <w:rsid w:val="001C4417"/>
    <w:rsid w:val="001E51C7"/>
    <w:rsid w:val="001F4FD1"/>
    <w:rsid w:val="00247775"/>
    <w:rsid w:val="002A10A1"/>
    <w:rsid w:val="002B7A57"/>
    <w:rsid w:val="002D1EED"/>
    <w:rsid w:val="002E68DB"/>
    <w:rsid w:val="002E69E7"/>
    <w:rsid w:val="002E6DFE"/>
    <w:rsid w:val="00334C0B"/>
    <w:rsid w:val="003436CE"/>
    <w:rsid w:val="00365562"/>
    <w:rsid w:val="003824C9"/>
    <w:rsid w:val="00383D6B"/>
    <w:rsid w:val="00392FC6"/>
    <w:rsid w:val="00394972"/>
    <w:rsid w:val="003A52E9"/>
    <w:rsid w:val="003B57D4"/>
    <w:rsid w:val="003C78FD"/>
    <w:rsid w:val="003D75AC"/>
    <w:rsid w:val="003D7ED9"/>
    <w:rsid w:val="003E4CF5"/>
    <w:rsid w:val="004257E5"/>
    <w:rsid w:val="004340C2"/>
    <w:rsid w:val="004343B0"/>
    <w:rsid w:val="00450F5F"/>
    <w:rsid w:val="00451F6D"/>
    <w:rsid w:val="00471AF5"/>
    <w:rsid w:val="0047385F"/>
    <w:rsid w:val="004B164C"/>
    <w:rsid w:val="004E552E"/>
    <w:rsid w:val="004E6E35"/>
    <w:rsid w:val="004F1798"/>
    <w:rsid w:val="004F3EF4"/>
    <w:rsid w:val="00517488"/>
    <w:rsid w:val="00534347"/>
    <w:rsid w:val="00582B9E"/>
    <w:rsid w:val="00591E8A"/>
    <w:rsid w:val="0059559A"/>
    <w:rsid w:val="005B28D8"/>
    <w:rsid w:val="005C2119"/>
    <w:rsid w:val="005C6116"/>
    <w:rsid w:val="005F3BAA"/>
    <w:rsid w:val="005F7313"/>
    <w:rsid w:val="00614195"/>
    <w:rsid w:val="00623AC9"/>
    <w:rsid w:val="006261C7"/>
    <w:rsid w:val="00635674"/>
    <w:rsid w:val="006410A0"/>
    <w:rsid w:val="00643310"/>
    <w:rsid w:val="00643597"/>
    <w:rsid w:val="0064639D"/>
    <w:rsid w:val="00651394"/>
    <w:rsid w:val="00665915"/>
    <w:rsid w:val="00677F66"/>
    <w:rsid w:val="00686B6D"/>
    <w:rsid w:val="00695570"/>
    <w:rsid w:val="006A2585"/>
    <w:rsid w:val="006A61F5"/>
    <w:rsid w:val="006B2DAC"/>
    <w:rsid w:val="006B6A4D"/>
    <w:rsid w:val="006E0315"/>
    <w:rsid w:val="006F0FD7"/>
    <w:rsid w:val="006F68D7"/>
    <w:rsid w:val="00702D4B"/>
    <w:rsid w:val="00714D49"/>
    <w:rsid w:val="00717262"/>
    <w:rsid w:val="00721913"/>
    <w:rsid w:val="00726424"/>
    <w:rsid w:val="007420DB"/>
    <w:rsid w:val="0078185C"/>
    <w:rsid w:val="0078526B"/>
    <w:rsid w:val="007A3254"/>
    <w:rsid w:val="007B0B1A"/>
    <w:rsid w:val="007B4DA1"/>
    <w:rsid w:val="008008C5"/>
    <w:rsid w:val="0082161C"/>
    <w:rsid w:val="0084534A"/>
    <w:rsid w:val="00851F41"/>
    <w:rsid w:val="008620CD"/>
    <w:rsid w:val="00865309"/>
    <w:rsid w:val="008670BE"/>
    <w:rsid w:val="00871A80"/>
    <w:rsid w:val="008831F1"/>
    <w:rsid w:val="008A2326"/>
    <w:rsid w:val="008A2623"/>
    <w:rsid w:val="008F4E11"/>
    <w:rsid w:val="009536AE"/>
    <w:rsid w:val="00960219"/>
    <w:rsid w:val="009651DE"/>
    <w:rsid w:val="00972956"/>
    <w:rsid w:val="00976560"/>
    <w:rsid w:val="009818D3"/>
    <w:rsid w:val="00983F9A"/>
    <w:rsid w:val="009A4DCF"/>
    <w:rsid w:val="009B3FE0"/>
    <w:rsid w:val="00A03702"/>
    <w:rsid w:val="00A25FF5"/>
    <w:rsid w:val="00A35FD4"/>
    <w:rsid w:val="00A405E2"/>
    <w:rsid w:val="00A43BC8"/>
    <w:rsid w:val="00A55BDB"/>
    <w:rsid w:val="00A55F19"/>
    <w:rsid w:val="00A638F1"/>
    <w:rsid w:val="00A67CF7"/>
    <w:rsid w:val="00A716A1"/>
    <w:rsid w:val="00A97612"/>
    <w:rsid w:val="00AA70A2"/>
    <w:rsid w:val="00AC5C07"/>
    <w:rsid w:val="00AD29D5"/>
    <w:rsid w:val="00B10790"/>
    <w:rsid w:val="00B369B8"/>
    <w:rsid w:val="00B706B8"/>
    <w:rsid w:val="00B83F6B"/>
    <w:rsid w:val="00BC33E8"/>
    <w:rsid w:val="00BD6606"/>
    <w:rsid w:val="00BD6E0E"/>
    <w:rsid w:val="00BF768F"/>
    <w:rsid w:val="00C12A55"/>
    <w:rsid w:val="00C1543C"/>
    <w:rsid w:val="00C16632"/>
    <w:rsid w:val="00C1755D"/>
    <w:rsid w:val="00C355B5"/>
    <w:rsid w:val="00C36E0D"/>
    <w:rsid w:val="00C4128F"/>
    <w:rsid w:val="00C525BA"/>
    <w:rsid w:val="00C712F9"/>
    <w:rsid w:val="00C74857"/>
    <w:rsid w:val="00C81142"/>
    <w:rsid w:val="00C8327F"/>
    <w:rsid w:val="00CA4C70"/>
    <w:rsid w:val="00CC1A3D"/>
    <w:rsid w:val="00CC6C33"/>
    <w:rsid w:val="00CD77C1"/>
    <w:rsid w:val="00CE0AB8"/>
    <w:rsid w:val="00CF3759"/>
    <w:rsid w:val="00D3134F"/>
    <w:rsid w:val="00D43018"/>
    <w:rsid w:val="00D50234"/>
    <w:rsid w:val="00D52C37"/>
    <w:rsid w:val="00D54C11"/>
    <w:rsid w:val="00D8569F"/>
    <w:rsid w:val="00DC2A55"/>
    <w:rsid w:val="00DD78AE"/>
    <w:rsid w:val="00DE3511"/>
    <w:rsid w:val="00E00F3A"/>
    <w:rsid w:val="00E01E36"/>
    <w:rsid w:val="00E30929"/>
    <w:rsid w:val="00E349FF"/>
    <w:rsid w:val="00E4009D"/>
    <w:rsid w:val="00E4217F"/>
    <w:rsid w:val="00E4281C"/>
    <w:rsid w:val="00E44B3F"/>
    <w:rsid w:val="00E46A01"/>
    <w:rsid w:val="00E54608"/>
    <w:rsid w:val="00E81D94"/>
    <w:rsid w:val="00E87551"/>
    <w:rsid w:val="00EA3CF2"/>
    <w:rsid w:val="00EB618F"/>
    <w:rsid w:val="00ED020E"/>
    <w:rsid w:val="00F07C18"/>
    <w:rsid w:val="00F07C9E"/>
    <w:rsid w:val="00F36109"/>
    <w:rsid w:val="00F42FCF"/>
    <w:rsid w:val="00F4370B"/>
    <w:rsid w:val="00F46F40"/>
    <w:rsid w:val="00F55459"/>
    <w:rsid w:val="00F614DE"/>
    <w:rsid w:val="00F70E8F"/>
    <w:rsid w:val="00F775E3"/>
    <w:rsid w:val="00F844DB"/>
    <w:rsid w:val="00FC03D3"/>
    <w:rsid w:val="00FF3F0F"/>
    <w:rsid w:val="00FF4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Overskrift1">
    <w:name w:val="heading 1"/>
    <w:basedOn w:val="Normal"/>
    <w:next w:val="Text1"/>
    <w:link w:val="Overskrift1Tegn"/>
    <w:uiPriority w:val="9"/>
    <w:qFormat/>
    <w:rsid w:val="00471AF5"/>
    <w:pPr>
      <w:keepNext/>
      <w:numPr>
        <w:numId w:val="16"/>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rsid w:val="00471AF5"/>
    <w:pPr>
      <w:keepNext/>
      <w:numPr>
        <w:ilvl w:val="1"/>
        <w:numId w:val="16"/>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rsid w:val="00471AF5"/>
    <w:pPr>
      <w:keepNext/>
      <w:numPr>
        <w:ilvl w:val="2"/>
        <w:numId w:val="16"/>
      </w:numPr>
      <w:outlineLvl w:val="2"/>
    </w:pPr>
    <w:rPr>
      <w:rFonts w:eastAsiaTheme="majorEastAsia"/>
      <w:bCs/>
      <w:i/>
    </w:rPr>
  </w:style>
  <w:style w:type="paragraph" w:styleId="Overskrift4">
    <w:name w:val="heading 4"/>
    <w:basedOn w:val="Normal"/>
    <w:next w:val="Text1"/>
    <w:link w:val="Overskrift4Tegn"/>
    <w:uiPriority w:val="9"/>
    <w:semiHidden/>
    <w:unhideWhenUsed/>
    <w:qFormat/>
    <w:rsid w:val="00471AF5"/>
    <w:pPr>
      <w:keepNext/>
      <w:numPr>
        <w:ilvl w:val="3"/>
        <w:numId w:val="16"/>
      </w:numPr>
      <w:outlineLvl w:val="3"/>
    </w:pPr>
    <w:rPr>
      <w:rFonts w:eastAsiaTheme="majorEastAsia"/>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43018"/>
    <w:pPr>
      <w:spacing w:before="0"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43018"/>
    <w:rPr>
      <w:rFonts w:ascii="Segoe UI" w:hAnsi="Segoe UI" w:cs="Segoe UI"/>
      <w:sz w:val="18"/>
      <w:szCs w:val="18"/>
      <w:lang w:val="da-DK"/>
    </w:rPr>
  </w:style>
  <w:style w:type="paragraph" w:styleId="Billedtekst">
    <w:name w:val="caption"/>
    <w:basedOn w:val="Normal"/>
    <w:next w:val="Normal"/>
    <w:uiPriority w:val="35"/>
    <w:semiHidden/>
    <w:unhideWhenUsed/>
    <w:qFormat/>
    <w:rsid w:val="00721913"/>
    <w:pPr>
      <w:spacing w:before="0" w:after="200"/>
    </w:pPr>
    <w:rPr>
      <w:i/>
      <w:iCs/>
      <w:color w:val="1F497D" w:themeColor="text2"/>
      <w:sz w:val="18"/>
      <w:szCs w:val="18"/>
    </w:rPr>
  </w:style>
  <w:style w:type="paragraph" w:styleId="Listeoverfigurer">
    <w:name w:val="table of figures"/>
    <w:basedOn w:val="Normal"/>
    <w:next w:val="Normal"/>
    <w:uiPriority w:val="99"/>
    <w:semiHidden/>
    <w:unhideWhenUsed/>
    <w:rsid w:val="00721913"/>
    <w:pPr>
      <w:spacing w:after="0"/>
    </w:pPr>
  </w:style>
  <w:style w:type="paragraph" w:styleId="Opstilling-punkttegn">
    <w:name w:val="List Bullet"/>
    <w:basedOn w:val="Normal"/>
    <w:uiPriority w:val="99"/>
    <w:semiHidden/>
    <w:unhideWhenUsed/>
    <w:rsid w:val="00721913"/>
    <w:pPr>
      <w:numPr>
        <w:numId w:val="1"/>
      </w:numPr>
      <w:contextualSpacing/>
    </w:pPr>
  </w:style>
  <w:style w:type="paragraph" w:styleId="Opstilling-punkttegn2">
    <w:name w:val="List Bullet 2"/>
    <w:basedOn w:val="Normal"/>
    <w:uiPriority w:val="99"/>
    <w:semiHidden/>
    <w:unhideWhenUsed/>
    <w:rsid w:val="00721913"/>
    <w:pPr>
      <w:numPr>
        <w:numId w:val="2"/>
      </w:numPr>
      <w:contextualSpacing/>
    </w:pPr>
  </w:style>
  <w:style w:type="paragraph" w:styleId="Opstilling-punkttegn3">
    <w:name w:val="List Bullet 3"/>
    <w:basedOn w:val="Normal"/>
    <w:uiPriority w:val="99"/>
    <w:semiHidden/>
    <w:unhideWhenUsed/>
    <w:rsid w:val="00721913"/>
    <w:pPr>
      <w:numPr>
        <w:numId w:val="3"/>
      </w:numPr>
      <w:contextualSpacing/>
    </w:pPr>
  </w:style>
  <w:style w:type="paragraph" w:styleId="Opstilling-punkttegn4">
    <w:name w:val="List Bullet 4"/>
    <w:basedOn w:val="Normal"/>
    <w:uiPriority w:val="99"/>
    <w:semiHidden/>
    <w:unhideWhenUsed/>
    <w:rsid w:val="00721913"/>
    <w:pPr>
      <w:numPr>
        <w:numId w:val="4"/>
      </w:numPr>
      <w:contextualSpacing/>
    </w:pPr>
  </w:style>
  <w:style w:type="paragraph" w:styleId="Opstilling-talellerbogst">
    <w:name w:val="List Number"/>
    <w:basedOn w:val="Normal"/>
    <w:uiPriority w:val="99"/>
    <w:semiHidden/>
    <w:unhideWhenUsed/>
    <w:rsid w:val="00721913"/>
    <w:pPr>
      <w:numPr>
        <w:numId w:val="5"/>
      </w:numPr>
      <w:contextualSpacing/>
    </w:pPr>
  </w:style>
  <w:style w:type="paragraph" w:styleId="Opstilling-talellerbogst2">
    <w:name w:val="List Number 2"/>
    <w:basedOn w:val="Normal"/>
    <w:uiPriority w:val="99"/>
    <w:semiHidden/>
    <w:unhideWhenUsed/>
    <w:rsid w:val="00721913"/>
    <w:pPr>
      <w:numPr>
        <w:numId w:val="6"/>
      </w:numPr>
      <w:contextualSpacing/>
    </w:pPr>
  </w:style>
  <w:style w:type="paragraph" w:styleId="Opstilling-talellerbogst3">
    <w:name w:val="List Number 3"/>
    <w:basedOn w:val="Normal"/>
    <w:uiPriority w:val="99"/>
    <w:semiHidden/>
    <w:unhideWhenUsed/>
    <w:rsid w:val="00721913"/>
    <w:pPr>
      <w:numPr>
        <w:numId w:val="7"/>
      </w:numPr>
      <w:contextualSpacing/>
    </w:pPr>
  </w:style>
  <w:style w:type="paragraph" w:styleId="Opstilling-talellerbogst4">
    <w:name w:val="List Number 4"/>
    <w:basedOn w:val="Normal"/>
    <w:uiPriority w:val="99"/>
    <w:semiHidden/>
    <w:unhideWhenUsed/>
    <w:rsid w:val="00721913"/>
    <w:pPr>
      <w:numPr>
        <w:numId w:val="8"/>
      </w:numPr>
      <w:contextualSpacing/>
    </w:pPr>
  </w:style>
  <w:style w:type="character" w:styleId="Kommentarhenvisning">
    <w:name w:val="annotation reference"/>
    <w:basedOn w:val="Standardskrifttypeiafsnit"/>
    <w:uiPriority w:val="99"/>
    <w:semiHidden/>
    <w:unhideWhenUsed/>
    <w:rsid w:val="00E54608"/>
    <w:rPr>
      <w:sz w:val="16"/>
      <w:szCs w:val="16"/>
    </w:rPr>
  </w:style>
  <w:style w:type="paragraph" w:styleId="Kommentartekst">
    <w:name w:val="annotation text"/>
    <w:basedOn w:val="Normal"/>
    <w:link w:val="KommentartekstTegn"/>
    <w:uiPriority w:val="99"/>
    <w:semiHidden/>
    <w:unhideWhenUsed/>
    <w:rsid w:val="00E54608"/>
    <w:rPr>
      <w:sz w:val="20"/>
      <w:szCs w:val="20"/>
    </w:rPr>
  </w:style>
  <w:style w:type="character" w:customStyle="1" w:styleId="KommentartekstTegn">
    <w:name w:val="Kommentartekst Tegn"/>
    <w:basedOn w:val="Standardskrifttypeiafsnit"/>
    <w:link w:val="Kommentartekst"/>
    <w:uiPriority w:val="99"/>
    <w:semiHidden/>
    <w:rsid w:val="00E54608"/>
    <w:rPr>
      <w:rFonts w:ascii="Times New Roman" w:hAnsi="Times New Roman" w:cs="Times New Roman"/>
      <w:sz w:val="20"/>
      <w:szCs w:val="20"/>
      <w:lang w:val="da-DK"/>
    </w:rPr>
  </w:style>
  <w:style w:type="paragraph" w:styleId="Kommentaremne">
    <w:name w:val="annotation subject"/>
    <w:basedOn w:val="Kommentartekst"/>
    <w:next w:val="Kommentartekst"/>
    <w:link w:val="KommentaremneTegn"/>
    <w:uiPriority w:val="99"/>
    <w:semiHidden/>
    <w:unhideWhenUsed/>
    <w:rsid w:val="00E54608"/>
    <w:rPr>
      <w:b/>
      <w:bCs/>
    </w:rPr>
  </w:style>
  <w:style w:type="character" w:customStyle="1" w:styleId="KommentaremneTegn">
    <w:name w:val="Kommentaremne Tegn"/>
    <w:basedOn w:val="KommentartekstTegn"/>
    <w:link w:val="Kommentaremne"/>
    <w:uiPriority w:val="99"/>
    <w:semiHidden/>
    <w:rsid w:val="00E54608"/>
    <w:rPr>
      <w:rFonts w:ascii="Times New Roman" w:hAnsi="Times New Roman" w:cs="Times New Roman"/>
      <w:b/>
      <w:bCs/>
      <w:sz w:val="20"/>
      <w:szCs w:val="20"/>
      <w:lang w:val="da-DK"/>
    </w:rPr>
  </w:style>
  <w:style w:type="character" w:styleId="Hyperlink">
    <w:name w:val="Hyperlink"/>
    <w:basedOn w:val="Standardskrifttypeiafsnit"/>
    <w:uiPriority w:val="99"/>
    <w:unhideWhenUsed/>
    <w:rsid w:val="00E54608"/>
    <w:rPr>
      <w:color w:val="0000FF" w:themeColor="hyperlink"/>
      <w:u w:val="single"/>
    </w:rPr>
  </w:style>
  <w:style w:type="paragraph" w:styleId="Korrektur">
    <w:name w:val="Revision"/>
    <w:hidden/>
    <w:uiPriority w:val="99"/>
    <w:semiHidden/>
    <w:rsid w:val="00B706B8"/>
    <w:pPr>
      <w:spacing w:after="0" w:line="240" w:lineRule="auto"/>
    </w:pPr>
    <w:rPr>
      <w:rFonts w:ascii="Times New Roman" w:hAnsi="Times New Roman" w:cs="Times New Roman"/>
      <w:sz w:val="24"/>
    </w:rPr>
  </w:style>
  <w:style w:type="paragraph" w:styleId="Sidehoved">
    <w:name w:val="header"/>
    <w:basedOn w:val="Normal"/>
    <w:link w:val="SidehovedTegn"/>
    <w:uiPriority w:val="99"/>
    <w:unhideWhenUsed/>
    <w:rsid w:val="001F4FD1"/>
    <w:pPr>
      <w:tabs>
        <w:tab w:val="center" w:pos="4535"/>
        <w:tab w:val="right" w:pos="9071"/>
      </w:tabs>
      <w:spacing w:before="0"/>
    </w:pPr>
    <w:rPr>
      <w:lang w:eastAsia="en-US" w:bidi="ar-SA"/>
    </w:rPr>
  </w:style>
  <w:style w:type="character" w:customStyle="1" w:styleId="SidehovedTegn">
    <w:name w:val="Sidehoved Tegn"/>
    <w:basedOn w:val="Standardskrifttypeiafsnit"/>
    <w:link w:val="Sidehoved"/>
    <w:uiPriority w:val="99"/>
    <w:rsid w:val="001F4FD1"/>
    <w:rPr>
      <w:rFonts w:ascii="Times New Roman" w:hAnsi="Times New Roman" w:cs="Times New Roman"/>
      <w:sz w:val="24"/>
      <w:lang w:eastAsia="en-US" w:bidi="ar-SA"/>
    </w:rPr>
  </w:style>
  <w:style w:type="paragraph" w:styleId="Sidefod">
    <w:name w:val="footer"/>
    <w:basedOn w:val="Normal"/>
    <w:link w:val="SidefodTegn"/>
    <w:uiPriority w:val="99"/>
    <w:unhideWhenUsed/>
    <w:rsid w:val="001F4FD1"/>
    <w:pPr>
      <w:tabs>
        <w:tab w:val="center" w:pos="4535"/>
        <w:tab w:val="right" w:pos="9071"/>
        <w:tab w:val="right" w:pos="9921"/>
      </w:tabs>
      <w:spacing w:before="360" w:after="0"/>
      <w:ind w:left="-850" w:right="-850"/>
      <w:jc w:val="left"/>
    </w:pPr>
    <w:rPr>
      <w:lang w:eastAsia="en-US" w:bidi="ar-SA"/>
    </w:rPr>
  </w:style>
  <w:style w:type="character" w:customStyle="1" w:styleId="SidefodTegn">
    <w:name w:val="Sidefod Tegn"/>
    <w:basedOn w:val="Standardskrifttypeiafsnit"/>
    <w:link w:val="Sidefod"/>
    <w:uiPriority w:val="99"/>
    <w:rsid w:val="001F4FD1"/>
    <w:rPr>
      <w:rFonts w:ascii="Times New Roman" w:hAnsi="Times New Roman" w:cs="Times New Roman"/>
      <w:sz w:val="24"/>
      <w:lang w:eastAsia="en-US" w:bidi="ar-SA"/>
    </w:rPr>
  </w:style>
  <w:style w:type="paragraph" w:styleId="Fodnotetekst">
    <w:name w:val="footnote text"/>
    <w:basedOn w:val="Normal"/>
    <w:link w:val="FodnotetekstTegn"/>
    <w:uiPriority w:val="99"/>
    <w:semiHidden/>
    <w:unhideWhenUsed/>
    <w:rsid w:val="00471AF5"/>
    <w:pPr>
      <w:spacing w:before="0" w:after="0"/>
      <w:ind w:left="720" w:hanging="720"/>
    </w:pPr>
    <w:rPr>
      <w:sz w:val="20"/>
      <w:szCs w:val="20"/>
    </w:rPr>
  </w:style>
  <w:style w:type="character" w:customStyle="1" w:styleId="FodnotetekstTegn">
    <w:name w:val="Fodnotetekst Tegn"/>
    <w:basedOn w:val="Standardskrifttypeiafsnit"/>
    <w:link w:val="Fodnotetekst"/>
    <w:uiPriority w:val="99"/>
    <w:semiHidden/>
    <w:rsid w:val="00471AF5"/>
    <w:rPr>
      <w:rFonts w:ascii="Times New Roman" w:hAnsi="Times New Roman" w:cs="Times New Roman"/>
      <w:sz w:val="20"/>
      <w:szCs w:val="20"/>
      <w:shd w:val="clear" w:color="auto" w:fill="auto"/>
      <w:lang w:val="en-GB"/>
    </w:rPr>
  </w:style>
  <w:style w:type="character" w:customStyle="1" w:styleId="Overskrift1Tegn">
    <w:name w:val="Overskrift 1 Tegn"/>
    <w:basedOn w:val="Standardskrifttypeiafsnit"/>
    <w:link w:val="Overskrift1"/>
    <w:uiPriority w:val="9"/>
    <w:rsid w:val="00471AF5"/>
    <w:rPr>
      <w:rFonts w:ascii="Times New Roman" w:eastAsiaTheme="majorEastAsia" w:hAnsi="Times New Roman" w:cs="Times New Roman"/>
      <w:b/>
      <w:bCs/>
      <w:smallCaps/>
      <w:sz w:val="24"/>
      <w:szCs w:val="28"/>
      <w:lang w:val="en-GB"/>
    </w:rPr>
  </w:style>
  <w:style w:type="character" w:customStyle="1" w:styleId="Overskrift2Tegn">
    <w:name w:val="Overskrift 2 Tegn"/>
    <w:basedOn w:val="Standardskrifttypeiafsnit"/>
    <w:link w:val="Overskrift2"/>
    <w:uiPriority w:val="9"/>
    <w:semiHidden/>
    <w:rsid w:val="00471AF5"/>
    <w:rPr>
      <w:rFonts w:ascii="Times New Roman" w:eastAsiaTheme="majorEastAsia" w:hAnsi="Times New Roman" w:cs="Times New Roman"/>
      <w:b/>
      <w:bCs/>
      <w:sz w:val="24"/>
      <w:szCs w:val="26"/>
      <w:lang w:val="en-GB"/>
    </w:rPr>
  </w:style>
  <w:style w:type="character" w:customStyle="1" w:styleId="Overskrift3Tegn">
    <w:name w:val="Overskrift 3 Tegn"/>
    <w:basedOn w:val="Standardskrifttypeiafsnit"/>
    <w:link w:val="Overskrift3"/>
    <w:uiPriority w:val="9"/>
    <w:semiHidden/>
    <w:rsid w:val="00471AF5"/>
    <w:rPr>
      <w:rFonts w:ascii="Times New Roman" w:eastAsiaTheme="majorEastAsia" w:hAnsi="Times New Roman" w:cs="Times New Roman"/>
      <w:bCs/>
      <w:i/>
      <w:sz w:val="24"/>
      <w:lang w:val="en-GB"/>
    </w:rPr>
  </w:style>
  <w:style w:type="character" w:customStyle="1" w:styleId="Overskrift4Tegn">
    <w:name w:val="Overskrift 4 Tegn"/>
    <w:basedOn w:val="Standardskrifttypeiafsnit"/>
    <w:link w:val="Overskrift4"/>
    <w:uiPriority w:val="9"/>
    <w:semiHidden/>
    <w:rsid w:val="00471AF5"/>
    <w:rPr>
      <w:rFonts w:ascii="Times New Roman" w:eastAsiaTheme="majorEastAsia" w:hAnsi="Times New Roman" w:cs="Times New Roman"/>
      <w:bCs/>
      <w:iCs/>
      <w:sz w:val="24"/>
      <w:lang w:val="en-GB"/>
    </w:rPr>
  </w:style>
  <w:style w:type="paragraph" w:styleId="Overskrift">
    <w:name w:val="TOC Heading"/>
    <w:basedOn w:val="Normal"/>
    <w:next w:val="Normal"/>
    <w:uiPriority w:val="39"/>
    <w:semiHidden/>
    <w:unhideWhenUsed/>
    <w:qFormat/>
    <w:rsid w:val="00471AF5"/>
    <w:pPr>
      <w:spacing w:after="240"/>
      <w:jc w:val="center"/>
    </w:pPr>
    <w:rPr>
      <w:b/>
      <w:sz w:val="28"/>
    </w:rPr>
  </w:style>
  <w:style w:type="paragraph" w:styleId="Indholdsfortegnelse1">
    <w:name w:val="toc 1"/>
    <w:basedOn w:val="Normal"/>
    <w:next w:val="Normal"/>
    <w:uiPriority w:val="39"/>
    <w:semiHidden/>
    <w:unhideWhenUsed/>
    <w:rsid w:val="00471AF5"/>
    <w:pPr>
      <w:tabs>
        <w:tab w:val="right" w:leader="dot" w:pos="9071"/>
      </w:tabs>
      <w:spacing w:before="60"/>
      <w:ind w:left="850" w:hanging="850"/>
      <w:jc w:val="left"/>
    </w:pPr>
  </w:style>
  <w:style w:type="paragraph" w:styleId="Indholdsfortegnelse2">
    <w:name w:val="toc 2"/>
    <w:basedOn w:val="Normal"/>
    <w:next w:val="Normal"/>
    <w:uiPriority w:val="39"/>
    <w:semiHidden/>
    <w:unhideWhenUsed/>
    <w:rsid w:val="00471AF5"/>
    <w:pPr>
      <w:tabs>
        <w:tab w:val="right" w:leader="dot" w:pos="9071"/>
      </w:tabs>
      <w:spacing w:before="60"/>
      <w:ind w:left="850" w:hanging="850"/>
      <w:jc w:val="left"/>
    </w:pPr>
  </w:style>
  <w:style w:type="paragraph" w:styleId="Indholdsfortegnelse3">
    <w:name w:val="toc 3"/>
    <w:basedOn w:val="Normal"/>
    <w:next w:val="Normal"/>
    <w:uiPriority w:val="39"/>
    <w:semiHidden/>
    <w:unhideWhenUsed/>
    <w:rsid w:val="00471AF5"/>
    <w:pPr>
      <w:tabs>
        <w:tab w:val="right" w:leader="dot" w:pos="9071"/>
      </w:tabs>
      <w:spacing w:before="60"/>
      <w:ind w:left="850" w:hanging="850"/>
      <w:jc w:val="left"/>
    </w:pPr>
  </w:style>
  <w:style w:type="paragraph" w:styleId="Indholdsfortegnelse4">
    <w:name w:val="toc 4"/>
    <w:basedOn w:val="Normal"/>
    <w:next w:val="Normal"/>
    <w:uiPriority w:val="39"/>
    <w:semiHidden/>
    <w:unhideWhenUsed/>
    <w:rsid w:val="00471AF5"/>
    <w:pPr>
      <w:tabs>
        <w:tab w:val="right" w:leader="dot" w:pos="9071"/>
      </w:tabs>
      <w:spacing w:before="60"/>
      <w:ind w:left="850" w:hanging="850"/>
      <w:jc w:val="left"/>
    </w:pPr>
  </w:style>
  <w:style w:type="paragraph" w:styleId="Indholdsfortegnelse5">
    <w:name w:val="toc 5"/>
    <w:basedOn w:val="Normal"/>
    <w:next w:val="Normal"/>
    <w:uiPriority w:val="39"/>
    <w:semiHidden/>
    <w:unhideWhenUsed/>
    <w:rsid w:val="00471AF5"/>
    <w:pPr>
      <w:tabs>
        <w:tab w:val="right" w:leader="dot" w:pos="9071"/>
      </w:tabs>
      <w:spacing w:before="300"/>
      <w:jc w:val="left"/>
    </w:pPr>
  </w:style>
  <w:style w:type="paragraph" w:styleId="Indholdsfortegnelse6">
    <w:name w:val="toc 6"/>
    <w:basedOn w:val="Normal"/>
    <w:next w:val="Normal"/>
    <w:uiPriority w:val="39"/>
    <w:semiHidden/>
    <w:unhideWhenUsed/>
    <w:rsid w:val="00471AF5"/>
    <w:pPr>
      <w:tabs>
        <w:tab w:val="right" w:leader="dot" w:pos="9071"/>
      </w:tabs>
      <w:spacing w:before="240"/>
      <w:jc w:val="left"/>
    </w:pPr>
  </w:style>
  <w:style w:type="paragraph" w:styleId="Indholdsfortegnelse7">
    <w:name w:val="toc 7"/>
    <w:basedOn w:val="Normal"/>
    <w:next w:val="Normal"/>
    <w:uiPriority w:val="39"/>
    <w:semiHidden/>
    <w:unhideWhenUsed/>
    <w:rsid w:val="00471AF5"/>
    <w:pPr>
      <w:tabs>
        <w:tab w:val="right" w:leader="dot" w:pos="9071"/>
      </w:tabs>
      <w:spacing w:before="180"/>
      <w:jc w:val="left"/>
    </w:pPr>
  </w:style>
  <w:style w:type="paragraph" w:styleId="Indholdsfortegnelse8">
    <w:name w:val="toc 8"/>
    <w:basedOn w:val="Normal"/>
    <w:next w:val="Normal"/>
    <w:uiPriority w:val="39"/>
    <w:semiHidden/>
    <w:unhideWhenUsed/>
    <w:rsid w:val="00471AF5"/>
    <w:pPr>
      <w:tabs>
        <w:tab w:val="right" w:leader="dot" w:pos="9071"/>
      </w:tabs>
      <w:jc w:val="left"/>
    </w:pPr>
  </w:style>
  <w:style w:type="paragraph" w:styleId="Indholdsfortegnelse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1F4FD1"/>
    <w:pPr>
      <w:tabs>
        <w:tab w:val="center" w:pos="7285"/>
        <w:tab w:val="right" w:pos="14003"/>
      </w:tabs>
      <w:spacing w:before="0"/>
    </w:pPr>
    <w:rPr>
      <w:lang w:eastAsia="en-US" w:bidi="ar-SA"/>
    </w:rPr>
  </w:style>
  <w:style w:type="paragraph" w:customStyle="1" w:styleId="FooterLandscape">
    <w:name w:val="FooterLandscape"/>
    <w:basedOn w:val="Normal"/>
    <w:rsid w:val="001F4FD1"/>
    <w:pPr>
      <w:tabs>
        <w:tab w:val="center" w:pos="7285"/>
        <w:tab w:val="center" w:pos="10913"/>
        <w:tab w:val="right" w:pos="15137"/>
      </w:tabs>
      <w:spacing w:before="360" w:after="0"/>
      <w:ind w:left="-567" w:right="-567"/>
      <w:jc w:val="left"/>
    </w:pPr>
    <w:rPr>
      <w:lang w:eastAsia="en-US" w:bidi="ar-SA"/>
    </w:rPr>
  </w:style>
  <w:style w:type="character" w:styleId="Fodnotehenvisning">
    <w:name w:val="footnote reference"/>
    <w:basedOn w:val="Standardskrifttypeiafsnit"/>
    <w:uiPriority w:val="99"/>
    <w:semiHidden/>
    <w:unhideWhenUsed/>
    <w:rsid w:val="00471AF5"/>
    <w:rPr>
      <w:shd w:val="clear" w:color="auto" w:fill="auto"/>
      <w:vertAlign w:val="superscript"/>
    </w:rPr>
  </w:style>
  <w:style w:type="paragraph" w:customStyle="1" w:styleId="HeaderSensitivity">
    <w:name w:val="Header Sensitivity"/>
    <w:basedOn w:val="Normal"/>
    <w:rsid w:val="001F4FD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1F4FD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10"/>
      </w:numPr>
    </w:pPr>
  </w:style>
  <w:style w:type="paragraph" w:customStyle="1" w:styleId="Tiret1">
    <w:name w:val="Tiret 1"/>
    <w:basedOn w:val="Point1"/>
    <w:rsid w:val="00471AF5"/>
    <w:pPr>
      <w:numPr>
        <w:numId w:val="11"/>
      </w:numPr>
    </w:pPr>
  </w:style>
  <w:style w:type="paragraph" w:customStyle="1" w:styleId="Tiret2">
    <w:name w:val="Tiret 2"/>
    <w:basedOn w:val="Point2"/>
    <w:rsid w:val="00471AF5"/>
    <w:pPr>
      <w:numPr>
        <w:numId w:val="12"/>
      </w:numPr>
    </w:pPr>
  </w:style>
  <w:style w:type="paragraph" w:customStyle="1" w:styleId="Tiret3">
    <w:name w:val="Tiret 3"/>
    <w:basedOn w:val="Point3"/>
    <w:rsid w:val="00471AF5"/>
    <w:pPr>
      <w:numPr>
        <w:numId w:val="13"/>
      </w:numPr>
    </w:pPr>
  </w:style>
  <w:style w:type="paragraph" w:customStyle="1" w:styleId="Tiret4">
    <w:name w:val="Tiret 4"/>
    <w:basedOn w:val="Point4"/>
    <w:rsid w:val="00471AF5"/>
    <w:pPr>
      <w:numPr>
        <w:numId w:val="14"/>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15"/>
      </w:numPr>
    </w:pPr>
  </w:style>
  <w:style w:type="paragraph" w:customStyle="1" w:styleId="NumPar2">
    <w:name w:val="NumPar 2"/>
    <w:basedOn w:val="Normal"/>
    <w:next w:val="Text1"/>
    <w:rsid w:val="00471AF5"/>
    <w:pPr>
      <w:numPr>
        <w:ilvl w:val="1"/>
        <w:numId w:val="15"/>
      </w:numPr>
    </w:pPr>
  </w:style>
  <w:style w:type="paragraph" w:customStyle="1" w:styleId="NumPar3">
    <w:name w:val="NumPar 3"/>
    <w:basedOn w:val="Normal"/>
    <w:next w:val="Text1"/>
    <w:rsid w:val="00471AF5"/>
    <w:pPr>
      <w:numPr>
        <w:ilvl w:val="2"/>
        <w:numId w:val="15"/>
      </w:numPr>
    </w:pPr>
  </w:style>
  <w:style w:type="paragraph" w:customStyle="1" w:styleId="NumPar4">
    <w:name w:val="NumPar 4"/>
    <w:basedOn w:val="Normal"/>
    <w:next w:val="Text1"/>
    <w:rsid w:val="00471AF5"/>
    <w:pPr>
      <w:numPr>
        <w:ilvl w:val="3"/>
        <w:numId w:val="15"/>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Overskrift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Standardskrifttypeiafsnit"/>
    <w:rsid w:val="00F775E3"/>
    <w:rPr>
      <w:color w:val="0000FF"/>
      <w:bdr w:val="none" w:sz="0" w:space="0" w:color="auto"/>
      <w:shd w:val="clear" w:color="auto" w:fill="auto"/>
    </w:rPr>
  </w:style>
  <w:style w:type="character" w:customStyle="1" w:styleId="Marker1">
    <w:name w:val="Marker1"/>
    <w:basedOn w:val="Standardskrifttypeiafsnit"/>
    <w:rsid w:val="00471AF5"/>
    <w:rPr>
      <w:color w:val="008000"/>
      <w:shd w:val="clear" w:color="auto" w:fill="auto"/>
    </w:rPr>
  </w:style>
  <w:style w:type="character" w:customStyle="1" w:styleId="Marker2">
    <w:name w:val="Marker2"/>
    <w:basedOn w:val="Standardskrifttypeiafsnit"/>
    <w:rsid w:val="00471AF5"/>
    <w:rPr>
      <w:color w:val="FF0000"/>
      <w:shd w:val="clear" w:color="auto" w:fill="auto"/>
    </w:rPr>
  </w:style>
  <w:style w:type="paragraph" w:customStyle="1" w:styleId="Point0number">
    <w:name w:val="Point 0 (number)"/>
    <w:basedOn w:val="Normal"/>
    <w:rsid w:val="00471AF5"/>
    <w:pPr>
      <w:numPr>
        <w:numId w:val="17"/>
      </w:numPr>
    </w:pPr>
  </w:style>
  <w:style w:type="paragraph" w:customStyle="1" w:styleId="Point1number">
    <w:name w:val="Point 1 (number)"/>
    <w:basedOn w:val="Normal"/>
    <w:rsid w:val="00471AF5"/>
    <w:pPr>
      <w:numPr>
        <w:ilvl w:val="2"/>
        <w:numId w:val="17"/>
      </w:numPr>
    </w:pPr>
  </w:style>
  <w:style w:type="paragraph" w:customStyle="1" w:styleId="Point2number">
    <w:name w:val="Point 2 (number)"/>
    <w:basedOn w:val="Normal"/>
    <w:rsid w:val="00471AF5"/>
    <w:pPr>
      <w:numPr>
        <w:ilvl w:val="4"/>
        <w:numId w:val="17"/>
      </w:numPr>
    </w:pPr>
  </w:style>
  <w:style w:type="paragraph" w:customStyle="1" w:styleId="Point3number">
    <w:name w:val="Point 3 (number)"/>
    <w:basedOn w:val="Normal"/>
    <w:rsid w:val="00471AF5"/>
    <w:pPr>
      <w:numPr>
        <w:ilvl w:val="6"/>
        <w:numId w:val="17"/>
      </w:numPr>
    </w:pPr>
  </w:style>
  <w:style w:type="paragraph" w:customStyle="1" w:styleId="Point0letter">
    <w:name w:val="Point 0 (letter)"/>
    <w:basedOn w:val="Normal"/>
    <w:rsid w:val="00471AF5"/>
    <w:pPr>
      <w:numPr>
        <w:ilvl w:val="1"/>
        <w:numId w:val="17"/>
      </w:numPr>
    </w:pPr>
  </w:style>
  <w:style w:type="paragraph" w:customStyle="1" w:styleId="Point1letter">
    <w:name w:val="Point 1 (letter)"/>
    <w:basedOn w:val="Normal"/>
    <w:rsid w:val="00471AF5"/>
    <w:pPr>
      <w:numPr>
        <w:ilvl w:val="3"/>
        <w:numId w:val="17"/>
      </w:numPr>
    </w:pPr>
  </w:style>
  <w:style w:type="paragraph" w:customStyle="1" w:styleId="Point2letter">
    <w:name w:val="Point 2 (letter)"/>
    <w:basedOn w:val="Normal"/>
    <w:rsid w:val="00471AF5"/>
    <w:pPr>
      <w:numPr>
        <w:ilvl w:val="5"/>
        <w:numId w:val="17"/>
      </w:numPr>
    </w:pPr>
  </w:style>
  <w:style w:type="paragraph" w:customStyle="1" w:styleId="Point3letter">
    <w:name w:val="Point 3 (letter)"/>
    <w:basedOn w:val="Normal"/>
    <w:rsid w:val="00471AF5"/>
    <w:pPr>
      <w:numPr>
        <w:ilvl w:val="7"/>
        <w:numId w:val="17"/>
      </w:numPr>
    </w:pPr>
  </w:style>
  <w:style w:type="paragraph" w:customStyle="1" w:styleId="Point4letter">
    <w:name w:val="Point 4 (letter)"/>
    <w:basedOn w:val="Normal"/>
    <w:rsid w:val="00471AF5"/>
    <w:pPr>
      <w:numPr>
        <w:ilvl w:val="8"/>
        <w:numId w:val="17"/>
      </w:numPr>
    </w:pPr>
  </w:style>
  <w:style w:type="paragraph" w:customStyle="1" w:styleId="Bullet0">
    <w:name w:val="Bullet 0"/>
    <w:basedOn w:val="Normal"/>
    <w:rsid w:val="00471AF5"/>
    <w:pPr>
      <w:numPr>
        <w:numId w:val="18"/>
      </w:numPr>
    </w:pPr>
  </w:style>
  <w:style w:type="paragraph" w:customStyle="1" w:styleId="Bullet1">
    <w:name w:val="Bullet 1"/>
    <w:basedOn w:val="Normal"/>
    <w:rsid w:val="00471AF5"/>
    <w:pPr>
      <w:numPr>
        <w:numId w:val="19"/>
      </w:numPr>
    </w:pPr>
  </w:style>
  <w:style w:type="paragraph" w:customStyle="1" w:styleId="Bullet2">
    <w:name w:val="Bullet 2"/>
    <w:basedOn w:val="Normal"/>
    <w:rsid w:val="00471AF5"/>
    <w:pPr>
      <w:numPr>
        <w:numId w:val="20"/>
      </w:numPr>
    </w:pPr>
  </w:style>
  <w:style w:type="paragraph" w:customStyle="1" w:styleId="Bullet3">
    <w:name w:val="Bullet 3"/>
    <w:basedOn w:val="Normal"/>
    <w:rsid w:val="00471AF5"/>
    <w:pPr>
      <w:numPr>
        <w:numId w:val="21"/>
      </w:numPr>
    </w:pPr>
  </w:style>
  <w:style w:type="paragraph" w:customStyle="1" w:styleId="Bullet4">
    <w:name w:val="Bullet 4"/>
    <w:basedOn w:val="Normal"/>
    <w:rsid w:val="00471AF5"/>
    <w:pPr>
      <w:numPr>
        <w:numId w:val="22"/>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23"/>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Standardskrifttypeiafsnit"/>
    <w:rsid w:val="00471AF5"/>
    <w:rPr>
      <w:b/>
      <w:u w:val="single"/>
      <w:shd w:val="clear" w:color="auto" w:fill="auto"/>
    </w:rPr>
  </w:style>
  <w:style w:type="character" w:customStyle="1" w:styleId="Deleted">
    <w:name w:val="Deleted"/>
    <w:basedOn w:val="Standardskrifttypeiafsni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 w:type="paragraph" w:customStyle="1" w:styleId="TechnicalBlock">
    <w:name w:val="Technical Block"/>
    <w:basedOn w:val="Normal"/>
    <w:link w:val="TechnicalBlockChar"/>
    <w:rsid w:val="00F775E3"/>
    <w:pPr>
      <w:spacing w:before="0" w:after="240"/>
      <w:jc w:val="center"/>
    </w:pPr>
  </w:style>
  <w:style w:type="character" w:customStyle="1" w:styleId="TechnicalBlockChar">
    <w:name w:val="Technical Block Char"/>
    <w:basedOn w:val="Standardskrifttypeiafsnit"/>
    <w:link w:val="TechnicalBlock"/>
    <w:rsid w:val="00F775E3"/>
    <w:rPr>
      <w:rFonts w:ascii="Times New Roman" w:hAnsi="Times New Roman" w:cs="Times New Roman"/>
      <w:sz w:val="24"/>
    </w:rPr>
  </w:style>
  <w:style w:type="paragraph" w:customStyle="1" w:styleId="Lignefinal">
    <w:name w:val="Ligne final"/>
    <w:basedOn w:val="Normal"/>
    <w:next w:val="Normal"/>
    <w:rsid w:val="00F775E3"/>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F775E3"/>
    <w:pPr>
      <w:spacing w:line="360" w:lineRule="auto"/>
      <w:jc w:val="left"/>
    </w:pPr>
    <w:rPr>
      <w:lang w:eastAsia="en-US" w:bidi="ar-SA"/>
    </w:rPr>
  </w:style>
  <w:style w:type="paragraph" w:customStyle="1" w:styleId="pj">
    <w:name w:val="p.j."/>
    <w:basedOn w:val="Normal"/>
    <w:link w:val="pjChar"/>
    <w:rsid w:val="00F775E3"/>
    <w:pPr>
      <w:spacing w:before="1200"/>
      <w:ind w:left="1440" w:hanging="1440"/>
      <w:jc w:val="left"/>
    </w:pPr>
  </w:style>
  <w:style w:type="character" w:customStyle="1" w:styleId="pjChar">
    <w:name w:val="p.j. Char"/>
    <w:basedOn w:val="TechnicalBlockChar"/>
    <w:link w:val="pj"/>
    <w:rsid w:val="00F775E3"/>
    <w:rPr>
      <w:rFonts w:ascii="Times New Roman" w:hAnsi="Times New Roman" w:cs="Times New Roman"/>
      <w:sz w:val="24"/>
    </w:rPr>
  </w:style>
  <w:style w:type="paragraph" w:customStyle="1" w:styleId="nbbordered">
    <w:name w:val="nb bordered"/>
    <w:basedOn w:val="Normal"/>
    <w:link w:val="nbborderedChar"/>
    <w:rsid w:val="00F775E3"/>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F775E3"/>
    <w:rPr>
      <w:rFonts w:ascii="Times New Roman" w:hAnsi="Times New Roman" w:cs="Times New Roman"/>
      <w:b/>
      <w:sz w:val="24"/>
    </w:rPr>
  </w:style>
  <w:style w:type="paragraph" w:customStyle="1" w:styleId="HeaderCouncil">
    <w:name w:val="Header Council"/>
    <w:basedOn w:val="Normal"/>
    <w:link w:val="HeaderCouncilChar"/>
    <w:rsid w:val="00F775E3"/>
    <w:pPr>
      <w:spacing w:before="0" w:after="0"/>
    </w:pPr>
    <w:rPr>
      <w:sz w:val="2"/>
    </w:rPr>
  </w:style>
  <w:style w:type="character" w:customStyle="1" w:styleId="HeaderCouncilChar">
    <w:name w:val="Header Council Char"/>
    <w:basedOn w:val="Standardskrifttypeiafsnit"/>
    <w:link w:val="HeaderCouncil"/>
    <w:rsid w:val="00F775E3"/>
    <w:rPr>
      <w:rFonts w:ascii="Times New Roman" w:hAnsi="Times New Roman" w:cs="Times New Roman"/>
      <w:sz w:val="2"/>
    </w:rPr>
  </w:style>
  <w:style w:type="paragraph" w:customStyle="1" w:styleId="HeaderCouncilLarge">
    <w:name w:val="Header Council Large"/>
    <w:basedOn w:val="Normal"/>
    <w:link w:val="HeaderCouncilLargeChar"/>
    <w:rsid w:val="00F775E3"/>
    <w:pPr>
      <w:spacing w:before="0" w:after="440"/>
    </w:pPr>
    <w:rPr>
      <w:sz w:val="2"/>
    </w:rPr>
  </w:style>
  <w:style w:type="character" w:customStyle="1" w:styleId="HeaderCouncilLargeChar">
    <w:name w:val="Header Council Large Char"/>
    <w:basedOn w:val="Standardskrifttypeiafsnit"/>
    <w:link w:val="HeaderCouncilLarge"/>
    <w:rsid w:val="00F775E3"/>
    <w:rPr>
      <w:rFonts w:ascii="Times New Roman" w:hAnsi="Times New Roman" w:cs="Times New Roman"/>
      <w:sz w:val="2"/>
    </w:rPr>
  </w:style>
  <w:style w:type="paragraph" w:customStyle="1" w:styleId="FooterCouncil">
    <w:name w:val="Footer Council"/>
    <w:basedOn w:val="Normal"/>
    <w:link w:val="FooterCouncilChar"/>
    <w:rsid w:val="00F775E3"/>
    <w:pPr>
      <w:spacing w:before="0" w:after="0"/>
    </w:pPr>
    <w:rPr>
      <w:sz w:val="2"/>
    </w:rPr>
  </w:style>
  <w:style w:type="character" w:customStyle="1" w:styleId="FooterCouncilChar">
    <w:name w:val="Footer Council Char"/>
    <w:basedOn w:val="Standardskrifttypeiafsnit"/>
    <w:link w:val="FooterCouncil"/>
    <w:rsid w:val="00F775E3"/>
    <w:rPr>
      <w:rFonts w:ascii="Times New Roman" w:hAnsi="Times New Roman" w:cs="Times New Roman"/>
      <w:sz w:val="2"/>
    </w:rPr>
  </w:style>
  <w:style w:type="paragraph" w:customStyle="1" w:styleId="FooterText">
    <w:name w:val="Footer Text"/>
    <w:basedOn w:val="Normal"/>
    <w:rsid w:val="00F775E3"/>
    <w:pPr>
      <w:spacing w:before="0" w:after="0"/>
      <w:jc w:val="left"/>
    </w:pPr>
    <w:rPr>
      <w:rFonts w:eastAsia="Times New Roman"/>
      <w:szCs w:val="24"/>
      <w:lang w:val="en-GB" w:eastAsia="en-US" w:bidi="ar-SA"/>
    </w:rPr>
  </w:style>
  <w:style w:type="character" w:styleId="Pladsholdertekst">
    <w:name w:val="Placeholder Text"/>
    <w:basedOn w:val="Standardskrifttypeiafsnit"/>
    <w:uiPriority w:val="99"/>
    <w:semiHidden/>
    <w:rsid w:val="00F775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Overskrift1">
    <w:name w:val="heading 1"/>
    <w:basedOn w:val="Normal"/>
    <w:next w:val="Text1"/>
    <w:link w:val="Overskrift1Tegn"/>
    <w:uiPriority w:val="9"/>
    <w:qFormat/>
    <w:rsid w:val="00471AF5"/>
    <w:pPr>
      <w:keepNext/>
      <w:numPr>
        <w:numId w:val="16"/>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rsid w:val="00471AF5"/>
    <w:pPr>
      <w:keepNext/>
      <w:numPr>
        <w:ilvl w:val="1"/>
        <w:numId w:val="16"/>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rsid w:val="00471AF5"/>
    <w:pPr>
      <w:keepNext/>
      <w:numPr>
        <w:ilvl w:val="2"/>
        <w:numId w:val="16"/>
      </w:numPr>
      <w:outlineLvl w:val="2"/>
    </w:pPr>
    <w:rPr>
      <w:rFonts w:eastAsiaTheme="majorEastAsia"/>
      <w:bCs/>
      <w:i/>
    </w:rPr>
  </w:style>
  <w:style w:type="paragraph" w:styleId="Overskrift4">
    <w:name w:val="heading 4"/>
    <w:basedOn w:val="Normal"/>
    <w:next w:val="Text1"/>
    <w:link w:val="Overskrift4Tegn"/>
    <w:uiPriority w:val="9"/>
    <w:semiHidden/>
    <w:unhideWhenUsed/>
    <w:qFormat/>
    <w:rsid w:val="00471AF5"/>
    <w:pPr>
      <w:keepNext/>
      <w:numPr>
        <w:ilvl w:val="3"/>
        <w:numId w:val="16"/>
      </w:numPr>
      <w:outlineLvl w:val="3"/>
    </w:pPr>
    <w:rPr>
      <w:rFonts w:eastAsiaTheme="majorEastAsia"/>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43018"/>
    <w:pPr>
      <w:spacing w:before="0"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43018"/>
    <w:rPr>
      <w:rFonts w:ascii="Segoe UI" w:hAnsi="Segoe UI" w:cs="Segoe UI"/>
      <w:sz w:val="18"/>
      <w:szCs w:val="18"/>
      <w:lang w:val="da-DK"/>
    </w:rPr>
  </w:style>
  <w:style w:type="paragraph" w:styleId="Billedtekst">
    <w:name w:val="caption"/>
    <w:basedOn w:val="Normal"/>
    <w:next w:val="Normal"/>
    <w:uiPriority w:val="35"/>
    <w:semiHidden/>
    <w:unhideWhenUsed/>
    <w:qFormat/>
    <w:rsid w:val="00721913"/>
    <w:pPr>
      <w:spacing w:before="0" w:after="200"/>
    </w:pPr>
    <w:rPr>
      <w:i/>
      <w:iCs/>
      <w:color w:val="1F497D" w:themeColor="text2"/>
      <w:sz w:val="18"/>
      <w:szCs w:val="18"/>
    </w:rPr>
  </w:style>
  <w:style w:type="paragraph" w:styleId="Listeoverfigurer">
    <w:name w:val="table of figures"/>
    <w:basedOn w:val="Normal"/>
    <w:next w:val="Normal"/>
    <w:uiPriority w:val="99"/>
    <w:semiHidden/>
    <w:unhideWhenUsed/>
    <w:rsid w:val="00721913"/>
    <w:pPr>
      <w:spacing w:after="0"/>
    </w:pPr>
  </w:style>
  <w:style w:type="paragraph" w:styleId="Opstilling-punkttegn">
    <w:name w:val="List Bullet"/>
    <w:basedOn w:val="Normal"/>
    <w:uiPriority w:val="99"/>
    <w:semiHidden/>
    <w:unhideWhenUsed/>
    <w:rsid w:val="00721913"/>
    <w:pPr>
      <w:numPr>
        <w:numId w:val="1"/>
      </w:numPr>
      <w:contextualSpacing/>
    </w:pPr>
  </w:style>
  <w:style w:type="paragraph" w:styleId="Opstilling-punkttegn2">
    <w:name w:val="List Bullet 2"/>
    <w:basedOn w:val="Normal"/>
    <w:uiPriority w:val="99"/>
    <w:semiHidden/>
    <w:unhideWhenUsed/>
    <w:rsid w:val="00721913"/>
    <w:pPr>
      <w:numPr>
        <w:numId w:val="2"/>
      </w:numPr>
      <w:contextualSpacing/>
    </w:pPr>
  </w:style>
  <w:style w:type="paragraph" w:styleId="Opstilling-punkttegn3">
    <w:name w:val="List Bullet 3"/>
    <w:basedOn w:val="Normal"/>
    <w:uiPriority w:val="99"/>
    <w:semiHidden/>
    <w:unhideWhenUsed/>
    <w:rsid w:val="00721913"/>
    <w:pPr>
      <w:numPr>
        <w:numId w:val="3"/>
      </w:numPr>
      <w:contextualSpacing/>
    </w:pPr>
  </w:style>
  <w:style w:type="paragraph" w:styleId="Opstilling-punkttegn4">
    <w:name w:val="List Bullet 4"/>
    <w:basedOn w:val="Normal"/>
    <w:uiPriority w:val="99"/>
    <w:semiHidden/>
    <w:unhideWhenUsed/>
    <w:rsid w:val="00721913"/>
    <w:pPr>
      <w:numPr>
        <w:numId w:val="4"/>
      </w:numPr>
      <w:contextualSpacing/>
    </w:pPr>
  </w:style>
  <w:style w:type="paragraph" w:styleId="Opstilling-talellerbogst">
    <w:name w:val="List Number"/>
    <w:basedOn w:val="Normal"/>
    <w:uiPriority w:val="99"/>
    <w:semiHidden/>
    <w:unhideWhenUsed/>
    <w:rsid w:val="00721913"/>
    <w:pPr>
      <w:numPr>
        <w:numId w:val="5"/>
      </w:numPr>
      <w:contextualSpacing/>
    </w:pPr>
  </w:style>
  <w:style w:type="paragraph" w:styleId="Opstilling-talellerbogst2">
    <w:name w:val="List Number 2"/>
    <w:basedOn w:val="Normal"/>
    <w:uiPriority w:val="99"/>
    <w:semiHidden/>
    <w:unhideWhenUsed/>
    <w:rsid w:val="00721913"/>
    <w:pPr>
      <w:numPr>
        <w:numId w:val="6"/>
      </w:numPr>
      <w:contextualSpacing/>
    </w:pPr>
  </w:style>
  <w:style w:type="paragraph" w:styleId="Opstilling-talellerbogst3">
    <w:name w:val="List Number 3"/>
    <w:basedOn w:val="Normal"/>
    <w:uiPriority w:val="99"/>
    <w:semiHidden/>
    <w:unhideWhenUsed/>
    <w:rsid w:val="00721913"/>
    <w:pPr>
      <w:numPr>
        <w:numId w:val="7"/>
      </w:numPr>
      <w:contextualSpacing/>
    </w:pPr>
  </w:style>
  <w:style w:type="paragraph" w:styleId="Opstilling-talellerbogst4">
    <w:name w:val="List Number 4"/>
    <w:basedOn w:val="Normal"/>
    <w:uiPriority w:val="99"/>
    <w:semiHidden/>
    <w:unhideWhenUsed/>
    <w:rsid w:val="00721913"/>
    <w:pPr>
      <w:numPr>
        <w:numId w:val="8"/>
      </w:numPr>
      <w:contextualSpacing/>
    </w:pPr>
  </w:style>
  <w:style w:type="character" w:styleId="Kommentarhenvisning">
    <w:name w:val="annotation reference"/>
    <w:basedOn w:val="Standardskrifttypeiafsnit"/>
    <w:uiPriority w:val="99"/>
    <w:semiHidden/>
    <w:unhideWhenUsed/>
    <w:rsid w:val="00E54608"/>
    <w:rPr>
      <w:sz w:val="16"/>
      <w:szCs w:val="16"/>
    </w:rPr>
  </w:style>
  <w:style w:type="paragraph" w:styleId="Kommentartekst">
    <w:name w:val="annotation text"/>
    <w:basedOn w:val="Normal"/>
    <w:link w:val="KommentartekstTegn"/>
    <w:uiPriority w:val="99"/>
    <w:semiHidden/>
    <w:unhideWhenUsed/>
    <w:rsid w:val="00E54608"/>
    <w:rPr>
      <w:sz w:val="20"/>
      <w:szCs w:val="20"/>
    </w:rPr>
  </w:style>
  <w:style w:type="character" w:customStyle="1" w:styleId="KommentartekstTegn">
    <w:name w:val="Kommentartekst Tegn"/>
    <w:basedOn w:val="Standardskrifttypeiafsnit"/>
    <w:link w:val="Kommentartekst"/>
    <w:uiPriority w:val="99"/>
    <w:semiHidden/>
    <w:rsid w:val="00E54608"/>
    <w:rPr>
      <w:rFonts w:ascii="Times New Roman" w:hAnsi="Times New Roman" w:cs="Times New Roman"/>
      <w:sz w:val="20"/>
      <w:szCs w:val="20"/>
      <w:lang w:val="da-DK"/>
    </w:rPr>
  </w:style>
  <w:style w:type="paragraph" w:styleId="Kommentaremne">
    <w:name w:val="annotation subject"/>
    <w:basedOn w:val="Kommentartekst"/>
    <w:next w:val="Kommentartekst"/>
    <w:link w:val="KommentaremneTegn"/>
    <w:uiPriority w:val="99"/>
    <w:semiHidden/>
    <w:unhideWhenUsed/>
    <w:rsid w:val="00E54608"/>
    <w:rPr>
      <w:b/>
      <w:bCs/>
    </w:rPr>
  </w:style>
  <w:style w:type="character" w:customStyle="1" w:styleId="KommentaremneTegn">
    <w:name w:val="Kommentaremne Tegn"/>
    <w:basedOn w:val="KommentartekstTegn"/>
    <w:link w:val="Kommentaremne"/>
    <w:uiPriority w:val="99"/>
    <w:semiHidden/>
    <w:rsid w:val="00E54608"/>
    <w:rPr>
      <w:rFonts w:ascii="Times New Roman" w:hAnsi="Times New Roman" w:cs="Times New Roman"/>
      <w:b/>
      <w:bCs/>
      <w:sz w:val="20"/>
      <w:szCs w:val="20"/>
      <w:lang w:val="da-DK"/>
    </w:rPr>
  </w:style>
  <w:style w:type="character" w:styleId="Hyperlink">
    <w:name w:val="Hyperlink"/>
    <w:basedOn w:val="Standardskrifttypeiafsnit"/>
    <w:uiPriority w:val="99"/>
    <w:unhideWhenUsed/>
    <w:rsid w:val="00E54608"/>
    <w:rPr>
      <w:color w:val="0000FF" w:themeColor="hyperlink"/>
      <w:u w:val="single"/>
    </w:rPr>
  </w:style>
  <w:style w:type="paragraph" w:styleId="Korrektur">
    <w:name w:val="Revision"/>
    <w:hidden/>
    <w:uiPriority w:val="99"/>
    <w:semiHidden/>
    <w:rsid w:val="00B706B8"/>
    <w:pPr>
      <w:spacing w:after="0" w:line="240" w:lineRule="auto"/>
    </w:pPr>
    <w:rPr>
      <w:rFonts w:ascii="Times New Roman" w:hAnsi="Times New Roman" w:cs="Times New Roman"/>
      <w:sz w:val="24"/>
    </w:rPr>
  </w:style>
  <w:style w:type="paragraph" w:styleId="Sidehoved">
    <w:name w:val="header"/>
    <w:basedOn w:val="Normal"/>
    <w:link w:val="SidehovedTegn"/>
    <w:uiPriority w:val="99"/>
    <w:unhideWhenUsed/>
    <w:rsid w:val="001F4FD1"/>
    <w:pPr>
      <w:tabs>
        <w:tab w:val="center" w:pos="4535"/>
        <w:tab w:val="right" w:pos="9071"/>
      </w:tabs>
      <w:spacing w:before="0"/>
    </w:pPr>
    <w:rPr>
      <w:lang w:eastAsia="en-US" w:bidi="ar-SA"/>
    </w:rPr>
  </w:style>
  <w:style w:type="character" w:customStyle="1" w:styleId="SidehovedTegn">
    <w:name w:val="Sidehoved Tegn"/>
    <w:basedOn w:val="Standardskrifttypeiafsnit"/>
    <w:link w:val="Sidehoved"/>
    <w:uiPriority w:val="99"/>
    <w:rsid w:val="001F4FD1"/>
    <w:rPr>
      <w:rFonts w:ascii="Times New Roman" w:hAnsi="Times New Roman" w:cs="Times New Roman"/>
      <w:sz w:val="24"/>
      <w:lang w:eastAsia="en-US" w:bidi="ar-SA"/>
    </w:rPr>
  </w:style>
  <w:style w:type="paragraph" w:styleId="Sidefod">
    <w:name w:val="footer"/>
    <w:basedOn w:val="Normal"/>
    <w:link w:val="SidefodTegn"/>
    <w:uiPriority w:val="99"/>
    <w:unhideWhenUsed/>
    <w:rsid w:val="001F4FD1"/>
    <w:pPr>
      <w:tabs>
        <w:tab w:val="center" w:pos="4535"/>
        <w:tab w:val="right" w:pos="9071"/>
        <w:tab w:val="right" w:pos="9921"/>
      </w:tabs>
      <w:spacing w:before="360" w:after="0"/>
      <w:ind w:left="-850" w:right="-850"/>
      <w:jc w:val="left"/>
    </w:pPr>
    <w:rPr>
      <w:lang w:eastAsia="en-US" w:bidi="ar-SA"/>
    </w:rPr>
  </w:style>
  <w:style w:type="character" w:customStyle="1" w:styleId="SidefodTegn">
    <w:name w:val="Sidefod Tegn"/>
    <w:basedOn w:val="Standardskrifttypeiafsnit"/>
    <w:link w:val="Sidefod"/>
    <w:uiPriority w:val="99"/>
    <w:rsid w:val="001F4FD1"/>
    <w:rPr>
      <w:rFonts w:ascii="Times New Roman" w:hAnsi="Times New Roman" w:cs="Times New Roman"/>
      <w:sz w:val="24"/>
      <w:lang w:eastAsia="en-US" w:bidi="ar-SA"/>
    </w:rPr>
  </w:style>
  <w:style w:type="paragraph" w:styleId="Fodnotetekst">
    <w:name w:val="footnote text"/>
    <w:basedOn w:val="Normal"/>
    <w:link w:val="FodnotetekstTegn"/>
    <w:uiPriority w:val="99"/>
    <w:semiHidden/>
    <w:unhideWhenUsed/>
    <w:rsid w:val="00471AF5"/>
    <w:pPr>
      <w:spacing w:before="0" w:after="0"/>
      <w:ind w:left="720" w:hanging="720"/>
    </w:pPr>
    <w:rPr>
      <w:sz w:val="20"/>
      <w:szCs w:val="20"/>
    </w:rPr>
  </w:style>
  <w:style w:type="character" w:customStyle="1" w:styleId="FodnotetekstTegn">
    <w:name w:val="Fodnotetekst Tegn"/>
    <w:basedOn w:val="Standardskrifttypeiafsnit"/>
    <w:link w:val="Fodnotetekst"/>
    <w:uiPriority w:val="99"/>
    <w:semiHidden/>
    <w:rsid w:val="00471AF5"/>
    <w:rPr>
      <w:rFonts w:ascii="Times New Roman" w:hAnsi="Times New Roman" w:cs="Times New Roman"/>
      <w:sz w:val="20"/>
      <w:szCs w:val="20"/>
      <w:shd w:val="clear" w:color="auto" w:fill="auto"/>
      <w:lang w:val="en-GB"/>
    </w:rPr>
  </w:style>
  <w:style w:type="character" w:customStyle="1" w:styleId="Overskrift1Tegn">
    <w:name w:val="Overskrift 1 Tegn"/>
    <w:basedOn w:val="Standardskrifttypeiafsnit"/>
    <w:link w:val="Overskrift1"/>
    <w:uiPriority w:val="9"/>
    <w:rsid w:val="00471AF5"/>
    <w:rPr>
      <w:rFonts w:ascii="Times New Roman" w:eastAsiaTheme="majorEastAsia" w:hAnsi="Times New Roman" w:cs="Times New Roman"/>
      <w:b/>
      <w:bCs/>
      <w:smallCaps/>
      <w:sz w:val="24"/>
      <w:szCs w:val="28"/>
      <w:lang w:val="en-GB"/>
    </w:rPr>
  </w:style>
  <w:style w:type="character" w:customStyle="1" w:styleId="Overskrift2Tegn">
    <w:name w:val="Overskrift 2 Tegn"/>
    <w:basedOn w:val="Standardskrifttypeiafsnit"/>
    <w:link w:val="Overskrift2"/>
    <w:uiPriority w:val="9"/>
    <w:semiHidden/>
    <w:rsid w:val="00471AF5"/>
    <w:rPr>
      <w:rFonts w:ascii="Times New Roman" w:eastAsiaTheme="majorEastAsia" w:hAnsi="Times New Roman" w:cs="Times New Roman"/>
      <w:b/>
      <w:bCs/>
      <w:sz w:val="24"/>
      <w:szCs w:val="26"/>
      <w:lang w:val="en-GB"/>
    </w:rPr>
  </w:style>
  <w:style w:type="character" w:customStyle="1" w:styleId="Overskrift3Tegn">
    <w:name w:val="Overskrift 3 Tegn"/>
    <w:basedOn w:val="Standardskrifttypeiafsnit"/>
    <w:link w:val="Overskrift3"/>
    <w:uiPriority w:val="9"/>
    <w:semiHidden/>
    <w:rsid w:val="00471AF5"/>
    <w:rPr>
      <w:rFonts w:ascii="Times New Roman" w:eastAsiaTheme="majorEastAsia" w:hAnsi="Times New Roman" w:cs="Times New Roman"/>
      <w:bCs/>
      <w:i/>
      <w:sz w:val="24"/>
      <w:lang w:val="en-GB"/>
    </w:rPr>
  </w:style>
  <w:style w:type="character" w:customStyle="1" w:styleId="Overskrift4Tegn">
    <w:name w:val="Overskrift 4 Tegn"/>
    <w:basedOn w:val="Standardskrifttypeiafsnit"/>
    <w:link w:val="Overskrift4"/>
    <w:uiPriority w:val="9"/>
    <w:semiHidden/>
    <w:rsid w:val="00471AF5"/>
    <w:rPr>
      <w:rFonts w:ascii="Times New Roman" w:eastAsiaTheme="majorEastAsia" w:hAnsi="Times New Roman" w:cs="Times New Roman"/>
      <w:bCs/>
      <w:iCs/>
      <w:sz w:val="24"/>
      <w:lang w:val="en-GB"/>
    </w:rPr>
  </w:style>
  <w:style w:type="paragraph" w:styleId="Overskrift">
    <w:name w:val="TOC Heading"/>
    <w:basedOn w:val="Normal"/>
    <w:next w:val="Normal"/>
    <w:uiPriority w:val="39"/>
    <w:semiHidden/>
    <w:unhideWhenUsed/>
    <w:qFormat/>
    <w:rsid w:val="00471AF5"/>
    <w:pPr>
      <w:spacing w:after="240"/>
      <w:jc w:val="center"/>
    </w:pPr>
    <w:rPr>
      <w:b/>
      <w:sz w:val="28"/>
    </w:rPr>
  </w:style>
  <w:style w:type="paragraph" w:styleId="Indholdsfortegnelse1">
    <w:name w:val="toc 1"/>
    <w:basedOn w:val="Normal"/>
    <w:next w:val="Normal"/>
    <w:uiPriority w:val="39"/>
    <w:semiHidden/>
    <w:unhideWhenUsed/>
    <w:rsid w:val="00471AF5"/>
    <w:pPr>
      <w:tabs>
        <w:tab w:val="right" w:leader="dot" w:pos="9071"/>
      </w:tabs>
      <w:spacing w:before="60"/>
      <w:ind w:left="850" w:hanging="850"/>
      <w:jc w:val="left"/>
    </w:pPr>
  </w:style>
  <w:style w:type="paragraph" w:styleId="Indholdsfortegnelse2">
    <w:name w:val="toc 2"/>
    <w:basedOn w:val="Normal"/>
    <w:next w:val="Normal"/>
    <w:uiPriority w:val="39"/>
    <w:semiHidden/>
    <w:unhideWhenUsed/>
    <w:rsid w:val="00471AF5"/>
    <w:pPr>
      <w:tabs>
        <w:tab w:val="right" w:leader="dot" w:pos="9071"/>
      </w:tabs>
      <w:spacing w:before="60"/>
      <w:ind w:left="850" w:hanging="850"/>
      <w:jc w:val="left"/>
    </w:pPr>
  </w:style>
  <w:style w:type="paragraph" w:styleId="Indholdsfortegnelse3">
    <w:name w:val="toc 3"/>
    <w:basedOn w:val="Normal"/>
    <w:next w:val="Normal"/>
    <w:uiPriority w:val="39"/>
    <w:semiHidden/>
    <w:unhideWhenUsed/>
    <w:rsid w:val="00471AF5"/>
    <w:pPr>
      <w:tabs>
        <w:tab w:val="right" w:leader="dot" w:pos="9071"/>
      </w:tabs>
      <w:spacing w:before="60"/>
      <w:ind w:left="850" w:hanging="850"/>
      <w:jc w:val="left"/>
    </w:pPr>
  </w:style>
  <w:style w:type="paragraph" w:styleId="Indholdsfortegnelse4">
    <w:name w:val="toc 4"/>
    <w:basedOn w:val="Normal"/>
    <w:next w:val="Normal"/>
    <w:uiPriority w:val="39"/>
    <w:semiHidden/>
    <w:unhideWhenUsed/>
    <w:rsid w:val="00471AF5"/>
    <w:pPr>
      <w:tabs>
        <w:tab w:val="right" w:leader="dot" w:pos="9071"/>
      </w:tabs>
      <w:spacing w:before="60"/>
      <w:ind w:left="850" w:hanging="850"/>
      <w:jc w:val="left"/>
    </w:pPr>
  </w:style>
  <w:style w:type="paragraph" w:styleId="Indholdsfortegnelse5">
    <w:name w:val="toc 5"/>
    <w:basedOn w:val="Normal"/>
    <w:next w:val="Normal"/>
    <w:uiPriority w:val="39"/>
    <w:semiHidden/>
    <w:unhideWhenUsed/>
    <w:rsid w:val="00471AF5"/>
    <w:pPr>
      <w:tabs>
        <w:tab w:val="right" w:leader="dot" w:pos="9071"/>
      </w:tabs>
      <w:spacing w:before="300"/>
      <w:jc w:val="left"/>
    </w:pPr>
  </w:style>
  <w:style w:type="paragraph" w:styleId="Indholdsfortegnelse6">
    <w:name w:val="toc 6"/>
    <w:basedOn w:val="Normal"/>
    <w:next w:val="Normal"/>
    <w:uiPriority w:val="39"/>
    <w:semiHidden/>
    <w:unhideWhenUsed/>
    <w:rsid w:val="00471AF5"/>
    <w:pPr>
      <w:tabs>
        <w:tab w:val="right" w:leader="dot" w:pos="9071"/>
      </w:tabs>
      <w:spacing w:before="240"/>
      <w:jc w:val="left"/>
    </w:pPr>
  </w:style>
  <w:style w:type="paragraph" w:styleId="Indholdsfortegnelse7">
    <w:name w:val="toc 7"/>
    <w:basedOn w:val="Normal"/>
    <w:next w:val="Normal"/>
    <w:uiPriority w:val="39"/>
    <w:semiHidden/>
    <w:unhideWhenUsed/>
    <w:rsid w:val="00471AF5"/>
    <w:pPr>
      <w:tabs>
        <w:tab w:val="right" w:leader="dot" w:pos="9071"/>
      </w:tabs>
      <w:spacing w:before="180"/>
      <w:jc w:val="left"/>
    </w:pPr>
  </w:style>
  <w:style w:type="paragraph" w:styleId="Indholdsfortegnelse8">
    <w:name w:val="toc 8"/>
    <w:basedOn w:val="Normal"/>
    <w:next w:val="Normal"/>
    <w:uiPriority w:val="39"/>
    <w:semiHidden/>
    <w:unhideWhenUsed/>
    <w:rsid w:val="00471AF5"/>
    <w:pPr>
      <w:tabs>
        <w:tab w:val="right" w:leader="dot" w:pos="9071"/>
      </w:tabs>
      <w:jc w:val="left"/>
    </w:pPr>
  </w:style>
  <w:style w:type="paragraph" w:styleId="Indholdsfortegnelse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1F4FD1"/>
    <w:pPr>
      <w:tabs>
        <w:tab w:val="center" w:pos="7285"/>
        <w:tab w:val="right" w:pos="14003"/>
      </w:tabs>
      <w:spacing w:before="0"/>
    </w:pPr>
    <w:rPr>
      <w:lang w:eastAsia="en-US" w:bidi="ar-SA"/>
    </w:rPr>
  </w:style>
  <w:style w:type="paragraph" w:customStyle="1" w:styleId="FooterLandscape">
    <w:name w:val="FooterLandscape"/>
    <w:basedOn w:val="Normal"/>
    <w:rsid w:val="001F4FD1"/>
    <w:pPr>
      <w:tabs>
        <w:tab w:val="center" w:pos="7285"/>
        <w:tab w:val="center" w:pos="10913"/>
        <w:tab w:val="right" w:pos="15137"/>
      </w:tabs>
      <w:spacing w:before="360" w:after="0"/>
      <w:ind w:left="-567" w:right="-567"/>
      <w:jc w:val="left"/>
    </w:pPr>
    <w:rPr>
      <w:lang w:eastAsia="en-US" w:bidi="ar-SA"/>
    </w:rPr>
  </w:style>
  <w:style w:type="character" w:styleId="Fodnotehenvisning">
    <w:name w:val="footnote reference"/>
    <w:basedOn w:val="Standardskrifttypeiafsnit"/>
    <w:uiPriority w:val="99"/>
    <w:semiHidden/>
    <w:unhideWhenUsed/>
    <w:rsid w:val="00471AF5"/>
    <w:rPr>
      <w:shd w:val="clear" w:color="auto" w:fill="auto"/>
      <w:vertAlign w:val="superscript"/>
    </w:rPr>
  </w:style>
  <w:style w:type="paragraph" w:customStyle="1" w:styleId="HeaderSensitivity">
    <w:name w:val="Header Sensitivity"/>
    <w:basedOn w:val="Normal"/>
    <w:rsid w:val="001F4FD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1F4FD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10"/>
      </w:numPr>
    </w:pPr>
  </w:style>
  <w:style w:type="paragraph" w:customStyle="1" w:styleId="Tiret1">
    <w:name w:val="Tiret 1"/>
    <w:basedOn w:val="Point1"/>
    <w:rsid w:val="00471AF5"/>
    <w:pPr>
      <w:numPr>
        <w:numId w:val="11"/>
      </w:numPr>
    </w:pPr>
  </w:style>
  <w:style w:type="paragraph" w:customStyle="1" w:styleId="Tiret2">
    <w:name w:val="Tiret 2"/>
    <w:basedOn w:val="Point2"/>
    <w:rsid w:val="00471AF5"/>
    <w:pPr>
      <w:numPr>
        <w:numId w:val="12"/>
      </w:numPr>
    </w:pPr>
  </w:style>
  <w:style w:type="paragraph" w:customStyle="1" w:styleId="Tiret3">
    <w:name w:val="Tiret 3"/>
    <w:basedOn w:val="Point3"/>
    <w:rsid w:val="00471AF5"/>
    <w:pPr>
      <w:numPr>
        <w:numId w:val="13"/>
      </w:numPr>
    </w:pPr>
  </w:style>
  <w:style w:type="paragraph" w:customStyle="1" w:styleId="Tiret4">
    <w:name w:val="Tiret 4"/>
    <w:basedOn w:val="Point4"/>
    <w:rsid w:val="00471AF5"/>
    <w:pPr>
      <w:numPr>
        <w:numId w:val="14"/>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15"/>
      </w:numPr>
    </w:pPr>
  </w:style>
  <w:style w:type="paragraph" w:customStyle="1" w:styleId="NumPar2">
    <w:name w:val="NumPar 2"/>
    <w:basedOn w:val="Normal"/>
    <w:next w:val="Text1"/>
    <w:rsid w:val="00471AF5"/>
    <w:pPr>
      <w:numPr>
        <w:ilvl w:val="1"/>
        <w:numId w:val="15"/>
      </w:numPr>
    </w:pPr>
  </w:style>
  <w:style w:type="paragraph" w:customStyle="1" w:styleId="NumPar3">
    <w:name w:val="NumPar 3"/>
    <w:basedOn w:val="Normal"/>
    <w:next w:val="Text1"/>
    <w:rsid w:val="00471AF5"/>
    <w:pPr>
      <w:numPr>
        <w:ilvl w:val="2"/>
        <w:numId w:val="15"/>
      </w:numPr>
    </w:pPr>
  </w:style>
  <w:style w:type="paragraph" w:customStyle="1" w:styleId="NumPar4">
    <w:name w:val="NumPar 4"/>
    <w:basedOn w:val="Normal"/>
    <w:next w:val="Text1"/>
    <w:rsid w:val="00471AF5"/>
    <w:pPr>
      <w:numPr>
        <w:ilvl w:val="3"/>
        <w:numId w:val="15"/>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Overskrift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Standardskrifttypeiafsnit"/>
    <w:rsid w:val="00F775E3"/>
    <w:rPr>
      <w:color w:val="0000FF"/>
      <w:bdr w:val="none" w:sz="0" w:space="0" w:color="auto"/>
      <w:shd w:val="clear" w:color="auto" w:fill="auto"/>
    </w:rPr>
  </w:style>
  <w:style w:type="character" w:customStyle="1" w:styleId="Marker1">
    <w:name w:val="Marker1"/>
    <w:basedOn w:val="Standardskrifttypeiafsnit"/>
    <w:rsid w:val="00471AF5"/>
    <w:rPr>
      <w:color w:val="008000"/>
      <w:shd w:val="clear" w:color="auto" w:fill="auto"/>
    </w:rPr>
  </w:style>
  <w:style w:type="character" w:customStyle="1" w:styleId="Marker2">
    <w:name w:val="Marker2"/>
    <w:basedOn w:val="Standardskrifttypeiafsnit"/>
    <w:rsid w:val="00471AF5"/>
    <w:rPr>
      <w:color w:val="FF0000"/>
      <w:shd w:val="clear" w:color="auto" w:fill="auto"/>
    </w:rPr>
  </w:style>
  <w:style w:type="paragraph" w:customStyle="1" w:styleId="Point0number">
    <w:name w:val="Point 0 (number)"/>
    <w:basedOn w:val="Normal"/>
    <w:rsid w:val="00471AF5"/>
    <w:pPr>
      <w:numPr>
        <w:numId w:val="17"/>
      </w:numPr>
    </w:pPr>
  </w:style>
  <w:style w:type="paragraph" w:customStyle="1" w:styleId="Point1number">
    <w:name w:val="Point 1 (number)"/>
    <w:basedOn w:val="Normal"/>
    <w:rsid w:val="00471AF5"/>
    <w:pPr>
      <w:numPr>
        <w:ilvl w:val="2"/>
        <w:numId w:val="17"/>
      </w:numPr>
    </w:pPr>
  </w:style>
  <w:style w:type="paragraph" w:customStyle="1" w:styleId="Point2number">
    <w:name w:val="Point 2 (number)"/>
    <w:basedOn w:val="Normal"/>
    <w:rsid w:val="00471AF5"/>
    <w:pPr>
      <w:numPr>
        <w:ilvl w:val="4"/>
        <w:numId w:val="17"/>
      </w:numPr>
    </w:pPr>
  </w:style>
  <w:style w:type="paragraph" w:customStyle="1" w:styleId="Point3number">
    <w:name w:val="Point 3 (number)"/>
    <w:basedOn w:val="Normal"/>
    <w:rsid w:val="00471AF5"/>
    <w:pPr>
      <w:numPr>
        <w:ilvl w:val="6"/>
        <w:numId w:val="17"/>
      </w:numPr>
    </w:pPr>
  </w:style>
  <w:style w:type="paragraph" w:customStyle="1" w:styleId="Point0letter">
    <w:name w:val="Point 0 (letter)"/>
    <w:basedOn w:val="Normal"/>
    <w:rsid w:val="00471AF5"/>
    <w:pPr>
      <w:numPr>
        <w:ilvl w:val="1"/>
        <w:numId w:val="17"/>
      </w:numPr>
    </w:pPr>
  </w:style>
  <w:style w:type="paragraph" w:customStyle="1" w:styleId="Point1letter">
    <w:name w:val="Point 1 (letter)"/>
    <w:basedOn w:val="Normal"/>
    <w:rsid w:val="00471AF5"/>
    <w:pPr>
      <w:numPr>
        <w:ilvl w:val="3"/>
        <w:numId w:val="17"/>
      </w:numPr>
    </w:pPr>
  </w:style>
  <w:style w:type="paragraph" w:customStyle="1" w:styleId="Point2letter">
    <w:name w:val="Point 2 (letter)"/>
    <w:basedOn w:val="Normal"/>
    <w:rsid w:val="00471AF5"/>
    <w:pPr>
      <w:numPr>
        <w:ilvl w:val="5"/>
        <w:numId w:val="17"/>
      </w:numPr>
    </w:pPr>
  </w:style>
  <w:style w:type="paragraph" w:customStyle="1" w:styleId="Point3letter">
    <w:name w:val="Point 3 (letter)"/>
    <w:basedOn w:val="Normal"/>
    <w:rsid w:val="00471AF5"/>
    <w:pPr>
      <w:numPr>
        <w:ilvl w:val="7"/>
        <w:numId w:val="17"/>
      </w:numPr>
    </w:pPr>
  </w:style>
  <w:style w:type="paragraph" w:customStyle="1" w:styleId="Point4letter">
    <w:name w:val="Point 4 (letter)"/>
    <w:basedOn w:val="Normal"/>
    <w:rsid w:val="00471AF5"/>
    <w:pPr>
      <w:numPr>
        <w:ilvl w:val="8"/>
        <w:numId w:val="17"/>
      </w:numPr>
    </w:pPr>
  </w:style>
  <w:style w:type="paragraph" w:customStyle="1" w:styleId="Bullet0">
    <w:name w:val="Bullet 0"/>
    <w:basedOn w:val="Normal"/>
    <w:rsid w:val="00471AF5"/>
    <w:pPr>
      <w:numPr>
        <w:numId w:val="18"/>
      </w:numPr>
    </w:pPr>
  </w:style>
  <w:style w:type="paragraph" w:customStyle="1" w:styleId="Bullet1">
    <w:name w:val="Bullet 1"/>
    <w:basedOn w:val="Normal"/>
    <w:rsid w:val="00471AF5"/>
    <w:pPr>
      <w:numPr>
        <w:numId w:val="19"/>
      </w:numPr>
    </w:pPr>
  </w:style>
  <w:style w:type="paragraph" w:customStyle="1" w:styleId="Bullet2">
    <w:name w:val="Bullet 2"/>
    <w:basedOn w:val="Normal"/>
    <w:rsid w:val="00471AF5"/>
    <w:pPr>
      <w:numPr>
        <w:numId w:val="20"/>
      </w:numPr>
    </w:pPr>
  </w:style>
  <w:style w:type="paragraph" w:customStyle="1" w:styleId="Bullet3">
    <w:name w:val="Bullet 3"/>
    <w:basedOn w:val="Normal"/>
    <w:rsid w:val="00471AF5"/>
    <w:pPr>
      <w:numPr>
        <w:numId w:val="21"/>
      </w:numPr>
    </w:pPr>
  </w:style>
  <w:style w:type="paragraph" w:customStyle="1" w:styleId="Bullet4">
    <w:name w:val="Bullet 4"/>
    <w:basedOn w:val="Normal"/>
    <w:rsid w:val="00471AF5"/>
    <w:pPr>
      <w:numPr>
        <w:numId w:val="22"/>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471AF5"/>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23"/>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Standardskrifttypeiafsnit"/>
    <w:rsid w:val="00471AF5"/>
    <w:rPr>
      <w:b/>
      <w:u w:val="single"/>
      <w:shd w:val="clear" w:color="auto" w:fill="auto"/>
    </w:rPr>
  </w:style>
  <w:style w:type="character" w:customStyle="1" w:styleId="Deleted">
    <w:name w:val="Deleted"/>
    <w:basedOn w:val="Standardskrifttypeiafsni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 w:type="paragraph" w:customStyle="1" w:styleId="TechnicalBlock">
    <w:name w:val="Technical Block"/>
    <w:basedOn w:val="Normal"/>
    <w:link w:val="TechnicalBlockChar"/>
    <w:rsid w:val="00F775E3"/>
    <w:pPr>
      <w:spacing w:before="0" w:after="240"/>
      <w:jc w:val="center"/>
    </w:pPr>
  </w:style>
  <w:style w:type="character" w:customStyle="1" w:styleId="TechnicalBlockChar">
    <w:name w:val="Technical Block Char"/>
    <w:basedOn w:val="Standardskrifttypeiafsnit"/>
    <w:link w:val="TechnicalBlock"/>
    <w:rsid w:val="00F775E3"/>
    <w:rPr>
      <w:rFonts w:ascii="Times New Roman" w:hAnsi="Times New Roman" w:cs="Times New Roman"/>
      <w:sz w:val="24"/>
    </w:rPr>
  </w:style>
  <w:style w:type="paragraph" w:customStyle="1" w:styleId="Lignefinal">
    <w:name w:val="Ligne final"/>
    <w:basedOn w:val="Normal"/>
    <w:next w:val="Normal"/>
    <w:rsid w:val="00F775E3"/>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F775E3"/>
    <w:pPr>
      <w:spacing w:line="360" w:lineRule="auto"/>
      <w:jc w:val="left"/>
    </w:pPr>
    <w:rPr>
      <w:lang w:eastAsia="en-US" w:bidi="ar-SA"/>
    </w:rPr>
  </w:style>
  <w:style w:type="paragraph" w:customStyle="1" w:styleId="pj">
    <w:name w:val="p.j."/>
    <w:basedOn w:val="Normal"/>
    <w:link w:val="pjChar"/>
    <w:rsid w:val="00F775E3"/>
    <w:pPr>
      <w:spacing w:before="1200"/>
      <w:ind w:left="1440" w:hanging="1440"/>
      <w:jc w:val="left"/>
    </w:pPr>
  </w:style>
  <w:style w:type="character" w:customStyle="1" w:styleId="pjChar">
    <w:name w:val="p.j. Char"/>
    <w:basedOn w:val="TechnicalBlockChar"/>
    <w:link w:val="pj"/>
    <w:rsid w:val="00F775E3"/>
    <w:rPr>
      <w:rFonts w:ascii="Times New Roman" w:hAnsi="Times New Roman" w:cs="Times New Roman"/>
      <w:sz w:val="24"/>
    </w:rPr>
  </w:style>
  <w:style w:type="paragraph" w:customStyle="1" w:styleId="nbbordered">
    <w:name w:val="nb bordered"/>
    <w:basedOn w:val="Normal"/>
    <w:link w:val="nbborderedChar"/>
    <w:rsid w:val="00F775E3"/>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F775E3"/>
    <w:rPr>
      <w:rFonts w:ascii="Times New Roman" w:hAnsi="Times New Roman" w:cs="Times New Roman"/>
      <w:b/>
      <w:sz w:val="24"/>
    </w:rPr>
  </w:style>
  <w:style w:type="paragraph" w:customStyle="1" w:styleId="HeaderCouncil">
    <w:name w:val="Header Council"/>
    <w:basedOn w:val="Normal"/>
    <w:link w:val="HeaderCouncilChar"/>
    <w:rsid w:val="00F775E3"/>
    <w:pPr>
      <w:spacing w:before="0" w:after="0"/>
    </w:pPr>
    <w:rPr>
      <w:sz w:val="2"/>
    </w:rPr>
  </w:style>
  <w:style w:type="character" w:customStyle="1" w:styleId="HeaderCouncilChar">
    <w:name w:val="Header Council Char"/>
    <w:basedOn w:val="Standardskrifttypeiafsnit"/>
    <w:link w:val="HeaderCouncil"/>
    <w:rsid w:val="00F775E3"/>
    <w:rPr>
      <w:rFonts w:ascii="Times New Roman" w:hAnsi="Times New Roman" w:cs="Times New Roman"/>
      <w:sz w:val="2"/>
    </w:rPr>
  </w:style>
  <w:style w:type="paragraph" w:customStyle="1" w:styleId="HeaderCouncilLarge">
    <w:name w:val="Header Council Large"/>
    <w:basedOn w:val="Normal"/>
    <w:link w:val="HeaderCouncilLargeChar"/>
    <w:rsid w:val="00F775E3"/>
    <w:pPr>
      <w:spacing w:before="0" w:after="440"/>
    </w:pPr>
    <w:rPr>
      <w:sz w:val="2"/>
    </w:rPr>
  </w:style>
  <w:style w:type="character" w:customStyle="1" w:styleId="HeaderCouncilLargeChar">
    <w:name w:val="Header Council Large Char"/>
    <w:basedOn w:val="Standardskrifttypeiafsnit"/>
    <w:link w:val="HeaderCouncilLarge"/>
    <w:rsid w:val="00F775E3"/>
    <w:rPr>
      <w:rFonts w:ascii="Times New Roman" w:hAnsi="Times New Roman" w:cs="Times New Roman"/>
      <w:sz w:val="2"/>
    </w:rPr>
  </w:style>
  <w:style w:type="paragraph" w:customStyle="1" w:styleId="FooterCouncil">
    <w:name w:val="Footer Council"/>
    <w:basedOn w:val="Normal"/>
    <w:link w:val="FooterCouncilChar"/>
    <w:rsid w:val="00F775E3"/>
    <w:pPr>
      <w:spacing w:before="0" w:after="0"/>
    </w:pPr>
    <w:rPr>
      <w:sz w:val="2"/>
    </w:rPr>
  </w:style>
  <w:style w:type="character" w:customStyle="1" w:styleId="FooterCouncilChar">
    <w:name w:val="Footer Council Char"/>
    <w:basedOn w:val="Standardskrifttypeiafsnit"/>
    <w:link w:val="FooterCouncil"/>
    <w:rsid w:val="00F775E3"/>
    <w:rPr>
      <w:rFonts w:ascii="Times New Roman" w:hAnsi="Times New Roman" w:cs="Times New Roman"/>
      <w:sz w:val="2"/>
    </w:rPr>
  </w:style>
  <w:style w:type="paragraph" w:customStyle="1" w:styleId="FooterText">
    <w:name w:val="Footer Text"/>
    <w:basedOn w:val="Normal"/>
    <w:rsid w:val="00F775E3"/>
    <w:pPr>
      <w:spacing w:before="0" w:after="0"/>
      <w:jc w:val="left"/>
    </w:pPr>
    <w:rPr>
      <w:rFonts w:eastAsia="Times New Roman"/>
      <w:szCs w:val="24"/>
      <w:lang w:val="en-GB" w:eastAsia="en-US" w:bidi="ar-SA"/>
    </w:rPr>
  </w:style>
  <w:style w:type="character" w:styleId="Pladsholdertekst">
    <w:name w:val="Placeholder Text"/>
    <w:basedOn w:val="Standardskrifttypeiafsnit"/>
    <w:uiPriority w:val="99"/>
    <w:semiHidden/>
    <w:rsid w:val="00F775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756">
      <w:bodyDiv w:val="1"/>
      <w:marLeft w:val="0"/>
      <w:marRight w:val="0"/>
      <w:marTop w:val="0"/>
      <w:marBottom w:val="0"/>
      <w:divBdr>
        <w:top w:val="none" w:sz="0" w:space="0" w:color="auto"/>
        <w:left w:val="none" w:sz="0" w:space="0" w:color="auto"/>
        <w:bottom w:val="none" w:sz="0" w:space="0" w:color="auto"/>
        <w:right w:val="none" w:sz="0" w:space="0" w:color="auto"/>
      </w:divBdr>
    </w:div>
    <w:div w:id="1403913630">
      <w:bodyDiv w:val="1"/>
      <w:marLeft w:val="0"/>
      <w:marRight w:val="0"/>
      <w:marTop w:val="0"/>
      <w:marBottom w:val="0"/>
      <w:divBdr>
        <w:top w:val="none" w:sz="0" w:space="0" w:color="auto"/>
        <w:left w:val="none" w:sz="0" w:space="0" w:color="auto"/>
        <w:bottom w:val="none" w:sz="0" w:space="0" w:color="auto"/>
        <w:right w:val="none" w:sz="0" w:space="0" w:color="auto"/>
      </w:divBdr>
    </w:div>
    <w:div w:id="20484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5FDCAA3-4BC4-4A72-8F35-1E88BE0C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3</Pages>
  <Words>1137</Words>
  <Characters>7487</Characters>
  <Application>Microsoft Office Word</Application>
  <DocSecurity>0</DocSecurity>
  <Lines>155</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WESTERLUND Ella (EAC)</dc:creator>
  <cp:lastModifiedBy>Anne Julie Schmitt Jensen</cp:lastModifiedBy>
  <cp:revision>2</cp:revision>
  <cp:lastPrinted>2018-05-29T10:27:00Z</cp:lastPrinted>
  <dcterms:created xsi:type="dcterms:W3CDTF">2018-06-11T08:14:00Z</dcterms:created>
  <dcterms:modified xsi:type="dcterms:W3CDTF">2018-06-11T08:14:00Z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DocuWrite 4.1.22, Build 20180604</vt:lpwstr>
  </property>
  <property fmtid="{D5CDD505-2E9C-101B-9397-08002B2CF9AE}" pid="5" name="Created using">
    <vt:lpwstr>DocuWrite 4.1.22, Build 20180604</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y fmtid="{D5CDD505-2E9C-101B-9397-08002B2CF9AE}" pid="14" name="ContentRemapped">
    <vt:lpwstr>true</vt:lpwstr>
  </property>
</Properties>
</file>