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9210" w14:textId="2F1AFF09" w:rsidR="007F2EFB" w:rsidRDefault="00091616" w:rsidP="00EA143D">
      <w:pPr>
        <w:pStyle w:val="Pagedecouverture"/>
      </w:pPr>
      <w:bookmarkStart w:id="0" w:name="_GoBack"/>
      <w:bookmarkEnd w:id="0"/>
      <w:r>
        <w:rPr>
          <w:noProof/>
          <w:lang w:val="da-DK" w:eastAsia="da-DK"/>
        </w:rPr>
        <w:drawing>
          <wp:inline distT="0" distB="0" distL="0" distR="0" wp14:anchorId="6B263789" wp14:editId="69710007">
            <wp:extent cx="5771515" cy="5434965"/>
            <wp:effectExtent l="0" t="0" r="0" b="0"/>
            <wp:docPr id="1" name="Billede 1" descr="405617A2-437D-4170-A60B-084F59825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617A2-437D-4170-A60B-084F598256F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1515" cy="5434965"/>
                    </a:xfrm>
                    <a:prstGeom prst="rect">
                      <a:avLst/>
                    </a:prstGeom>
                    <a:noFill/>
                    <a:ln>
                      <a:noFill/>
                    </a:ln>
                  </pic:spPr>
                </pic:pic>
              </a:graphicData>
            </a:graphic>
          </wp:inline>
        </w:drawing>
      </w:r>
    </w:p>
    <w:p w14:paraId="132159B0" w14:textId="77777777" w:rsidR="007F2EFB" w:rsidRDefault="007F2EFB" w:rsidP="007F2EFB">
      <w:pPr>
        <w:sectPr w:rsidR="007F2EFB" w:rsidSect="00EA143D">
          <w:headerReference w:type="even" r:id="rId9"/>
          <w:headerReference w:type="default" r:id="rId10"/>
          <w:footerReference w:type="default" r:id="rId11"/>
          <w:headerReference w:type="first" r:id="rId12"/>
          <w:pgSz w:w="11907" w:h="16839"/>
          <w:pgMar w:top="1134" w:right="1417" w:bottom="1134" w:left="1417" w:header="709" w:footer="709" w:gutter="0"/>
          <w:pgNumType w:start="0"/>
          <w:cols w:space="720"/>
          <w:docGrid w:linePitch="360"/>
        </w:sectPr>
      </w:pPr>
    </w:p>
    <w:p w14:paraId="017A81AB" w14:textId="77777777" w:rsidR="007F2EFB" w:rsidRPr="001502C4" w:rsidRDefault="007F2EFB" w:rsidP="007F2EFB">
      <w:pPr>
        <w:pStyle w:val="Annexetitre"/>
      </w:pPr>
      <w:r w:rsidRPr="001502C4">
        <w:lastRenderedPageBreak/>
        <w:t xml:space="preserve">ANNEX I </w:t>
      </w:r>
    </w:p>
    <w:p w14:paraId="53CD3099" w14:textId="4F15A02B" w:rsidR="007F2EFB" w:rsidRPr="001502C4" w:rsidRDefault="007F2EFB" w:rsidP="00200E82">
      <w:pPr>
        <w:jc w:val="center"/>
        <w:rPr>
          <w:b/>
        </w:rPr>
      </w:pPr>
      <w:r w:rsidRPr="001502C4">
        <w:rPr>
          <w:b/>
        </w:rPr>
        <w:t>Part A: Products</w:t>
      </w:r>
      <w:r w:rsidR="001A1950">
        <w:rPr>
          <w:rStyle w:val="Fodnotehenvisning"/>
          <w:b/>
        </w:rPr>
        <w:footnoteReference w:id="1"/>
      </w:r>
      <w:r w:rsidRPr="001502C4">
        <w:rPr>
          <w:b/>
        </w:rPr>
        <w:t xml:space="preserve"> of plant origin</w:t>
      </w:r>
      <w:r w:rsidRPr="001502C4">
        <w:rPr>
          <w:rStyle w:val="Fodnotehenvisning"/>
          <w:b/>
        </w:rPr>
        <w:footnoteReference w:id="2"/>
      </w:r>
      <w:r w:rsidRPr="001502C4">
        <w:rPr>
          <w:b/>
        </w:rPr>
        <w:t xml:space="preserve"> to be sampled in 20</w:t>
      </w:r>
      <w:r w:rsidR="00947509">
        <w:rPr>
          <w:b/>
        </w:rPr>
        <w:t>2</w:t>
      </w:r>
      <w:r w:rsidR="00E34E79">
        <w:rPr>
          <w:b/>
        </w:rPr>
        <w:t>4</w:t>
      </w:r>
      <w:r w:rsidR="00947509">
        <w:rPr>
          <w:b/>
        </w:rPr>
        <w:t>, 202</w:t>
      </w:r>
      <w:r w:rsidR="00E34E79">
        <w:rPr>
          <w:b/>
        </w:rPr>
        <w:t>5</w:t>
      </w:r>
      <w:r w:rsidR="00947509">
        <w:rPr>
          <w:b/>
        </w:rPr>
        <w:t xml:space="preserve"> and 202</w:t>
      </w:r>
      <w:r w:rsidR="00E34E79">
        <w:rPr>
          <w:b/>
        </w:rPr>
        <w:t>6</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gridCol w:w="3260"/>
      </w:tblGrid>
      <w:tr w:rsidR="00E34E79" w:rsidRPr="00947509" w14:paraId="391BEAE2" w14:textId="2E7ACBF8" w:rsidTr="00E34E79">
        <w:trPr>
          <w:trHeight w:val="284"/>
          <w:tblHeader/>
        </w:trPr>
        <w:tc>
          <w:tcPr>
            <w:tcW w:w="3260" w:type="dxa"/>
          </w:tcPr>
          <w:p w14:paraId="2F48C829" w14:textId="2EF0B4D8" w:rsidR="00E34E79" w:rsidRDefault="00E34E79" w:rsidP="00E34E79">
            <w:pPr>
              <w:pStyle w:val="NormalLeft"/>
              <w:spacing w:before="40" w:after="40"/>
              <w:jc w:val="center"/>
              <w:rPr>
                <w:b/>
                <w:bCs/>
                <w:sz w:val="20"/>
                <w:szCs w:val="20"/>
              </w:rPr>
            </w:pPr>
            <w:r w:rsidRPr="00947509">
              <w:rPr>
                <w:b/>
                <w:bCs/>
                <w:sz w:val="20"/>
                <w:szCs w:val="20"/>
              </w:rPr>
              <w:t>202</w:t>
            </w:r>
            <w:r>
              <w:rPr>
                <w:b/>
                <w:bCs/>
                <w:sz w:val="20"/>
                <w:szCs w:val="20"/>
              </w:rPr>
              <w:t>4</w:t>
            </w:r>
          </w:p>
        </w:tc>
        <w:tc>
          <w:tcPr>
            <w:tcW w:w="3260" w:type="dxa"/>
          </w:tcPr>
          <w:p w14:paraId="24EF39CD" w14:textId="0DDE71E2" w:rsidR="00E34E79" w:rsidRPr="00947509" w:rsidRDefault="00E34E79" w:rsidP="00E34E79">
            <w:pPr>
              <w:pStyle w:val="NormalLeft"/>
              <w:spacing w:before="40" w:after="40"/>
              <w:jc w:val="center"/>
              <w:rPr>
                <w:b/>
                <w:bCs/>
                <w:sz w:val="20"/>
                <w:szCs w:val="20"/>
              </w:rPr>
            </w:pPr>
            <w:r>
              <w:rPr>
                <w:b/>
                <w:bCs/>
                <w:sz w:val="20"/>
                <w:szCs w:val="20"/>
              </w:rPr>
              <w:t>2025</w:t>
            </w:r>
          </w:p>
        </w:tc>
        <w:tc>
          <w:tcPr>
            <w:tcW w:w="3260" w:type="dxa"/>
          </w:tcPr>
          <w:p w14:paraId="771111A1" w14:textId="6308A181" w:rsidR="00E34E79" w:rsidRDefault="00E34E79" w:rsidP="00E34E79">
            <w:pPr>
              <w:pStyle w:val="NormalLeft"/>
              <w:spacing w:before="40" w:after="40"/>
              <w:jc w:val="center"/>
              <w:rPr>
                <w:b/>
                <w:bCs/>
                <w:sz w:val="20"/>
                <w:szCs w:val="20"/>
              </w:rPr>
            </w:pPr>
            <w:r>
              <w:rPr>
                <w:b/>
                <w:bCs/>
                <w:sz w:val="20"/>
                <w:szCs w:val="20"/>
              </w:rPr>
              <w:t>2026</w:t>
            </w:r>
          </w:p>
        </w:tc>
      </w:tr>
      <w:tr w:rsidR="00E34E79" w:rsidRPr="00947509" w14:paraId="70028711" w14:textId="006A26CA" w:rsidTr="00E34E79">
        <w:trPr>
          <w:trHeight w:val="284"/>
          <w:tblHeader/>
        </w:trPr>
        <w:tc>
          <w:tcPr>
            <w:tcW w:w="3260" w:type="dxa"/>
          </w:tcPr>
          <w:p w14:paraId="5500BDF2" w14:textId="5138CAA8" w:rsidR="00E34E79" w:rsidRPr="00947509" w:rsidRDefault="00E34E79" w:rsidP="00E34E79">
            <w:pPr>
              <w:pStyle w:val="NormalLeft"/>
              <w:spacing w:before="40" w:after="40"/>
              <w:jc w:val="center"/>
              <w:rPr>
                <w:b/>
                <w:bCs/>
                <w:sz w:val="20"/>
                <w:szCs w:val="20"/>
              </w:rPr>
            </w:pPr>
            <w:r w:rsidRPr="00947509">
              <w:rPr>
                <w:b/>
                <w:bCs/>
                <w:sz w:val="20"/>
                <w:szCs w:val="20"/>
              </w:rPr>
              <w:t>(b)</w:t>
            </w:r>
          </w:p>
        </w:tc>
        <w:tc>
          <w:tcPr>
            <w:tcW w:w="3260" w:type="dxa"/>
          </w:tcPr>
          <w:p w14:paraId="122060AA" w14:textId="76EB8D07" w:rsidR="00E34E79" w:rsidRPr="00947509" w:rsidRDefault="00E34E79" w:rsidP="00E34E79">
            <w:pPr>
              <w:pStyle w:val="NormalLeft"/>
              <w:spacing w:before="40" w:after="40"/>
              <w:jc w:val="center"/>
              <w:rPr>
                <w:b/>
                <w:bCs/>
                <w:sz w:val="20"/>
                <w:szCs w:val="20"/>
              </w:rPr>
            </w:pPr>
            <w:r w:rsidRPr="00947509">
              <w:rPr>
                <w:b/>
                <w:bCs/>
                <w:sz w:val="20"/>
                <w:szCs w:val="20"/>
              </w:rPr>
              <w:t>(c)</w:t>
            </w:r>
          </w:p>
        </w:tc>
        <w:tc>
          <w:tcPr>
            <w:tcW w:w="3260" w:type="dxa"/>
          </w:tcPr>
          <w:p w14:paraId="40DE3F76" w14:textId="2B461181" w:rsidR="00E34E79" w:rsidRPr="00947509" w:rsidRDefault="00E34E79" w:rsidP="00E34E79">
            <w:pPr>
              <w:pStyle w:val="NormalLeft"/>
              <w:spacing w:before="40" w:after="40"/>
              <w:jc w:val="center"/>
              <w:rPr>
                <w:b/>
                <w:bCs/>
                <w:sz w:val="20"/>
                <w:szCs w:val="20"/>
              </w:rPr>
            </w:pPr>
            <w:r w:rsidRPr="00947509">
              <w:rPr>
                <w:b/>
                <w:bCs/>
                <w:sz w:val="20"/>
                <w:szCs w:val="20"/>
              </w:rPr>
              <w:t>(a)</w:t>
            </w:r>
          </w:p>
        </w:tc>
      </w:tr>
      <w:tr w:rsidR="00E34E79" w:rsidRPr="00947509" w14:paraId="55D81AD2" w14:textId="66A94FF6" w:rsidTr="00E34E79">
        <w:trPr>
          <w:trHeight w:val="284"/>
        </w:trPr>
        <w:tc>
          <w:tcPr>
            <w:tcW w:w="3260" w:type="dxa"/>
          </w:tcPr>
          <w:p w14:paraId="11F6D117" w14:textId="18A467EE" w:rsidR="00E34E79" w:rsidRPr="00947509" w:rsidRDefault="006E757A" w:rsidP="001A1950">
            <w:pPr>
              <w:spacing w:before="40" w:after="40"/>
              <w:rPr>
                <w:sz w:val="20"/>
                <w:szCs w:val="20"/>
              </w:rPr>
            </w:pPr>
            <w:r>
              <w:rPr>
                <w:sz w:val="20"/>
                <w:szCs w:val="20"/>
              </w:rPr>
              <w:t xml:space="preserve">(0151000) </w:t>
            </w:r>
            <w:r w:rsidR="00E34E79" w:rsidRPr="00947509">
              <w:rPr>
                <w:sz w:val="20"/>
                <w:szCs w:val="20"/>
              </w:rPr>
              <w:t>Table grapes</w:t>
            </w:r>
            <w:r w:rsidR="00AD0533">
              <w:rPr>
                <w:sz w:val="20"/>
                <w:szCs w:val="20"/>
                <w:vertAlign w:val="superscript"/>
              </w:rPr>
              <w:t>3</w:t>
            </w:r>
          </w:p>
        </w:tc>
        <w:tc>
          <w:tcPr>
            <w:tcW w:w="3260" w:type="dxa"/>
          </w:tcPr>
          <w:p w14:paraId="66C7D321" w14:textId="2663B7B3" w:rsidR="00E34E79" w:rsidRPr="00947509" w:rsidRDefault="006E757A" w:rsidP="00E34E79">
            <w:pPr>
              <w:spacing w:before="40" w:after="40"/>
              <w:rPr>
                <w:sz w:val="20"/>
                <w:szCs w:val="20"/>
              </w:rPr>
            </w:pPr>
            <w:r>
              <w:rPr>
                <w:sz w:val="20"/>
                <w:szCs w:val="20"/>
              </w:rPr>
              <w:t xml:space="preserve">(0130010) </w:t>
            </w:r>
            <w:r w:rsidR="00E34E79" w:rsidRPr="00947509">
              <w:rPr>
                <w:sz w:val="20"/>
                <w:szCs w:val="20"/>
              </w:rPr>
              <w:t>Apples</w:t>
            </w:r>
            <w:r w:rsidR="00AD0533">
              <w:rPr>
                <w:sz w:val="20"/>
                <w:szCs w:val="20"/>
                <w:vertAlign w:val="superscript"/>
              </w:rPr>
              <w:t>3</w:t>
            </w:r>
          </w:p>
        </w:tc>
        <w:tc>
          <w:tcPr>
            <w:tcW w:w="3260" w:type="dxa"/>
          </w:tcPr>
          <w:p w14:paraId="7EEB0D85" w14:textId="47EB83BD" w:rsidR="00E34E79" w:rsidRPr="00947509" w:rsidRDefault="00E74EAB" w:rsidP="00E34E79">
            <w:pPr>
              <w:spacing w:before="40" w:after="40"/>
              <w:rPr>
                <w:sz w:val="20"/>
                <w:szCs w:val="20"/>
              </w:rPr>
            </w:pPr>
            <w:r>
              <w:rPr>
                <w:sz w:val="20"/>
                <w:szCs w:val="20"/>
              </w:rPr>
              <w:t xml:space="preserve">(0110020) </w:t>
            </w:r>
            <w:r w:rsidR="00E34E79" w:rsidRPr="00947509">
              <w:rPr>
                <w:sz w:val="20"/>
                <w:szCs w:val="20"/>
              </w:rPr>
              <w:t>Oranges</w:t>
            </w:r>
            <w:r w:rsidR="00E34E79" w:rsidRPr="00947509">
              <w:rPr>
                <w:rStyle w:val="Fodnotehenvisning"/>
                <w:sz w:val="20"/>
                <w:szCs w:val="20"/>
              </w:rPr>
              <w:footnoteReference w:id="3"/>
            </w:r>
          </w:p>
        </w:tc>
      </w:tr>
      <w:tr w:rsidR="00E34E79" w:rsidRPr="00947509" w14:paraId="2F96935C" w14:textId="6E06880A" w:rsidTr="00E34E79">
        <w:trPr>
          <w:trHeight w:val="284"/>
        </w:trPr>
        <w:tc>
          <w:tcPr>
            <w:tcW w:w="3260" w:type="dxa"/>
          </w:tcPr>
          <w:p w14:paraId="19E10D0F" w14:textId="5650FA27" w:rsidR="00E34E79" w:rsidRPr="00947509" w:rsidRDefault="006E757A" w:rsidP="00E34E79">
            <w:pPr>
              <w:spacing w:before="40" w:after="40"/>
              <w:rPr>
                <w:sz w:val="20"/>
                <w:szCs w:val="20"/>
              </w:rPr>
            </w:pPr>
            <w:r>
              <w:rPr>
                <w:sz w:val="20"/>
                <w:szCs w:val="20"/>
              </w:rPr>
              <w:t xml:space="preserve">(0163020) </w:t>
            </w:r>
            <w:r w:rsidR="00E34E79" w:rsidRPr="00947509">
              <w:rPr>
                <w:sz w:val="20"/>
                <w:szCs w:val="20"/>
              </w:rPr>
              <w:t>Bananas</w:t>
            </w:r>
            <w:r w:rsidR="00AD0533">
              <w:rPr>
                <w:sz w:val="20"/>
                <w:szCs w:val="20"/>
                <w:vertAlign w:val="superscript"/>
              </w:rPr>
              <w:t>3</w:t>
            </w:r>
          </w:p>
        </w:tc>
        <w:tc>
          <w:tcPr>
            <w:tcW w:w="3260" w:type="dxa"/>
          </w:tcPr>
          <w:p w14:paraId="3CF7EF1A" w14:textId="6A0A83ED" w:rsidR="00E34E79" w:rsidRPr="00947509" w:rsidRDefault="006E757A" w:rsidP="00E34E79">
            <w:pPr>
              <w:spacing w:before="40" w:after="40"/>
              <w:rPr>
                <w:sz w:val="20"/>
                <w:szCs w:val="20"/>
              </w:rPr>
            </w:pPr>
            <w:r>
              <w:rPr>
                <w:sz w:val="20"/>
                <w:szCs w:val="20"/>
              </w:rPr>
              <w:t xml:space="preserve">(0152000) </w:t>
            </w:r>
            <w:r w:rsidR="00E34E79" w:rsidRPr="00947509">
              <w:rPr>
                <w:sz w:val="20"/>
                <w:szCs w:val="20"/>
              </w:rPr>
              <w:t>Strawberries</w:t>
            </w:r>
            <w:r w:rsidR="00AD0533">
              <w:rPr>
                <w:sz w:val="20"/>
                <w:szCs w:val="20"/>
                <w:vertAlign w:val="superscript"/>
              </w:rPr>
              <w:t>3</w:t>
            </w:r>
          </w:p>
        </w:tc>
        <w:tc>
          <w:tcPr>
            <w:tcW w:w="3260" w:type="dxa"/>
          </w:tcPr>
          <w:p w14:paraId="3C7A4083" w14:textId="04347D30" w:rsidR="00E34E79" w:rsidRPr="00947509" w:rsidRDefault="00E74EAB" w:rsidP="00E34E79">
            <w:pPr>
              <w:spacing w:before="40" w:after="40"/>
              <w:rPr>
                <w:sz w:val="20"/>
                <w:szCs w:val="20"/>
              </w:rPr>
            </w:pPr>
            <w:r>
              <w:rPr>
                <w:sz w:val="20"/>
                <w:szCs w:val="20"/>
              </w:rPr>
              <w:t xml:space="preserve">(0130020) </w:t>
            </w:r>
            <w:r w:rsidR="00E34E79" w:rsidRPr="00947509">
              <w:rPr>
                <w:sz w:val="20"/>
                <w:szCs w:val="20"/>
              </w:rPr>
              <w:t>Pears</w:t>
            </w:r>
            <w:r w:rsidR="00AD0533">
              <w:rPr>
                <w:sz w:val="20"/>
                <w:szCs w:val="20"/>
                <w:vertAlign w:val="superscript"/>
              </w:rPr>
              <w:t>3</w:t>
            </w:r>
          </w:p>
        </w:tc>
      </w:tr>
      <w:tr w:rsidR="00E34E79" w:rsidRPr="00947509" w14:paraId="44F4E009" w14:textId="3FC05D5C" w:rsidTr="00E34E79">
        <w:trPr>
          <w:trHeight w:val="284"/>
        </w:trPr>
        <w:tc>
          <w:tcPr>
            <w:tcW w:w="3260" w:type="dxa"/>
          </w:tcPr>
          <w:p w14:paraId="551DFA84" w14:textId="4EFC1DFD" w:rsidR="00E34E79" w:rsidRPr="00947509" w:rsidRDefault="006E757A" w:rsidP="00E34E79">
            <w:pPr>
              <w:spacing w:before="40" w:after="40"/>
              <w:rPr>
                <w:sz w:val="20"/>
                <w:szCs w:val="20"/>
              </w:rPr>
            </w:pPr>
            <w:r>
              <w:rPr>
                <w:sz w:val="20"/>
                <w:szCs w:val="20"/>
              </w:rPr>
              <w:t xml:space="preserve">(0110010) </w:t>
            </w:r>
            <w:r w:rsidR="00E34E79" w:rsidRPr="00947509">
              <w:rPr>
                <w:sz w:val="20"/>
                <w:szCs w:val="20"/>
              </w:rPr>
              <w:t>Grapefruits</w:t>
            </w:r>
            <w:r w:rsidR="00AD0533">
              <w:rPr>
                <w:sz w:val="20"/>
                <w:szCs w:val="20"/>
                <w:vertAlign w:val="superscript"/>
              </w:rPr>
              <w:t>3</w:t>
            </w:r>
          </w:p>
        </w:tc>
        <w:tc>
          <w:tcPr>
            <w:tcW w:w="3260" w:type="dxa"/>
          </w:tcPr>
          <w:p w14:paraId="2412B552" w14:textId="723FCC8F" w:rsidR="00E34E79" w:rsidRPr="00947509" w:rsidRDefault="006E757A" w:rsidP="00E34E79">
            <w:pPr>
              <w:spacing w:before="40" w:after="40"/>
              <w:rPr>
                <w:sz w:val="20"/>
                <w:szCs w:val="20"/>
              </w:rPr>
            </w:pPr>
            <w:r>
              <w:rPr>
                <w:sz w:val="20"/>
                <w:szCs w:val="20"/>
              </w:rPr>
              <w:t xml:space="preserve">(0140030) </w:t>
            </w:r>
            <w:r w:rsidR="00E34E79" w:rsidRPr="00947509">
              <w:rPr>
                <w:sz w:val="20"/>
                <w:szCs w:val="20"/>
              </w:rPr>
              <w:t>Peaches, including</w:t>
            </w:r>
            <w:r w:rsidR="00AD0533">
              <w:rPr>
                <w:sz w:val="20"/>
                <w:szCs w:val="20"/>
              </w:rPr>
              <w:t xml:space="preserve"> nectarines and similar hybrids</w:t>
            </w:r>
            <w:r w:rsidR="00AD0533">
              <w:rPr>
                <w:sz w:val="20"/>
                <w:szCs w:val="20"/>
                <w:vertAlign w:val="superscript"/>
              </w:rPr>
              <w:t>3</w:t>
            </w:r>
          </w:p>
        </w:tc>
        <w:tc>
          <w:tcPr>
            <w:tcW w:w="3260" w:type="dxa"/>
          </w:tcPr>
          <w:p w14:paraId="470EC99F" w14:textId="011C32A4" w:rsidR="00E34E79" w:rsidRPr="00947509" w:rsidRDefault="00E74EAB" w:rsidP="00E34E79">
            <w:pPr>
              <w:spacing w:before="40" w:after="40"/>
              <w:rPr>
                <w:sz w:val="20"/>
                <w:szCs w:val="20"/>
              </w:rPr>
            </w:pPr>
            <w:r>
              <w:rPr>
                <w:sz w:val="20"/>
                <w:szCs w:val="20"/>
              </w:rPr>
              <w:t xml:space="preserve">(0162010) </w:t>
            </w:r>
            <w:r w:rsidR="00E34E79" w:rsidRPr="00947509">
              <w:rPr>
                <w:sz w:val="20"/>
                <w:szCs w:val="20"/>
              </w:rPr>
              <w:t>Kiwi fruits</w:t>
            </w:r>
            <w:r w:rsidR="00AD0533">
              <w:rPr>
                <w:sz w:val="20"/>
                <w:szCs w:val="20"/>
                <w:vertAlign w:val="superscript"/>
              </w:rPr>
              <w:t>3</w:t>
            </w:r>
          </w:p>
        </w:tc>
      </w:tr>
      <w:tr w:rsidR="00E34E79" w:rsidRPr="00947509" w14:paraId="2CEE1F61" w14:textId="5D8E392D" w:rsidTr="00E34E79">
        <w:trPr>
          <w:trHeight w:val="284"/>
        </w:trPr>
        <w:tc>
          <w:tcPr>
            <w:tcW w:w="3260" w:type="dxa"/>
          </w:tcPr>
          <w:p w14:paraId="4B125864" w14:textId="3A3F9799" w:rsidR="00E34E79" w:rsidRPr="00947509" w:rsidRDefault="006E757A" w:rsidP="00E34E79">
            <w:pPr>
              <w:spacing w:before="40" w:after="40"/>
              <w:rPr>
                <w:sz w:val="20"/>
                <w:szCs w:val="20"/>
              </w:rPr>
            </w:pPr>
            <w:r>
              <w:rPr>
                <w:sz w:val="20"/>
                <w:szCs w:val="20"/>
              </w:rPr>
              <w:t xml:space="preserve">(0231030) </w:t>
            </w:r>
            <w:r w:rsidR="00E34E79" w:rsidRPr="00947509">
              <w:rPr>
                <w:sz w:val="20"/>
                <w:szCs w:val="20"/>
              </w:rPr>
              <w:t>Aubergines</w:t>
            </w:r>
            <w:r w:rsidR="00AD0533">
              <w:rPr>
                <w:sz w:val="20"/>
                <w:szCs w:val="20"/>
                <w:vertAlign w:val="superscript"/>
              </w:rPr>
              <w:t>3</w:t>
            </w:r>
          </w:p>
        </w:tc>
        <w:tc>
          <w:tcPr>
            <w:tcW w:w="3260" w:type="dxa"/>
          </w:tcPr>
          <w:p w14:paraId="56E47E8C" w14:textId="0FEB283B" w:rsidR="00E34E79" w:rsidRPr="00947509" w:rsidRDefault="00E34E79" w:rsidP="00E34E79">
            <w:pPr>
              <w:spacing w:before="40" w:after="40"/>
              <w:rPr>
                <w:sz w:val="20"/>
                <w:szCs w:val="20"/>
              </w:rPr>
            </w:pPr>
            <w:r w:rsidRPr="00947509">
              <w:rPr>
                <w:sz w:val="20"/>
                <w:szCs w:val="20"/>
              </w:rPr>
              <w:t xml:space="preserve">Wine </w:t>
            </w:r>
            <w:r>
              <w:rPr>
                <w:sz w:val="20"/>
                <w:szCs w:val="20"/>
              </w:rPr>
              <w:t xml:space="preserve">(red or white) made from </w:t>
            </w:r>
            <w:r w:rsidR="006E757A">
              <w:rPr>
                <w:sz w:val="20"/>
                <w:szCs w:val="20"/>
              </w:rPr>
              <w:t xml:space="preserve">(0151020) Wine </w:t>
            </w:r>
            <w:r>
              <w:rPr>
                <w:sz w:val="20"/>
                <w:szCs w:val="20"/>
              </w:rPr>
              <w:t>grapes</w:t>
            </w:r>
            <w:r w:rsidRPr="00947509">
              <w:rPr>
                <w:sz w:val="20"/>
                <w:szCs w:val="20"/>
              </w:rPr>
              <w:t xml:space="preserve"> (</w:t>
            </w:r>
            <w:r>
              <w:rPr>
                <w:sz w:val="20"/>
                <w:szCs w:val="20"/>
              </w:rPr>
              <w:t>where</w:t>
            </w:r>
            <w:r w:rsidRPr="00947509">
              <w:rPr>
                <w:sz w:val="20"/>
                <w:szCs w:val="20"/>
              </w:rPr>
              <w:t xml:space="preserve"> no specific processing factors for wine are available, Member States </w:t>
            </w:r>
            <w:r>
              <w:rPr>
                <w:sz w:val="20"/>
                <w:szCs w:val="20"/>
              </w:rPr>
              <w:t>shall</w:t>
            </w:r>
            <w:r w:rsidRPr="00947509">
              <w:rPr>
                <w:sz w:val="20"/>
                <w:szCs w:val="20"/>
              </w:rPr>
              <w:t xml:space="preserve"> report the wine processing factors used)</w:t>
            </w:r>
            <w:r>
              <w:rPr>
                <w:sz w:val="20"/>
                <w:szCs w:val="20"/>
              </w:rPr>
              <w:t>.</w:t>
            </w:r>
          </w:p>
        </w:tc>
        <w:tc>
          <w:tcPr>
            <w:tcW w:w="3260" w:type="dxa"/>
          </w:tcPr>
          <w:p w14:paraId="1647E28F" w14:textId="0BB899C5" w:rsidR="00E34E79" w:rsidRPr="00947509" w:rsidRDefault="00E74EAB" w:rsidP="00E34E79">
            <w:pPr>
              <w:spacing w:before="40" w:after="40"/>
              <w:rPr>
                <w:sz w:val="20"/>
                <w:szCs w:val="20"/>
              </w:rPr>
            </w:pPr>
            <w:r>
              <w:rPr>
                <w:sz w:val="20"/>
                <w:szCs w:val="20"/>
              </w:rPr>
              <w:t xml:space="preserve">(0241020) </w:t>
            </w:r>
            <w:r w:rsidR="00E34E79" w:rsidRPr="00101B8E">
              <w:rPr>
                <w:sz w:val="20"/>
                <w:szCs w:val="20"/>
              </w:rPr>
              <w:t>Cauliflowers</w:t>
            </w:r>
            <w:r w:rsidR="00AD0533">
              <w:rPr>
                <w:sz w:val="20"/>
                <w:szCs w:val="20"/>
                <w:vertAlign w:val="superscript"/>
              </w:rPr>
              <w:t>3</w:t>
            </w:r>
          </w:p>
        </w:tc>
      </w:tr>
      <w:tr w:rsidR="00E34E79" w:rsidRPr="00947509" w14:paraId="2795C5F0" w14:textId="553FDF15" w:rsidTr="00E34E79">
        <w:trPr>
          <w:trHeight w:val="284"/>
        </w:trPr>
        <w:tc>
          <w:tcPr>
            <w:tcW w:w="3260" w:type="dxa"/>
          </w:tcPr>
          <w:p w14:paraId="3A53194B" w14:textId="4B82C978" w:rsidR="00E34E79" w:rsidRPr="00101B8E" w:rsidRDefault="006E757A" w:rsidP="00E34E79">
            <w:pPr>
              <w:spacing w:before="40" w:after="40"/>
              <w:rPr>
                <w:sz w:val="20"/>
                <w:szCs w:val="20"/>
              </w:rPr>
            </w:pPr>
            <w:r>
              <w:rPr>
                <w:sz w:val="20"/>
                <w:szCs w:val="20"/>
              </w:rPr>
              <w:t xml:space="preserve">(0241010) </w:t>
            </w:r>
            <w:r w:rsidR="00E34E79" w:rsidRPr="00101B8E">
              <w:rPr>
                <w:sz w:val="20"/>
                <w:szCs w:val="20"/>
              </w:rPr>
              <w:t>Broccoli</w:t>
            </w:r>
            <w:r w:rsidR="00AD0533">
              <w:rPr>
                <w:sz w:val="20"/>
                <w:szCs w:val="20"/>
                <w:vertAlign w:val="superscript"/>
              </w:rPr>
              <w:t>3</w:t>
            </w:r>
          </w:p>
        </w:tc>
        <w:tc>
          <w:tcPr>
            <w:tcW w:w="3260" w:type="dxa"/>
          </w:tcPr>
          <w:p w14:paraId="6759A214" w14:textId="0C085D29" w:rsidR="00E34E79" w:rsidRPr="00947509" w:rsidRDefault="006E757A" w:rsidP="00E34E79">
            <w:pPr>
              <w:spacing w:before="40" w:after="40"/>
              <w:rPr>
                <w:sz w:val="20"/>
                <w:szCs w:val="20"/>
              </w:rPr>
            </w:pPr>
            <w:r>
              <w:rPr>
                <w:sz w:val="20"/>
                <w:szCs w:val="20"/>
              </w:rPr>
              <w:t xml:space="preserve">(0251020) </w:t>
            </w:r>
            <w:r w:rsidR="00E34E79" w:rsidRPr="00947509">
              <w:rPr>
                <w:sz w:val="20"/>
                <w:szCs w:val="20"/>
              </w:rPr>
              <w:t>Lettuces</w:t>
            </w:r>
            <w:r w:rsidR="00AD0533">
              <w:rPr>
                <w:sz w:val="20"/>
                <w:szCs w:val="20"/>
                <w:vertAlign w:val="superscript"/>
              </w:rPr>
              <w:t>3</w:t>
            </w:r>
          </w:p>
        </w:tc>
        <w:tc>
          <w:tcPr>
            <w:tcW w:w="3260" w:type="dxa"/>
          </w:tcPr>
          <w:p w14:paraId="367FAD17" w14:textId="499B0653" w:rsidR="00E34E79" w:rsidRPr="00947509" w:rsidRDefault="00E74EAB" w:rsidP="00E34E79">
            <w:pPr>
              <w:spacing w:before="40" w:after="40"/>
              <w:rPr>
                <w:sz w:val="20"/>
                <w:szCs w:val="20"/>
              </w:rPr>
            </w:pPr>
            <w:r>
              <w:rPr>
                <w:sz w:val="20"/>
                <w:szCs w:val="20"/>
              </w:rPr>
              <w:t xml:space="preserve">(0220020) </w:t>
            </w:r>
            <w:r w:rsidR="00E34E79" w:rsidRPr="00947509">
              <w:rPr>
                <w:sz w:val="20"/>
                <w:szCs w:val="20"/>
              </w:rPr>
              <w:t>Onions</w:t>
            </w:r>
            <w:r w:rsidR="00AD0533">
              <w:rPr>
                <w:sz w:val="20"/>
                <w:szCs w:val="20"/>
                <w:vertAlign w:val="superscript"/>
              </w:rPr>
              <w:t>3</w:t>
            </w:r>
          </w:p>
        </w:tc>
      </w:tr>
      <w:tr w:rsidR="00E34E79" w:rsidRPr="00947509" w14:paraId="63D10FE4" w14:textId="4A3508E0" w:rsidTr="00E34E79">
        <w:trPr>
          <w:trHeight w:val="284"/>
        </w:trPr>
        <w:tc>
          <w:tcPr>
            <w:tcW w:w="3260" w:type="dxa"/>
          </w:tcPr>
          <w:p w14:paraId="51DCDA70" w14:textId="1D68ABCA" w:rsidR="00E34E79" w:rsidRPr="00101B8E" w:rsidRDefault="006E757A" w:rsidP="00E34E79">
            <w:pPr>
              <w:spacing w:before="40" w:after="40"/>
              <w:rPr>
                <w:sz w:val="20"/>
                <w:szCs w:val="20"/>
              </w:rPr>
            </w:pPr>
            <w:r>
              <w:rPr>
                <w:sz w:val="20"/>
                <w:szCs w:val="20"/>
              </w:rPr>
              <w:t xml:space="preserve">(0233010) </w:t>
            </w:r>
            <w:r w:rsidR="00E34E79" w:rsidRPr="00101B8E">
              <w:rPr>
                <w:sz w:val="20"/>
                <w:szCs w:val="20"/>
              </w:rPr>
              <w:t>Melons</w:t>
            </w:r>
            <w:r w:rsidR="00AD0533">
              <w:rPr>
                <w:sz w:val="20"/>
                <w:szCs w:val="20"/>
                <w:vertAlign w:val="superscript"/>
              </w:rPr>
              <w:t>3</w:t>
            </w:r>
          </w:p>
        </w:tc>
        <w:tc>
          <w:tcPr>
            <w:tcW w:w="3260" w:type="dxa"/>
          </w:tcPr>
          <w:p w14:paraId="7C8C8740" w14:textId="0C9DED46" w:rsidR="00E34E79" w:rsidRPr="00947509" w:rsidRDefault="006E757A" w:rsidP="00E34E79">
            <w:pPr>
              <w:spacing w:before="40" w:after="40"/>
              <w:rPr>
                <w:sz w:val="20"/>
                <w:szCs w:val="20"/>
              </w:rPr>
            </w:pPr>
            <w:r>
              <w:rPr>
                <w:sz w:val="20"/>
                <w:szCs w:val="20"/>
              </w:rPr>
              <w:t xml:space="preserve">(0242020) </w:t>
            </w:r>
            <w:r w:rsidR="00E34E79" w:rsidRPr="00947509">
              <w:rPr>
                <w:sz w:val="20"/>
                <w:szCs w:val="20"/>
              </w:rPr>
              <w:t>Head cabbages</w:t>
            </w:r>
            <w:r w:rsidR="00AD0533">
              <w:rPr>
                <w:sz w:val="20"/>
                <w:szCs w:val="20"/>
                <w:vertAlign w:val="superscript"/>
              </w:rPr>
              <w:t>3</w:t>
            </w:r>
          </w:p>
        </w:tc>
        <w:tc>
          <w:tcPr>
            <w:tcW w:w="3260" w:type="dxa"/>
          </w:tcPr>
          <w:p w14:paraId="7793CB1F" w14:textId="32DE17B7" w:rsidR="00E34E79" w:rsidRPr="00947509" w:rsidRDefault="00E74EAB" w:rsidP="00E34E79">
            <w:pPr>
              <w:spacing w:before="40" w:after="40"/>
              <w:rPr>
                <w:sz w:val="20"/>
                <w:szCs w:val="20"/>
              </w:rPr>
            </w:pPr>
            <w:r>
              <w:rPr>
                <w:sz w:val="20"/>
                <w:szCs w:val="20"/>
              </w:rPr>
              <w:t xml:space="preserve">(0213020) </w:t>
            </w:r>
            <w:r w:rsidR="00E34E79" w:rsidRPr="00947509">
              <w:rPr>
                <w:sz w:val="20"/>
                <w:szCs w:val="20"/>
              </w:rPr>
              <w:t>Carrots</w:t>
            </w:r>
            <w:r w:rsidR="00AD0533">
              <w:rPr>
                <w:sz w:val="20"/>
                <w:szCs w:val="20"/>
                <w:vertAlign w:val="superscript"/>
              </w:rPr>
              <w:t>3</w:t>
            </w:r>
          </w:p>
        </w:tc>
      </w:tr>
      <w:tr w:rsidR="00E34E79" w:rsidRPr="00947509" w14:paraId="1AAE5B70" w14:textId="3FE6A798" w:rsidTr="00E34E79">
        <w:trPr>
          <w:trHeight w:val="284"/>
        </w:trPr>
        <w:tc>
          <w:tcPr>
            <w:tcW w:w="3260" w:type="dxa"/>
          </w:tcPr>
          <w:p w14:paraId="57ED66D0" w14:textId="011DA8C0" w:rsidR="00E34E79" w:rsidRPr="00947509" w:rsidRDefault="006E757A" w:rsidP="00E34E79">
            <w:pPr>
              <w:spacing w:before="40" w:after="40"/>
              <w:rPr>
                <w:sz w:val="20"/>
                <w:szCs w:val="20"/>
              </w:rPr>
            </w:pPr>
            <w:r>
              <w:rPr>
                <w:sz w:val="20"/>
                <w:szCs w:val="20"/>
              </w:rPr>
              <w:t xml:space="preserve">(0280010) </w:t>
            </w:r>
            <w:r w:rsidR="00E34E79" w:rsidRPr="00947509">
              <w:rPr>
                <w:sz w:val="20"/>
                <w:szCs w:val="20"/>
              </w:rPr>
              <w:t>Cultivated fungi</w:t>
            </w:r>
            <w:r w:rsidR="00AD0533">
              <w:rPr>
                <w:sz w:val="20"/>
                <w:szCs w:val="20"/>
                <w:vertAlign w:val="superscript"/>
              </w:rPr>
              <w:t>3</w:t>
            </w:r>
          </w:p>
        </w:tc>
        <w:tc>
          <w:tcPr>
            <w:tcW w:w="3260" w:type="dxa"/>
          </w:tcPr>
          <w:p w14:paraId="0E14A108" w14:textId="2CF93CAB" w:rsidR="00E34E79" w:rsidRPr="00947509" w:rsidRDefault="006E757A" w:rsidP="00E34E79">
            <w:pPr>
              <w:spacing w:before="40" w:after="40"/>
              <w:rPr>
                <w:sz w:val="20"/>
                <w:szCs w:val="20"/>
              </w:rPr>
            </w:pPr>
            <w:r>
              <w:rPr>
                <w:sz w:val="20"/>
                <w:szCs w:val="20"/>
              </w:rPr>
              <w:t xml:space="preserve">(0231010) </w:t>
            </w:r>
            <w:r w:rsidR="00E34E79" w:rsidRPr="00947509">
              <w:rPr>
                <w:sz w:val="20"/>
                <w:szCs w:val="20"/>
              </w:rPr>
              <w:t>Tomatoes</w:t>
            </w:r>
            <w:r w:rsidR="00AD0533">
              <w:rPr>
                <w:sz w:val="20"/>
                <w:szCs w:val="20"/>
                <w:vertAlign w:val="superscript"/>
              </w:rPr>
              <w:t>3</w:t>
            </w:r>
          </w:p>
        </w:tc>
        <w:tc>
          <w:tcPr>
            <w:tcW w:w="3260" w:type="dxa"/>
          </w:tcPr>
          <w:p w14:paraId="0498936D" w14:textId="26D5F264" w:rsidR="00E34E79" w:rsidRPr="00947509" w:rsidRDefault="00E74EAB" w:rsidP="00E34E79">
            <w:pPr>
              <w:spacing w:before="40" w:after="40"/>
              <w:rPr>
                <w:sz w:val="20"/>
                <w:szCs w:val="20"/>
              </w:rPr>
            </w:pPr>
            <w:r>
              <w:rPr>
                <w:sz w:val="20"/>
                <w:szCs w:val="20"/>
              </w:rPr>
              <w:t xml:space="preserve">(0211000) </w:t>
            </w:r>
            <w:r w:rsidR="00E34E79" w:rsidRPr="00947509">
              <w:rPr>
                <w:sz w:val="20"/>
                <w:szCs w:val="20"/>
              </w:rPr>
              <w:t>Potatoes</w:t>
            </w:r>
            <w:r w:rsidR="00AD0533">
              <w:rPr>
                <w:sz w:val="20"/>
                <w:szCs w:val="20"/>
                <w:vertAlign w:val="superscript"/>
              </w:rPr>
              <w:t>3</w:t>
            </w:r>
          </w:p>
        </w:tc>
      </w:tr>
      <w:tr w:rsidR="00E34E79" w:rsidRPr="00947509" w14:paraId="69F241CC" w14:textId="4FA6A8FB" w:rsidTr="00E34E79">
        <w:trPr>
          <w:trHeight w:val="284"/>
        </w:trPr>
        <w:tc>
          <w:tcPr>
            <w:tcW w:w="3260" w:type="dxa"/>
          </w:tcPr>
          <w:p w14:paraId="6B995BEE" w14:textId="1444E0EE" w:rsidR="00E34E79" w:rsidRPr="00947509" w:rsidRDefault="006E757A" w:rsidP="00E34E79">
            <w:pPr>
              <w:spacing w:before="40" w:after="40"/>
              <w:rPr>
                <w:sz w:val="20"/>
                <w:szCs w:val="20"/>
              </w:rPr>
            </w:pPr>
            <w:r>
              <w:rPr>
                <w:sz w:val="20"/>
                <w:szCs w:val="20"/>
              </w:rPr>
              <w:t xml:space="preserve">(023101020) </w:t>
            </w:r>
            <w:r w:rsidR="00E34E79" w:rsidRPr="00947509">
              <w:rPr>
                <w:sz w:val="20"/>
                <w:szCs w:val="20"/>
              </w:rPr>
              <w:t>Sweet peppers/</w:t>
            </w:r>
            <w:r>
              <w:rPr>
                <w:sz w:val="20"/>
                <w:szCs w:val="20"/>
              </w:rPr>
              <w:t xml:space="preserve"> </w:t>
            </w:r>
            <w:r w:rsidR="00E34E79" w:rsidRPr="00947509">
              <w:rPr>
                <w:sz w:val="20"/>
                <w:szCs w:val="20"/>
              </w:rPr>
              <w:t>bell peppers</w:t>
            </w:r>
            <w:r w:rsidR="00AD0533">
              <w:rPr>
                <w:sz w:val="20"/>
                <w:szCs w:val="20"/>
                <w:vertAlign w:val="superscript"/>
              </w:rPr>
              <w:t>3</w:t>
            </w:r>
          </w:p>
        </w:tc>
        <w:tc>
          <w:tcPr>
            <w:tcW w:w="3260" w:type="dxa"/>
          </w:tcPr>
          <w:p w14:paraId="67C013BF" w14:textId="7D904F0E" w:rsidR="00E34E79" w:rsidRPr="00947509" w:rsidRDefault="006E757A" w:rsidP="00E34E79">
            <w:pPr>
              <w:spacing w:before="40" w:after="40"/>
              <w:rPr>
                <w:sz w:val="20"/>
                <w:szCs w:val="20"/>
              </w:rPr>
            </w:pPr>
            <w:r>
              <w:rPr>
                <w:sz w:val="20"/>
                <w:szCs w:val="20"/>
              </w:rPr>
              <w:t xml:space="preserve">(0252010) </w:t>
            </w:r>
            <w:r w:rsidR="00E34E79" w:rsidRPr="00947509">
              <w:rPr>
                <w:sz w:val="20"/>
                <w:szCs w:val="20"/>
              </w:rPr>
              <w:t>Spinaches</w:t>
            </w:r>
            <w:r w:rsidR="00AD0533">
              <w:rPr>
                <w:sz w:val="20"/>
                <w:szCs w:val="20"/>
                <w:vertAlign w:val="superscript"/>
              </w:rPr>
              <w:t>3</w:t>
            </w:r>
          </w:p>
        </w:tc>
        <w:tc>
          <w:tcPr>
            <w:tcW w:w="3260" w:type="dxa"/>
          </w:tcPr>
          <w:p w14:paraId="315B598A" w14:textId="6BDB948C" w:rsidR="00E34E79" w:rsidRPr="00947509" w:rsidRDefault="00E74EAB" w:rsidP="00E34E79">
            <w:pPr>
              <w:spacing w:before="40" w:after="40"/>
              <w:rPr>
                <w:sz w:val="20"/>
                <w:szCs w:val="20"/>
              </w:rPr>
            </w:pPr>
            <w:r>
              <w:rPr>
                <w:sz w:val="20"/>
                <w:szCs w:val="20"/>
              </w:rPr>
              <w:t xml:space="preserve">(0300010) </w:t>
            </w:r>
            <w:r w:rsidR="00E34E79" w:rsidRPr="00947509">
              <w:rPr>
                <w:sz w:val="20"/>
                <w:szCs w:val="20"/>
              </w:rPr>
              <w:t>Beans (dried)</w:t>
            </w:r>
            <w:r w:rsidR="00AD0533">
              <w:rPr>
                <w:sz w:val="20"/>
                <w:szCs w:val="20"/>
                <w:vertAlign w:val="superscript"/>
              </w:rPr>
              <w:t>3</w:t>
            </w:r>
          </w:p>
        </w:tc>
      </w:tr>
      <w:tr w:rsidR="00E34E79" w:rsidRPr="00947509" w14:paraId="2A9E268B" w14:textId="69197661" w:rsidTr="00E34E79">
        <w:trPr>
          <w:trHeight w:val="284"/>
        </w:trPr>
        <w:tc>
          <w:tcPr>
            <w:tcW w:w="3260" w:type="dxa"/>
          </w:tcPr>
          <w:p w14:paraId="4D0687BF" w14:textId="558260D1" w:rsidR="00E34E79" w:rsidRPr="00947509" w:rsidRDefault="006E757A" w:rsidP="00E34E79">
            <w:pPr>
              <w:spacing w:before="40" w:after="40"/>
              <w:rPr>
                <w:sz w:val="20"/>
                <w:szCs w:val="20"/>
              </w:rPr>
            </w:pPr>
            <w:r>
              <w:rPr>
                <w:sz w:val="20"/>
                <w:szCs w:val="20"/>
              </w:rPr>
              <w:t xml:space="preserve">(0500090) </w:t>
            </w:r>
            <w:r w:rsidR="00E34E79" w:rsidRPr="00947509">
              <w:rPr>
                <w:sz w:val="20"/>
                <w:szCs w:val="20"/>
              </w:rPr>
              <w:t>Wheat grain</w:t>
            </w:r>
            <w:r w:rsidR="00E34E79" w:rsidRPr="00947509">
              <w:rPr>
                <w:rStyle w:val="Fodnotehenvisning"/>
                <w:sz w:val="20"/>
                <w:szCs w:val="20"/>
              </w:rPr>
              <w:footnoteReference w:id="4"/>
            </w:r>
          </w:p>
        </w:tc>
        <w:tc>
          <w:tcPr>
            <w:tcW w:w="3260" w:type="dxa"/>
          </w:tcPr>
          <w:p w14:paraId="1342B39D" w14:textId="6D5D6EC2" w:rsidR="00E34E79" w:rsidRPr="00947509" w:rsidRDefault="006E757A" w:rsidP="00E34E79">
            <w:pPr>
              <w:spacing w:before="40" w:after="40"/>
              <w:rPr>
                <w:sz w:val="20"/>
                <w:szCs w:val="20"/>
              </w:rPr>
            </w:pPr>
            <w:r>
              <w:rPr>
                <w:sz w:val="20"/>
                <w:szCs w:val="20"/>
              </w:rPr>
              <w:t xml:space="preserve">(0500050) </w:t>
            </w:r>
            <w:r w:rsidR="00E34E79" w:rsidRPr="00947509">
              <w:rPr>
                <w:sz w:val="20"/>
                <w:szCs w:val="20"/>
              </w:rPr>
              <w:t>Oat grain</w:t>
            </w:r>
            <w:r w:rsidR="00AD0533">
              <w:rPr>
                <w:sz w:val="20"/>
                <w:szCs w:val="20"/>
                <w:vertAlign w:val="superscript"/>
              </w:rPr>
              <w:t>4</w:t>
            </w:r>
            <w:r w:rsidR="00E34E79" w:rsidRPr="00FF22F7">
              <w:rPr>
                <w:sz w:val="20"/>
                <w:szCs w:val="20"/>
                <w:vertAlign w:val="superscript"/>
              </w:rPr>
              <w:t>,</w:t>
            </w:r>
            <w:r w:rsidR="00E34E79" w:rsidRPr="00947509">
              <w:rPr>
                <w:rStyle w:val="Fodnotehenvisning"/>
                <w:sz w:val="20"/>
                <w:szCs w:val="20"/>
              </w:rPr>
              <w:footnoteReference w:id="5"/>
            </w:r>
          </w:p>
        </w:tc>
        <w:tc>
          <w:tcPr>
            <w:tcW w:w="3260" w:type="dxa"/>
          </w:tcPr>
          <w:p w14:paraId="099B8557" w14:textId="6141B31B" w:rsidR="00E34E79" w:rsidRPr="00947509" w:rsidRDefault="00E74EAB" w:rsidP="00E34E79">
            <w:pPr>
              <w:spacing w:before="40" w:after="40"/>
              <w:rPr>
                <w:sz w:val="20"/>
                <w:szCs w:val="20"/>
              </w:rPr>
            </w:pPr>
            <w:r>
              <w:rPr>
                <w:sz w:val="20"/>
                <w:szCs w:val="20"/>
              </w:rPr>
              <w:t xml:space="preserve">(0500070) </w:t>
            </w:r>
            <w:r w:rsidR="00E34E79" w:rsidRPr="00947509">
              <w:rPr>
                <w:sz w:val="20"/>
                <w:szCs w:val="20"/>
              </w:rPr>
              <w:t>Rye grain</w:t>
            </w:r>
            <w:r w:rsidR="00AD0533">
              <w:rPr>
                <w:sz w:val="20"/>
                <w:szCs w:val="20"/>
                <w:vertAlign w:val="superscript"/>
              </w:rPr>
              <w:t>4</w:t>
            </w:r>
          </w:p>
        </w:tc>
      </w:tr>
      <w:tr w:rsidR="00E34E79" w:rsidRPr="00947509" w14:paraId="26A6BB41" w14:textId="63CFBFE5" w:rsidTr="00E34E79">
        <w:trPr>
          <w:trHeight w:val="284"/>
        </w:trPr>
        <w:tc>
          <w:tcPr>
            <w:tcW w:w="3260" w:type="dxa"/>
          </w:tcPr>
          <w:p w14:paraId="26FB6A54" w14:textId="7B9B5948" w:rsidR="00E34E79" w:rsidRPr="00947509" w:rsidRDefault="00E34E79" w:rsidP="00E34E79">
            <w:pPr>
              <w:spacing w:before="40" w:after="40"/>
              <w:rPr>
                <w:sz w:val="20"/>
                <w:szCs w:val="20"/>
              </w:rPr>
            </w:pPr>
            <w:r w:rsidRPr="00947509">
              <w:rPr>
                <w:sz w:val="20"/>
                <w:szCs w:val="20"/>
              </w:rPr>
              <w:lastRenderedPageBreak/>
              <w:t xml:space="preserve">Virgin olive oil </w:t>
            </w:r>
            <w:r w:rsidR="006E757A">
              <w:rPr>
                <w:sz w:val="20"/>
                <w:szCs w:val="20"/>
              </w:rPr>
              <w:t xml:space="preserve">from (0402010) Olives for oil production </w:t>
            </w:r>
            <w:r w:rsidRPr="00947509">
              <w:rPr>
                <w:sz w:val="20"/>
                <w:szCs w:val="20"/>
              </w:rPr>
              <w:t>(</w:t>
            </w:r>
            <w:r>
              <w:rPr>
                <w:sz w:val="20"/>
                <w:szCs w:val="20"/>
              </w:rPr>
              <w:t>where</w:t>
            </w:r>
            <w:r w:rsidRPr="00947509">
              <w:rPr>
                <w:sz w:val="20"/>
                <w:szCs w:val="20"/>
              </w:rPr>
              <w:t xml:space="preserve"> no specific oil processing factor is available, Member States </w:t>
            </w:r>
            <w:r>
              <w:rPr>
                <w:sz w:val="20"/>
                <w:szCs w:val="20"/>
              </w:rPr>
              <w:t>shall</w:t>
            </w:r>
            <w:r w:rsidRPr="00947509">
              <w:rPr>
                <w:sz w:val="20"/>
                <w:szCs w:val="20"/>
              </w:rPr>
              <w:t xml:space="preserve"> report the processing factors used)</w:t>
            </w:r>
            <w:r>
              <w:rPr>
                <w:sz w:val="20"/>
                <w:szCs w:val="20"/>
              </w:rPr>
              <w:t>.</w:t>
            </w:r>
          </w:p>
        </w:tc>
        <w:tc>
          <w:tcPr>
            <w:tcW w:w="3260" w:type="dxa"/>
          </w:tcPr>
          <w:p w14:paraId="44D51475" w14:textId="40074C3D" w:rsidR="00E34E79" w:rsidRPr="00947509" w:rsidRDefault="006E757A" w:rsidP="00E34E79">
            <w:pPr>
              <w:spacing w:before="40" w:after="40"/>
              <w:rPr>
                <w:sz w:val="20"/>
                <w:szCs w:val="20"/>
              </w:rPr>
            </w:pPr>
            <w:r>
              <w:rPr>
                <w:sz w:val="20"/>
                <w:szCs w:val="20"/>
              </w:rPr>
              <w:t>(0500010) Barley</w:t>
            </w:r>
            <w:r w:rsidR="00E34E79" w:rsidRPr="00947509">
              <w:rPr>
                <w:sz w:val="20"/>
                <w:szCs w:val="20"/>
              </w:rPr>
              <w:t xml:space="preserve"> grain</w:t>
            </w:r>
            <w:r w:rsidR="00AD0533">
              <w:rPr>
                <w:sz w:val="20"/>
                <w:szCs w:val="20"/>
                <w:vertAlign w:val="superscript"/>
              </w:rPr>
              <w:t>4</w:t>
            </w:r>
            <w:r w:rsidR="00E34E79" w:rsidRPr="00947509">
              <w:rPr>
                <w:sz w:val="20"/>
                <w:szCs w:val="20"/>
                <w:vertAlign w:val="superscript"/>
              </w:rPr>
              <w:t>,</w:t>
            </w:r>
            <w:r w:rsidR="00E34E79" w:rsidRPr="00947509">
              <w:rPr>
                <w:rStyle w:val="Fodnotehenvisning"/>
                <w:sz w:val="20"/>
                <w:szCs w:val="20"/>
              </w:rPr>
              <w:footnoteReference w:id="6"/>
            </w:r>
          </w:p>
        </w:tc>
        <w:tc>
          <w:tcPr>
            <w:tcW w:w="3260" w:type="dxa"/>
          </w:tcPr>
          <w:p w14:paraId="5AF26240" w14:textId="54AA519B" w:rsidR="00E34E79" w:rsidRPr="00947509" w:rsidRDefault="00E74EAB" w:rsidP="00E34E79">
            <w:pPr>
              <w:spacing w:before="40" w:after="40"/>
              <w:rPr>
                <w:sz w:val="20"/>
                <w:szCs w:val="20"/>
              </w:rPr>
            </w:pPr>
            <w:r>
              <w:rPr>
                <w:sz w:val="20"/>
                <w:szCs w:val="20"/>
              </w:rPr>
              <w:t xml:space="preserve">(0500060) </w:t>
            </w:r>
            <w:r w:rsidR="00E34E79" w:rsidRPr="00947509">
              <w:rPr>
                <w:sz w:val="20"/>
                <w:szCs w:val="20"/>
              </w:rPr>
              <w:t>Brown rice (husked rice), defined as rice after the removal of the hull from paddy rice</w:t>
            </w:r>
            <w:r w:rsidR="00E34E79" w:rsidRPr="00947509">
              <w:rPr>
                <w:rStyle w:val="Fodnotehenvisning"/>
                <w:sz w:val="20"/>
                <w:szCs w:val="20"/>
              </w:rPr>
              <w:footnoteReference w:id="7"/>
            </w:r>
          </w:p>
        </w:tc>
      </w:tr>
    </w:tbl>
    <w:p w14:paraId="656A7225" w14:textId="28859E72" w:rsidR="007F2EFB" w:rsidRPr="001502C4" w:rsidRDefault="007F2EFB" w:rsidP="00200E82">
      <w:pPr>
        <w:jc w:val="center"/>
        <w:rPr>
          <w:b/>
        </w:rPr>
      </w:pPr>
      <w:r w:rsidRPr="001502C4">
        <w:br w:type="page"/>
      </w:r>
      <w:r w:rsidRPr="001502C4">
        <w:rPr>
          <w:b/>
        </w:rPr>
        <w:lastRenderedPageBreak/>
        <w:t>Part B: Products</w:t>
      </w:r>
      <w:r w:rsidR="00AD0533" w:rsidRPr="00AD0533">
        <w:rPr>
          <w:rFonts w:ascii="Times New Roman Bold" w:hAnsi="Times New Roman Bold"/>
          <w:b/>
          <w:vertAlign w:val="superscript"/>
        </w:rPr>
        <w:t>1</w:t>
      </w:r>
      <w:r w:rsidRPr="001502C4">
        <w:rPr>
          <w:b/>
        </w:rPr>
        <w:t xml:space="preserve"> of animal origin</w:t>
      </w:r>
      <w:r w:rsidR="00AD0533">
        <w:rPr>
          <w:b/>
          <w:vertAlign w:val="superscript"/>
        </w:rPr>
        <w:t>2</w:t>
      </w:r>
      <w:r w:rsidRPr="001502C4">
        <w:rPr>
          <w:b/>
        </w:rPr>
        <w:t xml:space="preserve"> to be sampled in 20</w:t>
      </w:r>
      <w:r w:rsidR="007A4AAE">
        <w:rPr>
          <w:b/>
        </w:rPr>
        <w:t>2</w:t>
      </w:r>
      <w:r w:rsidR="00E34E79">
        <w:rPr>
          <w:b/>
        </w:rPr>
        <w:t>4</w:t>
      </w:r>
      <w:r w:rsidRPr="001502C4">
        <w:rPr>
          <w:b/>
        </w:rPr>
        <w:t>, 202</w:t>
      </w:r>
      <w:r w:rsidR="00E34E79">
        <w:rPr>
          <w:b/>
        </w:rPr>
        <w:t>5</w:t>
      </w:r>
      <w:r w:rsidRPr="001502C4">
        <w:rPr>
          <w:b/>
        </w:rPr>
        <w:t xml:space="preserve"> and 202</w:t>
      </w:r>
      <w:r w:rsidR="00E34E79">
        <w:rPr>
          <w:b/>
        </w:rPr>
        <w:t>6</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3036"/>
        <w:gridCol w:w="3036"/>
      </w:tblGrid>
      <w:tr w:rsidR="00E34E79" w:rsidRPr="001502C4" w14:paraId="2CA0C27B" w14:textId="61F297FA" w:rsidTr="00E34E79">
        <w:trPr>
          <w:trHeight w:val="284"/>
          <w:tblHeader/>
          <w:jc w:val="center"/>
        </w:trPr>
        <w:tc>
          <w:tcPr>
            <w:tcW w:w="3036" w:type="dxa"/>
          </w:tcPr>
          <w:p w14:paraId="348D04A4" w14:textId="74AF7E2E" w:rsidR="00E34E79" w:rsidRDefault="00E34E79" w:rsidP="00E34E79">
            <w:pPr>
              <w:pStyle w:val="NormalLeft"/>
              <w:spacing w:before="40" w:after="40"/>
              <w:jc w:val="center"/>
              <w:rPr>
                <w:b/>
                <w:bCs/>
              </w:rPr>
            </w:pPr>
            <w:r w:rsidRPr="001502C4">
              <w:rPr>
                <w:b/>
                <w:bCs/>
              </w:rPr>
              <w:t>202</w:t>
            </w:r>
            <w:r>
              <w:rPr>
                <w:b/>
                <w:bCs/>
              </w:rPr>
              <w:t>4</w:t>
            </w:r>
          </w:p>
        </w:tc>
        <w:tc>
          <w:tcPr>
            <w:tcW w:w="3036" w:type="dxa"/>
          </w:tcPr>
          <w:p w14:paraId="41183C24" w14:textId="00C2594F" w:rsidR="00E34E79" w:rsidRPr="001502C4" w:rsidRDefault="00E34E79" w:rsidP="00E34E79">
            <w:pPr>
              <w:pStyle w:val="NormalLeft"/>
              <w:spacing w:before="40" w:after="40"/>
              <w:jc w:val="center"/>
              <w:rPr>
                <w:b/>
                <w:bCs/>
              </w:rPr>
            </w:pPr>
            <w:r w:rsidRPr="001502C4">
              <w:rPr>
                <w:b/>
                <w:bCs/>
                <w:sz w:val="22"/>
              </w:rPr>
              <w:t>20</w:t>
            </w:r>
            <w:r>
              <w:rPr>
                <w:b/>
                <w:bCs/>
                <w:sz w:val="22"/>
              </w:rPr>
              <w:t>25</w:t>
            </w:r>
          </w:p>
        </w:tc>
        <w:tc>
          <w:tcPr>
            <w:tcW w:w="3036" w:type="dxa"/>
          </w:tcPr>
          <w:p w14:paraId="351D85C8" w14:textId="1846652E" w:rsidR="00E34E79" w:rsidRPr="001502C4" w:rsidRDefault="00E34E79" w:rsidP="00E34E79">
            <w:pPr>
              <w:pStyle w:val="NormalLeft"/>
              <w:spacing w:before="40" w:after="40"/>
              <w:jc w:val="center"/>
              <w:rPr>
                <w:b/>
                <w:bCs/>
                <w:sz w:val="22"/>
              </w:rPr>
            </w:pPr>
            <w:r>
              <w:rPr>
                <w:b/>
                <w:bCs/>
              </w:rPr>
              <w:t>2026</w:t>
            </w:r>
          </w:p>
        </w:tc>
      </w:tr>
      <w:tr w:rsidR="00E34E79" w:rsidRPr="001502C4" w14:paraId="1E18C78A" w14:textId="1F46584D" w:rsidTr="00E34E79">
        <w:trPr>
          <w:trHeight w:val="284"/>
          <w:tblHeader/>
          <w:jc w:val="center"/>
        </w:trPr>
        <w:tc>
          <w:tcPr>
            <w:tcW w:w="3036" w:type="dxa"/>
          </w:tcPr>
          <w:p w14:paraId="60E2F3CA" w14:textId="7ECB67F4" w:rsidR="00E34E79" w:rsidRPr="00200E82" w:rsidRDefault="00E34E79" w:rsidP="00E34E79">
            <w:pPr>
              <w:pStyle w:val="NormalLeft"/>
              <w:spacing w:before="40" w:after="40"/>
              <w:jc w:val="center"/>
              <w:rPr>
                <w:b/>
                <w:bCs/>
              </w:rPr>
            </w:pPr>
            <w:r w:rsidRPr="00200E82">
              <w:rPr>
                <w:b/>
                <w:bCs/>
              </w:rPr>
              <w:t>(d)</w:t>
            </w:r>
          </w:p>
        </w:tc>
        <w:tc>
          <w:tcPr>
            <w:tcW w:w="3036" w:type="dxa"/>
          </w:tcPr>
          <w:p w14:paraId="6A3DCC34" w14:textId="178C36DC" w:rsidR="00E34E79" w:rsidRPr="00200E82" w:rsidRDefault="00E34E79" w:rsidP="00E34E79">
            <w:pPr>
              <w:pStyle w:val="NormalLeft"/>
              <w:spacing w:before="40" w:after="40"/>
              <w:jc w:val="center"/>
              <w:rPr>
                <w:b/>
                <w:bCs/>
              </w:rPr>
            </w:pPr>
            <w:r w:rsidRPr="00200E82">
              <w:rPr>
                <w:b/>
                <w:bCs/>
                <w:sz w:val="22"/>
              </w:rPr>
              <w:t>(e)</w:t>
            </w:r>
          </w:p>
        </w:tc>
        <w:tc>
          <w:tcPr>
            <w:tcW w:w="3036" w:type="dxa"/>
          </w:tcPr>
          <w:p w14:paraId="0BA39A11" w14:textId="02F0772F" w:rsidR="00E34E79" w:rsidRPr="00200E82" w:rsidRDefault="00E34E79" w:rsidP="00E34E79">
            <w:pPr>
              <w:pStyle w:val="NormalLeft"/>
              <w:spacing w:before="40" w:after="40"/>
              <w:jc w:val="center"/>
              <w:rPr>
                <w:b/>
                <w:bCs/>
                <w:sz w:val="22"/>
              </w:rPr>
            </w:pPr>
            <w:r w:rsidRPr="00200E82">
              <w:rPr>
                <w:b/>
                <w:bCs/>
              </w:rPr>
              <w:t>(f)</w:t>
            </w:r>
          </w:p>
        </w:tc>
      </w:tr>
      <w:tr w:rsidR="00E34E79" w:rsidRPr="001502C4" w14:paraId="122401EE" w14:textId="3266A05B" w:rsidTr="00E34E79">
        <w:trPr>
          <w:trHeight w:val="284"/>
          <w:jc w:val="center"/>
        </w:trPr>
        <w:tc>
          <w:tcPr>
            <w:tcW w:w="3036" w:type="dxa"/>
          </w:tcPr>
          <w:p w14:paraId="51F65092" w14:textId="48D5BC45" w:rsidR="00E34E79" w:rsidRPr="001502C4" w:rsidRDefault="007619B1" w:rsidP="00E34E79">
            <w:pPr>
              <w:spacing w:before="40" w:after="40"/>
            </w:pPr>
            <w:r>
              <w:t xml:space="preserve">(1012020) </w:t>
            </w:r>
            <w:r w:rsidR="00E34E79" w:rsidRPr="001502C4">
              <w:t>Bovine fat</w:t>
            </w:r>
            <w:r w:rsidR="00AD0533">
              <w:rPr>
                <w:vertAlign w:val="superscript"/>
              </w:rPr>
              <w:t>3</w:t>
            </w:r>
            <w:r w:rsidR="00E34E79">
              <w:rPr>
                <w:vertAlign w:val="superscript"/>
              </w:rPr>
              <w:t>,</w:t>
            </w:r>
            <w:r w:rsidR="00E34E79">
              <w:rPr>
                <w:rStyle w:val="Fodnotehenvisning"/>
              </w:rPr>
              <w:footnoteReference w:id="8"/>
            </w:r>
            <w:r w:rsidR="00E34E79">
              <w:rPr>
                <w:rStyle w:val="Kommentarhenvisning"/>
                <w:rFonts w:eastAsia="Times New Roman"/>
                <w:lang w:eastAsia="de-DE"/>
              </w:rPr>
              <w:t xml:space="preserve"> </w:t>
            </w:r>
          </w:p>
        </w:tc>
        <w:tc>
          <w:tcPr>
            <w:tcW w:w="3036" w:type="dxa"/>
          </w:tcPr>
          <w:p w14:paraId="459F385D" w14:textId="0349F720" w:rsidR="00E34E79" w:rsidRPr="001502C4" w:rsidRDefault="007619B1" w:rsidP="00E34E79">
            <w:pPr>
              <w:spacing w:before="40" w:after="40"/>
            </w:pPr>
            <w:r>
              <w:t xml:space="preserve">(1020010) </w:t>
            </w:r>
            <w:r w:rsidR="00E34E79" w:rsidRPr="001502C4">
              <w:t>Cow's milk</w:t>
            </w:r>
            <w:r w:rsidR="00E34E79" w:rsidRPr="001502C4">
              <w:rPr>
                <w:rStyle w:val="Fodnotehenvisning"/>
              </w:rPr>
              <w:footnoteReference w:id="9"/>
            </w:r>
          </w:p>
        </w:tc>
        <w:tc>
          <w:tcPr>
            <w:tcW w:w="3036" w:type="dxa"/>
          </w:tcPr>
          <w:p w14:paraId="06A83467" w14:textId="22A6ADD6" w:rsidR="00E34E79" w:rsidRPr="001502C4" w:rsidRDefault="007619B1" w:rsidP="00E34E79">
            <w:pPr>
              <w:spacing w:before="40" w:after="40"/>
            </w:pPr>
            <w:r>
              <w:t xml:space="preserve">(1016020) </w:t>
            </w:r>
            <w:r w:rsidR="00E34E79" w:rsidRPr="001502C4">
              <w:t>Poultry fat</w:t>
            </w:r>
            <w:r w:rsidR="00AD0533">
              <w:rPr>
                <w:vertAlign w:val="superscript"/>
              </w:rPr>
              <w:t>3,8</w:t>
            </w:r>
          </w:p>
        </w:tc>
      </w:tr>
      <w:tr w:rsidR="00E34E79" w:rsidRPr="001502C4" w14:paraId="13A76E83" w14:textId="14C544F3" w:rsidTr="00E34E79">
        <w:trPr>
          <w:trHeight w:val="284"/>
          <w:jc w:val="center"/>
        </w:trPr>
        <w:tc>
          <w:tcPr>
            <w:tcW w:w="3036" w:type="dxa"/>
          </w:tcPr>
          <w:p w14:paraId="01B4AD3A" w14:textId="7A6DB8EE" w:rsidR="00E34E79" w:rsidRDefault="007619B1" w:rsidP="00E34E79">
            <w:pPr>
              <w:spacing w:before="40" w:after="40"/>
            </w:pPr>
            <w:r>
              <w:t xml:space="preserve">(1030010) </w:t>
            </w:r>
            <w:r w:rsidR="00E34E79" w:rsidRPr="001502C4">
              <w:t>Chicken eggs</w:t>
            </w:r>
            <w:r w:rsidR="00AD0533">
              <w:rPr>
                <w:vertAlign w:val="superscript"/>
              </w:rPr>
              <w:t>3</w:t>
            </w:r>
            <w:r w:rsidR="00E34E79" w:rsidRPr="001502C4">
              <w:rPr>
                <w:vertAlign w:val="superscript"/>
              </w:rPr>
              <w:t>,</w:t>
            </w:r>
            <w:r w:rsidR="00E34E79" w:rsidRPr="001502C4">
              <w:rPr>
                <w:rStyle w:val="Fodnotehenvisning"/>
              </w:rPr>
              <w:footnoteReference w:id="10"/>
            </w:r>
          </w:p>
        </w:tc>
        <w:tc>
          <w:tcPr>
            <w:tcW w:w="3036" w:type="dxa"/>
          </w:tcPr>
          <w:p w14:paraId="6EB44A67" w14:textId="13649627" w:rsidR="00E34E79" w:rsidRPr="001502C4" w:rsidRDefault="007619B1" w:rsidP="00E34E79">
            <w:pPr>
              <w:spacing w:before="40" w:after="40"/>
            </w:pPr>
            <w:r>
              <w:t xml:space="preserve">(1011020) </w:t>
            </w:r>
            <w:r w:rsidR="00E34E79" w:rsidRPr="001502C4">
              <w:t>Swine fat</w:t>
            </w:r>
            <w:r w:rsidR="00AD0533">
              <w:rPr>
                <w:vertAlign w:val="superscript"/>
              </w:rPr>
              <w:t>3,8</w:t>
            </w:r>
          </w:p>
        </w:tc>
        <w:tc>
          <w:tcPr>
            <w:tcW w:w="3036" w:type="dxa"/>
          </w:tcPr>
          <w:p w14:paraId="556CB66C" w14:textId="68F1B8B7" w:rsidR="00E34E79" w:rsidRPr="001502C4" w:rsidRDefault="007619B1" w:rsidP="00E34E79">
            <w:pPr>
              <w:spacing w:before="40" w:after="40"/>
            </w:pPr>
            <w:r>
              <w:t xml:space="preserve">(1012030) </w:t>
            </w:r>
            <w:r w:rsidR="00E34E79">
              <w:t>Bovine Liver</w:t>
            </w:r>
            <w:r w:rsidR="00AD0533">
              <w:rPr>
                <w:vertAlign w:val="superscript"/>
              </w:rPr>
              <w:t>3</w:t>
            </w:r>
          </w:p>
        </w:tc>
      </w:tr>
    </w:tbl>
    <w:p w14:paraId="1947593B" w14:textId="77E29FE6" w:rsidR="00521DA5" w:rsidRPr="007F750A" w:rsidRDefault="007F2EFB" w:rsidP="0013162F">
      <w:pPr>
        <w:spacing w:before="360"/>
        <w:ind w:left="-240" w:right="-47"/>
        <w:jc w:val="center"/>
        <w:rPr>
          <w:b/>
        </w:rPr>
      </w:pPr>
      <w:r w:rsidRPr="007F750A">
        <w:rPr>
          <w:b/>
        </w:rPr>
        <w:t>Part C: Pesticide</w:t>
      </w:r>
      <w:r w:rsidR="003833EC" w:rsidRPr="007F750A">
        <w:rPr>
          <w:b/>
        </w:rPr>
        <w:t xml:space="preserve"> residue</w:t>
      </w:r>
      <w:r w:rsidRPr="007F750A">
        <w:rPr>
          <w:b/>
        </w:rPr>
        <w:t xml:space="preserve">/product combinations to be </w:t>
      </w:r>
      <w:r w:rsidR="004D2721" w:rsidRPr="007F750A">
        <w:rPr>
          <w:b/>
        </w:rPr>
        <w:t>analysed</w:t>
      </w:r>
      <w:r w:rsidR="00DA4049" w:rsidRPr="007F750A">
        <w:rPr>
          <w:b/>
        </w:rPr>
        <w:t xml:space="preserve"> </w:t>
      </w:r>
      <w:r w:rsidRPr="007F750A">
        <w:rPr>
          <w:b/>
        </w:rPr>
        <w:t>in/on products of plant origin</w:t>
      </w: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
        <w:gridCol w:w="840"/>
        <w:gridCol w:w="840"/>
        <w:gridCol w:w="4080"/>
      </w:tblGrid>
      <w:tr w:rsidR="00EB3FB4" w:rsidRPr="001502C4" w14:paraId="7AEE0A18" w14:textId="77777777" w:rsidTr="0013162F">
        <w:trPr>
          <w:trHeight w:val="284"/>
          <w:tblHeader/>
        </w:trPr>
        <w:tc>
          <w:tcPr>
            <w:tcW w:w="2880" w:type="dxa"/>
            <w:noWrap/>
            <w:vAlign w:val="center"/>
          </w:tcPr>
          <w:p w14:paraId="6136E467" w14:textId="77777777" w:rsidR="00EB3FB4" w:rsidRPr="007F750A" w:rsidRDefault="00EB3FB4" w:rsidP="00EB3FB4">
            <w:pPr>
              <w:spacing w:before="40" w:after="40"/>
              <w:jc w:val="center"/>
              <w:rPr>
                <w:b/>
                <w:bCs/>
              </w:rPr>
            </w:pPr>
          </w:p>
        </w:tc>
        <w:tc>
          <w:tcPr>
            <w:tcW w:w="720" w:type="dxa"/>
            <w:vAlign w:val="center"/>
          </w:tcPr>
          <w:p w14:paraId="7FAE5D69" w14:textId="1497C181" w:rsidR="00EB3FB4" w:rsidRPr="007F750A" w:rsidRDefault="00EB3FB4" w:rsidP="0013162F">
            <w:pPr>
              <w:pStyle w:val="NormalLeft"/>
              <w:spacing w:before="40" w:after="40"/>
              <w:jc w:val="center"/>
              <w:rPr>
                <w:b/>
                <w:bCs/>
                <w:color w:val="000000" w:themeColor="text1"/>
                <w:sz w:val="22"/>
              </w:rPr>
            </w:pPr>
            <w:r w:rsidRPr="007F750A">
              <w:rPr>
                <w:b/>
                <w:bCs/>
              </w:rPr>
              <w:t>2024</w:t>
            </w:r>
          </w:p>
        </w:tc>
        <w:tc>
          <w:tcPr>
            <w:tcW w:w="840" w:type="dxa"/>
            <w:vAlign w:val="center"/>
          </w:tcPr>
          <w:p w14:paraId="083E5F2B" w14:textId="00A4C9ED" w:rsidR="00EB3FB4" w:rsidRPr="007F750A" w:rsidRDefault="00EB3FB4" w:rsidP="0013162F">
            <w:pPr>
              <w:pStyle w:val="NormalLeft"/>
              <w:spacing w:before="40" w:after="40"/>
              <w:ind w:right="58"/>
              <w:jc w:val="center"/>
              <w:rPr>
                <w:b/>
                <w:bCs/>
                <w:color w:val="000000" w:themeColor="text1"/>
                <w:sz w:val="22"/>
              </w:rPr>
            </w:pPr>
            <w:r w:rsidRPr="007F750A">
              <w:rPr>
                <w:b/>
                <w:bCs/>
              </w:rPr>
              <w:t>2025</w:t>
            </w:r>
          </w:p>
        </w:tc>
        <w:tc>
          <w:tcPr>
            <w:tcW w:w="840" w:type="dxa"/>
            <w:vAlign w:val="center"/>
          </w:tcPr>
          <w:p w14:paraId="0AF3073C" w14:textId="277DBD16" w:rsidR="00EB3FB4" w:rsidRPr="007F750A" w:rsidRDefault="00EB3FB4" w:rsidP="0013162F">
            <w:pPr>
              <w:pStyle w:val="NormalLeft"/>
              <w:spacing w:before="40" w:after="40"/>
              <w:ind w:right="58"/>
              <w:jc w:val="center"/>
              <w:rPr>
                <w:b/>
                <w:bCs/>
                <w:color w:val="000000" w:themeColor="text1"/>
                <w:sz w:val="22"/>
              </w:rPr>
            </w:pPr>
            <w:r w:rsidRPr="007F750A">
              <w:rPr>
                <w:b/>
                <w:bCs/>
              </w:rPr>
              <w:t>2026</w:t>
            </w:r>
          </w:p>
        </w:tc>
        <w:tc>
          <w:tcPr>
            <w:tcW w:w="4080" w:type="dxa"/>
          </w:tcPr>
          <w:p w14:paraId="698A550F" w14:textId="4FCD1D8A" w:rsidR="00EB3FB4" w:rsidRPr="00807A0D" w:rsidRDefault="00EB3FB4" w:rsidP="00EB3FB4">
            <w:pPr>
              <w:pStyle w:val="NormalLeft"/>
              <w:spacing w:before="40" w:after="40"/>
              <w:ind w:right="58"/>
              <w:jc w:val="center"/>
              <w:rPr>
                <w:b/>
                <w:bCs/>
                <w:color w:val="FF0000"/>
              </w:rPr>
            </w:pPr>
            <w:r w:rsidRPr="007F750A">
              <w:rPr>
                <w:b/>
                <w:bCs/>
                <w:color w:val="000000" w:themeColor="text1"/>
                <w:sz w:val="22"/>
              </w:rPr>
              <w:t>Remarks</w:t>
            </w:r>
          </w:p>
        </w:tc>
      </w:tr>
      <w:tr w:rsidR="00EB3FB4" w:rsidRPr="001502C4" w14:paraId="0199D196" w14:textId="77777777" w:rsidTr="0013162F">
        <w:trPr>
          <w:trHeight w:val="284"/>
        </w:trPr>
        <w:tc>
          <w:tcPr>
            <w:tcW w:w="2880" w:type="dxa"/>
            <w:vAlign w:val="center"/>
          </w:tcPr>
          <w:p w14:paraId="19063F45" w14:textId="77777777" w:rsidR="00EB3FB4" w:rsidRPr="001502C4" w:rsidRDefault="00EB3FB4" w:rsidP="00EB3FB4">
            <w:pPr>
              <w:spacing w:before="40" w:after="40"/>
            </w:pPr>
            <w:r w:rsidRPr="001502C4">
              <w:t>2,4-D</w:t>
            </w:r>
          </w:p>
        </w:tc>
        <w:tc>
          <w:tcPr>
            <w:tcW w:w="720" w:type="dxa"/>
            <w:vAlign w:val="center"/>
          </w:tcPr>
          <w:p w14:paraId="15A67D38" w14:textId="49031752"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2C70F1D8" w14:textId="64C79287"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6939EF97" w14:textId="10B50F46"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075C78FA" w14:textId="6B643FEA" w:rsidR="00EB3FB4" w:rsidRPr="004D2721" w:rsidRDefault="00EB3FB4" w:rsidP="00EB3FB4">
            <w:pPr>
              <w:spacing w:before="40" w:after="40"/>
              <w:ind w:right="58"/>
              <w:rPr>
                <w:color w:val="FF0000"/>
                <w:spacing w:val="-3"/>
              </w:rPr>
            </w:pPr>
            <w:r w:rsidRPr="004D2721">
              <w:rPr>
                <w:color w:val="000000" w:themeColor="text1"/>
                <w:spacing w:val="-3"/>
              </w:rPr>
              <w:t>It shall only be analysed in and on grapefruits, table grapes</w:t>
            </w:r>
            <w:r>
              <w:rPr>
                <w:color w:val="000000" w:themeColor="text1"/>
                <w:spacing w:val="-3"/>
              </w:rPr>
              <w:t>,</w:t>
            </w:r>
            <w:r w:rsidRPr="004D2721">
              <w:rPr>
                <w:color w:val="000000" w:themeColor="text1"/>
                <w:spacing w:val="-3"/>
              </w:rPr>
              <w:t xml:space="preserve"> aubergines </w:t>
            </w:r>
            <w:r w:rsidRPr="006E4CF0">
              <w:rPr>
                <w:color w:val="000000" w:themeColor="text1"/>
                <w:spacing w:val="-3"/>
              </w:rPr>
              <w:t xml:space="preserve">and broccoli </w:t>
            </w:r>
            <w:r w:rsidRPr="004D2721">
              <w:rPr>
                <w:color w:val="000000" w:themeColor="text1"/>
                <w:spacing w:val="-3"/>
              </w:rPr>
              <w:t>in 2024; in and on lettuces, spinaches and tomatoes in 2025</w:t>
            </w:r>
            <w:r>
              <w:rPr>
                <w:color w:val="000000" w:themeColor="text1"/>
                <w:spacing w:val="-3"/>
              </w:rPr>
              <w:t xml:space="preserve">; </w:t>
            </w:r>
            <w:r w:rsidRPr="004D2721">
              <w:rPr>
                <w:color w:val="000000" w:themeColor="text1"/>
                <w:spacing w:val="-3"/>
              </w:rPr>
              <w:t xml:space="preserve">in and on oranges, </w:t>
            </w:r>
            <w:r w:rsidRPr="006E4CF0">
              <w:rPr>
                <w:color w:val="000000" w:themeColor="text1"/>
                <w:spacing w:val="-3"/>
              </w:rPr>
              <w:t>cauliflowers</w:t>
            </w:r>
            <w:r w:rsidRPr="004D2721">
              <w:rPr>
                <w:color w:val="000000" w:themeColor="text1"/>
                <w:spacing w:val="-3"/>
              </w:rPr>
              <w:t>, brown rice and dried beans in 202</w:t>
            </w:r>
            <w:r>
              <w:rPr>
                <w:color w:val="000000" w:themeColor="text1"/>
                <w:spacing w:val="-3"/>
              </w:rPr>
              <w:t>6</w:t>
            </w:r>
            <w:r w:rsidRPr="004D2721">
              <w:rPr>
                <w:color w:val="000000" w:themeColor="text1"/>
                <w:spacing w:val="-3"/>
              </w:rPr>
              <w:t>.</w:t>
            </w:r>
          </w:p>
        </w:tc>
      </w:tr>
      <w:tr w:rsidR="00EB3FB4" w:rsidRPr="001502C4" w14:paraId="4C3D3461" w14:textId="77777777" w:rsidTr="0013162F">
        <w:trPr>
          <w:trHeight w:val="284"/>
        </w:trPr>
        <w:tc>
          <w:tcPr>
            <w:tcW w:w="2880" w:type="dxa"/>
            <w:vAlign w:val="center"/>
          </w:tcPr>
          <w:p w14:paraId="050A14E7" w14:textId="77777777" w:rsidR="00EB3FB4" w:rsidRPr="001502C4" w:rsidRDefault="00EB3FB4" w:rsidP="00EB3FB4">
            <w:pPr>
              <w:spacing w:before="40" w:after="40"/>
            </w:pPr>
            <w:r w:rsidRPr="001502C4">
              <w:t>2-Phenylphenol</w:t>
            </w:r>
          </w:p>
        </w:tc>
        <w:tc>
          <w:tcPr>
            <w:tcW w:w="720" w:type="dxa"/>
            <w:vAlign w:val="center"/>
          </w:tcPr>
          <w:p w14:paraId="43BEC1BE" w14:textId="16A2780A" w:rsidR="00EB3FB4" w:rsidRPr="00807A0D" w:rsidRDefault="00EB3FB4" w:rsidP="0013162F">
            <w:pPr>
              <w:spacing w:before="40" w:after="40"/>
              <w:jc w:val="center"/>
              <w:rPr>
                <w:color w:val="FF0000"/>
              </w:rPr>
            </w:pPr>
            <w:r w:rsidRPr="001502C4">
              <w:t>(b)</w:t>
            </w:r>
          </w:p>
        </w:tc>
        <w:tc>
          <w:tcPr>
            <w:tcW w:w="840" w:type="dxa"/>
            <w:vAlign w:val="center"/>
          </w:tcPr>
          <w:p w14:paraId="457344C0" w14:textId="574D2BEC" w:rsidR="00EB3FB4" w:rsidRPr="00807A0D" w:rsidRDefault="00EB3FB4" w:rsidP="0013162F">
            <w:pPr>
              <w:spacing w:before="40" w:after="40"/>
              <w:ind w:right="58"/>
              <w:jc w:val="center"/>
              <w:rPr>
                <w:color w:val="FF0000"/>
              </w:rPr>
            </w:pPr>
            <w:r w:rsidRPr="001502C4">
              <w:t>(c)</w:t>
            </w:r>
          </w:p>
        </w:tc>
        <w:tc>
          <w:tcPr>
            <w:tcW w:w="840" w:type="dxa"/>
            <w:vAlign w:val="center"/>
          </w:tcPr>
          <w:p w14:paraId="728BFB03" w14:textId="0D17BA63"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8DEF3D5" w14:textId="6EA95E1A" w:rsidR="00EB3FB4" w:rsidRPr="004D2721" w:rsidRDefault="00EB3FB4" w:rsidP="00EB3FB4">
            <w:pPr>
              <w:spacing w:before="40" w:after="40"/>
              <w:ind w:right="58"/>
              <w:rPr>
                <w:color w:val="FF0000"/>
              </w:rPr>
            </w:pPr>
          </w:p>
        </w:tc>
      </w:tr>
      <w:tr w:rsidR="00EB3FB4" w:rsidRPr="001502C4" w14:paraId="64410C80" w14:textId="77777777" w:rsidTr="0013162F">
        <w:trPr>
          <w:trHeight w:val="283"/>
        </w:trPr>
        <w:tc>
          <w:tcPr>
            <w:tcW w:w="2880" w:type="dxa"/>
            <w:vAlign w:val="center"/>
          </w:tcPr>
          <w:p w14:paraId="630F4CB2" w14:textId="77777777" w:rsidR="00EB3FB4" w:rsidRPr="001502C4" w:rsidRDefault="00EB3FB4" w:rsidP="00EB3FB4">
            <w:pPr>
              <w:spacing w:before="40" w:after="40"/>
            </w:pPr>
            <w:r w:rsidRPr="001502C4">
              <w:t xml:space="preserve">Abamectin </w:t>
            </w:r>
          </w:p>
        </w:tc>
        <w:tc>
          <w:tcPr>
            <w:tcW w:w="720" w:type="dxa"/>
            <w:vAlign w:val="center"/>
          </w:tcPr>
          <w:p w14:paraId="1D353EC4" w14:textId="71E3C38A" w:rsidR="00EB3FB4" w:rsidRPr="00807A0D" w:rsidRDefault="00EB3FB4" w:rsidP="0013162F">
            <w:pPr>
              <w:spacing w:before="40" w:after="40"/>
              <w:jc w:val="center"/>
              <w:rPr>
                <w:strike/>
                <w:color w:val="FF0000"/>
              </w:rPr>
            </w:pPr>
            <w:r w:rsidRPr="001502C4">
              <w:t>(b)</w:t>
            </w:r>
          </w:p>
        </w:tc>
        <w:tc>
          <w:tcPr>
            <w:tcW w:w="840" w:type="dxa"/>
            <w:vAlign w:val="center"/>
          </w:tcPr>
          <w:p w14:paraId="061A3C4E" w14:textId="469AD646" w:rsidR="00EB3FB4" w:rsidRPr="00807A0D" w:rsidRDefault="00EB3FB4" w:rsidP="0013162F">
            <w:pPr>
              <w:spacing w:before="40" w:after="40"/>
              <w:ind w:right="58"/>
              <w:jc w:val="center"/>
              <w:rPr>
                <w:strike/>
                <w:color w:val="FF0000"/>
              </w:rPr>
            </w:pPr>
            <w:r w:rsidRPr="001502C4">
              <w:t>(c)</w:t>
            </w:r>
          </w:p>
        </w:tc>
        <w:tc>
          <w:tcPr>
            <w:tcW w:w="840" w:type="dxa"/>
            <w:vAlign w:val="center"/>
          </w:tcPr>
          <w:p w14:paraId="78304C6D" w14:textId="62562627"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63057AB3" w14:textId="7F298DC2" w:rsidR="00EB3FB4" w:rsidRPr="004D2721" w:rsidRDefault="00EB3FB4" w:rsidP="00EB3FB4">
            <w:pPr>
              <w:spacing w:before="40" w:after="40"/>
              <w:ind w:right="58"/>
              <w:rPr>
                <w:strike/>
                <w:color w:val="FF0000"/>
              </w:rPr>
            </w:pPr>
          </w:p>
        </w:tc>
      </w:tr>
      <w:tr w:rsidR="00EB3FB4" w:rsidRPr="001502C4" w14:paraId="73E3BBF7" w14:textId="77777777" w:rsidTr="0013162F">
        <w:trPr>
          <w:trHeight w:val="284"/>
        </w:trPr>
        <w:tc>
          <w:tcPr>
            <w:tcW w:w="2880" w:type="dxa"/>
            <w:vAlign w:val="center"/>
          </w:tcPr>
          <w:p w14:paraId="2E8984C9" w14:textId="77777777" w:rsidR="00EB3FB4" w:rsidRPr="001502C4" w:rsidRDefault="00EB3FB4" w:rsidP="00EB3FB4">
            <w:pPr>
              <w:spacing w:before="40" w:after="40"/>
            </w:pPr>
            <w:r w:rsidRPr="001502C4">
              <w:t xml:space="preserve">Acephate </w:t>
            </w:r>
          </w:p>
        </w:tc>
        <w:tc>
          <w:tcPr>
            <w:tcW w:w="720" w:type="dxa"/>
            <w:vAlign w:val="center"/>
          </w:tcPr>
          <w:p w14:paraId="382AB753" w14:textId="49D16FE8" w:rsidR="00EB3FB4" w:rsidRPr="00807A0D" w:rsidRDefault="00EB3FB4" w:rsidP="0013162F">
            <w:pPr>
              <w:spacing w:before="40" w:after="40"/>
              <w:jc w:val="center"/>
              <w:rPr>
                <w:color w:val="FF0000"/>
              </w:rPr>
            </w:pPr>
            <w:r w:rsidRPr="001502C4">
              <w:t>(b)</w:t>
            </w:r>
          </w:p>
        </w:tc>
        <w:tc>
          <w:tcPr>
            <w:tcW w:w="840" w:type="dxa"/>
            <w:vAlign w:val="center"/>
          </w:tcPr>
          <w:p w14:paraId="11824CBB" w14:textId="3D1B1798" w:rsidR="00EB3FB4" w:rsidRPr="00807A0D" w:rsidRDefault="00EB3FB4" w:rsidP="0013162F">
            <w:pPr>
              <w:spacing w:before="40" w:after="40"/>
              <w:ind w:right="58"/>
              <w:jc w:val="center"/>
              <w:rPr>
                <w:color w:val="FF0000"/>
              </w:rPr>
            </w:pPr>
            <w:r w:rsidRPr="001502C4">
              <w:t>(c)</w:t>
            </w:r>
          </w:p>
        </w:tc>
        <w:tc>
          <w:tcPr>
            <w:tcW w:w="840" w:type="dxa"/>
            <w:vAlign w:val="center"/>
          </w:tcPr>
          <w:p w14:paraId="07347159" w14:textId="1E029D3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A50413D" w14:textId="6FF0E2A9" w:rsidR="00EB3FB4" w:rsidRPr="004D2721" w:rsidRDefault="00EB3FB4" w:rsidP="00EB3FB4">
            <w:pPr>
              <w:spacing w:before="40" w:after="40"/>
              <w:ind w:right="58"/>
              <w:rPr>
                <w:color w:val="FF0000"/>
              </w:rPr>
            </w:pPr>
          </w:p>
        </w:tc>
      </w:tr>
      <w:tr w:rsidR="00EB3FB4" w:rsidRPr="001502C4" w14:paraId="7D55A4B9" w14:textId="77777777" w:rsidTr="0013162F">
        <w:trPr>
          <w:trHeight w:val="284"/>
        </w:trPr>
        <w:tc>
          <w:tcPr>
            <w:tcW w:w="2880" w:type="dxa"/>
            <w:vAlign w:val="center"/>
          </w:tcPr>
          <w:p w14:paraId="02AEE7D9" w14:textId="77777777" w:rsidR="00EB3FB4" w:rsidRPr="001502C4" w:rsidRDefault="00EB3FB4" w:rsidP="00EB3FB4">
            <w:pPr>
              <w:spacing w:before="40" w:after="40"/>
            </w:pPr>
            <w:r w:rsidRPr="001502C4">
              <w:t>Acetamiprid</w:t>
            </w:r>
          </w:p>
        </w:tc>
        <w:tc>
          <w:tcPr>
            <w:tcW w:w="720" w:type="dxa"/>
            <w:vAlign w:val="center"/>
          </w:tcPr>
          <w:p w14:paraId="5C3C9FB7" w14:textId="02BEEAFB" w:rsidR="00EB3FB4" w:rsidRPr="00807A0D" w:rsidRDefault="00EB3FB4" w:rsidP="0013162F">
            <w:pPr>
              <w:spacing w:before="40" w:after="40"/>
              <w:jc w:val="center"/>
              <w:rPr>
                <w:color w:val="FF0000"/>
              </w:rPr>
            </w:pPr>
            <w:r w:rsidRPr="001502C4">
              <w:t>(b)</w:t>
            </w:r>
          </w:p>
        </w:tc>
        <w:tc>
          <w:tcPr>
            <w:tcW w:w="840" w:type="dxa"/>
            <w:vAlign w:val="center"/>
          </w:tcPr>
          <w:p w14:paraId="2C17942D" w14:textId="5364E5BA" w:rsidR="00EB3FB4" w:rsidRPr="00807A0D" w:rsidRDefault="00EB3FB4" w:rsidP="0013162F">
            <w:pPr>
              <w:spacing w:before="40" w:after="40"/>
              <w:ind w:right="58"/>
              <w:jc w:val="center"/>
              <w:rPr>
                <w:color w:val="FF0000"/>
              </w:rPr>
            </w:pPr>
            <w:r w:rsidRPr="001502C4">
              <w:t>(c)</w:t>
            </w:r>
          </w:p>
        </w:tc>
        <w:tc>
          <w:tcPr>
            <w:tcW w:w="840" w:type="dxa"/>
            <w:vAlign w:val="center"/>
          </w:tcPr>
          <w:p w14:paraId="7ED31D67" w14:textId="6556ABF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408B6B3" w14:textId="01ED11DE" w:rsidR="00EB3FB4" w:rsidRPr="004D2721" w:rsidRDefault="00EB3FB4" w:rsidP="00EB3FB4">
            <w:pPr>
              <w:spacing w:before="40" w:after="40"/>
              <w:ind w:right="58"/>
              <w:rPr>
                <w:color w:val="FF0000"/>
              </w:rPr>
            </w:pPr>
          </w:p>
        </w:tc>
      </w:tr>
      <w:tr w:rsidR="00EB3FB4" w:rsidRPr="001502C4" w14:paraId="38E86FD5" w14:textId="77777777" w:rsidTr="0013162F">
        <w:trPr>
          <w:trHeight w:val="284"/>
        </w:trPr>
        <w:tc>
          <w:tcPr>
            <w:tcW w:w="2880" w:type="dxa"/>
            <w:vAlign w:val="center"/>
          </w:tcPr>
          <w:p w14:paraId="5C4B9D08" w14:textId="6A56B7DF" w:rsidR="00EB3FB4" w:rsidRPr="001502C4" w:rsidRDefault="00EB3FB4" w:rsidP="00EB3FB4">
            <w:pPr>
              <w:spacing w:before="40" w:after="40"/>
            </w:pPr>
            <w:r w:rsidRPr="00013027">
              <w:t>Aclonifen</w:t>
            </w:r>
          </w:p>
        </w:tc>
        <w:tc>
          <w:tcPr>
            <w:tcW w:w="720" w:type="dxa"/>
            <w:vAlign w:val="center"/>
          </w:tcPr>
          <w:p w14:paraId="74303C96" w14:textId="77777777" w:rsidR="00EB3FB4" w:rsidRPr="001502C4" w:rsidRDefault="00EB3FB4" w:rsidP="0013162F">
            <w:pPr>
              <w:spacing w:before="40" w:after="40"/>
              <w:jc w:val="center"/>
            </w:pPr>
          </w:p>
        </w:tc>
        <w:tc>
          <w:tcPr>
            <w:tcW w:w="840" w:type="dxa"/>
            <w:vAlign w:val="center"/>
          </w:tcPr>
          <w:p w14:paraId="79914CB0" w14:textId="77777777" w:rsidR="00EB3FB4" w:rsidRPr="001502C4" w:rsidRDefault="00EB3FB4" w:rsidP="0013162F">
            <w:pPr>
              <w:spacing w:before="40" w:after="40"/>
              <w:ind w:right="58"/>
              <w:jc w:val="center"/>
            </w:pPr>
          </w:p>
        </w:tc>
        <w:tc>
          <w:tcPr>
            <w:tcW w:w="840" w:type="dxa"/>
            <w:vAlign w:val="center"/>
          </w:tcPr>
          <w:p w14:paraId="4090CF44" w14:textId="490FD9CD" w:rsidR="00EB3FB4" w:rsidRPr="004D2721" w:rsidRDefault="00EB3FB4" w:rsidP="0013162F">
            <w:pPr>
              <w:spacing w:before="40" w:after="40"/>
              <w:ind w:right="58"/>
              <w:jc w:val="center"/>
              <w:rPr>
                <w:color w:val="000000" w:themeColor="text1"/>
                <w:spacing w:val="-3"/>
              </w:rPr>
            </w:pPr>
            <w:r>
              <w:t>(a)</w:t>
            </w:r>
          </w:p>
        </w:tc>
        <w:tc>
          <w:tcPr>
            <w:tcW w:w="4080" w:type="dxa"/>
            <w:shd w:val="clear" w:color="auto" w:fill="auto"/>
          </w:tcPr>
          <w:p w14:paraId="5637E210" w14:textId="6E488633" w:rsidR="00EB3FB4" w:rsidRPr="004D2721" w:rsidRDefault="00EB3FB4" w:rsidP="00EB3FB4">
            <w:pPr>
              <w:spacing w:before="40" w:after="40"/>
              <w:ind w:right="58"/>
              <w:rPr>
                <w:color w:val="FF0000"/>
              </w:rPr>
            </w:pPr>
            <w:r w:rsidRPr="004D2721">
              <w:rPr>
                <w:color w:val="000000" w:themeColor="text1"/>
                <w:spacing w:val="-3"/>
              </w:rPr>
              <w:t>It shall only be analysed in and on carrots in 202</w:t>
            </w:r>
            <w:r>
              <w:rPr>
                <w:color w:val="000000" w:themeColor="text1"/>
                <w:spacing w:val="-3"/>
              </w:rPr>
              <w:t>6.</w:t>
            </w:r>
          </w:p>
        </w:tc>
      </w:tr>
      <w:tr w:rsidR="00EB3FB4" w:rsidRPr="001502C4" w14:paraId="39BD00AD" w14:textId="77777777" w:rsidTr="0013162F">
        <w:trPr>
          <w:trHeight w:val="284"/>
        </w:trPr>
        <w:tc>
          <w:tcPr>
            <w:tcW w:w="2880" w:type="dxa"/>
            <w:vAlign w:val="center"/>
          </w:tcPr>
          <w:p w14:paraId="599D5A25" w14:textId="77777777" w:rsidR="00EB3FB4" w:rsidRPr="001502C4" w:rsidRDefault="00EB3FB4" w:rsidP="00EB3FB4">
            <w:pPr>
              <w:spacing w:before="40" w:after="40"/>
            </w:pPr>
            <w:r w:rsidRPr="001502C4">
              <w:t xml:space="preserve">Acrinathrin </w:t>
            </w:r>
          </w:p>
        </w:tc>
        <w:tc>
          <w:tcPr>
            <w:tcW w:w="720" w:type="dxa"/>
            <w:vAlign w:val="center"/>
          </w:tcPr>
          <w:p w14:paraId="450B5311" w14:textId="71494E89" w:rsidR="00EB3FB4" w:rsidRPr="00807A0D" w:rsidRDefault="00EB3FB4" w:rsidP="0013162F">
            <w:pPr>
              <w:spacing w:before="40" w:after="40"/>
              <w:jc w:val="center"/>
              <w:rPr>
                <w:color w:val="FF0000"/>
              </w:rPr>
            </w:pPr>
            <w:r w:rsidRPr="001502C4">
              <w:t>(b)</w:t>
            </w:r>
          </w:p>
        </w:tc>
        <w:tc>
          <w:tcPr>
            <w:tcW w:w="840" w:type="dxa"/>
            <w:vAlign w:val="center"/>
          </w:tcPr>
          <w:p w14:paraId="4BBA786C" w14:textId="60CE03A9" w:rsidR="00EB3FB4" w:rsidRPr="00807A0D" w:rsidRDefault="00EB3FB4" w:rsidP="0013162F">
            <w:pPr>
              <w:spacing w:before="40" w:after="40"/>
              <w:ind w:right="58"/>
              <w:jc w:val="center"/>
              <w:rPr>
                <w:color w:val="FF0000"/>
              </w:rPr>
            </w:pPr>
            <w:r w:rsidRPr="001502C4">
              <w:t>(c)</w:t>
            </w:r>
          </w:p>
        </w:tc>
        <w:tc>
          <w:tcPr>
            <w:tcW w:w="840" w:type="dxa"/>
            <w:vAlign w:val="center"/>
          </w:tcPr>
          <w:p w14:paraId="665FD33F" w14:textId="00237AB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7A1155A" w14:textId="0E6C28A4" w:rsidR="00EB3FB4" w:rsidRPr="004D2721" w:rsidRDefault="00EB3FB4" w:rsidP="00EB3FB4">
            <w:pPr>
              <w:spacing w:before="40" w:after="40"/>
              <w:ind w:right="58"/>
              <w:rPr>
                <w:color w:val="FF0000"/>
              </w:rPr>
            </w:pPr>
          </w:p>
        </w:tc>
      </w:tr>
      <w:tr w:rsidR="00EB3FB4" w:rsidRPr="001502C4" w14:paraId="46771778" w14:textId="77777777" w:rsidTr="0013162F">
        <w:trPr>
          <w:trHeight w:val="284"/>
        </w:trPr>
        <w:tc>
          <w:tcPr>
            <w:tcW w:w="2880" w:type="dxa"/>
            <w:vAlign w:val="center"/>
          </w:tcPr>
          <w:p w14:paraId="22CFC4AA" w14:textId="77777777" w:rsidR="00EB3FB4" w:rsidRPr="009E230F" w:rsidRDefault="00EB3FB4" w:rsidP="00EB3FB4">
            <w:pPr>
              <w:spacing w:before="40" w:after="40"/>
            </w:pPr>
            <w:r w:rsidRPr="009E230F">
              <w:t>Aldicarb</w:t>
            </w:r>
          </w:p>
        </w:tc>
        <w:tc>
          <w:tcPr>
            <w:tcW w:w="720" w:type="dxa"/>
            <w:vAlign w:val="center"/>
          </w:tcPr>
          <w:p w14:paraId="39957160" w14:textId="2456D62F" w:rsidR="00EB3FB4" w:rsidRPr="009E230F" w:rsidRDefault="00EB3FB4" w:rsidP="0013162F">
            <w:pPr>
              <w:spacing w:before="40" w:after="40"/>
              <w:jc w:val="center"/>
              <w:rPr>
                <w:color w:val="FF0000"/>
              </w:rPr>
            </w:pPr>
            <w:r w:rsidRPr="009E230F">
              <w:t>(b)</w:t>
            </w:r>
          </w:p>
        </w:tc>
        <w:tc>
          <w:tcPr>
            <w:tcW w:w="840" w:type="dxa"/>
            <w:vAlign w:val="center"/>
          </w:tcPr>
          <w:p w14:paraId="6A59F9F0" w14:textId="5A6F443B" w:rsidR="00EB3FB4" w:rsidRPr="00807A0D" w:rsidRDefault="00EB3FB4" w:rsidP="0013162F">
            <w:pPr>
              <w:spacing w:before="40" w:after="40"/>
              <w:ind w:right="58"/>
              <w:jc w:val="center"/>
              <w:rPr>
                <w:color w:val="FF0000"/>
              </w:rPr>
            </w:pPr>
            <w:r w:rsidRPr="009E230F">
              <w:t>(c)</w:t>
            </w:r>
          </w:p>
        </w:tc>
        <w:tc>
          <w:tcPr>
            <w:tcW w:w="840" w:type="dxa"/>
            <w:vAlign w:val="center"/>
          </w:tcPr>
          <w:p w14:paraId="53C49EBE" w14:textId="6C27B83D" w:rsidR="00EB3FB4" w:rsidRPr="004D2721" w:rsidRDefault="00EB3FB4" w:rsidP="0013162F">
            <w:pPr>
              <w:spacing w:before="40" w:after="40"/>
              <w:ind w:right="58"/>
              <w:jc w:val="center"/>
              <w:rPr>
                <w:color w:val="FF0000"/>
              </w:rPr>
            </w:pPr>
            <w:r w:rsidRPr="009E230F">
              <w:t>(a)</w:t>
            </w:r>
          </w:p>
        </w:tc>
        <w:tc>
          <w:tcPr>
            <w:tcW w:w="4080" w:type="dxa"/>
            <w:shd w:val="clear" w:color="auto" w:fill="auto"/>
          </w:tcPr>
          <w:p w14:paraId="1FEF9D6D" w14:textId="05381685" w:rsidR="00EB3FB4" w:rsidRPr="004D2721" w:rsidRDefault="00EB3FB4" w:rsidP="00EB3FB4">
            <w:pPr>
              <w:spacing w:before="40" w:after="40"/>
              <w:ind w:right="58"/>
              <w:rPr>
                <w:color w:val="FF0000"/>
              </w:rPr>
            </w:pPr>
          </w:p>
        </w:tc>
      </w:tr>
      <w:tr w:rsidR="00EB3FB4" w:rsidRPr="001502C4" w:rsidDel="00D779D0" w14:paraId="461F6391" w14:textId="77777777" w:rsidTr="0013162F">
        <w:trPr>
          <w:trHeight w:val="283"/>
        </w:trPr>
        <w:tc>
          <w:tcPr>
            <w:tcW w:w="2880" w:type="dxa"/>
            <w:vAlign w:val="center"/>
          </w:tcPr>
          <w:p w14:paraId="61CC36C3" w14:textId="77777777" w:rsidR="00EB3FB4" w:rsidRPr="001502C4" w:rsidDel="00D779D0" w:rsidRDefault="00EB3FB4" w:rsidP="00EB3FB4">
            <w:pPr>
              <w:spacing w:before="40" w:after="40"/>
            </w:pPr>
            <w:r w:rsidRPr="001502C4">
              <w:t>Aldrin and dieldrin</w:t>
            </w:r>
          </w:p>
        </w:tc>
        <w:tc>
          <w:tcPr>
            <w:tcW w:w="720" w:type="dxa"/>
            <w:vAlign w:val="center"/>
          </w:tcPr>
          <w:p w14:paraId="55568A14" w14:textId="32638F95" w:rsidR="00EB3FB4" w:rsidRPr="00807A0D" w:rsidDel="00D779D0" w:rsidRDefault="00EB3FB4" w:rsidP="0013162F">
            <w:pPr>
              <w:spacing w:before="40" w:after="40"/>
              <w:jc w:val="center"/>
              <w:rPr>
                <w:color w:val="FF0000"/>
                <w:spacing w:val="-3"/>
              </w:rPr>
            </w:pPr>
            <w:r w:rsidRPr="001502C4">
              <w:t>(b)</w:t>
            </w:r>
          </w:p>
        </w:tc>
        <w:tc>
          <w:tcPr>
            <w:tcW w:w="840" w:type="dxa"/>
            <w:vAlign w:val="center"/>
          </w:tcPr>
          <w:p w14:paraId="70ADBC2D" w14:textId="79998377" w:rsidR="00EB3FB4" w:rsidRPr="00807A0D" w:rsidDel="00D779D0" w:rsidRDefault="00EB3FB4" w:rsidP="0013162F">
            <w:pPr>
              <w:spacing w:before="40" w:after="40"/>
              <w:ind w:right="58"/>
              <w:jc w:val="center"/>
              <w:rPr>
                <w:color w:val="FF0000"/>
                <w:spacing w:val="-3"/>
              </w:rPr>
            </w:pPr>
            <w:r w:rsidRPr="001502C4">
              <w:t>(c)</w:t>
            </w:r>
          </w:p>
        </w:tc>
        <w:tc>
          <w:tcPr>
            <w:tcW w:w="840" w:type="dxa"/>
            <w:vAlign w:val="center"/>
          </w:tcPr>
          <w:p w14:paraId="6CCA17CA" w14:textId="4AD3DC5F" w:rsidR="00EB3FB4" w:rsidRPr="004D2721" w:rsidDel="00D779D0" w:rsidRDefault="00EB3FB4" w:rsidP="0013162F">
            <w:pPr>
              <w:spacing w:before="40" w:after="40"/>
              <w:ind w:right="58"/>
              <w:jc w:val="center"/>
              <w:rPr>
                <w:color w:val="FF0000"/>
                <w:spacing w:val="-3"/>
              </w:rPr>
            </w:pPr>
            <w:r w:rsidRPr="001502C4">
              <w:t>(a)</w:t>
            </w:r>
          </w:p>
        </w:tc>
        <w:tc>
          <w:tcPr>
            <w:tcW w:w="4080" w:type="dxa"/>
            <w:shd w:val="clear" w:color="auto" w:fill="auto"/>
          </w:tcPr>
          <w:p w14:paraId="3B5850C5" w14:textId="390AC23B" w:rsidR="00EB3FB4" w:rsidRPr="004D2721" w:rsidDel="00D779D0" w:rsidRDefault="00EB3FB4" w:rsidP="00EB3FB4">
            <w:pPr>
              <w:spacing w:before="40" w:after="40"/>
              <w:ind w:right="58"/>
              <w:rPr>
                <w:color w:val="FF0000"/>
                <w:spacing w:val="-3"/>
              </w:rPr>
            </w:pPr>
          </w:p>
        </w:tc>
      </w:tr>
      <w:tr w:rsidR="00EB3FB4" w:rsidRPr="001502C4" w14:paraId="59A5B0DE" w14:textId="77777777" w:rsidTr="0013162F">
        <w:trPr>
          <w:trHeight w:val="284"/>
        </w:trPr>
        <w:tc>
          <w:tcPr>
            <w:tcW w:w="2880" w:type="dxa"/>
            <w:vAlign w:val="center"/>
          </w:tcPr>
          <w:p w14:paraId="3D3B8EE3" w14:textId="77777777" w:rsidR="00EB3FB4" w:rsidRPr="0047347B" w:rsidRDefault="00EB3FB4" w:rsidP="00EB3FB4">
            <w:pPr>
              <w:spacing w:before="40" w:after="40"/>
            </w:pPr>
            <w:r w:rsidRPr="0047347B">
              <w:t>Ametoctradin</w:t>
            </w:r>
          </w:p>
        </w:tc>
        <w:tc>
          <w:tcPr>
            <w:tcW w:w="720" w:type="dxa"/>
            <w:vAlign w:val="center"/>
          </w:tcPr>
          <w:p w14:paraId="26B75725" w14:textId="30881E0C" w:rsidR="00EB3FB4" w:rsidRPr="00807A0D" w:rsidRDefault="00EB3FB4" w:rsidP="0013162F">
            <w:pPr>
              <w:spacing w:before="40" w:after="40"/>
              <w:jc w:val="center"/>
              <w:rPr>
                <w:color w:val="FF0000"/>
              </w:rPr>
            </w:pPr>
            <w:r w:rsidRPr="001502C4">
              <w:t>(b)</w:t>
            </w:r>
          </w:p>
        </w:tc>
        <w:tc>
          <w:tcPr>
            <w:tcW w:w="840" w:type="dxa"/>
            <w:vAlign w:val="center"/>
          </w:tcPr>
          <w:p w14:paraId="5DCDEAF4" w14:textId="11556BFD" w:rsidR="00EB3FB4" w:rsidRPr="00807A0D" w:rsidRDefault="00EB3FB4" w:rsidP="0013162F">
            <w:pPr>
              <w:spacing w:before="40" w:after="40"/>
              <w:ind w:right="58"/>
              <w:jc w:val="center"/>
              <w:rPr>
                <w:color w:val="FF0000"/>
              </w:rPr>
            </w:pPr>
            <w:r w:rsidRPr="001502C4">
              <w:t>(c)</w:t>
            </w:r>
          </w:p>
        </w:tc>
        <w:tc>
          <w:tcPr>
            <w:tcW w:w="840" w:type="dxa"/>
            <w:vAlign w:val="center"/>
          </w:tcPr>
          <w:p w14:paraId="2A39A96A" w14:textId="3CB9F311"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FD92D24" w14:textId="1FFF8FBB" w:rsidR="00EB3FB4" w:rsidRPr="004D2721" w:rsidRDefault="00EB3FB4" w:rsidP="00EB3FB4">
            <w:pPr>
              <w:spacing w:before="40" w:after="40"/>
              <w:ind w:right="58"/>
              <w:rPr>
                <w:color w:val="FF0000"/>
              </w:rPr>
            </w:pPr>
          </w:p>
        </w:tc>
      </w:tr>
      <w:tr w:rsidR="00EB3FB4" w:rsidRPr="001502C4" w14:paraId="4382C1A1" w14:textId="77777777" w:rsidTr="0013162F">
        <w:trPr>
          <w:trHeight w:val="284"/>
        </w:trPr>
        <w:tc>
          <w:tcPr>
            <w:tcW w:w="2880" w:type="dxa"/>
            <w:vAlign w:val="center"/>
          </w:tcPr>
          <w:p w14:paraId="447F18FA" w14:textId="77777777" w:rsidR="00EB3FB4" w:rsidRPr="001502C4" w:rsidRDefault="00EB3FB4" w:rsidP="00EB3FB4">
            <w:pPr>
              <w:spacing w:before="40" w:after="40"/>
            </w:pPr>
            <w:r w:rsidRPr="001502C4">
              <w:t xml:space="preserve">Azinphos-methyl </w:t>
            </w:r>
          </w:p>
        </w:tc>
        <w:tc>
          <w:tcPr>
            <w:tcW w:w="720" w:type="dxa"/>
            <w:vAlign w:val="center"/>
          </w:tcPr>
          <w:p w14:paraId="51B9CC74" w14:textId="70F580CE" w:rsidR="00EB3FB4" w:rsidRPr="00807A0D" w:rsidRDefault="00EB3FB4" w:rsidP="0013162F">
            <w:pPr>
              <w:spacing w:before="40" w:after="40"/>
              <w:jc w:val="center"/>
              <w:rPr>
                <w:color w:val="FF0000"/>
              </w:rPr>
            </w:pPr>
            <w:r w:rsidRPr="001502C4">
              <w:t>(b)</w:t>
            </w:r>
          </w:p>
        </w:tc>
        <w:tc>
          <w:tcPr>
            <w:tcW w:w="840" w:type="dxa"/>
            <w:vAlign w:val="center"/>
          </w:tcPr>
          <w:p w14:paraId="16B8BFC7" w14:textId="151C70DA" w:rsidR="00EB3FB4" w:rsidRPr="00807A0D" w:rsidRDefault="00EB3FB4" w:rsidP="0013162F">
            <w:pPr>
              <w:spacing w:before="40" w:after="40"/>
              <w:ind w:right="58"/>
              <w:jc w:val="center"/>
              <w:rPr>
                <w:color w:val="FF0000"/>
              </w:rPr>
            </w:pPr>
            <w:r w:rsidRPr="001502C4">
              <w:t>(c)</w:t>
            </w:r>
          </w:p>
        </w:tc>
        <w:tc>
          <w:tcPr>
            <w:tcW w:w="840" w:type="dxa"/>
            <w:vAlign w:val="center"/>
          </w:tcPr>
          <w:p w14:paraId="05BCE4B1" w14:textId="44AEA2C0"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0F93569" w14:textId="01250EFE" w:rsidR="00EB3FB4" w:rsidRPr="004D2721" w:rsidRDefault="00EB3FB4" w:rsidP="00EB3FB4">
            <w:pPr>
              <w:spacing w:before="40" w:after="40"/>
              <w:ind w:right="58"/>
              <w:rPr>
                <w:color w:val="FF0000"/>
              </w:rPr>
            </w:pPr>
          </w:p>
        </w:tc>
      </w:tr>
      <w:tr w:rsidR="00EB3FB4" w:rsidRPr="001502C4" w14:paraId="7B5F44DF" w14:textId="77777777" w:rsidTr="0013162F">
        <w:trPr>
          <w:trHeight w:val="284"/>
        </w:trPr>
        <w:tc>
          <w:tcPr>
            <w:tcW w:w="2880" w:type="dxa"/>
            <w:vAlign w:val="center"/>
          </w:tcPr>
          <w:p w14:paraId="0A4B1815" w14:textId="77777777" w:rsidR="00EB3FB4" w:rsidRPr="001502C4" w:rsidRDefault="00EB3FB4" w:rsidP="00EB3FB4">
            <w:pPr>
              <w:spacing w:before="40" w:after="40"/>
            </w:pPr>
            <w:r w:rsidRPr="001502C4">
              <w:lastRenderedPageBreak/>
              <w:t xml:space="preserve">Azoxystrobin </w:t>
            </w:r>
          </w:p>
        </w:tc>
        <w:tc>
          <w:tcPr>
            <w:tcW w:w="720" w:type="dxa"/>
            <w:vAlign w:val="center"/>
          </w:tcPr>
          <w:p w14:paraId="7E9AB0C3" w14:textId="155B65DC" w:rsidR="00EB3FB4" w:rsidRPr="00807A0D" w:rsidRDefault="00EB3FB4" w:rsidP="0013162F">
            <w:pPr>
              <w:spacing w:before="40" w:after="40"/>
              <w:jc w:val="center"/>
              <w:rPr>
                <w:color w:val="FF0000"/>
              </w:rPr>
            </w:pPr>
            <w:r w:rsidRPr="001502C4">
              <w:t>(b)</w:t>
            </w:r>
          </w:p>
        </w:tc>
        <w:tc>
          <w:tcPr>
            <w:tcW w:w="840" w:type="dxa"/>
            <w:vAlign w:val="center"/>
          </w:tcPr>
          <w:p w14:paraId="07D8AED1" w14:textId="7F22078D" w:rsidR="00EB3FB4" w:rsidRPr="00807A0D" w:rsidRDefault="00EB3FB4" w:rsidP="0013162F">
            <w:pPr>
              <w:spacing w:before="40" w:after="40"/>
              <w:ind w:right="58"/>
              <w:jc w:val="center"/>
              <w:rPr>
                <w:color w:val="FF0000"/>
              </w:rPr>
            </w:pPr>
            <w:r w:rsidRPr="001502C4">
              <w:t>(c)</w:t>
            </w:r>
          </w:p>
        </w:tc>
        <w:tc>
          <w:tcPr>
            <w:tcW w:w="840" w:type="dxa"/>
            <w:vAlign w:val="center"/>
          </w:tcPr>
          <w:p w14:paraId="5E46B428" w14:textId="7AA675D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4D06FD5" w14:textId="3A9E198B" w:rsidR="00EB3FB4" w:rsidRPr="004D2721" w:rsidRDefault="00EB3FB4" w:rsidP="00EB3FB4">
            <w:pPr>
              <w:spacing w:before="40" w:after="40"/>
              <w:ind w:right="58"/>
              <w:rPr>
                <w:color w:val="FF0000"/>
              </w:rPr>
            </w:pPr>
          </w:p>
        </w:tc>
      </w:tr>
      <w:tr w:rsidR="00EB3FB4" w:rsidRPr="001502C4" w14:paraId="0C385C0D" w14:textId="77777777" w:rsidTr="0013162F">
        <w:trPr>
          <w:trHeight w:val="284"/>
        </w:trPr>
        <w:tc>
          <w:tcPr>
            <w:tcW w:w="2880" w:type="dxa"/>
            <w:vAlign w:val="center"/>
          </w:tcPr>
          <w:p w14:paraId="10E22104" w14:textId="77777777" w:rsidR="00EB3FB4" w:rsidRPr="001502C4" w:rsidRDefault="00EB3FB4" w:rsidP="00EB3FB4">
            <w:pPr>
              <w:spacing w:before="40" w:after="40"/>
            </w:pPr>
            <w:r w:rsidRPr="001502C4">
              <w:t>Bifenthrin</w:t>
            </w:r>
          </w:p>
        </w:tc>
        <w:tc>
          <w:tcPr>
            <w:tcW w:w="720" w:type="dxa"/>
            <w:vAlign w:val="center"/>
          </w:tcPr>
          <w:p w14:paraId="2A19D2EA" w14:textId="6E5F68AF" w:rsidR="00EB3FB4" w:rsidRPr="00807A0D" w:rsidRDefault="00EB3FB4" w:rsidP="0013162F">
            <w:pPr>
              <w:spacing w:before="40" w:after="40"/>
              <w:jc w:val="center"/>
              <w:rPr>
                <w:color w:val="FF0000"/>
              </w:rPr>
            </w:pPr>
            <w:r w:rsidRPr="001502C4">
              <w:t>(b)</w:t>
            </w:r>
          </w:p>
        </w:tc>
        <w:tc>
          <w:tcPr>
            <w:tcW w:w="840" w:type="dxa"/>
            <w:vAlign w:val="center"/>
          </w:tcPr>
          <w:p w14:paraId="786B7932" w14:textId="57889A71" w:rsidR="00EB3FB4" w:rsidRPr="00807A0D" w:rsidRDefault="00EB3FB4" w:rsidP="0013162F">
            <w:pPr>
              <w:spacing w:before="40" w:after="40"/>
              <w:ind w:right="58"/>
              <w:jc w:val="center"/>
              <w:rPr>
                <w:color w:val="FF0000"/>
              </w:rPr>
            </w:pPr>
            <w:r w:rsidRPr="001502C4">
              <w:t>(c)</w:t>
            </w:r>
          </w:p>
        </w:tc>
        <w:tc>
          <w:tcPr>
            <w:tcW w:w="840" w:type="dxa"/>
            <w:vAlign w:val="center"/>
          </w:tcPr>
          <w:p w14:paraId="432E25E1" w14:textId="5F03ADF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03F6CA9" w14:textId="597A4822" w:rsidR="00EB3FB4" w:rsidRPr="004D2721" w:rsidRDefault="00EB3FB4" w:rsidP="00EB3FB4">
            <w:pPr>
              <w:spacing w:before="40" w:after="40"/>
              <w:ind w:right="58"/>
              <w:rPr>
                <w:color w:val="FF0000"/>
              </w:rPr>
            </w:pPr>
          </w:p>
        </w:tc>
      </w:tr>
      <w:tr w:rsidR="00EB3FB4" w:rsidRPr="001502C4" w14:paraId="10C0D3CB" w14:textId="77777777" w:rsidTr="0013162F">
        <w:trPr>
          <w:trHeight w:val="284"/>
        </w:trPr>
        <w:tc>
          <w:tcPr>
            <w:tcW w:w="2880" w:type="dxa"/>
            <w:vAlign w:val="center"/>
          </w:tcPr>
          <w:p w14:paraId="69300B3A" w14:textId="77777777" w:rsidR="00EB3FB4" w:rsidRPr="001502C4" w:rsidRDefault="00EB3FB4" w:rsidP="00EB3FB4">
            <w:pPr>
              <w:spacing w:before="40" w:after="40"/>
            </w:pPr>
            <w:r w:rsidRPr="001502C4">
              <w:t>Biphenyl</w:t>
            </w:r>
          </w:p>
        </w:tc>
        <w:tc>
          <w:tcPr>
            <w:tcW w:w="720" w:type="dxa"/>
            <w:vAlign w:val="center"/>
          </w:tcPr>
          <w:p w14:paraId="64A9DA1D" w14:textId="5D3FF184" w:rsidR="00EB3FB4" w:rsidRPr="00807A0D" w:rsidRDefault="00EB3FB4" w:rsidP="0013162F">
            <w:pPr>
              <w:spacing w:before="40" w:after="40"/>
              <w:jc w:val="center"/>
              <w:rPr>
                <w:color w:val="FF0000"/>
              </w:rPr>
            </w:pPr>
            <w:r w:rsidRPr="001502C4">
              <w:t>(b)</w:t>
            </w:r>
          </w:p>
        </w:tc>
        <w:tc>
          <w:tcPr>
            <w:tcW w:w="840" w:type="dxa"/>
            <w:vAlign w:val="center"/>
          </w:tcPr>
          <w:p w14:paraId="27D250A7" w14:textId="2E99C262" w:rsidR="00EB3FB4" w:rsidRPr="00807A0D" w:rsidRDefault="00EB3FB4" w:rsidP="0013162F">
            <w:pPr>
              <w:spacing w:before="40" w:after="40"/>
              <w:ind w:right="58"/>
              <w:jc w:val="center"/>
              <w:rPr>
                <w:color w:val="FF0000"/>
              </w:rPr>
            </w:pPr>
            <w:r w:rsidRPr="001502C4">
              <w:t>(c)</w:t>
            </w:r>
          </w:p>
        </w:tc>
        <w:tc>
          <w:tcPr>
            <w:tcW w:w="840" w:type="dxa"/>
            <w:vAlign w:val="center"/>
          </w:tcPr>
          <w:p w14:paraId="50D4D14A" w14:textId="2B36D0E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7577218" w14:textId="5C70074C" w:rsidR="00EB3FB4" w:rsidRPr="004D2721" w:rsidRDefault="00EB3FB4" w:rsidP="00EB3FB4">
            <w:pPr>
              <w:spacing w:before="40" w:after="40"/>
              <w:ind w:right="58"/>
              <w:rPr>
                <w:color w:val="FF0000"/>
              </w:rPr>
            </w:pPr>
          </w:p>
        </w:tc>
      </w:tr>
      <w:tr w:rsidR="00EB3FB4" w:rsidRPr="001502C4" w14:paraId="4BABF023" w14:textId="77777777" w:rsidTr="0013162F">
        <w:trPr>
          <w:trHeight w:val="284"/>
        </w:trPr>
        <w:tc>
          <w:tcPr>
            <w:tcW w:w="2880" w:type="dxa"/>
            <w:vAlign w:val="center"/>
          </w:tcPr>
          <w:p w14:paraId="5089DAC0" w14:textId="77777777" w:rsidR="00EB3FB4" w:rsidRPr="001502C4" w:rsidRDefault="00EB3FB4" w:rsidP="00EB3FB4">
            <w:pPr>
              <w:spacing w:before="40" w:after="40"/>
            </w:pPr>
            <w:r w:rsidRPr="001502C4">
              <w:t>Bitertanol</w:t>
            </w:r>
          </w:p>
        </w:tc>
        <w:tc>
          <w:tcPr>
            <w:tcW w:w="720" w:type="dxa"/>
            <w:vAlign w:val="center"/>
          </w:tcPr>
          <w:p w14:paraId="16E8BC73" w14:textId="79213D2D" w:rsidR="00EB3FB4" w:rsidRPr="00807A0D" w:rsidRDefault="00EB3FB4" w:rsidP="0013162F">
            <w:pPr>
              <w:spacing w:before="40" w:after="40"/>
              <w:jc w:val="center"/>
              <w:rPr>
                <w:color w:val="FF0000"/>
              </w:rPr>
            </w:pPr>
            <w:r w:rsidRPr="001502C4">
              <w:t>(b)</w:t>
            </w:r>
          </w:p>
        </w:tc>
        <w:tc>
          <w:tcPr>
            <w:tcW w:w="840" w:type="dxa"/>
            <w:vAlign w:val="center"/>
          </w:tcPr>
          <w:p w14:paraId="4EE0AD95" w14:textId="5BC30191" w:rsidR="00EB3FB4" w:rsidRPr="00807A0D" w:rsidRDefault="00EB3FB4" w:rsidP="0013162F">
            <w:pPr>
              <w:spacing w:before="40" w:after="40"/>
              <w:ind w:right="58"/>
              <w:jc w:val="center"/>
              <w:rPr>
                <w:color w:val="FF0000"/>
              </w:rPr>
            </w:pPr>
            <w:r w:rsidRPr="001502C4">
              <w:t>(c)</w:t>
            </w:r>
          </w:p>
        </w:tc>
        <w:tc>
          <w:tcPr>
            <w:tcW w:w="840" w:type="dxa"/>
            <w:vAlign w:val="center"/>
          </w:tcPr>
          <w:p w14:paraId="0624A545" w14:textId="70F8E96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3569557" w14:textId="0F6DE631" w:rsidR="00EB3FB4" w:rsidRPr="004D2721" w:rsidRDefault="00EB3FB4" w:rsidP="00EB3FB4">
            <w:pPr>
              <w:spacing w:before="40" w:after="40"/>
              <w:ind w:right="58"/>
              <w:rPr>
                <w:color w:val="FF0000"/>
              </w:rPr>
            </w:pPr>
          </w:p>
        </w:tc>
      </w:tr>
      <w:tr w:rsidR="00EB3FB4" w:rsidRPr="001502C4" w14:paraId="2F7EAD86" w14:textId="77777777" w:rsidTr="0013162F">
        <w:trPr>
          <w:trHeight w:val="284"/>
        </w:trPr>
        <w:tc>
          <w:tcPr>
            <w:tcW w:w="2880" w:type="dxa"/>
            <w:vAlign w:val="center"/>
          </w:tcPr>
          <w:p w14:paraId="1E285E23" w14:textId="77777777" w:rsidR="00EB3FB4" w:rsidRPr="001502C4" w:rsidRDefault="00EB3FB4" w:rsidP="00EB3FB4">
            <w:pPr>
              <w:spacing w:before="40" w:after="40"/>
            </w:pPr>
            <w:r w:rsidRPr="001502C4">
              <w:t>Boscalid</w:t>
            </w:r>
          </w:p>
        </w:tc>
        <w:tc>
          <w:tcPr>
            <w:tcW w:w="720" w:type="dxa"/>
            <w:vAlign w:val="center"/>
          </w:tcPr>
          <w:p w14:paraId="7C06069D" w14:textId="0B34DA97" w:rsidR="00EB3FB4" w:rsidRPr="00807A0D" w:rsidRDefault="00EB3FB4" w:rsidP="0013162F">
            <w:pPr>
              <w:spacing w:before="40" w:after="40"/>
              <w:jc w:val="center"/>
              <w:rPr>
                <w:color w:val="FF0000"/>
              </w:rPr>
            </w:pPr>
            <w:r w:rsidRPr="001502C4">
              <w:t>(b)</w:t>
            </w:r>
          </w:p>
        </w:tc>
        <w:tc>
          <w:tcPr>
            <w:tcW w:w="840" w:type="dxa"/>
            <w:vAlign w:val="center"/>
          </w:tcPr>
          <w:p w14:paraId="0FE513FC" w14:textId="631FFAF4" w:rsidR="00EB3FB4" w:rsidRPr="00807A0D" w:rsidRDefault="00EB3FB4" w:rsidP="0013162F">
            <w:pPr>
              <w:spacing w:before="40" w:after="40"/>
              <w:ind w:right="58"/>
              <w:jc w:val="center"/>
              <w:rPr>
                <w:color w:val="FF0000"/>
              </w:rPr>
            </w:pPr>
            <w:r w:rsidRPr="001502C4">
              <w:t>(c)</w:t>
            </w:r>
          </w:p>
        </w:tc>
        <w:tc>
          <w:tcPr>
            <w:tcW w:w="840" w:type="dxa"/>
            <w:vAlign w:val="center"/>
          </w:tcPr>
          <w:p w14:paraId="58B57F20" w14:textId="181F438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21AF6E7" w14:textId="46E4F5C6" w:rsidR="00EB3FB4" w:rsidRPr="004D2721" w:rsidRDefault="00EB3FB4" w:rsidP="00EB3FB4">
            <w:pPr>
              <w:spacing w:before="40" w:after="40"/>
              <w:ind w:right="58"/>
              <w:rPr>
                <w:color w:val="FF0000"/>
              </w:rPr>
            </w:pPr>
          </w:p>
        </w:tc>
      </w:tr>
      <w:tr w:rsidR="00EB3FB4" w:rsidRPr="001502C4" w14:paraId="5426753F" w14:textId="77777777" w:rsidTr="0013162F">
        <w:trPr>
          <w:trHeight w:val="540"/>
        </w:trPr>
        <w:tc>
          <w:tcPr>
            <w:tcW w:w="2880" w:type="dxa"/>
            <w:vAlign w:val="center"/>
          </w:tcPr>
          <w:p w14:paraId="29D3AA99" w14:textId="77777777" w:rsidR="00EB3FB4" w:rsidRPr="001502C4" w:rsidRDefault="00EB3FB4" w:rsidP="00EB3FB4">
            <w:pPr>
              <w:spacing w:before="40" w:after="40"/>
            </w:pPr>
            <w:r w:rsidRPr="001502C4">
              <w:t xml:space="preserve">Bromide ion </w:t>
            </w:r>
          </w:p>
        </w:tc>
        <w:tc>
          <w:tcPr>
            <w:tcW w:w="720" w:type="dxa"/>
            <w:vAlign w:val="center"/>
          </w:tcPr>
          <w:p w14:paraId="327660EC" w14:textId="05B2946C" w:rsidR="00EB3FB4" w:rsidRPr="001D0844" w:rsidRDefault="00EB3FB4" w:rsidP="0013162F">
            <w:pPr>
              <w:spacing w:before="40" w:after="40"/>
              <w:jc w:val="center"/>
              <w:rPr>
                <w:color w:val="000000" w:themeColor="text1"/>
              </w:rPr>
            </w:pPr>
            <w:r w:rsidRPr="001502C4">
              <w:t>(b)</w:t>
            </w:r>
          </w:p>
        </w:tc>
        <w:tc>
          <w:tcPr>
            <w:tcW w:w="840" w:type="dxa"/>
            <w:vAlign w:val="center"/>
          </w:tcPr>
          <w:p w14:paraId="43AA5E6D" w14:textId="5CEB5654"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76C79DB3" w14:textId="026E588E"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281BF8D9" w14:textId="73BB0A51" w:rsidR="00EB3FB4" w:rsidRPr="004D2721" w:rsidRDefault="00EB3FB4" w:rsidP="00EB3FB4">
            <w:pPr>
              <w:spacing w:before="40" w:after="40"/>
              <w:ind w:right="58"/>
              <w:rPr>
                <w:color w:val="FF0000"/>
              </w:rPr>
            </w:pPr>
            <w:r w:rsidRPr="004D2721">
              <w:rPr>
                <w:color w:val="000000" w:themeColor="text1"/>
              </w:rPr>
              <w:t>It shall only be analysed in and on sweet peppers</w:t>
            </w:r>
            <w:r w:rsidR="000D2FC7">
              <w:rPr>
                <w:color w:val="000000" w:themeColor="text1"/>
              </w:rPr>
              <w:t>/bell peppers</w:t>
            </w:r>
            <w:r w:rsidRPr="004D2721">
              <w:rPr>
                <w:color w:val="000000" w:themeColor="text1"/>
              </w:rPr>
              <w:t xml:space="preserve"> in 2024; in and o</w:t>
            </w:r>
            <w:r>
              <w:rPr>
                <w:color w:val="000000" w:themeColor="text1"/>
              </w:rPr>
              <w:t>n lettuces and tomatoes in 2025; in and on brown rice in 2026.</w:t>
            </w:r>
            <w:r w:rsidRPr="004D2721">
              <w:rPr>
                <w:color w:val="000000" w:themeColor="text1"/>
              </w:rPr>
              <w:t xml:space="preserve"> </w:t>
            </w:r>
          </w:p>
        </w:tc>
      </w:tr>
      <w:tr w:rsidR="00EB3FB4" w:rsidRPr="001502C4" w14:paraId="38D21C1C" w14:textId="77777777" w:rsidTr="0013162F">
        <w:trPr>
          <w:trHeight w:val="284"/>
        </w:trPr>
        <w:tc>
          <w:tcPr>
            <w:tcW w:w="2880" w:type="dxa"/>
            <w:vAlign w:val="center"/>
          </w:tcPr>
          <w:p w14:paraId="626CD89D" w14:textId="77777777" w:rsidR="00EB3FB4" w:rsidRPr="001502C4" w:rsidRDefault="00EB3FB4" w:rsidP="00EB3FB4">
            <w:pPr>
              <w:spacing w:before="40" w:after="40"/>
            </w:pPr>
            <w:r w:rsidRPr="001502C4">
              <w:t xml:space="preserve">Bromopropylate </w:t>
            </w:r>
          </w:p>
        </w:tc>
        <w:tc>
          <w:tcPr>
            <w:tcW w:w="720" w:type="dxa"/>
            <w:vAlign w:val="center"/>
          </w:tcPr>
          <w:p w14:paraId="471B1A27" w14:textId="2EF4A43D" w:rsidR="00EB3FB4" w:rsidRPr="00807A0D" w:rsidRDefault="00EB3FB4" w:rsidP="0013162F">
            <w:pPr>
              <w:spacing w:before="40" w:after="40"/>
              <w:jc w:val="center"/>
              <w:rPr>
                <w:color w:val="FF0000"/>
              </w:rPr>
            </w:pPr>
            <w:r w:rsidRPr="001502C4">
              <w:t>(b)</w:t>
            </w:r>
          </w:p>
        </w:tc>
        <w:tc>
          <w:tcPr>
            <w:tcW w:w="840" w:type="dxa"/>
            <w:vAlign w:val="center"/>
          </w:tcPr>
          <w:p w14:paraId="5331E2FD" w14:textId="4B5BBFBD" w:rsidR="00EB3FB4" w:rsidRPr="00807A0D" w:rsidRDefault="00EB3FB4" w:rsidP="0013162F">
            <w:pPr>
              <w:spacing w:before="40" w:after="40"/>
              <w:ind w:right="58"/>
              <w:jc w:val="center"/>
              <w:rPr>
                <w:color w:val="FF0000"/>
              </w:rPr>
            </w:pPr>
            <w:r w:rsidRPr="001502C4">
              <w:t>(c)</w:t>
            </w:r>
          </w:p>
        </w:tc>
        <w:tc>
          <w:tcPr>
            <w:tcW w:w="840" w:type="dxa"/>
            <w:vAlign w:val="center"/>
          </w:tcPr>
          <w:p w14:paraId="24CAC90B" w14:textId="5E47F023"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96F2B03" w14:textId="62F9D0C4" w:rsidR="00EB3FB4" w:rsidRPr="004D2721" w:rsidRDefault="00EB3FB4" w:rsidP="00EB3FB4">
            <w:pPr>
              <w:spacing w:before="40" w:after="40"/>
              <w:ind w:right="58"/>
              <w:rPr>
                <w:color w:val="FF0000"/>
              </w:rPr>
            </w:pPr>
          </w:p>
        </w:tc>
      </w:tr>
      <w:tr w:rsidR="00EB3FB4" w:rsidRPr="001502C4" w14:paraId="3F2E3C19" w14:textId="77777777" w:rsidTr="0013162F">
        <w:trPr>
          <w:trHeight w:val="284"/>
        </w:trPr>
        <w:tc>
          <w:tcPr>
            <w:tcW w:w="2880" w:type="dxa"/>
            <w:vAlign w:val="center"/>
          </w:tcPr>
          <w:p w14:paraId="6F8D2820" w14:textId="77777777" w:rsidR="00EB3FB4" w:rsidRPr="001502C4" w:rsidRDefault="00EB3FB4" w:rsidP="00EB3FB4">
            <w:pPr>
              <w:spacing w:before="40" w:after="40"/>
            </w:pPr>
            <w:r w:rsidRPr="001502C4">
              <w:t>Bupirimate</w:t>
            </w:r>
          </w:p>
        </w:tc>
        <w:tc>
          <w:tcPr>
            <w:tcW w:w="720" w:type="dxa"/>
            <w:vAlign w:val="center"/>
          </w:tcPr>
          <w:p w14:paraId="73F3E6F1" w14:textId="7A4D8A0E" w:rsidR="00EB3FB4" w:rsidRPr="00807A0D" w:rsidRDefault="00EB3FB4" w:rsidP="0013162F">
            <w:pPr>
              <w:spacing w:before="40" w:after="40"/>
              <w:jc w:val="center"/>
              <w:rPr>
                <w:color w:val="FF0000"/>
              </w:rPr>
            </w:pPr>
            <w:r w:rsidRPr="001502C4">
              <w:t>(b)</w:t>
            </w:r>
          </w:p>
        </w:tc>
        <w:tc>
          <w:tcPr>
            <w:tcW w:w="840" w:type="dxa"/>
            <w:vAlign w:val="center"/>
          </w:tcPr>
          <w:p w14:paraId="4B73CAB2" w14:textId="19D78CBB" w:rsidR="00EB3FB4" w:rsidRPr="00807A0D" w:rsidRDefault="00EB3FB4" w:rsidP="0013162F">
            <w:pPr>
              <w:spacing w:before="40" w:after="40"/>
              <w:ind w:right="58"/>
              <w:jc w:val="center"/>
              <w:rPr>
                <w:color w:val="FF0000"/>
              </w:rPr>
            </w:pPr>
            <w:r w:rsidRPr="001502C4">
              <w:t>(c)</w:t>
            </w:r>
          </w:p>
        </w:tc>
        <w:tc>
          <w:tcPr>
            <w:tcW w:w="840" w:type="dxa"/>
            <w:vAlign w:val="center"/>
          </w:tcPr>
          <w:p w14:paraId="25AE8583" w14:textId="08D4638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D62B7B4" w14:textId="128F7CAC" w:rsidR="00EB3FB4" w:rsidRPr="004D2721" w:rsidRDefault="00EB3FB4" w:rsidP="00EB3FB4">
            <w:pPr>
              <w:spacing w:before="40" w:after="40"/>
              <w:ind w:right="58"/>
              <w:rPr>
                <w:color w:val="FF0000"/>
              </w:rPr>
            </w:pPr>
          </w:p>
        </w:tc>
      </w:tr>
      <w:tr w:rsidR="00EB3FB4" w:rsidRPr="001502C4" w14:paraId="493E46E8" w14:textId="77777777" w:rsidTr="0013162F">
        <w:trPr>
          <w:trHeight w:val="284"/>
        </w:trPr>
        <w:tc>
          <w:tcPr>
            <w:tcW w:w="2880" w:type="dxa"/>
            <w:vAlign w:val="center"/>
          </w:tcPr>
          <w:p w14:paraId="6BC45E66" w14:textId="77777777" w:rsidR="00EB3FB4" w:rsidRPr="001502C4" w:rsidRDefault="00EB3FB4" w:rsidP="00EB3FB4">
            <w:pPr>
              <w:spacing w:before="40" w:after="40"/>
            </w:pPr>
            <w:r w:rsidRPr="001502C4">
              <w:t>Buprofezin</w:t>
            </w:r>
          </w:p>
        </w:tc>
        <w:tc>
          <w:tcPr>
            <w:tcW w:w="720" w:type="dxa"/>
            <w:vAlign w:val="center"/>
          </w:tcPr>
          <w:p w14:paraId="79F36FFF" w14:textId="0BB62962" w:rsidR="00EB3FB4" w:rsidRPr="00807A0D" w:rsidRDefault="00EB3FB4" w:rsidP="0013162F">
            <w:pPr>
              <w:spacing w:before="40" w:after="40"/>
              <w:jc w:val="center"/>
              <w:rPr>
                <w:color w:val="FF0000"/>
              </w:rPr>
            </w:pPr>
            <w:r w:rsidRPr="001502C4">
              <w:t>(b)</w:t>
            </w:r>
          </w:p>
        </w:tc>
        <w:tc>
          <w:tcPr>
            <w:tcW w:w="840" w:type="dxa"/>
            <w:vAlign w:val="center"/>
          </w:tcPr>
          <w:p w14:paraId="4615326A" w14:textId="7D3E97F4" w:rsidR="00EB3FB4" w:rsidRPr="00807A0D" w:rsidRDefault="00EB3FB4" w:rsidP="0013162F">
            <w:pPr>
              <w:spacing w:before="40" w:after="40"/>
              <w:ind w:right="58"/>
              <w:jc w:val="center"/>
              <w:rPr>
                <w:color w:val="FF0000"/>
              </w:rPr>
            </w:pPr>
            <w:r w:rsidRPr="001502C4">
              <w:t>(c)</w:t>
            </w:r>
          </w:p>
        </w:tc>
        <w:tc>
          <w:tcPr>
            <w:tcW w:w="840" w:type="dxa"/>
            <w:vAlign w:val="center"/>
          </w:tcPr>
          <w:p w14:paraId="6FA5DDAD" w14:textId="56FB29B4"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162E029" w14:textId="3344C0D1" w:rsidR="00EB3FB4" w:rsidRPr="004D2721" w:rsidRDefault="00EB3FB4" w:rsidP="00EB3FB4">
            <w:pPr>
              <w:spacing w:before="40" w:after="40"/>
              <w:ind w:right="58"/>
              <w:rPr>
                <w:color w:val="FF0000"/>
              </w:rPr>
            </w:pPr>
          </w:p>
        </w:tc>
      </w:tr>
      <w:tr w:rsidR="00EB3FB4" w:rsidRPr="001502C4" w14:paraId="19E90EF2" w14:textId="77777777" w:rsidTr="0013162F">
        <w:trPr>
          <w:trHeight w:val="284"/>
        </w:trPr>
        <w:tc>
          <w:tcPr>
            <w:tcW w:w="2880" w:type="dxa"/>
            <w:vAlign w:val="center"/>
          </w:tcPr>
          <w:p w14:paraId="75330D18" w14:textId="77777777" w:rsidR="00EB3FB4" w:rsidRPr="001502C4" w:rsidRDefault="00EB3FB4" w:rsidP="00EB3FB4">
            <w:pPr>
              <w:spacing w:before="40" w:after="40"/>
            </w:pPr>
            <w:r w:rsidRPr="001502C4">
              <w:t>Captan</w:t>
            </w:r>
          </w:p>
        </w:tc>
        <w:tc>
          <w:tcPr>
            <w:tcW w:w="720" w:type="dxa"/>
            <w:vAlign w:val="center"/>
          </w:tcPr>
          <w:p w14:paraId="61484A32" w14:textId="665E5676" w:rsidR="00EB3FB4" w:rsidRPr="00807A0D" w:rsidRDefault="00EB3FB4" w:rsidP="0013162F">
            <w:pPr>
              <w:spacing w:before="40" w:after="40"/>
              <w:jc w:val="center"/>
              <w:rPr>
                <w:color w:val="FF0000"/>
              </w:rPr>
            </w:pPr>
            <w:r w:rsidRPr="001502C4">
              <w:t>(b)</w:t>
            </w:r>
          </w:p>
        </w:tc>
        <w:tc>
          <w:tcPr>
            <w:tcW w:w="840" w:type="dxa"/>
            <w:vAlign w:val="center"/>
          </w:tcPr>
          <w:p w14:paraId="3437280A" w14:textId="65586A6B" w:rsidR="00EB3FB4" w:rsidRPr="00807A0D" w:rsidRDefault="00EB3FB4" w:rsidP="0013162F">
            <w:pPr>
              <w:spacing w:before="40" w:after="40"/>
              <w:ind w:right="58"/>
              <w:jc w:val="center"/>
              <w:rPr>
                <w:color w:val="FF0000"/>
              </w:rPr>
            </w:pPr>
            <w:r w:rsidRPr="001502C4">
              <w:t>(c)</w:t>
            </w:r>
          </w:p>
        </w:tc>
        <w:tc>
          <w:tcPr>
            <w:tcW w:w="840" w:type="dxa"/>
            <w:vAlign w:val="center"/>
          </w:tcPr>
          <w:p w14:paraId="3DB09A78" w14:textId="7C7BBB4C"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3088BD4" w14:textId="49362830" w:rsidR="00EB3FB4" w:rsidRPr="004D2721" w:rsidRDefault="00EB3FB4" w:rsidP="00EB3FB4">
            <w:pPr>
              <w:spacing w:before="40" w:after="40"/>
              <w:ind w:right="58"/>
              <w:rPr>
                <w:color w:val="FF0000"/>
              </w:rPr>
            </w:pPr>
          </w:p>
        </w:tc>
      </w:tr>
      <w:tr w:rsidR="00EB3FB4" w:rsidRPr="001502C4" w14:paraId="757E83E4" w14:textId="77777777" w:rsidTr="0013162F">
        <w:trPr>
          <w:trHeight w:val="284"/>
        </w:trPr>
        <w:tc>
          <w:tcPr>
            <w:tcW w:w="2880" w:type="dxa"/>
            <w:vAlign w:val="center"/>
          </w:tcPr>
          <w:p w14:paraId="1CEF25F8" w14:textId="77777777" w:rsidR="00EB3FB4" w:rsidRPr="001502C4" w:rsidRDefault="00EB3FB4" w:rsidP="00EB3FB4">
            <w:pPr>
              <w:spacing w:before="40" w:after="40"/>
            </w:pPr>
            <w:r w:rsidRPr="001502C4">
              <w:t>Carbaryl</w:t>
            </w:r>
          </w:p>
        </w:tc>
        <w:tc>
          <w:tcPr>
            <w:tcW w:w="720" w:type="dxa"/>
            <w:vAlign w:val="center"/>
          </w:tcPr>
          <w:p w14:paraId="6EA295FD" w14:textId="4C27E01B" w:rsidR="00EB3FB4" w:rsidRPr="00807A0D" w:rsidRDefault="00EB3FB4" w:rsidP="0013162F">
            <w:pPr>
              <w:spacing w:before="40" w:after="40"/>
              <w:jc w:val="center"/>
              <w:rPr>
                <w:color w:val="FF0000"/>
              </w:rPr>
            </w:pPr>
            <w:r w:rsidRPr="001502C4">
              <w:t>(b)</w:t>
            </w:r>
          </w:p>
        </w:tc>
        <w:tc>
          <w:tcPr>
            <w:tcW w:w="840" w:type="dxa"/>
            <w:vAlign w:val="center"/>
          </w:tcPr>
          <w:p w14:paraId="1CDB193D" w14:textId="0BF7719A" w:rsidR="00EB3FB4" w:rsidRPr="00807A0D" w:rsidRDefault="00EB3FB4" w:rsidP="0013162F">
            <w:pPr>
              <w:spacing w:before="40" w:after="40"/>
              <w:ind w:right="58"/>
              <w:jc w:val="center"/>
              <w:rPr>
                <w:color w:val="FF0000"/>
              </w:rPr>
            </w:pPr>
            <w:r w:rsidRPr="001502C4">
              <w:t>(c)</w:t>
            </w:r>
          </w:p>
        </w:tc>
        <w:tc>
          <w:tcPr>
            <w:tcW w:w="840" w:type="dxa"/>
            <w:vAlign w:val="center"/>
          </w:tcPr>
          <w:p w14:paraId="41945020" w14:textId="31CD5BC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A756A5F" w14:textId="3B22D00D" w:rsidR="00EB3FB4" w:rsidRPr="004D2721" w:rsidRDefault="00EB3FB4" w:rsidP="00EB3FB4">
            <w:pPr>
              <w:spacing w:before="40" w:after="40"/>
              <w:ind w:right="58"/>
              <w:rPr>
                <w:color w:val="FF0000"/>
              </w:rPr>
            </w:pPr>
          </w:p>
        </w:tc>
      </w:tr>
      <w:tr w:rsidR="00EB3FB4" w:rsidRPr="001502C4" w14:paraId="253AF63D" w14:textId="77777777" w:rsidTr="0013162F">
        <w:trPr>
          <w:trHeight w:val="284"/>
        </w:trPr>
        <w:tc>
          <w:tcPr>
            <w:tcW w:w="2880" w:type="dxa"/>
            <w:vAlign w:val="center"/>
          </w:tcPr>
          <w:p w14:paraId="1196C9AD" w14:textId="77777777" w:rsidR="00EB3FB4" w:rsidRPr="001502C4" w:rsidRDefault="00EB3FB4" w:rsidP="00EB3FB4">
            <w:pPr>
              <w:spacing w:before="40" w:after="40"/>
            </w:pPr>
            <w:r w:rsidRPr="001502C4">
              <w:t>Carbendazim and benomyl</w:t>
            </w:r>
          </w:p>
        </w:tc>
        <w:tc>
          <w:tcPr>
            <w:tcW w:w="720" w:type="dxa"/>
            <w:vAlign w:val="center"/>
          </w:tcPr>
          <w:p w14:paraId="1825B50D" w14:textId="30CD5396" w:rsidR="00EB3FB4" w:rsidRPr="00807A0D" w:rsidRDefault="00EB3FB4" w:rsidP="0013162F">
            <w:pPr>
              <w:spacing w:before="40" w:after="40"/>
              <w:jc w:val="center"/>
              <w:rPr>
                <w:color w:val="FF0000"/>
              </w:rPr>
            </w:pPr>
            <w:r w:rsidRPr="001502C4">
              <w:t>(b)</w:t>
            </w:r>
          </w:p>
        </w:tc>
        <w:tc>
          <w:tcPr>
            <w:tcW w:w="840" w:type="dxa"/>
            <w:vAlign w:val="center"/>
          </w:tcPr>
          <w:p w14:paraId="449BCB4B" w14:textId="2ECDD58C" w:rsidR="00EB3FB4" w:rsidRPr="00807A0D" w:rsidRDefault="00EB3FB4" w:rsidP="0013162F">
            <w:pPr>
              <w:spacing w:before="40" w:after="40"/>
              <w:ind w:right="58"/>
              <w:jc w:val="center"/>
              <w:rPr>
                <w:color w:val="FF0000"/>
              </w:rPr>
            </w:pPr>
            <w:r w:rsidRPr="001502C4">
              <w:t>(c)</w:t>
            </w:r>
          </w:p>
        </w:tc>
        <w:tc>
          <w:tcPr>
            <w:tcW w:w="840" w:type="dxa"/>
            <w:vAlign w:val="center"/>
          </w:tcPr>
          <w:p w14:paraId="396EE016" w14:textId="2E47B7C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0DC0F12" w14:textId="71D2A773" w:rsidR="00EB3FB4" w:rsidRPr="004D2721" w:rsidRDefault="00EB3FB4" w:rsidP="00EB3FB4">
            <w:pPr>
              <w:spacing w:before="40" w:after="40"/>
              <w:ind w:right="58"/>
              <w:rPr>
                <w:color w:val="FF0000"/>
              </w:rPr>
            </w:pPr>
          </w:p>
        </w:tc>
      </w:tr>
      <w:tr w:rsidR="00EB3FB4" w:rsidRPr="001502C4" w14:paraId="58264ED8" w14:textId="77777777" w:rsidTr="0013162F">
        <w:trPr>
          <w:trHeight w:val="284"/>
        </w:trPr>
        <w:tc>
          <w:tcPr>
            <w:tcW w:w="2880" w:type="dxa"/>
            <w:vAlign w:val="center"/>
          </w:tcPr>
          <w:p w14:paraId="62055926" w14:textId="77777777" w:rsidR="00EB3FB4" w:rsidRPr="001502C4" w:rsidRDefault="00EB3FB4" w:rsidP="00EB3FB4">
            <w:pPr>
              <w:spacing w:before="40" w:after="40"/>
            </w:pPr>
            <w:r w:rsidRPr="001502C4">
              <w:t xml:space="preserve">Carbofuran </w:t>
            </w:r>
          </w:p>
        </w:tc>
        <w:tc>
          <w:tcPr>
            <w:tcW w:w="720" w:type="dxa"/>
            <w:vAlign w:val="center"/>
          </w:tcPr>
          <w:p w14:paraId="759CC64C" w14:textId="500C6AEC" w:rsidR="00EB3FB4" w:rsidRPr="00807A0D" w:rsidRDefault="00EB3FB4" w:rsidP="0013162F">
            <w:pPr>
              <w:spacing w:before="40" w:after="40"/>
              <w:jc w:val="center"/>
              <w:rPr>
                <w:color w:val="FF0000"/>
              </w:rPr>
            </w:pPr>
            <w:r w:rsidRPr="001502C4">
              <w:t>(b)</w:t>
            </w:r>
          </w:p>
        </w:tc>
        <w:tc>
          <w:tcPr>
            <w:tcW w:w="840" w:type="dxa"/>
            <w:vAlign w:val="center"/>
          </w:tcPr>
          <w:p w14:paraId="610C7D66" w14:textId="298622F8" w:rsidR="00EB3FB4" w:rsidRPr="00807A0D" w:rsidRDefault="00EB3FB4" w:rsidP="0013162F">
            <w:pPr>
              <w:spacing w:before="40" w:after="40"/>
              <w:ind w:right="58"/>
              <w:jc w:val="center"/>
              <w:rPr>
                <w:color w:val="FF0000"/>
              </w:rPr>
            </w:pPr>
            <w:r w:rsidRPr="001502C4">
              <w:t>(c)</w:t>
            </w:r>
          </w:p>
        </w:tc>
        <w:tc>
          <w:tcPr>
            <w:tcW w:w="840" w:type="dxa"/>
            <w:vAlign w:val="center"/>
          </w:tcPr>
          <w:p w14:paraId="696908E0" w14:textId="1062A4F1"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2D889AB" w14:textId="6D9788D3" w:rsidR="00EB3FB4" w:rsidRPr="004D2721" w:rsidRDefault="00EB3FB4" w:rsidP="00EB3FB4">
            <w:pPr>
              <w:spacing w:before="40" w:after="40"/>
              <w:ind w:right="58"/>
              <w:rPr>
                <w:color w:val="FF0000"/>
              </w:rPr>
            </w:pPr>
          </w:p>
        </w:tc>
      </w:tr>
      <w:tr w:rsidR="00EB3FB4" w:rsidRPr="001502C4" w14:paraId="05B42F05" w14:textId="77777777" w:rsidTr="0013162F">
        <w:trPr>
          <w:trHeight w:val="284"/>
        </w:trPr>
        <w:tc>
          <w:tcPr>
            <w:tcW w:w="2880" w:type="dxa"/>
            <w:vAlign w:val="center"/>
          </w:tcPr>
          <w:p w14:paraId="50AB999F" w14:textId="77777777" w:rsidR="00EB3FB4" w:rsidRPr="001502C4" w:rsidRDefault="00EB3FB4" w:rsidP="00EB3FB4">
            <w:pPr>
              <w:spacing w:before="40" w:after="40"/>
            </w:pPr>
            <w:r w:rsidRPr="001502C4">
              <w:t>Chlorantraniliprole</w:t>
            </w:r>
          </w:p>
        </w:tc>
        <w:tc>
          <w:tcPr>
            <w:tcW w:w="720" w:type="dxa"/>
            <w:vAlign w:val="center"/>
          </w:tcPr>
          <w:p w14:paraId="5FFA0196" w14:textId="076EB9E0" w:rsidR="00EB3FB4" w:rsidRPr="00807A0D" w:rsidRDefault="00EB3FB4" w:rsidP="0013162F">
            <w:pPr>
              <w:spacing w:before="40" w:after="40"/>
              <w:jc w:val="center"/>
              <w:rPr>
                <w:strike/>
                <w:color w:val="FF0000"/>
              </w:rPr>
            </w:pPr>
            <w:r w:rsidRPr="001502C4">
              <w:t>(b)</w:t>
            </w:r>
          </w:p>
        </w:tc>
        <w:tc>
          <w:tcPr>
            <w:tcW w:w="840" w:type="dxa"/>
            <w:vAlign w:val="center"/>
          </w:tcPr>
          <w:p w14:paraId="546FE97A" w14:textId="19F84609" w:rsidR="00EB3FB4" w:rsidRPr="00807A0D" w:rsidRDefault="00EB3FB4" w:rsidP="0013162F">
            <w:pPr>
              <w:spacing w:before="40" w:after="40"/>
              <w:ind w:right="58"/>
              <w:jc w:val="center"/>
              <w:rPr>
                <w:strike/>
                <w:color w:val="FF0000"/>
              </w:rPr>
            </w:pPr>
            <w:r w:rsidRPr="001502C4">
              <w:t>(c)</w:t>
            </w:r>
          </w:p>
        </w:tc>
        <w:tc>
          <w:tcPr>
            <w:tcW w:w="840" w:type="dxa"/>
            <w:vAlign w:val="center"/>
          </w:tcPr>
          <w:p w14:paraId="2932889D" w14:textId="335E5BE3"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44E44EEA" w14:textId="7D866DE3" w:rsidR="00EB3FB4" w:rsidRPr="004D2721" w:rsidRDefault="00EB3FB4" w:rsidP="00EB3FB4">
            <w:pPr>
              <w:spacing w:before="40" w:after="40"/>
              <w:ind w:right="58"/>
              <w:rPr>
                <w:strike/>
                <w:color w:val="FF0000"/>
              </w:rPr>
            </w:pPr>
          </w:p>
        </w:tc>
      </w:tr>
      <w:tr w:rsidR="00EB3FB4" w:rsidRPr="001502C4" w14:paraId="5022C2C5" w14:textId="77777777" w:rsidTr="0013162F">
        <w:trPr>
          <w:trHeight w:val="284"/>
        </w:trPr>
        <w:tc>
          <w:tcPr>
            <w:tcW w:w="2880" w:type="dxa"/>
            <w:vAlign w:val="center"/>
          </w:tcPr>
          <w:p w14:paraId="6C7C7548" w14:textId="77777777" w:rsidR="00EB3FB4" w:rsidRPr="001502C4" w:rsidRDefault="00EB3FB4" w:rsidP="00EB3FB4">
            <w:pPr>
              <w:spacing w:before="40" w:after="40"/>
            </w:pPr>
            <w:r w:rsidRPr="001502C4">
              <w:t>Chlorfenapyr</w:t>
            </w:r>
          </w:p>
        </w:tc>
        <w:tc>
          <w:tcPr>
            <w:tcW w:w="720" w:type="dxa"/>
            <w:vAlign w:val="center"/>
          </w:tcPr>
          <w:p w14:paraId="65575A0E" w14:textId="3DDD8D8F" w:rsidR="00EB3FB4" w:rsidRPr="00807A0D" w:rsidRDefault="00EB3FB4" w:rsidP="0013162F">
            <w:pPr>
              <w:spacing w:before="40" w:after="40"/>
              <w:jc w:val="center"/>
              <w:rPr>
                <w:strike/>
                <w:color w:val="FF0000"/>
              </w:rPr>
            </w:pPr>
            <w:r w:rsidRPr="001502C4">
              <w:t>(b)</w:t>
            </w:r>
          </w:p>
        </w:tc>
        <w:tc>
          <w:tcPr>
            <w:tcW w:w="840" w:type="dxa"/>
            <w:vAlign w:val="center"/>
          </w:tcPr>
          <w:p w14:paraId="5731777A" w14:textId="64A374C0" w:rsidR="00EB3FB4" w:rsidRPr="00807A0D" w:rsidRDefault="00EB3FB4" w:rsidP="0013162F">
            <w:pPr>
              <w:spacing w:before="40" w:after="40"/>
              <w:ind w:right="58"/>
              <w:jc w:val="center"/>
              <w:rPr>
                <w:strike/>
                <w:color w:val="FF0000"/>
              </w:rPr>
            </w:pPr>
            <w:r w:rsidRPr="001502C4">
              <w:t>(c)</w:t>
            </w:r>
          </w:p>
        </w:tc>
        <w:tc>
          <w:tcPr>
            <w:tcW w:w="840" w:type="dxa"/>
            <w:vAlign w:val="center"/>
          </w:tcPr>
          <w:p w14:paraId="7B4A1B99" w14:textId="45F7DEFE"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50906FED" w14:textId="12AFBF49" w:rsidR="00EB3FB4" w:rsidRPr="004D2721" w:rsidRDefault="00EB3FB4" w:rsidP="00EB3FB4">
            <w:pPr>
              <w:spacing w:before="40" w:after="40"/>
              <w:ind w:right="58"/>
              <w:rPr>
                <w:strike/>
                <w:color w:val="FF0000"/>
              </w:rPr>
            </w:pPr>
          </w:p>
        </w:tc>
      </w:tr>
      <w:tr w:rsidR="00EB3FB4" w:rsidRPr="001502C4" w14:paraId="48F3F472" w14:textId="77777777" w:rsidTr="0013162F">
        <w:trPr>
          <w:trHeight w:val="540"/>
        </w:trPr>
        <w:tc>
          <w:tcPr>
            <w:tcW w:w="2880" w:type="dxa"/>
            <w:vAlign w:val="center"/>
          </w:tcPr>
          <w:p w14:paraId="6096DA14" w14:textId="77777777" w:rsidR="00EB3FB4" w:rsidRPr="001502C4" w:rsidRDefault="00EB3FB4" w:rsidP="00EB3FB4">
            <w:pPr>
              <w:spacing w:before="40" w:after="40"/>
            </w:pPr>
            <w:r w:rsidRPr="001502C4">
              <w:t xml:space="preserve">Chlormequat </w:t>
            </w:r>
          </w:p>
        </w:tc>
        <w:tc>
          <w:tcPr>
            <w:tcW w:w="720" w:type="dxa"/>
            <w:vAlign w:val="center"/>
          </w:tcPr>
          <w:p w14:paraId="5D863EC6" w14:textId="778C6FDA"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5BA09737" w14:textId="6DC2CD67"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73030E18" w14:textId="513293B5"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099C36EE" w14:textId="34270781" w:rsidR="00EB3FB4" w:rsidRPr="004D2721" w:rsidRDefault="00EB3FB4" w:rsidP="00EB3FB4">
            <w:pPr>
              <w:spacing w:before="40" w:after="40"/>
              <w:ind w:right="58"/>
              <w:rPr>
                <w:color w:val="FF0000"/>
                <w:spacing w:val="-3"/>
              </w:rPr>
            </w:pPr>
            <w:r w:rsidRPr="004D2721">
              <w:rPr>
                <w:color w:val="000000" w:themeColor="text1"/>
                <w:spacing w:val="-3"/>
              </w:rPr>
              <w:t>It shall only be analysed in and on aubergines, table grapes, cultivated fungi and wheat in 2024; in and on tomatoes, oats and barley in 2025</w:t>
            </w:r>
            <w:r>
              <w:rPr>
                <w:color w:val="000000" w:themeColor="text1"/>
                <w:spacing w:val="-3"/>
              </w:rPr>
              <w:t xml:space="preserve">; </w:t>
            </w:r>
            <w:r w:rsidRPr="004D2721">
              <w:rPr>
                <w:color w:val="000000" w:themeColor="text1"/>
                <w:spacing w:val="-3"/>
              </w:rPr>
              <w:t>in and on carrots, pe</w:t>
            </w:r>
            <w:r>
              <w:rPr>
                <w:color w:val="000000" w:themeColor="text1"/>
                <w:spacing w:val="-3"/>
              </w:rPr>
              <w:t>ars, rye and brown rice in 2026</w:t>
            </w:r>
            <w:r w:rsidRPr="004D2721">
              <w:rPr>
                <w:color w:val="000000" w:themeColor="text1"/>
                <w:spacing w:val="-3"/>
              </w:rPr>
              <w:t>.</w:t>
            </w:r>
          </w:p>
        </w:tc>
      </w:tr>
      <w:tr w:rsidR="00EB3FB4" w:rsidRPr="001502C4" w14:paraId="17F1731C" w14:textId="77777777" w:rsidTr="0013162F">
        <w:trPr>
          <w:trHeight w:val="284"/>
        </w:trPr>
        <w:tc>
          <w:tcPr>
            <w:tcW w:w="2880" w:type="dxa"/>
            <w:vAlign w:val="center"/>
          </w:tcPr>
          <w:p w14:paraId="51F584CB" w14:textId="77777777" w:rsidR="00EB3FB4" w:rsidRPr="001502C4" w:rsidRDefault="00EB3FB4" w:rsidP="00EB3FB4">
            <w:pPr>
              <w:spacing w:before="40" w:after="40"/>
            </w:pPr>
            <w:r w:rsidRPr="001502C4">
              <w:t xml:space="preserve">Chlorothalonil </w:t>
            </w:r>
          </w:p>
        </w:tc>
        <w:tc>
          <w:tcPr>
            <w:tcW w:w="720" w:type="dxa"/>
            <w:vAlign w:val="center"/>
          </w:tcPr>
          <w:p w14:paraId="1A753D78" w14:textId="61ABF448" w:rsidR="00EB3FB4" w:rsidRPr="00807A0D" w:rsidRDefault="00EB3FB4" w:rsidP="0013162F">
            <w:pPr>
              <w:spacing w:before="40" w:after="40"/>
              <w:jc w:val="center"/>
              <w:rPr>
                <w:color w:val="FF0000"/>
              </w:rPr>
            </w:pPr>
            <w:r w:rsidRPr="001502C4">
              <w:t>(b)</w:t>
            </w:r>
          </w:p>
        </w:tc>
        <w:tc>
          <w:tcPr>
            <w:tcW w:w="840" w:type="dxa"/>
            <w:vAlign w:val="center"/>
          </w:tcPr>
          <w:p w14:paraId="3F88D4AA" w14:textId="654ED895" w:rsidR="00EB3FB4" w:rsidRPr="00807A0D" w:rsidRDefault="00EB3FB4" w:rsidP="0013162F">
            <w:pPr>
              <w:spacing w:before="40" w:after="40"/>
              <w:ind w:right="58"/>
              <w:jc w:val="center"/>
              <w:rPr>
                <w:color w:val="FF0000"/>
              </w:rPr>
            </w:pPr>
            <w:r w:rsidRPr="001502C4">
              <w:t>(c)</w:t>
            </w:r>
          </w:p>
        </w:tc>
        <w:tc>
          <w:tcPr>
            <w:tcW w:w="840" w:type="dxa"/>
            <w:vAlign w:val="center"/>
          </w:tcPr>
          <w:p w14:paraId="6502623E" w14:textId="1C597400"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96E4F9F" w14:textId="57409E36" w:rsidR="00EB3FB4" w:rsidRPr="004D2721" w:rsidRDefault="00EB3FB4" w:rsidP="00EB3FB4">
            <w:pPr>
              <w:spacing w:before="40" w:after="40"/>
              <w:ind w:right="58"/>
              <w:rPr>
                <w:color w:val="FF0000"/>
              </w:rPr>
            </w:pPr>
          </w:p>
        </w:tc>
      </w:tr>
      <w:tr w:rsidR="00EB3FB4" w:rsidRPr="001502C4" w14:paraId="5AB6833F" w14:textId="77777777" w:rsidTr="0013162F">
        <w:trPr>
          <w:trHeight w:val="284"/>
        </w:trPr>
        <w:tc>
          <w:tcPr>
            <w:tcW w:w="2880" w:type="dxa"/>
            <w:vAlign w:val="center"/>
          </w:tcPr>
          <w:p w14:paraId="24D9C5D3" w14:textId="77777777" w:rsidR="00EB3FB4" w:rsidRPr="001502C4" w:rsidRDefault="00EB3FB4" w:rsidP="00EB3FB4">
            <w:pPr>
              <w:spacing w:before="40" w:after="40"/>
            </w:pPr>
            <w:r w:rsidRPr="001502C4">
              <w:t>Chlorpropham</w:t>
            </w:r>
          </w:p>
        </w:tc>
        <w:tc>
          <w:tcPr>
            <w:tcW w:w="720" w:type="dxa"/>
            <w:vAlign w:val="center"/>
          </w:tcPr>
          <w:p w14:paraId="594AFE77" w14:textId="1CC75230" w:rsidR="00EB3FB4" w:rsidRPr="00807A0D" w:rsidRDefault="00EB3FB4" w:rsidP="0013162F">
            <w:pPr>
              <w:spacing w:before="40" w:after="40"/>
              <w:jc w:val="center"/>
              <w:rPr>
                <w:color w:val="FF0000"/>
              </w:rPr>
            </w:pPr>
            <w:r w:rsidRPr="001502C4">
              <w:t>(b)</w:t>
            </w:r>
          </w:p>
        </w:tc>
        <w:tc>
          <w:tcPr>
            <w:tcW w:w="840" w:type="dxa"/>
            <w:vAlign w:val="center"/>
          </w:tcPr>
          <w:p w14:paraId="3B48DAC6" w14:textId="1CD7C930" w:rsidR="00EB3FB4" w:rsidRPr="00807A0D" w:rsidRDefault="00EB3FB4" w:rsidP="0013162F">
            <w:pPr>
              <w:spacing w:before="40" w:after="40"/>
              <w:ind w:right="58"/>
              <w:jc w:val="center"/>
              <w:rPr>
                <w:color w:val="FF0000"/>
              </w:rPr>
            </w:pPr>
            <w:r w:rsidRPr="001502C4">
              <w:t>(c)</w:t>
            </w:r>
          </w:p>
        </w:tc>
        <w:tc>
          <w:tcPr>
            <w:tcW w:w="840" w:type="dxa"/>
            <w:vAlign w:val="center"/>
          </w:tcPr>
          <w:p w14:paraId="702328FD" w14:textId="2EC3F76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55BB833" w14:textId="277FE28E" w:rsidR="00EB3FB4" w:rsidRPr="004D2721" w:rsidRDefault="00EB3FB4" w:rsidP="00EB3FB4">
            <w:pPr>
              <w:spacing w:before="40" w:after="40"/>
              <w:ind w:right="58"/>
              <w:rPr>
                <w:color w:val="FF0000"/>
              </w:rPr>
            </w:pPr>
          </w:p>
        </w:tc>
      </w:tr>
      <w:tr w:rsidR="00EB3FB4" w:rsidRPr="001502C4" w14:paraId="714463A5" w14:textId="77777777" w:rsidTr="0013162F">
        <w:trPr>
          <w:trHeight w:val="284"/>
        </w:trPr>
        <w:tc>
          <w:tcPr>
            <w:tcW w:w="2880" w:type="dxa"/>
            <w:vAlign w:val="center"/>
          </w:tcPr>
          <w:p w14:paraId="26D5F881" w14:textId="77777777" w:rsidR="00EB3FB4" w:rsidRPr="001502C4" w:rsidRDefault="00EB3FB4" w:rsidP="00EB3FB4">
            <w:pPr>
              <w:spacing w:before="40" w:after="40"/>
            </w:pPr>
            <w:r w:rsidRPr="001502C4">
              <w:t>Chlorpyrifos</w:t>
            </w:r>
          </w:p>
        </w:tc>
        <w:tc>
          <w:tcPr>
            <w:tcW w:w="720" w:type="dxa"/>
            <w:vAlign w:val="center"/>
          </w:tcPr>
          <w:p w14:paraId="7F263EBE" w14:textId="25A8C1B9" w:rsidR="00EB3FB4" w:rsidRPr="00807A0D" w:rsidRDefault="00EB3FB4" w:rsidP="0013162F">
            <w:pPr>
              <w:spacing w:before="40" w:after="40"/>
              <w:jc w:val="center"/>
              <w:rPr>
                <w:color w:val="FF0000"/>
              </w:rPr>
            </w:pPr>
            <w:r w:rsidRPr="001502C4">
              <w:t>(b)</w:t>
            </w:r>
          </w:p>
        </w:tc>
        <w:tc>
          <w:tcPr>
            <w:tcW w:w="840" w:type="dxa"/>
            <w:vAlign w:val="center"/>
          </w:tcPr>
          <w:p w14:paraId="412CF885" w14:textId="1D4DEFFC" w:rsidR="00EB3FB4" w:rsidRPr="00807A0D" w:rsidRDefault="00EB3FB4" w:rsidP="0013162F">
            <w:pPr>
              <w:spacing w:before="40" w:after="40"/>
              <w:ind w:right="58"/>
              <w:jc w:val="center"/>
              <w:rPr>
                <w:color w:val="FF0000"/>
              </w:rPr>
            </w:pPr>
            <w:r w:rsidRPr="001502C4">
              <w:t>(c)</w:t>
            </w:r>
          </w:p>
        </w:tc>
        <w:tc>
          <w:tcPr>
            <w:tcW w:w="840" w:type="dxa"/>
            <w:vAlign w:val="center"/>
          </w:tcPr>
          <w:p w14:paraId="6406ED5A" w14:textId="2EF6BDE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6060D98" w14:textId="0FE87616" w:rsidR="00EB3FB4" w:rsidRPr="004D2721" w:rsidRDefault="00EB3FB4" w:rsidP="00EB3FB4">
            <w:pPr>
              <w:spacing w:before="40" w:after="40"/>
              <w:ind w:right="58"/>
              <w:rPr>
                <w:color w:val="FF0000"/>
              </w:rPr>
            </w:pPr>
          </w:p>
        </w:tc>
      </w:tr>
      <w:tr w:rsidR="00EB3FB4" w:rsidRPr="001502C4" w14:paraId="1A18C639" w14:textId="77777777" w:rsidTr="0013162F">
        <w:trPr>
          <w:trHeight w:val="284"/>
        </w:trPr>
        <w:tc>
          <w:tcPr>
            <w:tcW w:w="2880" w:type="dxa"/>
            <w:vAlign w:val="center"/>
          </w:tcPr>
          <w:p w14:paraId="67AFB291" w14:textId="77777777" w:rsidR="00EB3FB4" w:rsidRPr="001502C4" w:rsidRDefault="00EB3FB4" w:rsidP="00EB3FB4">
            <w:pPr>
              <w:spacing w:before="40" w:after="40"/>
            </w:pPr>
            <w:r w:rsidRPr="001502C4">
              <w:t>Chlorpyrifos-methyl</w:t>
            </w:r>
          </w:p>
        </w:tc>
        <w:tc>
          <w:tcPr>
            <w:tcW w:w="720" w:type="dxa"/>
            <w:vAlign w:val="center"/>
          </w:tcPr>
          <w:p w14:paraId="71B5BF2A" w14:textId="561C9838" w:rsidR="00EB3FB4" w:rsidRPr="00807A0D" w:rsidRDefault="00EB3FB4" w:rsidP="0013162F">
            <w:pPr>
              <w:spacing w:before="40" w:after="40"/>
              <w:jc w:val="center"/>
              <w:rPr>
                <w:color w:val="FF0000"/>
              </w:rPr>
            </w:pPr>
            <w:r w:rsidRPr="001502C4">
              <w:t>(b)</w:t>
            </w:r>
          </w:p>
        </w:tc>
        <w:tc>
          <w:tcPr>
            <w:tcW w:w="840" w:type="dxa"/>
            <w:vAlign w:val="center"/>
          </w:tcPr>
          <w:p w14:paraId="39DBBE2C" w14:textId="51FC5D34" w:rsidR="00EB3FB4" w:rsidRPr="00807A0D" w:rsidRDefault="00EB3FB4" w:rsidP="0013162F">
            <w:pPr>
              <w:spacing w:before="40" w:after="40"/>
              <w:ind w:right="58"/>
              <w:jc w:val="center"/>
              <w:rPr>
                <w:color w:val="FF0000"/>
              </w:rPr>
            </w:pPr>
            <w:r w:rsidRPr="001502C4">
              <w:t>(c)</w:t>
            </w:r>
          </w:p>
        </w:tc>
        <w:tc>
          <w:tcPr>
            <w:tcW w:w="840" w:type="dxa"/>
            <w:vAlign w:val="center"/>
          </w:tcPr>
          <w:p w14:paraId="5791B8E9" w14:textId="4AE0031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AB26D53" w14:textId="78CC7AD8" w:rsidR="00EB3FB4" w:rsidRPr="004D2721" w:rsidRDefault="00EB3FB4" w:rsidP="00EB3FB4">
            <w:pPr>
              <w:spacing w:before="40" w:after="40"/>
              <w:ind w:right="58"/>
              <w:rPr>
                <w:color w:val="FF0000"/>
              </w:rPr>
            </w:pPr>
          </w:p>
        </w:tc>
      </w:tr>
      <w:tr w:rsidR="00EB3FB4" w:rsidRPr="001502C4" w14:paraId="278557BE" w14:textId="77777777" w:rsidTr="0013162F">
        <w:trPr>
          <w:trHeight w:val="284"/>
        </w:trPr>
        <w:tc>
          <w:tcPr>
            <w:tcW w:w="2880" w:type="dxa"/>
            <w:vAlign w:val="center"/>
          </w:tcPr>
          <w:p w14:paraId="43792D9B" w14:textId="77777777" w:rsidR="00EB3FB4" w:rsidRPr="001502C4" w:rsidRDefault="00EB3FB4" w:rsidP="00EB3FB4">
            <w:pPr>
              <w:spacing w:before="40" w:after="40"/>
            </w:pPr>
            <w:r w:rsidRPr="001502C4">
              <w:t xml:space="preserve">Clofentezine </w:t>
            </w:r>
          </w:p>
        </w:tc>
        <w:tc>
          <w:tcPr>
            <w:tcW w:w="720" w:type="dxa"/>
            <w:vAlign w:val="center"/>
          </w:tcPr>
          <w:p w14:paraId="408669D4" w14:textId="22087729" w:rsidR="00EB3FB4" w:rsidRPr="00807A0D" w:rsidRDefault="00EB3FB4" w:rsidP="0013162F">
            <w:pPr>
              <w:spacing w:before="40" w:after="40"/>
              <w:jc w:val="center"/>
              <w:rPr>
                <w:color w:val="FF0000"/>
              </w:rPr>
            </w:pPr>
            <w:r w:rsidRPr="001502C4">
              <w:t>(b)</w:t>
            </w:r>
          </w:p>
        </w:tc>
        <w:tc>
          <w:tcPr>
            <w:tcW w:w="840" w:type="dxa"/>
            <w:vAlign w:val="center"/>
          </w:tcPr>
          <w:p w14:paraId="3C7AC639" w14:textId="599078BE" w:rsidR="00EB3FB4" w:rsidRPr="00807A0D" w:rsidRDefault="00EB3FB4" w:rsidP="0013162F">
            <w:pPr>
              <w:spacing w:before="40" w:after="40"/>
              <w:ind w:right="58"/>
              <w:jc w:val="center"/>
              <w:rPr>
                <w:color w:val="FF0000"/>
              </w:rPr>
            </w:pPr>
            <w:r w:rsidRPr="001502C4">
              <w:t>(c)</w:t>
            </w:r>
          </w:p>
        </w:tc>
        <w:tc>
          <w:tcPr>
            <w:tcW w:w="840" w:type="dxa"/>
            <w:vAlign w:val="center"/>
          </w:tcPr>
          <w:p w14:paraId="353F9FC4" w14:textId="0EE3375D"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A584614" w14:textId="0C6FBA02" w:rsidR="00EB3FB4" w:rsidRPr="004D2721" w:rsidRDefault="00EB3FB4" w:rsidP="00EB3FB4">
            <w:pPr>
              <w:spacing w:before="40" w:after="40"/>
              <w:ind w:right="58"/>
              <w:rPr>
                <w:color w:val="FF0000"/>
              </w:rPr>
            </w:pPr>
          </w:p>
        </w:tc>
      </w:tr>
      <w:tr w:rsidR="006B7E98" w:rsidRPr="001502C4" w14:paraId="54F18851" w14:textId="77777777" w:rsidTr="0013162F">
        <w:trPr>
          <w:trHeight w:val="284"/>
        </w:trPr>
        <w:tc>
          <w:tcPr>
            <w:tcW w:w="2880" w:type="dxa"/>
            <w:vAlign w:val="center"/>
          </w:tcPr>
          <w:p w14:paraId="7E9E63B4" w14:textId="3CEF3C7D" w:rsidR="006B7E98" w:rsidRPr="006B7E98" w:rsidRDefault="006B7E98" w:rsidP="006B7E98">
            <w:pPr>
              <w:spacing w:before="40" w:after="40"/>
              <w:rPr>
                <w:b/>
              </w:rPr>
            </w:pPr>
            <w:r w:rsidRPr="006B7E98">
              <w:rPr>
                <w:b/>
              </w:rPr>
              <w:t>Clopyralid</w:t>
            </w:r>
          </w:p>
        </w:tc>
        <w:tc>
          <w:tcPr>
            <w:tcW w:w="720" w:type="dxa"/>
            <w:vAlign w:val="center"/>
          </w:tcPr>
          <w:p w14:paraId="1D63DBFD" w14:textId="5C8B358B" w:rsidR="006B7E98" w:rsidRPr="001502C4" w:rsidRDefault="006B7E98" w:rsidP="0013162F">
            <w:pPr>
              <w:spacing w:before="40" w:after="40"/>
              <w:jc w:val="center"/>
            </w:pPr>
            <w:r w:rsidRPr="001502C4">
              <w:t>(b)</w:t>
            </w:r>
          </w:p>
        </w:tc>
        <w:tc>
          <w:tcPr>
            <w:tcW w:w="840" w:type="dxa"/>
            <w:vAlign w:val="center"/>
          </w:tcPr>
          <w:p w14:paraId="1AFB4C75" w14:textId="6391F840" w:rsidR="006B7E98" w:rsidRPr="001502C4" w:rsidRDefault="006B7E98" w:rsidP="0013162F">
            <w:pPr>
              <w:spacing w:before="40" w:after="40"/>
              <w:ind w:right="58"/>
              <w:jc w:val="center"/>
            </w:pPr>
            <w:r w:rsidRPr="001502C4">
              <w:t>(c)</w:t>
            </w:r>
          </w:p>
        </w:tc>
        <w:tc>
          <w:tcPr>
            <w:tcW w:w="840" w:type="dxa"/>
            <w:vAlign w:val="center"/>
          </w:tcPr>
          <w:p w14:paraId="35B0EC49" w14:textId="71ED9886" w:rsidR="006B7E98" w:rsidRPr="001502C4" w:rsidRDefault="006B7E98" w:rsidP="0013162F">
            <w:pPr>
              <w:spacing w:before="40" w:after="40"/>
              <w:ind w:right="58"/>
              <w:jc w:val="center"/>
            </w:pPr>
            <w:r w:rsidRPr="001502C4">
              <w:t>(a)</w:t>
            </w:r>
          </w:p>
        </w:tc>
        <w:tc>
          <w:tcPr>
            <w:tcW w:w="4080" w:type="dxa"/>
            <w:shd w:val="clear" w:color="auto" w:fill="auto"/>
          </w:tcPr>
          <w:p w14:paraId="5F6586CE" w14:textId="77777777" w:rsidR="006B7E98" w:rsidRPr="004D2721" w:rsidRDefault="006B7E98" w:rsidP="006B7E98">
            <w:pPr>
              <w:spacing w:before="40" w:after="40"/>
              <w:ind w:right="58"/>
              <w:rPr>
                <w:color w:val="FF0000"/>
              </w:rPr>
            </w:pPr>
          </w:p>
        </w:tc>
      </w:tr>
      <w:tr w:rsidR="00EB3FB4" w:rsidRPr="001502C4" w14:paraId="394F38F8" w14:textId="77777777" w:rsidTr="0013162F">
        <w:trPr>
          <w:trHeight w:val="284"/>
        </w:trPr>
        <w:tc>
          <w:tcPr>
            <w:tcW w:w="2880" w:type="dxa"/>
            <w:vAlign w:val="center"/>
          </w:tcPr>
          <w:p w14:paraId="4183CBD8" w14:textId="77777777" w:rsidR="00EB3FB4" w:rsidRPr="001502C4" w:rsidRDefault="00EB3FB4" w:rsidP="00EB3FB4">
            <w:pPr>
              <w:spacing w:before="40" w:after="40"/>
            </w:pPr>
            <w:r w:rsidRPr="001502C4">
              <w:t>Clothianidin</w:t>
            </w:r>
          </w:p>
        </w:tc>
        <w:tc>
          <w:tcPr>
            <w:tcW w:w="720" w:type="dxa"/>
            <w:vAlign w:val="center"/>
          </w:tcPr>
          <w:p w14:paraId="54382D80" w14:textId="39D01911" w:rsidR="00EB3FB4" w:rsidRPr="00807A0D" w:rsidRDefault="00EB3FB4" w:rsidP="0013162F">
            <w:pPr>
              <w:spacing w:before="40" w:after="40"/>
              <w:jc w:val="center"/>
              <w:rPr>
                <w:color w:val="FF0000"/>
              </w:rPr>
            </w:pPr>
            <w:r w:rsidRPr="001502C4">
              <w:t>(b)</w:t>
            </w:r>
          </w:p>
        </w:tc>
        <w:tc>
          <w:tcPr>
            <w:tcW w:w="840" w:type="dxa"/>
            <w:vAlign w:val="center"/>
          </w:tcPr>
          <w:p w14:paraId="7B3B408B" w14:textId="1674FD99" w:rsidR="00EB3FB4" w:rsidRPr="00807A0D" w:rsidRDefault="00EB3FB4" w:rsidP="0013162F">
            <w:pPr>
              <w:spacing w:before="40" w:after="40"/>
              <w:ind w:right="58"/>
              <w:jc w:val="center"/>
              <w:rPr>
                <w:color w:val="FF0000"/>
              </w:rPr>
            </w:pPr>
            <w:r w:rsidRPr="001502C4">
              <w:t>(c)</w:t>
            </w:r>
          </w:p>
        </w:tc>
        <w:tc>
          <w:tcPr>
            <w:tcW w:w="840" w:type="dxa"/>
            <w:vAlign w:val="center"/>
          </w:tcPr>
          <w:p w14:paraId="244399EA" w14:textId="3DCFB27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2A25978" w14:textId="64E0EF27" w:rsidR="00EB3FB4" w:rsidRPr="004D2721" w:rsidRDefault="00EB3FB4" w:rsidP="00EB3FB4">
            <w:pPr>
              <w:spacing w:before="40" w:after="40"/>
              <w:ind w:right="58"/>
              <w:rPr>
                <w:color w:val="FF0000"/>
              </w:rPr>
            </w:pPr>
          </w:p>
        </w:tc>
      </w:tr>
      <w:tr w:rsidR="006B7E98" w:rsidRPr="001502C4" w14:paraId="56AE3225" w14:textId="77777777" w:rsidTr="0013162F">
        <w:trPr>
          <w:trHeight w:val="284"/>
        </w:trPr>
        <w:tc>
          <w:tcPr>
            <w:tcW w:w="2880" w:type="dxa"/>
            <w:vAlign w:val="center"/>
          </w:tcPr>
          <w:p w14:paraId="4D542BC2" w14:textId="1F034E87" w:rsidR="006B7E98" w:rsidRPr="006B7E98" w:rsidRDefault="006B7E98" w:rsidP="006B7E98">
            <w:pPr>
              <w:spacing w:before="40" w:after="40"/>
              <w:rPr>
                <w:b/>
              </w:rPr>
            </w:pPr>
            <w:r w:rsidRPr="006B7E98">
              <w:rPr>
                <w:b/>
              </w:rPr>
              <w:t>Copper compounds</w:t>
            </w:r>
          </w:p>
        </w:tc>
        <w:tc>
          <w:tcPr>
            <w:tcW w:w="720" w:type="dxa"/>
            <w:vAlign w:val="center"/>
          </w:tcPr>
          <w:p w14:paraId="311FA04C" w14:textId="23C2E7A5" w:rsidR="006B7E98" w:rsidRPr="001502C4" w:rsidRDefault="006B7E98" w:rsidP="0013162F">
            <w:pPr>
              <w:spacing w:before="40" w:after="40"/>
              <w:jc w:val="center"/>
            </w:pPr>
            <w:r w:rsidRPr="001502C4">
              <w:t>(b)</w:t>
            </w:r>
          </w:p>
        </w:tc>
        <w:tc>
          <w:tcPr>
            <w:tcW w:w="840" w:type="dxa"/>
            <w:vAlign w:val="center"/>
          </w:tcPr>
          <w:p w14:paraId="25554FE3" w14:textId="073D72A5" w:rsidR="006B7E98" w:rsidRPr="001502C4" w:rsidRDefault="006B7E98" w:rsidP="0013162F">
            <w:pPr>
              <w:spacing w:before="40" w:after="40"/>
              <w:ind w:right="58"/>
              <w:jc w:val="center"/>
            </w:pPr>
            <w:r w:rsidRPr="001502C4">
              <w:t>(c)</w:t>
            </w:r>
          </w:p>
        </w:tc>
        <w:tc>
          <w:tcPr>
            <w:tcW w:w="840" w:type="dxa"/>
            <w:vAlign w:val="center"/>
          </w:tcPr>
          <w:p w14:paraId="54E68DDB" w14:textId="5B63E547" w:rsidR="006B7E98" w:rsidRPr="001502C4" w:rsidRDefault="006B7E98" w:rsidP="0013162F">
            <w:pPr>
              <w:spacing w:before="40" w:after="40"/>
              <w:ind w:right="58"/>
              <w:jc w:val="center"/>
            </w:pPr>
            <w:r w:rsidRPr="001502C4">
              <w:t>(a)</w:t>
            </w:r>
          </w:p>
        </w:tc>
        <w:tc>
          <w:tcPr>
            <w:tcW w:w="4080" w:type="dxa"/>
            <w:shd w:val="clear" w:color="auto" w:fill="auto"/>
          </w:tcPr>
          <w:p w14:paraId="2BDCF4F5" w14:textId="77777777" w:rsidR="006B7E98" w:rsidRPr="004D2721" w:rsidRDefault="006B7E98" w:rsidP="006B7E98">
            <w:pPr>
              <w:spacing w:before="40" w:after="40"/>
              <w:ind w:right="58"/>
              <w:rPr>
                <w:color w:val="FF0000"/>
              </w:rPr>
            </w:pPr>
          </w:p>
        </w:tc>
      </w:tr>
      <w:tr w:rsidR="00EB3FB4" w:rsidRPr="001502C4" w14:paraId="3D2C4D59" w14:textId="77777777" w:rsidTr="0013162F">
        <w:trPr>
          <w:trHeight w:val="284"/>
        </w:trPr>
        <w:tc>
          <w:tcPr>
            <w:tcW w:w="2880" w:type="dxa"/>
            <w:vAlign w:val="center"/>
          </w:tcPr>
          <w:p w14:paraId="424888FC" w14:textId="3B8AA75E" w:rsidR="00EB3FB4" w:rsidRPr="00013027" w:rsidRDefault="00EB3FB4" w:rsidP="00EB3FB4">
            <w:pPr>
              <w:spacing w:before="40" w:after="40"/>
            </w:pPr>
            <w:r w:rsidRPr="00013027">
              <w:t>Cyantraniliprole</w:t>
            </w:r>
          </w:p>
        </w:tc>
        <w:tc>
          <w:tcPr>
            <w:tcW w:w="720" w:type="dxa"/>
            <w:vAlign w:val="center"/>
          </w:tcPr>
          <w:p w14:paraId="35334E72" w14:textId="3BD53876" w:rsidR="00EB3FB4" w:rsidRPr="001502C4" w:rsidRDefault="00EB3FB4" w:rsidP="0013162F">
            <w:pPr>
              <w:spacing w:before="40" w:after="40"/>
              <w:jc w:val="center"/>
            </w:pPr>
            <w:r w:rsidRPr="001502C4">
              <w:t>(b)</w:t>
            </w:r>
          </w:p>
        </w:tc>
        <w:tc>
          <w:tcPr>
            <w:tcW w:w="840" w:type="dxa"/>
            <w:vAlign w:val="center"/>
          </w:tcPr>
          <w:p w14:paraId="3A1C7AE1" w14:textId="213191A1" w:rsidR="00EB3FB4" w:rsidRPr="00807A0D" w:rsidRDefault="00EB3FB4" w:rsidP="0013162F">
            <w:pPr>
              <w:spacing w:before="40" w:after="40"/>
              <w:ind w:right="58"/>
              <w:jc w:val="center"/>
              <w:rPr>
                <w:color w:val="FF0000"/>
              </w:rPr>
            </w:pPr>
            <w:r w:rsidRPr="001502C4">
              <w:t>(c)</w:t>
            </w:r>
          </w:p>
        </w:tc>
        <w:tc>
          <w:tcPr>
            <w:tcW w:w="840" w:type="dxa"/>
            <w:vAlign w:val="center"/>
          </w:tcPr>
          <w:p w14:paraId="1D45DCF1" w14:textId="63FF5F1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C553DB0" w14:textId="50746B51" w:rsidR="00EB3FB4" w:rsidRPr="004D2721" w:rsidRDefault="00EB3FB4" w:rsidP="00EB3FB4">
            <w:pPr>
              <w:spacing w:before="40" w:after="40"/>
              <w:ind w:right="58"/>
              <w:rPr>
                <w:color w:val="FF0000"/>
              </w:rPr>
            </w:pPr>
          </w:p>
        </w:tc>
      </w:tr>
      <w:tr w:rsidR="00EB3FB4" w:rsidRPr="001502C4" w14:paraId="5C6FDAEB" w14:textId="77777777" w:rsidTr="0013162F">
        <w:trPr>
          <w:trHeight w:val="284"/>
        </w:trPr>
        <w:tc>
          <w:tcPr>
            <w:tcW w:w="2880" w:type="dxa"/>
            <w:vAlign w:val="center"/>
          </w:tcPr>
          <w:p w14:paraId="2F495CE8" w14:textId="77777777" w:rsidR="00EB3FB4" w:rsidRPr="0047347B" w:rsidRDefault="00EB3FB4" w:rsidP="00EB3FB4">
            <w:pPr>
              <w:spacing w:before="40" w:after="40"/>
            </w:pPr>
            <w:r w:rsidRPr="0047347B">
              <w:t>Cyazofamid</w:t>
            </w:r>
          </w:p>
        </w:tc>
        <w:tc>
          <w:tcPr>
            <w:tcW w:w="720" w:type="dxa"/>
            <w:vAlign w:val="center"/>
          </w:tcPr>
          <w:p w14:paraId="633B5889" w14:textId="7F5E6B5A" w:rsidR="00EB3FB4" w:rsidRPr="00807A0D" w:rsidRDefault="00EB3FB4" w:rsidP="0013162F">
            <w:pPr>
              <w:spacing w:before="40" w:after="40"/>
              <w:jc w:val="center"/>
              <w:rPr>
                <w:color w:val="FF0000"/>
              </w:rPr>
            </w:pPr>
            <w:r w:rsidRPr="001502C4">
              <w:t>(b)</w:t>
            </w:r>
          </w:p>
        </w:tc>
        <w:tc>
          <w:tcPr>
            <w:tcW w:w="840" w:type="dxa"/>
            <w:vAlign w:val="center"/>
          </w:tcPr>
          <w:p w14:paraId="1235089A" w14:textId="05AC8610" w:rsidR="00EB3FB4" w:rsidRPr="00807A0D" w:rsidRDefault="00EB3FB4" w:rsidP="0013162F">
            <w:pPr>
              <w:spacing w:before="40" w:after="40"/>
              <w:ind w:right="58"/>
              <w:jc w:val="center"/>
              <w:rPr>
                <w:color w:val="FF0000"/>
              </w:rPr>
            </w:pPr>
            <w:r w:rsidRPr="001502C4">
              <w:t>(c)</w:t>
            </w:r>
          </w:p>
        </w:tc>
        <w:tc>
          <w:tcPr>
            <w:tcW w:w="840" w:type="dxa"/>
            <w:vAlign w:val="center"/>
          </w:tcPr>
          <w:p w14:paraId="70826B47" w14:textId="56EFF4F5"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2C075B0" w14:textId="1C39CD37" w:rsidR="00EB3FB4" w:rsidRPr="004D2721" w:rsidRDefault="00EB3FB4" w:rsidP="00EB3FB4">
            <w:pPr>
              <w:spacing w:before="40" w:after="40"/>
              <w:ind w:right="58"/>
              <w:rPr>
                <w:color w:val="FF0000"/>
              </w:rPr>
            </w:pPr>
          </w:p>
        </w:tc>
      </w:tr>
      <w:tr w:rsidR="00EB3FB4" w:rsidRPr="001502C4" w14:paraId="47ED61D5" w14:textId="77777777" w:rsidTr="0013162F">
        <w:trPr>
          <w:trHeight w:val="284"/>
        </w:trPr>
        <w:tc>
          <w:tcPr>
            <w:tcW w:w="2880" w:type="dxa"/>
            <w:vAlign w:val="center"/>
          </w:tcPr>
          <w:p w14:paraId="4A2E5E7C" w14:textId="77777777" w:rsidR="00EB3FB4" w:rsidRPr="00E94A51" w:rsidRDefault="00EB3FB4" w:rsidP="00EB3FB4">
            <w:pPr>
              <w:spacing w:before="40" w:after="40"/>
            </w:pPr>
            <w:r w:rsidRPr="00E94A51">
              <w:t>Cyflufenamid</w:t>
            </w:r>
          </w:p>
        </w:tc>
        <w:tc>
          <w:tcPr>
            <w:tcW w:w="720" w:type="dxa"/>
            <w:vAlign w:val="center"/>
          </w:tcPr>
          <w:p w14:paraId="4D6579E5" w14:textId="64495527" w:rsidR="00EB3FB4" w:rsidRPr="00807A0D" w:rsidRDefault="00EB3FB4" w:rsidP="0013162F">
            <w:pPr>
              <w:spacing w:before="40" w:after="40"/>
              <w:jc w:val="center"/>
              <w:rPr>
                <w:color w:val="FF0000"/>
              </w:rPr>
            </w:pPr>
            <w:r>
              <w:t>(b)</w:t>
            </w:r>
          </w:p>
        </w:tc>
        <w:tc>
          <w:tcPr>
            <w:tcW w:w="840" w:type="dxa"/>
            <w:vAlign w:val="center"/>
          </w:tcPr>
          <w:p w14:paraId="340BB30F" w14:textId="469FCC9C" w:rsidR="00EB3FB4" w:rsidRPr="00807A0D" w:rsidRDefault="00EB3FB4" w:rsidP="0013162F">
            <w:pPr>
              <w:spacing w:before="40" w:after="40"/>
              <w:ind w:right="58"/>
              <w:jc w:val="center"/>
              <w:rPr>
                <w:color w:val="FF0000"/>
              </w:rPr>
            </w:pPr>
            <w:r>
              <w:t>(c)</w:t>
            </w:r>
          </w:p>
        </w:tc>
        <w:tc>
          <w:tcPr>
            <w:tcW w:w="840" w:type="dxa"/>
            <w:vAlign w:val="center"/>
          </w:tcPr>
          <w:p w14:paraId="6824109B" w14:textId="4E9541A8" w:rsidR="00EB3FB4" w:rsidRPr="004D2721" w:rsidRDefault="00EB3FB4" w:rsidP="0013162F">
            <w:pPr>
              <w:spacing w:before="40" w:after="40"/>
              <w:ind w:right="58"/>
              <w:jc w:val="center"/>
              <w:rPr>
                <w:color w:val="FF0000"/>
              </w:rPr>
            </w:pPr>
            <w:r>
              <w:t>(a)</w:t>
            </w:r>
          </w:p>
        </w:tc>
        <w:tc>
          <w:tcPr>
            <w:tcW w:w="4080" w:type="dxa"/>
            <w:shd w:val="clear" w:color="auto" w:fill="auto"/>
          </w:tcPr>
          <w:p w14:paraId="4B9901F8" w14:textId="565A7AC1" w:rsidR="00EB3FB4" w:rsidRPr="004D2721" w:rsidRDefault="00EB3FB4" w:rsidP="00EB3FB4">
            <w:pPr>
              <w:spacing w:before="40" w:after="40"/>
              <w:ind w:right="58"/>
              <w:rPr>
                <w:color w:val="FF0000"/>
              </w:rPr>
            </w:pPr>
          </w:p>
        </w:tc>
      </w:tr>
      <w:tr w:rsidR="00EB3FB4" w:rsidRPr="001502C4" w14:paraId="293401A5" w14:textId="77777777" w:rsidTr="0013162F">
        <w:trPr>
          <w:trHeight w:val="284"/>
        </w:trPr>
        <w:tc>
          <w:tcPr>
            <w:tcW w:w="2880" w:type="dxa"/>
            <w:vAlign w:val="center"/>
          </w:tcPr>
          <w:p w14:paraId="78CF00F1" w14:textId="77777777" w:rsidR="00EB3FB4" w:rsidRPr="001502C4" w:rsidRDefault="00EB3FB4" w:rsidP="00EB3FB4">
            <w:pPr>
              <w:spacing w:before="40" w:after="40"/>
            </w:pPr>
            <w:r w:rsidRPr="001502C4">
              <w:lastRenderedPageBreak/>
              <w:t xml:space="preserve">Cyfluthrin </w:t>
            </w:r>
          </w:p>
        </w:tc>
        <w:tc>
          <w:tcPr>
            <w:tcW w:w="720" w:type="dxa"/>
            <w:vAlign w:val="center"/>
          </w:tcPr>
          <w:p w14:paraId="708B3079" w14:textId="6C54A3F0" w:rsidR="00EB3FB4" w:rsidRPr="00807A0D" w:rsidRDefault="00EB3FB4" w:rsidP="0013162F">
            <w:pPr>
              <w:spacing w:before="40" w:after="40"/>
              <w:jc w:val="center"/>
              <w:rPr>
                <w:color w:val="FF0000"/>
              </w:rPr>
            </w:pPr>
            <w:r w:rsidRPr="001502C4">
              <w:t>(b)</w:t>
            </w:r>
          </w:p>
        </w:tc>
        <w:tc>
          <w:tcPr>
            <w:tcW w:w="840" w:type="dxa"/>
            <w:vAlign w:val="center"/>
          </w:tcPr>
          <w:p w14:paraId="38EB9C37" w14:textId="7B794A5F" w:rsidR="00EB3FB4" w:rsidRPr="00807A0D" w:rsidRDefault="00EB3FB4" w:rsidP="0013162F">
            <w:pPr>
              <w:spacing w:before="40" w:after="40"/>
              <w:ind w:right="58"/>
              <w:jc w:val="center"/>
              <w:rPr>
                <w:color w:val="FF0000"/>
              </w:rPr>
            </w:pPr>
            <w:r w:rsidRPr="001502C4">
              <w:t>(c)</w:t>
            </w:r>
          </w:p>
        </w:tc>
        <w:tc>
          <w:tcPr>
            <w:tcW w:w="840" w:type="dxa"/>
            <w:vAlign w:val="center"/>
          </w:tcPr>
          <w:p w14:paraId="2BF1F62B" w14:textId="4F049E0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BD1C309" w14:textId="4A9E09FC" w:rsidR="00EB3FB4" w:rsidRPr="004D2721" w:rsidRDefault="00EB3FB4" w:rsidP="00EB3FB4">
            <w:pPr>
              <w:spacing w:before="40" w:after="40"/>
              <w:ind w:right="58"/>
              <w:rPr>
                <w:color w:val="FF0000"/>
              </w:rPr>
            </w:pPr>
          </w:p>
        </w:tc>
      </w:tr>
      <w:tr w:rsidR="00EB3FB4" w:rsidRPr="001502C4" w14:paraId="3687B345" w14:textId="77777777" w:rsidTr="0013162F">
        <w:trPr>
          <w:trHeight w:val="284"/>
        </w:trPr>
        <w:tc>
          <w:tcPr>
            <w:tcW w:w="2880" w:type="dxa"/>
            <w:vAlign w:val="center"/>
          </w:tcPr>
          <w:p w14:paraId="4B2FD475" w14:textId="77777777" w:rsidR="00EB3FB4" w:rsidRPr="001502C4" w:rsidRDefault="00EB3FB4" w:rsidP="00EB3FB4">
            <w:pPr>
              <w:spacing w:before="40" w:after="40"/>
            </w:pPr>
            <w:r w:rsidRPr="001502C4">
              <w:t>Cymoxanil</w:t>
            </w:r>
          </w:p>
        </w:tc>
        <w:tc>
          <w:tcPr>
            <w:tcW w:w="720" w:type="dxa"/>
            <w:vAlign w:val="center"/>
          </w:tcPr>
          <w:p w14:paraId="0369492E" w14:textId="0622282D" w:rsidR="00EB3FB4" w:rsidRPr="00807A0D" w:rsidRDefault="00EB3FB4" w:rsidP="0013162F">
            <w:pPr>
              <w:spacing w:before="40" w:after="40"/>
              <w:jc w:val="center"/>
              <w:rPr>
                <w:color w:val="FF0000"/>
              </w:rPr>
            </w:pPr>
            <w:r w:rsidRPr="001502C4">
              <w:t>(b)</w:t>
            </w:r>
          </w:p>
        </w:tc>
        <w:tc>
          <w:tcPr>
            <w:tcW w:w="840" w:type="dxa"/>
            <w:vAlign w:val="center"/>
          </w:tcPr>
          <w:p w14:paraId="167B0E3A" w14:textId="77270636" w:rsidR="00EB3FB4" w:rsidRPr="00807A0D" w:rsidRDefault="00EB3FB4" w:rsidP="0013162F">
            <w:pPr>
              <w:spacing w:before="40" w:after="40"/>
              <w:ind w:right="58"/>
              <w:jc w:val="center"/>
              <w:rPr>
                <w:color w:val="FF0000"/>
              </w:rPr>
            </w:pPr>
            <w:r w:rsidRPr="001502C4">
              <w:t>(c)</w:t>
            </w:r>
          </w:p>
        </w:tc>
        <w:tc>
          <w:tcPr>
            <w:tcW w:w="840" w:type="dxa"/>
            <w:vAlign w:val="center"/>
          </w:tcPr>
          <w:p w14:paraId="7A5C96BC" w14:textId="7F2F3DC4"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FDA58A6" w14:textId="7C7D9F7E" w:rsidR="00EB3FB4" w:rsidRPr="004D2721" w:rsidRDefault="00EB3FB4" w:rsidP="00EB3FB4">
            <w:pPr>
              <w:spacing w:before="40" w:after="40"/>
              <w:ind w:right="58"/>
              <w:rPr>
                <w:color w:val="FF0000"/>
              </w:rPr>
            </w:pPr>
          </w:p>
        </w:tc>
      </w:tr>
      <w:tr w:rsidR="00EB3FB4" w:rsidRPr="001502C4" w14:paraId="6D882A37" w14:textId="77777777" w:rsidTr="0013162F">
        <w:trPr>
          <w:trHeight w:val="284"/>
        </w:trPr>
        <w:tc>
          <w:tcPr>
            <w:tcW w:w="2880" w:type="dxa"/>
            <w:vAlign w:val="center"/>
          </w:tcPr>
          <w:p w14:paraId="0EF5252D" w14:textId="77777777" w:rsidR="00EB3FB4" w:rsidRPr="001502C4" w:rsidRDefault="00EB3FB4" w:rsidP="00EB3FB4">
            <w:pPr>
              <w:spacing w:before="40" w:after="40"/>
            </w:pPr>
            <w:r w:rsidRPr="001502C4">
              <w:t xml:space="preserve">Cypermethrin </w:t>
            </w:r>
          </w:p>
        </w:tc>
        <w:tc>
          <w:tcPr>
            <w:tcW w:w="720" w:type="dxa"/>
            <w:vAlign w:val="center"/>
          </w:tcPr>
          <w:p w14:paraId="3ACFDAE9" w14:textId="676BEEBB" w:rsidR="00EB3FB4" w:rsidRPr="00807A0D" w:rsidRDefault="00EB3FB4" w:rsidP="0013162F">
            <w:pPr>
              <w:spacing w:before="40" w:after="40"/>
              <w:jc w:val="center"/>
              <w:rPr>
                <w:color w:val="FF0000"/>
              </w:rPr>
            </w:pPr>
            <w:r w:rsidRPr="001502C4">
              <w:t>(b)</w:t>
            </w:r>
          </w:p>
        </w:tc>
        <w:tc>
          <w:tcPr>
            <w:tcW w:w="840" w:type="dxa"/>
            <w:vAlign w:val="center"/>
          </w:tcPr>
          <w:p w14:paraId="141177BD" w14:textId="2F262E71" w:rsidR="00EB3FB4" w:rsidRPr="00807A0D" w:rsidRDefault="00EB3FB4" w:rsidP="0013162F">
            <w:pPr>
              <w:spacing w:before="40" w:after="40"/>
              <w:ind w:right="58"/>
              <w:jc w:val="center"/>
              <w:rPr>
                <w:color w:val="FF0000"/>
              </w:rPr>
            </w:pPr>
            <w:r w:rsidRPr="001502C4">
              <w:t>(c)</w:t>
            </w:r>
          </w:p>
        </w:tc>
        <w:tc>
          <w:tcPr>
            <w:tcW w:w="840" w:type="dxa"/>
            <w:vAlign w:val="center"/>
          </w:tcPr>
          <w:p w14:paraId="6EA4EFE1" w14:textId="5261967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7F5D8BA" w14:textId="4D0FB523" w:rsidR="00EB3FB4" w:rsidRPr="004D2721" w:rsidRDefault="00EB3FB4" w:rsidP="00EB3FB4">
            <w:pPr>
              <w:spacing w:before="40" w:after="40"/>
              <w:ind w:right="58"/>
              <w:rPr>
                <w:color w:val="FF0000"/>
              </w:rPr>
            </w:pPr>
          </w:p>
        </w:tc>
      </w:tr>
      <w:tr w:rsidR="00EB3FB4" w:rsidRPr="001502C4" w14:paraId="1FD89F58" w14:textId="77777777" w:rsidTr="0013162F">
        <w:trPr>
          <w:trHeight w:val="284"/>
        </w:trPr>
        <w:tc>
          <w:tcPr>
            <w:tcW w:w="2880" w:type="dxa"/>
            <w:vAlign w:val="center"/>
          </w:tcPr>
          <w:p w14:paraId="1BC8673C" w14:textId="77777777" w:rsidR="00EB3FB4" w:rsidRPr="001502C4" w:rsidRDefault="00EB3FB4" w:rsidP="00EB3FB4">
            <w:pPr>
              <w:spacing w:before="40" w:after="40"/>
            </w:pPr>
            <w:r w:rsidRPr="001502C4">
              <w:t>Cyproconazole</w:t>
            </w:r>
          </w:p>
        </w:tc>
        <w:tc>
          <w:tcPr>
            <w:tcW w:w="720" w:type="dxa"/>
            <w:vAlign w:val="center"/>
          </w:tcPr>
          <w:p w14:paraId="5800D860" w14:textId="32B27877" w:rsidR="00EB3FB4" w:rsidRPr="00807A0D" w:rsidRDefault="00EB3FB4" w:rsidP="0013162F">
            <w:pPr>
              <w:spacing w:before="40" w:after="40"/>
              <w:jc w:val="center"/>
              <w:rPr>
                <w:color w:val="FF0000"/>
              </w:rPr>
            </w:pPr>
            <w:r w:rsidRPr="001502C4">
              <w:t>(b)</w:t>
            </w:r>
          </w:p>
        </w:tc>
        <w:tc>
          <w:tcPr>
            <w:tcW w:w="840" w:type="dxa"/>
            <w:vAlign w:val="center"/>
          </w:tcPr>
          <w:p w14:paraId="7E0FFD29" w14:textId="66D08362" w:rsidR="00EB3FB4" w:rsidRPr="00807A0D" w:rsidRDefault="00EB3FB4" w:rsidP="0013162F">
            <w:pPr>
              <w:spacing w:before="40" w:after="40"/>
              <w:ind w:right="58"/>
              <w:jc w:val="center"/>
              <w:rPr>
                <w:color w:val="FF0000"/>
              </w:rPr>
            </w:pPr>
            <w:r w:rsidRPr="001502C4">
              <w:t>(c)</w:t>
            </w:r>
          </w:p>
        </w:tc>
        <w:tc>
          <w:tcPr>
            <w:tcW w:w="840" w:type="dxa"/>
            <w:vAlign w:val="center"/>
          </w:tcPr>
          <w:p w14:paraId="5ECA76C8" w14:textId="04D7373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75E1857" w14:textId="489387B8" w:rsidR="00EB3FB4" w:rsidRPr="004D2721" w:rsidRDefault="00EB3FB4" w:rsidP="00EB3FB4">
            <w:pPr>
              <w:spacing w:before="40" w:after="40"/>
              <w:ind w:right="58"/>
              <w:rPr>
                <w:color w:val="FF0000"/>
              </w:rPr>
            </w:pPr>
          </w:p>
        </w:tc>
      </w:tr>
      <w:tr w:rsidR="00EB3FB4" w:rsidRPr="001502C4" w14:paraId="60B7DE8F" w14:textId="77777777" w:rsidTr="0013162F">
        <w:trPr>
          <w:trHeight w:val="284"/>
        </w:trPr>
        <w:tc>
          <w:tcPr>
            <w:tcW w:w="2880" w:type="dxa"/>
            <w:vAlign w:val="center"/>
          </w:tcPr>
          <w:p w14:paraId="5465AF5C" w14:textId="77777777" w:rsidR="00EB3FB4" w:rsidRPr="001502C4" w:rsidRDefault="00EB3FB4" w:rsidP="00EB3FB4">
            <w:pPr>
              <w:spacing w:before="40" w:after="40"/>
            </w:pPr>
            <w:r w:rsidRPr="001502C4">
              <w:t>Cyprodinil</w:t>
            </w:r>
          </w:p>
        </w:tc>
        <w:tc>
          <w:tcPr>
            <w:tcW w:w="720" w:type="dxa"/>
            <w:vAlign w:val="center"/>
          </w:tcPr>
          <w:p w14:paraId="60E84D33" w14:textId="03C442BA" w:rsidR="00EB3FB4" w:rsidRPr="00807A0D" w:rsidRDefault="00EB3FB4" w:rsidP="0013162F">
            <w:pPr>
              <w:spacing w:before="40" w:after="40"/>
              <w:jc w:val="center"/>
              <w:rPr>
                <w:color w:val="FF0000"/>
              </w:rPr>
            </w:pPr>
            <w:r w:rsidRPr="001502C4">
              <w:t>(b)</w:t>
            </w:r>
          </w:p>
        </w:tc>
        <w:tc>
          <w:tcPr>
            <w:tcW w:w="840" w:type="dxa"/>
            <w:vAlign w:val="center"/>
          </w:tcPr>
          <w:p w14:paraId="5463A09F" w14:textId="684D3ABD" w:rsidR="00EB3FB4" w:rsidRPr="00807A0D" w:rsidRDefault="00EB3FB4" w:rsidP="0013162F">
            <w:pPr>
              <w:spacing w:before="40" w:after="40"/>
              <w:ind w:right="58"/>
              <w:jc w:val="center"/>
              <w:rPr>
                <w:color w:val="FF0000"/>
              </w:rPr>
            </w:pPr>
            <w:r w:rsidRPr="001502C4">
              <w:t>(c)</w:t>
            </w:r>
          </w:p>
        </w:tc>
        <w:tc>
          <w:tcPr>
            <w:tcW w:w="840" w:type="dxa"/>
            <w:vAlign w:val="center"/>
          </w:tcPr>
          <w:p w14:paraId="486CC197" w14:textId="4F6E11D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94D2CAE" w14:textId="183BC7CD" w:rsidR="00EB3FB4" w:rsidRPr="004D2721" w:rsidRDefault="00EB3FB4" w:rsidP="00EB3FB4">
            <w:pPr>
              <w:spacing w:before="40" w:after="40"/>
              <w:ind w:right="58"/>
              <w:rPr>
                <w:color w:val="FF0000"/>
              </w:rPr>
            </w:pPr>
          </w:p>
        </w:tc>
      </w:tr>
      <w:tr w:rsidR="00EB3FB4" w:rsidRPr="001502C4" w14:paraId="2B8B44E5" w14:textId="77777777" w:rsidTr="0013162F">
        <w:trPr>
          <w:trHeight w:val="284"/>
        </w:trPr>
        <w:tc>
          <w:tcPr>
            <w:tcW w:w="2880" w:type="dxa"/>
            <w:vAlign w:val="center"/>
          </w:tcPr>
          <w:p w14:paraId="08E1FB81" w14:textId="77777777" w:rsidR="00EB3FB4" w:rsidRPr="001502C4" w:rsidRDefault="00EB3FB4" w:rsidP="00EB3FB4">
            <w:pPr>
              <w:spacing w:before="40" w:after="40"/>
            </w:pPr>
            <w:r w:rsidRPr="001502C4">
              <w:t>Cyromazine</w:t>
            </w:r>
          </w:p>
        </w:tc>
        <w:tc>
          <w:tcPr>
            <w:tcW w:w="720" w:type="dxa"/>
            <w:vAlign w:val="center"/>
          </w:tcPr>
          <w:p w14:paraId="09DC7C07" w14:textId="1B4096B7"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18917DB7" w14:textId="75D35354"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5F9D5524" w14:textId="4CAF75A4"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12ADAB24" w14:textId="08B86FF5" w:rsidR="00EB3FB4" w:rsidRPr="004D2721" w:rsidRDefault="00EB3FB4" w:rsidP="00EB3FB4">
            <w:pPr>
              <w:spacing w:before="40" w:after="40"/>
              <w:ind w:right="58"/>
              <w:rPr>
                <w:color w:val="FF0000"/>
              </w:rPr>
            </w:pPr>
            <w:r w:rsidRPr="004D2721">
              <w:rPr>
                <w:color w:val="000000" w:themeColor="text1"/>
                <w:spacing w:val="-3"/>
              </w:rPr>
              <w:t>It shall only be analysed in and on aubergines, sweet peppers</w:t>
            </w:r>
            <w:r w:rsidR="000D2FC7">
              <w:rPr>
                <w:color w:val="000000" w:themeColor="text1"/>
                <w:spacing w:val="-3"/>
              </w:rPr>
              <w:t>/bell peppers</w:t>
            </w:r>
            <w:r w:rsidRPr="004D2721">
              <w:rPr>
                <w:color w:val="000000" w:themeColor="text1"/>
                <w:spacing w:val="-3"/>
              </w:rPr>
              <w:t>, melons and cultivated fungi in 2024; in and on lettuces and tomatoes in 2025</w:t>
            </w:r>
            <w:r>
              <w:rPr>
                <w:color w:val="000000" w:themeColor="text1"/>
                <w:spacing w:val="-3"/>
              </w:rPr>
              <w:t xml:space="preserve">; </w:t>
            </w:r>
            <w:r w:rsidRPr="004D2721">
              <w:rPr>
                <w:color w:val="000000" w:themeColor="text1"/>
                <w:spacing w:val="-3"/>
              </w:rPr>
              <w:t>in and on potat</w:t>
            </w:r>
            <w:r>
              <w:rPr>
                <w:color w:val="000000" w:themeColor="text1"/>
                <w:spacing w:val="-3"/>
              </w:rPr>
              <w:t>oes, onions and carrots in 2026</w:t>
            </w:r>
            <w:r w:rsidRPr="004D2721">
              <w:rPr>
                <w:color w:val="000000" w:themeColor="text1"/>
                <w:spacing w:val="-3"/>
              </w:rPr>
              <w:t>.</w:t>
            </w:r>
          </w:p>
        </w:tc>
      </w:tr>
      <w:tr w:rsidR="00EB3FB4" w:rsidRPr="001502C4" w14:paraId="22C2709C" w14:textId="77777777" w:rsidTr="0013162F">
        <w:trPr>
          <w:trHeight w:val="284"/>
        </w:trPr>
        <w:tc>
          <w:tcPr>
            <w:tcW w:w="2880" w:type="dxa"/>
            <w:vAlign w:val="center"/>
          </w:tcPr>
          <w:p w14:paraId="18DEBD3E" w14:textId="77777777" w:rsidR="00EB3FB4" w:rsidRPr="001502C4" w:rsidRDefault="00EB3FB4" w:rsidP="00EB3FB4">
            <w:pPr>
              <w:spacing w:before="40" w:after="40"/>
            </w:pPr>
            <w:r w:rsidRPr="001502C4">
              <w:t xml:space="preserve">Deltamethrin </w:t>
            </w:r>
          </w:p>
        </w:tc>
        <w:tc>
          <w:tcPr>
            <w:tcW w:w="720" w:type="dxa"/>
            <w:vAlign w:val="center"/>
          </w:tcPr>
          <w:p w14:paraId="01D6FD45" w14:textId="17E2A65A" w:rsidR="00EB3FB4" w:rsidRPr="00807A0D" w:rsidRDefault="00EB3FB4" w:rsidP="0013162F">
            <w:pPr>
              <w:spacing w:before="40" w:after="40"/>
              <w:jc w:val="center"/>
              <w:rPr>
                <w:color w:val="FF0000"/>
              </w:rPr>
            </w:pPr>
            <w:r w:rsidRPr="001502C4">
              <w:t>(b)</w:t>
            </w:r>
          </w:p>
        </w:tc>
        <w:tc>
          <w:tcPr>
            <w:tcW w:w="840" w:type="dxa"/>
            <w:vAlign w:val="center"/>
          </w:tcPr>
          <w:p w14:paraId="653EC106" w14:textId="4730A238" w:rsidR="00EB3FB4" w:rsidRPr="00807A0D" w:rsidRDefault="00EB3FB4" w:rsidP="0013162F">
            <w:pPr>
              <w:spacing w:before="40" w:after="40"/>
              <w:ind w:right="58"/>
              <w:jc w:val="center"/>
              <w:rPr>
                <w:color w:val="FF0000"/>
              </w:rPr>
            </w:pPr>
            <w:r w:rsidRPr="001502C4">
              <w:t>(c)</w:t>
            </w:r>
          </w:p>
        </w:tc>
        <w:tc>
          <w:tcPr>
            <w:tcW w:w="840" w:type="dxa"/>
            <w:vAlign w:val="center"/>
          </w:tcPr>
          <w:p w14:paraId="4BC8E67B" w14:textId="0240FD2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1A930D1" w14:textId="31D82324" w:rsidR="00EB3FB4" w:rsidRPr="004D2721" w:rsidRDefault="00EB3FB4" w:rsidP="00EB3FB4">
            <w:pPr>
              <w:spacing w:before="40" w:after="40"/>
              <w:ind w:right="58"/>
              <w:rPr>
                <w:color w:val="FF0000"/>
              </w:rPr>
            </w:pPr>
          </w:p>
        </w:tc>
      </w:tr>
      <w:tr w:rsidR="00EB3FB4" w:rsidRPr="001502C4" w14:paraId="5D87256B" w14:textId="77777777" w:rsidTr="0013162F">
        <w:trPr>
          <w:trHeight w:val="284"/>
        </w:trPr>
        <w:tc>
          <w:tcPr>
            <w:tcW w:w="2880" w:type="dxa"/>
            <w:vAlign w:val="center"/>
          </w:tcPr>
          <w:p w14:paraId="1866CA5F" w14:textId="77777777" w:rsidR="00EB3FB4" w:rsidRPr="001502C4" w:rsidRDefault="00EB3FB4" w:rsidP="00EB3FB4">
            <w:pPr>
              <w:spacing w:before="40" w:after="40"/>
            </w:pPr>
            <w:r w:rsidRPr="001502C4">
              <w:t>Diazinon</w:t>
            </w:r>
          </w:p>
        </w:tc>
        <w:tc>
          <w:tcPr>
            <w:tcW w:w="720" w:type="dxa"/>
            <w:vAlign w:val="center"/>
          </w:tcPr>
          <w:p w14:paraId="4C1BE6F6" w14:textId="6D148330" w:rsidR="00EB3FB4" w:rsidRPr="00807A0D" w:rsidRDefault="00EB3FB4" w:rsidP="0013162F">
            <w:pPr>
              <w:spacing w:before="40" w:after="40"/>
              <w:jc w:val="center"/>
              <w:rPr>
                <w:color w:val="FF0000"/>
              </w:rPr>
            </w:pPr>
            <w:r w:rsidRPr="001502C4">
              <w:t>(b)</w:t>
            </w:r>
          </w:p>
        </w:tc>
        <w:tc>
          <w:tcPr>
            <w:tcW w:w="840" w:type="dxa"/>
            <w:vAlign w:val="center"/>
          </w:tcPr>
          <w:p w14:paraId="510038EB" w14:textId="2FCC1CFB" w:rsidR="00EB3FB4" w:rsidRPr="00807A0D" w:rsidRDefault="00EB3FB4" w:rsidP="0013162F">
            <w:pPr>
              <w:spacing w:before="40" w:after="40"/>
              <w:ind w:right="58"/>
              <w:jc w:val="center"/>
              <w:rPr>
                <w:color w:val="FF0000"/>
              </w:rPr>
            </w:pPr>
            <w:r w:rsidRPr="001502C4">
              <w:t>(c)</w:t>
            </w:r>
          </w:p>
        </w:tc>
        <w:tc>
          <w:tcPr>
            <w:tcW w:w="840" w:type="dxa"/>
            <w:vAlign w:val="center"/>
          </w:tcPr>
          <w:p w14:paraId="08D7EBEA" w14:textId="123D9712"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30B8F59" w14:textId="753EE4AE" w:rsidR="00EB3FB4" w:rsidRPr="004D2721" w:rsidRDefault="00EB3FB4" w:rsidP="00EB3FB4">
            <w:pPr>
              <w:spacing w:before="40" w:after="40"/>
              <w:ind w:right="58"/>
              <w:rPr>
                <w:color w:val="FF0000"/>
              </w:rPr>
            </w:pPr>
          </w:p>
        </w:tc>
      </w:tr>
      <w:tr w:rsidR="00EB3FB4" w:rsidRPr="001502C4" w14:paraId="5CE3BC2D" w14:textId="77777777" w:rsidTr="0013162F">
        <w:trPr>
          <w:trHeight w:val="284"/>
        </w:trPr>
        <w:tc>
          <w:tcPr>
            <w:tcW w:w="2880" w:type="dxa"/>
            <w:vAlign w:val="center"/>
          </w:tcPr>
          <w:p w14:paraId="24B35CC7" w14:textId="77777777" w:rsidR="00EB3FB4" w:rsidRPr="001502C4" w:rsidRDefault="00EB3FB4" w:rsidP="00EB3FB4">
            <w:pPr>
              <w:spacing w:before="40" w:after="40"/>
            </w:pPr>
            <w:r w:rsidRPr="001502C4">
              <w:t>Dichlorvos</w:t>
            </w:r>
          </w:p>
        </w:tc>
        <w:tc>
          <w:tcPr>
            <w:tcW w:w="720" w:type="dxa"/>
            <w:vAlign w:val="center"/>
          </w:tcPr>
          <w:p w14:paraId="547F1758" w14:textId="46F9C6FE" w:rsidR="00EB3FB4" w:rsidRPr="00807A0D" w:rsidRDefault="00EB3FB4" w:rsidP="0013162F">
            <w:pPr>
              <w:spacing w:before="40" w:after="40"/>
              <w:jc w:val="center"/>
              <w:rPr>
                <w:color w:val="FF0000"/>
              </w:rPr>
            </w:pPr>
            <w:r w:rsidRPr="001502C4">
              <w:t>(b)</w:t>
            </w:r>
          </w:p>
        </w:tc>
        <w:tc>
          <w:tcPr>
            <w:tcW w:w="840" w:type="dxa"/>
            <w:vAlign w:val="center"/>
          </w:tcPr>
          <w:p w14:paraId="2B9A4B80" w14:textId="44808C78" w:rsidR="00EB3FB4" w:rsidRPr="00807A0D" w:rsidRDefault="00EB3FB4" w:rsidP="0013162F">
            <w:pPr>
              <w:spacing w:before="40" w:after="40"/>
              <w:ind w:right="58"/>
              <w:jc w:val="center"/>
              <w:rPr>
                <w:color w:val="FF0000"/>
              </w:rPr>
            </w:pPr>
            <w:r w:rsidRPr="001502C4">
              <w:t>(c)</w:t>
            </w:r>
          </w:p>
        </w:tc>
        <w:tc>
          <w:tcPr>
            <w:tcW w:w="840" w:type="dxa"/>
            <w:vAlign w:val="center"/>
          </w:tcPr>
          <w:p w14:paraId="3FCC3269" w14:textId="5FD93A5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12FABEF" w14:textId="5E82177E" w:rsidR="00EB3FB4" w:rsidRPr="004D2721" w:rsidRDefault="00EB3FB4" w:rsidP="00EB3FB4">
            <w:pPr>
              <w:spacing w:before="40" w:after="40"/>
              <w:ind w:right="58"/>
              <w:rPr>
                <w:color w:val="FF0000"/>
              </w:rPr>
            </w:pPr>
          </w:p>
        </w:tc>
      </w:tr>
      <w:tr w:rsidR="00EB3FB4" w:rsidRPr="001502C4" w14:paraId="04A99DFF" w14:textId="77777777" w:rsidTr="0013162F">
        <w:trPr>
          <w:trHeight w:val="284"/>
        </w:trPr>
        <w:tc>
          <w:tcPr>
            <w:tcW w:w="2880" w:type="dxa"/>
            <w:vAlign w:val="center"/>
          </w:tcPr>
          <w:p w14:paraId="27B6E7B6" w14:textId="77777777" w:rsidR="00EB3FB4" w:rsidRPr="001502C4" w:rsidRDefault="00EB3FB4" w:rsidP="00EB3FB4">
            <w:pPr>
              <w:spacing w:before="40" w:after="40"/>
            </w:pPr>
            <w:r w:rsidRPr="001502C4">
              <w:t>Dicloran</w:t>
            </w:r>
          </w:p>
        </w:tc>
        <w:tc>
          <w:tcPr>
            <w:tcW w:w="720" w:type="dxa"/>
            <w:vAlign w:val="center"/>
          </w:tcPr>
          <w:p w14:paraId="27283A73" w14:textId="7753D02B" w:rsidR="00EB3FB4" w:rsidRPr="00807A0D" w:rsidRDefault="00EB3FB4" w:rsidP="0013162F">
            <w:pPr>
              <w:spacing w:before="40" w:after="40"/>
              <w:jc w:val="center"/>
              <w:rPr>
                <w:strike/>
                <w:color w:val="FF0000"/>
              </w:rPr>
            </w:pPr>
            <w:r w:rsidRPr="001502C4">
              <w:t>(b)</w:t>
            </w:r>
          </w:p>
        </w:tc>
        <w:tc>
          <w:tcPr>
            <w:tcW w:w="840" w:type="dxa"/>
            <w:vAlign w:val="center"/>
          </w:tcPr>
          <w:p w14:paraId="51F7C033" w14:textId="1299B5C8" w:rsidR="00EB3FB4" w:rsidRPr="00807A0D" w:rsidRDefault="00EB3FB4" w:rsidP="0013162F">
            <w:pPr>
              <w:spacing w:before="40" w:after="40"/>
              <w:ind w:right="58"/>
              <w:jc w:val="center"/>
              <w:rPr>
                <w:strike/>
                <w:color w:val="FF0000"/>
              </w:rPr>
            </w:pPr>
            <w:r w:rsidRPr="001502C4">
              <w:t>(c)</w:t>
            </w:r>
          </w:p>
        </w:tc>
        <w:tc>
          <w:tcPr>
            <w:tcW w:w="840" w:type="dxa"/>
            <w:vAlign w:val="center"/>
          </w:tcPr>
          <w:p w14:paraId="59F2AC94" w14:textId="2BA04AA4"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77FB744D" w14:textId="17B6C6BB" w:rsidR="00EB3FB4" w:rsidRPr="004D2721" w:rsidRDefault="00EB3FB4" w:rsidP="00EB3FB4">
            <w:pPr>
              <w:spacing w:before="40" w:after="40"/>
              <w:ind w:right="58"/>
              <w:rPr>
                <w:strike/>
                <w:color w:val="FF0000"/>
              </w:rPr>
            </w:pPr>
          </w:p>
        </w:tc>
      </w:tr>
      <w:tr w:rsidR="00EB3FB4" w:rsidRPr="001502C4" w14:paraId="4CC75C97" w14:textId="77777777" w:rsidTr="0013162F">
        <w:trPr>
          <w:trHeight w:val="284"/>
        </w:trPr>
        <w:tc>
          <w:tcPr>
            <w:tcW w:w="2880" w:type="dxa"/>
            <w:vAlign w:val="center"/>
          </w:tcPr>
          <w:p w14:paraId="7A1EE207" w14:textId="77777777" w:rsidR="00EB3FB4" w:rsidRPr="001502C4" w:rsidRDefault="00EB3FB4" w:rsidP="00EB3FB4">
            <w:pPr>
              <w:spacing w:before="40" w:after="40"/>
            </w:pPr>
            <w:r w:rsidRPr="001502C4">
              <w:t xml:space="preserve">Dicofol </w:t>
            </w:r>
          </w:p>
        </w:tc>
        <w:tc>
          <w:tcPr>
            <w:tcW w:w="720" w:type="dxa"/>
            <w:vAlign w:val="center"/>
          </w:tcPr>
          <w:p w14:paraId="1FD4B566" w14:textId="6565EFEA" w:rsidR="00EB3FB4" w:rsidRPr="001D0844" w:rsidRDefault="00EB3FB4" w:rsidP="0013162F">
            <w:pPr>
              <w:spacing w:before="40" w:after="40"/>
              <w:jc w:val="center"/>
              <w:rPr>
                <w:color w:val="000000" w:themeColor="text1"/>
              </w:rPr>
            </w:pPr>
            <w:r w:rsidRPr="001502C4">
              <w:t>(b)</w:t>
            </w:r>
          </w:p>
        </w:tc>
        <w:tc>
          <w:tcPr>
            <w:tcW w:w="840" w:type="dxa"/>
            <w:vAlign w:val="center"/>
          </w:tcPr>
          <w:p w14:paraId="002D51D5" w14:textId="2DDF797F"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48440DC5" w14:textId="3F5C350B"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66D67806" w14:textId="4DD38FE4" w:rsidR="00EB3FB4" w:rsidRPr="004D2721" w:rsidRDefault="00EB3FB4" w:rsidP="00EB3FB4">
            <w:pPr>
              <w:spacing w:before="40" w:after="40"/>
              <w:ind w:right="58"/>
              <w:rPr>
                <w:color w:val="000000" w:themeColor="text1"/>
              </w:rPr>
            </w:pPr>
          </w:p>
        </w:tc>
      </w:tr>
      <w:tr w:rsidR="00EB3FB4" w:rsidRPr="001502C4" w14:paraId="2D597A28" w14:textId="77777777" w:rsidTr="0013162F">
        <w:trPr>
          <w:trHeight w:val="284"/>
        </w:trPr>
        <w:tc>
          <w:tcPr>
            <w:tcW w:w="2880" w:type="dxa"/>
            <w:vAlign w:val="center"/>
          </w:tcPr>
          <w:p w14:paraId="1737E19A" w14:textId="77777777" w:rsidR="00EB3FB4" w:rsidRPr="001502C4" w:rsidRDefault="00EB3FB4" w:rsidP="00EB3FB4">
            <w:pPr>
              <w:spacing w:before="40" w:after="40"/>
            </w:pPr>
            <w:r w:rsidRPr="001502C4">
              <w:t>Diethofencarb</w:t>
            </w:r>
          </w:p>
        </w:tc>
        <w:tc>
          <w:tcPr>
            <w:tcW w:w="720" w:type="dxa"/>
            <w:vAlign w:val="center"/>
          </w:tcPr>
          <w:p w14:paraId="2E317DC3" w14:textId="12B1CC3C" w:rsidR="00EB3FB4" w:rsidRPr="00807A0D" w:rsidRDefault="00EB3FB4" w:rsidP="0013162F">
            <w:pPr>
              <w:spacing w:before="40" w:after="40"/>
              <w:jc w:val="center"/>
              <w:rPr>
                <w:strike/>
                <w:color w:val="FF0000"/>
              </w:rPr>
            </w:pPr>
            <w:r w:rsidRPr="001502C4">
              <w:t>(b)</w:t>
            </w:r>
          </w:p>
        </w:tc>
        <w:tc>
          <w:tcPr>
            <w:tcW w:w="840" w:type="dxa"/>
            <w:vAlign w:val="center"/>
          </w:tcPr>
          <w:p w14:paraId="230D2D27" w14:textId="7144CDAF" w:rsidR="00EB3FB4" w:rsidRPr="00807A0D" w:rsidRDefault="00EB3FB4" w:rsidP="0013162F">
            <w:pPr>
              <w:spacing w:before="40" w:after="40"/>
              <w:ind w:right="58"/>
              <w:jc w:val="center"/>
              <w:rPr>
                <w:strike/>
                <w:color w:val="FF0000"/>
              </w:rPr>
            </w:pPr>
            <w:r w:rsidRPr="001502C4">
              <w:t>(c)</w:t>
            </w:r>
          </w:p>
        </w:tc>
        <w:tc>
          <w:tcPr>
            <w:tcW w:w="840" w:type="dxa"/>
            <w:vAlign w:val="center"/>
          </w:tcPr>
          <w:p w14:paraId="73C446E1" w14:textId="4F6BBB11"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2F500EEE" w14:textId="75D126A4" w:rsidR="00EB3FB4" w:rsidRPr="004D2721" w:rsidRDefault="00EB3FB4" w:rsidP="00EB3FB4">
            <w:pPr>
              <w:spacing w:before="40" w:after="40"/>
              <w:ind w:right="58"/>
              <w:rPr>
                <w:strike/>
                <w:color w:val="FF0000"/>
              </w:rPr>
            </w:pPr>
          </w:p>
        </w:tc>
      </w:tr>
      <w:tr w:rsidR="00EB3FB4" w:rsidRPr="001502C4" w14:paraId="1975F144" w14:textId="77777777" w:rsidTr="0013162F">
        <w:trPr>
          <w:trHeight w:val="284"/>
        </w:trPr>
        <w:tc>
          <w:tcPr>
            <w:tcW w:w="2880" w:type="dxa"/>
            <w:vAlign w:val="center"/>
          </w:tcPr>
          <w:p w14:paraId="5CB02520" w14:textId="77777777" w:rsidR="00EB3FB4" w:rsidRPr="001502C4" w:rsidRDefault="00EB3FB4" w:rsidP="00EB3FB4">
            <w:pPr>
              <w:spacing w:before="40" w:after="40"/>
            </w:pPr>
            <w:r w:rsidRPr="001502C4">
              <w:t>Difenoconazole</w:t>
            </w:r>
          </w:p>
        </w:tc>
        <w:tc>
          <w:tcPr>
            <w:tcW w:w="720" w:type="dxa"/>
            <w:vAlign w:val="center"/>
          </w:tcPr>
          <w:p w14:paraId="45B61C9F" w14:textId="49F4E6AC" w:rsidR="00EB3FB4" w:rsidRPr="00807A0D" w:rsidRDefault="00EB3FB4" w:rsidP="0013162F">
            <w:pPr>
              <w:spacing w:before="40" w:after="40"/>
              <w:jc w:val="center"/>
              <w:rPr>
                <w:color w:val="FF0000"/>
              </w:rPr>
            </w:pPr>
            <w:r w:rsidRPr="001502C4">
              <w:t>(b)</w:t>
            </w:r>
          </w:p>
        </w:tc>
        <w:tc>
          <w:tcPr>
            <w:tcW w:w="840" w:type="dxa"/>
            <w:vAlign w:val="center"/>
          </w:tcPr>
          <w:p w14:paraId="08FD871A" w14:textId="77939687" w:rsidR="00EB3FB4" w:rsidRPr="00807A0D" w:rsidRDefault="00EB3FB4" w:rsidP="0013162F">
            <w:pPr>
              <w:spacing w:before="40" w:after="40"/>
              <w:ind w:right="58"/>
              <w:jc w:val="center"/>
              <w:rPr>
                <w:color w:val="FF0000"/>
              </w:rPr>
            </w:pPr>
            <w:r w:rsidRPr="001502C4">
              <w:t>(c)</w:t>
            </w:r>
          </w:p>
        </w:tc>
        <w:tc>
          <w:tcPr>
            <w:tcW w:w="840" w:type="dxa"/>
            <w:vAlign w:val="center"/>
          </w:tcPr>
          <w:p w14:paraId="6EAF7C3B" w14:textId="72F44D5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09B1B5F" w14:textId="4BE015C1" w:rsidR="00EB3FB4" w:rsidRPr="004D2721" w:rsidRDefault="00EB3FB4" w:rsidP="00EB3FB4">
            <w:pPr>
              <w:spacing w:before="40" w:after="40"/>
              <w:ind w:right="58"/>
              <w:rPr>
                <w:color w:val="FF0000"/>
              </w:rPr>
            </w:pPr>
          </w:p>
        </w:tc>
      </w:tr>
      <w:tr w:rsidR="00EB3FB4" w:rsidRPr="001502C4" w14:paraId="4454E698" w14:textId="77777777" w:rsidTr="0013162F">
        <w:trPr>
          <w:trHeight w:val="284"/>
        </w:trPr>
        <w:tc>
          <w:tcPr>
            <w:tcW w:w="2880" w:type="dxa"/>
            <w:vAlign w:val="center"/>
          </w:tcPr>
          <w:p w14:paraId="5CB58ACE" w14:textId="77777777" w:rsidR="00EB3FB4" w:rsidRPr="001502C4" w:rsidRDefault="00EB3FB4" w:rsidP="00EB3FB4">
            <w:pPr>
              <w:spacing w:before="40" w:after="40"/>
            </w:pPr>
            <w:r w:rsidRPr="001502C4">
              <w:t>Diflubenzuron</w:t>
            </w:r>
          </w:p>
        </w:tc>
        <w:tc>
          <w:tcPr>
            <w:tcW w:w="720" w:type="dxa"/>
            <w:vAlign w:val="center"/>
          </w:tcPr>
          <w:p w14:paraId="7ACCE620" w14:textId="53423C42" w:rsidR="00EB3FB4" w:rsidRPr="00807A0D" w:rsidRDefault="00EB3FB4" w:rsidP="0013162F">
            <w:pPr>
              <w:spacing w:before="40" w:after="40"/>
              <w:jc w:val="center"/>
              <w:rPr>
                <w:strike/>
                <w:color w:val="FF0000"/>
              </w:rPr>
            </w:pPr>
            <w:r w:rsidRPr="001502C4">
              <w:t>(b)</w:t>
            </w:r>
          </w:p>
        </w:tc>
        <w:tc>
          <w:tcPr>
            <w:tcW w:w="840" w:type="dxa"/>
            <w:vAlign w:val="center"/>
          </w:tcPr>
          <w:p w14:paraId="5BC3836E" w14:textId="74029EDE" w:rsidR="00EB3FB4" w:rsidRPr="00807A0D" w:rsidRDefault="00EB3FB4" w:rsidP="0013162F">
            <w:pPr>
              <w:spacing w:before="40" w:after="40"/>
              <w:ind w:right="58"/>
              <w:jc w:val="center"/>
              <w:rPr>
                <w:strike/>
                <w:color w:val="FF0000"/>
              </w:rPr>
            </w:pPr>
            <w:r w:rsidRPr="001502C4">
              <w:t>(c)</w:t>
            </w:r>
          </w:p>
        </w:tc>
        <w:tc>
          <w:tcPr>
            <w:tcW w:w="840" w:type="dxa"/>
            <w:vAlign w:val="center"/>
          </w:tcPr>
          <w:p w14:paraId="26B7FF8D" w14:textId="21491952"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389EEF73" w14:textId="5D3DCB95" w:rsidR="00EB3FB4" w:rsidRPr="004D2721" w:rsidRDefault="00EB3FB4" w:rsidP="00EB3FB4">
            <w:pPr>
              <w:spacing w:before="40" w:after="40"/>
              <w:ind w:right="58"/>
              <w:rPr>
                <w:strike/>
                <w:color w:val="FF0000"/>
              </w:rPr>
            </w:pPr>
          </w:p>
        </w:tc>
      </w:tr>
      <w:tr w:rsidR="00EB3FB4" w:rsidRPr="001502C4" w14:paraId="1C03DB82" w14:textId="77777777" w:rsidTr="0013162F">
        <w:trPr>
          <w:trHeight w:val="284"/>
        </w:trPr>
        <w:tc>
          <w:tcPr>
            <w:tcW w:w="2880" w:type="dxa"/>
            <w:vAlign w:val="center"/>
          </w:tcPr>
          <w:p w14:paraId="081F2A91" w14:textId="77777777" w:rsidR="00EB3FB4" w:rsidRPr="001502C4" w:rsidRDefault="00EB3FB4" w:rsidP="00EB3FB4">
            <w:pPr>
              <w:spacing w:before="40" w:after="40"/>
            </w:pPr>
            <w:r w:rsidRPr="001502C4">
              <w:t>Dimethoate</w:t>
            </w:r>
          </w:p>
        </w:tc>
        <w:tc>
          <w:tcPr>
            <w:tcW w:w="720" w:type="dxa"/>
            <w:vAlign w:val="center"/>
          </w:tcPr>
          <w:p w14:paraId="5CDEC982" w14:textId="2F0E9FC5" w:rsidR="00EB3FB4" w:rsidRPr="00807A0D" w:rsidRDefault="00EB3FB4" w:rsidP="0013162F">
            <w:pPr>
              <w:spacing w:before="40" w:after="40"/>
              <w:jc w:val="center"/>
              <w:rPr>
                <w:strike/>
                <w:color w:val="FF0000"/>
              </w:rPr>
            </w:pPr>
            <w:r w:rsidRPr="001502C4">
              <w:t>(b)</w:t>
            </w:r>
          </w:p>
        </w:tc>
        <w:tc>
          <w:tcPr>
            <w:tcW w:w="840" w:type="dxa"/>
            <w:vAlign w:val="center"/>
          </w:tcPr>
          <w:p w14:paraId="73A40F56" w14:textId="2395A529" w:rsidR="00EB3FB4" w:rsidRPr="00807A0D" w:rsidRDefault="00EB3FB4" w:rsidP="0013162F">
            <w:pPr>
              <w:spacing w:before="40" w:after="40"/>
              <w:ind w:right="58"/>
              <w:jc w:val="center"/>
              <w:rPr>
                <w:strike/>
                <w:color w:val="FF0000"/>
              </w:rPr>
            </w:pPr>
            <w:r w:rsidRPr="001502C4">
              <w:t>(c)</w:t>
            </w:r>
          </w:p>
        </w:tc>
        <w:tc>
          <w:tcPr>
            <w:tcW w:w="840" w:type="dxa"/>
            <w:vAlign w:val="center"/>
          </w:tcPr>
          <w:p w14:paraId="7F6F4879" w14:textId="0C5D102C"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116648CF" w14:textId="7BD397B0" w:rsidR="00EB3FB4" w:rsidRPr="004D2721" w:rsidRDefault="00EB3FB4" w:rsidP="00EB3FB4">
            <w:pPr>
              <w:spacing w:before="40" w:after="40"/>
              <w:ind w:right="58"/>
              <w:rPr>
                <w:strike/>
                <w:color w:val="FF0000"/>
              </w:rPr>
            </w:pPr>
          </w:p>
        </w:tc>
      </w:tr>
      <w:tr w:rsidR="00EB3FB4" w:rsidRPr="001502C4" w14:paraId="6650285F" w14:textId="77777777" w:rsidTr="0013162F">
        <w:trPr>
          <w:trHeight w:val="284"/>
        </w:trPr>
        <w:tc>
          <w:tcPr>
            <w:tcW w:w="2880" w:type="dxa"/>
            <w:vAlign w:val="center"/>
          </w:tcPr>
          <w:p w14:paraId="5B08C771" w14:textId="77777777" w:rsidR="00EB3FB4" w:rsidRPr="001502C4" w:rsidRDefault="00EB3FB4" w:rsidP="00EB3FB4">
            <w:pPr>
              <w:spacing w:before="40" w:after="40"/>
            </w:pPr>
            <w:r w:rsidRPr="001502C4">
              <w:t>Dimethomorph</w:t>
            </w:r>
          </w:p>
        </w:tc>
        <w:tc>
          <w:tcPr>
            <w:tcW w:w="720" w:type="dxa"/>
            <w:vAlign w:val="center"/>
          </w:tcPr>
          <w:p w14:paraId="1E07F7FF" w14:textId="5F1422B4" w:rsidR="00EB3FB4" w:rsidRPr="00807A0D" w:rsidRDefault="00EB3FB4" w:rsidP="0013162F">
            <w:pPr>
              <w:spacing w:before="40" w:after="40"/>
              <w:jc w:val="center"/>
              <w:rPr>
                <w:color w:val="FF0000"/>
              </w:rPr>
            </w:pPr>
            <w:r w:rsidRPr="001502C4">
              <w:t>(b)</w:t>
            </w:r>
          </w:p>
        </w:tc>
        <w:tc>
          <w:tcPr>
            <w:tcW w:w="840" w:type="dxa"/>
            <w:vAlign w:val="center"/>
          </w:tcPr>
          <w:p w14:paraId="632652AF" w14:textId="3EEDC8C5" w:rsidR="00EB3FB4" w:rsidRPr="00807A0D" w:rsidRDefault="00EB3FB4" w:rsidP="0013162F">
            <w:pPr>
              <w:spacing w:before="40" w:after="40"/>
              <w:ind w:right="58"/>
              <w:jc w:val="center"/>
              <w:rPr>
                <w:color w:val="FF0000"/>
              </w:rPr>
            </w:pPr>
            <w:r w:rsidRPr="001502C4">
              <w:t>(c)</w:t>
            </w:r>
          </w:p>
        </w:tc>
        <w:tc>
          <w:tcPr>
            <w:tcW w:w="840" w:type="dxa"/>
            <w:vAlign w:val="center"/>
          </w:tcPr>
          <w:p w14:paraId="03A810A1" w14:textId="69420FF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4FAD87E" w14:textId="6B3C4ECD" w:rsidR="00EB3FB4" w:rsidRPr="004D2721" w:rsidRDefault="00EB3FB4" w:rsidP="00EB3FB4">
            <w:pPr>
              <w:spacing w:before="40" w:after="40"/>
              <w:ind w:right="58"/>
              <w:rPr>
                <w:color w:val="FF0000"/>
              </w:rPr>
            </w:pPr>
          </w:p>
        </w:tc>
      </w:tr>
      <w:tr w:rsidR="00EB3FB4" w:rsidRPr="001502C4" w14:paraId="2202EB48" w14:textId="77777777" w:rsidTr="0013162F">
        <w:trPr>
          <w:trHeight w:val="284"/>
        </w:trPr>
        <w:tc>
          <w:tcPr>
            <w:tcW w:w="2880" w:type="dxa"/>
            <w:vAlign w:val="center"/>
          </w:tcPr>
          <w:p w14:paraId="2C29B31B" w14:textId="77777777" w:rsidR="00EB3FB4" w:rsidRPr="001502C4" w:rsidRDefault="00EB3FB4" w:rsidP="00EB3FB4">
            <w:pPr>
              <w:spacing w:before="40" w:after="40"/>
            </w:pPr>
            <w:r w:rsidRPr="001502C4">
              <w:t>Diniconazole</w:t>
            </w:r>
          </w:p>
        </w:tc>
        <w:tc>
          <w:tcPr>
            <w:tcW w:w="720" w:type="dxa"/>
            <w:vAlign w:val="center"/>
          </w:tcPr>
          <w:p w14:paraId="4E408928" w14:textId="228440F0" w:rsidR="00EB3FB4" w:rsidRPr="00807A0D" w:rsidRDefault="00EB3FB4" w:rsidP="0013162F">
            <w:pPr>
              <w:spacing w:before="40" w:after="40"/>
              <w:jc w:val="center"/>
              <w:rPr>
                <w:strike/>
                <w:color w:val="FF0000"/>
              </w:rPr>
            </w:pPr>
            <w:r w:rsidRPr="001502C4">
              <w:t>(b)</w:t>
            </w:r>
          </w:p>
        </w:tc>
        <w:tc>
          <w:tcPr>
            <w:tcW w:w="840" w:type="dxa"/>
            <w:vAlign w:val="center"/>
          </w:tcPr>
          <w:p w14:paraId="16A9FE38" w14:textId="433C1438" w:rsidR="00EB3FB4" w:rsidRPr="00807A0D" w:rsidRDefault="00EB3FB4" w:rsidP="0013162F">
            <w:pPr>
              <w:spacing w:before="40" w:after="40"/>
              <w:ind w:right="58"/>
              <w:jc w:val="center"/>
              <w:rPr>
                <w:strike/>
                <w:color w:val="FF0000"/>
              </w:rPr>
            </w:pPr>
            <w:r w:rsidRPr="001502C4">
              <w:t>(c)</w:t>
            </w:r>
          </w:p>
        </w:tc>
        <w:tc>
          <w:tcPr>
            <w:tcW w:w="840" w:type="dxa"/>
            <w:vAlign w:val="center"/>
          </w:tcPr>
          <w:p w14:paraId="4EDA6CBC" w14:textId="266C8354"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014DD577" w14:textId="6192913B" w:rsidR="00EB3FB4" w:rsidRPr="004D2721" w:rsidRDefault="00EB3FB4" w:rsidP="00EB3FB4">
            <w:pPr>
              <w:spacing w:before="40" w:after="40"/>
              <w:ind w:right="58"/>
              <w:rPr>
                <w:strike/>
                <w:color w:val="FF0000"/>
              </w:rPr>
            </w:pPr>
          </w:p>
        </w:tc>
      </w:tr>
      <w:tr w:rsidR="00EB3FB4" w:rsidRPr="001502C4" w14:paraId="5386A934" w14:textId="77777777" w:rsidTr="0013162F">
        <w:trPr>
          <w:trHeight w:val="284"/>
        </w:trPr>
        <w:tc>
          <w:tcPr>
            <w:tcW w:w="2880" w:type="dxa"/>
            <w:vAlign w:val="center"/>
          </w:tcPr>
          <w:p w14:paraId="6508F3B6" w14:textId="77777777" w:rsidR="00EB3FB4" w:rsidRPr="001502C4" w:rsidRDefault="00EB3FB4" w:rsidP="00EB3FB4">
            <w:pPr>
              <w:spacing w:before="40" w:after="40"/>
            </w:pPr>
            <w:r w:rsidRPr="001502C4">
              <w:t>Diphenylamine</w:t>
            </w:r>
          </w:p>
        </w:tc>
        <w:tc>
          <w:tcPr>
            <w:tcW w:w="720" w:type="dxa"/>
            <w:vAlign w:val="center"/>
          </w:tcPr>
          <w:p w14:paraId="0C385BA4" w14:textId="46BC0018" w:rsidR="00EB3FB4" w:rsidRPr="00807A0D" w:rsidRDefault="00EB3FB4" w:rsidP="0013162F">
            <w:pPr>
              <w:spacing w:before="40" w:after="40"/>
              <w:jc w:val="center"/>
              <w:rPr>
                <w:color w:val="FF0000"/>
              </w:rPr>
            </w:pPr>
            <w:r w:rsidRPr="001502C4">
              <w:t>(b)</w:t>
            </w:r>
          </w:p>
        </w:tc>
        <w:tc>
          <w:tcPr>
            <w:tcW w:w="840" w:type="dxa"/>
            <w:vAlign w:val="center"/>
          </w:tcPr>
          <w:p w14:paraId="605DDD0C" w14:textId="72E07C56" w:rsidR="00EB3FB4" w:rsidRPr="00807A0D" w:rsidRDefault="00EB3FB4" w:rsidP="0013162F">
            <w:pPr>
              <w:spacing w:before="40" w:after="40"/>
              <w:ind w:right="58"/>
              <w:jc w:val="center"/>
              <w:rPr>
                <w:color w:val="FF0000"/>
              </w:rPr>
            </w:pPr>
            <w:r w:rsidRPr="001502C4">
              <w:t>(c)</w:t>
            </w:r>
          </w:p>
        </w:tc>
        <w:tc>
          <w:tcPr>
            <w:tcW w:w="840" w:type="dxa"/>
            <w:vAlign w:val="center"/>
          </w:tcPr>
          <w:p w14:paraId="4E3214BB" w14:textId="2BF6F141"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F379CC9" w14:textId="2C8A3C25" w:rsidR="00EB3FB4" w:rsidRPr="004D2721" w:rsidRDefault="00EB3FB4" w:rsidP="00EB3FB4">
            <w:pPr>
              <w:spacing w:before="40" w:after="40"/>
              <w:ind w:right="58"/>
              <w:rPr>
                <w:color w:val="FF0000"/>
              </w:rPr>
            </w:pPr>
          </w:p>
        </w:tc>
      </w:tr>
      <w:tr w:rsidR="00EB3FB4" w:rsidRPr="001502C4" w14:paraId="1637BAE5" w14:textId="77777777" w:rsidTr="0013162F">
        <w:trPr>
          <w:trHeight w:val="284"/>
        </w:trPr>
        <w:tc>
          <w:tcPr>
            <w:tcW w:w="2880" w:type="dxa"/>
            <w:vAlign w:val="center"/>
          </w:tcPr>
          <w:p w14:paraId="70161617" w14:textId="77777777" w:rsidR="00EB3FB4" w:rsidRPr="001502C4" w:rsidRDefault="00EB3FB4" w:rsidP="00EB3FB4">
            <w:pPr>
              <w:spacing w:before="40" w:after="40"/>
            </w:pPr>
            <w:r w:rsidRPr="001502C4">
              <w:t>Dithianon</w:t>
            </w:r>
          </w:p>
        </w:tc>
        <w:tc>
          <w:tcPr>
            <w:tcW w:w="720" w:type="dxa"/>
            <w:vAlign w:val="center"/>
          </w:tcPr>
          <w:p w14:paraId="193041A6" w14:textId="355C6872" w:rsidR="00EB3FB4" w:rsidRPr="001D0844" w:rsidRDefault="00EB3FB4" w:rsidP="0013162F">
            <w:pPr>
              <w:spacing w:before="40" w:after="40"/>
              <w:jc w:val="center"/>
              <w:rPr>
                <w:color w:val="000000" w:themeColor="text1"/>
              </w:rPr>
            </w:pPr>
            <w:r w:rsidRPr="001502C4">
              <w:t>(b)</w:t>
            </w:r>
          </w:p>
        </w:tc>
        <w:tc>
          <w:tcPr>
            <w:tcW w:w="840" w:type="dxa"/>
            <w:vAlign w:val="center"/>
          </w:tcPr>
          <w:p w14:paraId="7702B0E2" w14:textId="290EE0D6"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578BCE10" w14:textId="3B9205E2"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510DB724" w14:textId="0C5D3C89" w:rsidR="00EB3FB4" w:rsidRPr="004D2721" w:rsidRDefault="00EB3FB4" w:rsidP="00EB3FB4">
            <w:pPr>
              <w:spacing w:before="40" w:after="40"/>
              <w:ind w:right="58"/>
              <w:rPr>
                <w:color w:val="000000" w:themeColor="text1"/>
              </w:rPr>
            </w:pPr>
            <w:r w:rsidRPr="004D2721">
              <w:rPr>
                <w:color w:val="000000" w:themeColor="text1"/>
              </w:rPr>
              <w:t>It shall only be analysed in and on table grapes in 2024; in and on apples and peaches in 2025</w:t>
            </w:r>
            <w:r>
              <w:rPr>
                <w:color w:val="000000" w:themeColor="text1"/>
              </w:rPr>
              <w:t xml:space="preserve">; </w:t>
            </w:r>
            <w:r w:rsidRPr="004D2721">
              <w:rPr>
                <w:color w:val="000000" w:themeColor="text1"/>
              </w:rPr>
              <w:t xml:space="preserve">in and </w:t>
            </w:r>
            <w:r>
              <w:rPr>
                <w:color w:val="000000" w:themeColor="text1"/>
              </w:rPr>
              <w:t>on pears and brown rice in 2026</w:t>
            </w:r>
            <w:r w:rsidRPr="004D2721">
              <w:rPr>
                <w:color w:val="000000" w:themeColor="text1"/>
              </w:rPr>
              <w:t>.</w:t>
            </w:r>
          </w:p>
        </w:tc>
      </w:tr>
      <w:tr w:rsidR="00EB3FB4" w:rsidRPr="001502C4" w14:paraId="4010829C" w14:textId="77777777" w:rsidTr="0013162F">
        <w:trPr>
          <w:trHeight w:val="540"/>
        </w:trPr>
        <w:tc>
          <w:tcPr>
            <w:tcW w:w="2880" w:type="dxa"/>
            <w:vAlign w:val="center"/>
          </w:tcPr>
          <w:p w14:paraId="73099C5C" w14:textId="77777777" w:rsidR="00EB3FB4" w:rsidRPr="001502C4" w:rsidRDefault="00EB3FB4" w:rsidP="00EB3FB4">
            <w:pPr>
              <w:spacing w:before="40" w:after="40"/>
            </w:pPr>
            <w:r w:rsidRPr="001502C4">
              <w:t xml:space="preserve">Dithiocarbamates </w:t>
            </w:r>
          </w:p>
        </w:tc>
        <w:tc>
          <w:tcPr>
            <w:tcW w:w="720" w:type="dxa"/>
            <w:vAlign w:val="center"/>
          </w:tcPr>
          <w:p w14:paraId="71F91506" w14:textId="351F9B15" w:rsidR="00EB3FB4" w:rsidRPr="001D0844" w:rsidRDefault="00EB3FB4" w:rsidP="0013162F">
            <w:pPr>
              <w:spacing w:before="40" w:after="40"/>
              <w:jc w:val="center"/>
              <w:rPr>
                <w:color w:val="000000" w:themeColor="text1"/>
              </w:rPr>
            </w:pPr>
            <w:r w:rsidRPr="001502C4">
              <w:t>(b)</w:t>
            </w:r>
          </w:p>
        </w:tc>
        <w:tc>
          <w:tcPr>
            <w:tcW w:w="840" w:type="dxa"/>
            <w:vAlign w:val="center"/>
          </w:tcPr>
          <w:p w14:paraId="2BEEA5CB" w14:textId="3AD4334E"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58C1FAE4" w14:textId="6BF87C93"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6DF3E120" w14:textId="296D14C1" w:rsidR="00EB3FB4" w:rsidRPr="004D2721" w:rsidRDefault="00EB3FB4" w:rsidP="00EB3FB4">
            <w:pPr>
              <w:spacing w:before="40" w:after="40"/>
              <w:ind w:right="58"/>
              <w:rPr>
                <w:color w:val="000000" w:themeColor="text1"/>
              </w:rPr>
            </w:pPr>
            <w:r w:rsidRPr="004D2721">
              <w:rPr>
                <w:color w:val="000000" w:themeColor="text1"/>
              </w:rPr>
              <w:t xml:space="preserve">It shall be analysed in and on all listed commodities except </w:t>
            </w:r>
            <w:r w:rsidRPr="0058092E">
              <w:rPr>
                <w:color w:val="000000" w:themeColor="text1"/>
              </w:rPr>
              <w:t>broccoli, cauliflowers,</w:t>
            </w:r>
            <w:r w:rsidRPr="004D2721">
              <w:rPr>
                <w:color w:val="000000" w:themeColor="text1"/>
              </w:rPr>
              <w:t xml:space="preserve"> head cabbages, olive oil, wine and onions. </w:t>
            </w:r>
          </w:p>
        </w:tc>
      </w:tr>
      <w:tr w:rsidR="00EB3FB4" w:rsidRPr="001502C4" w14:paraId="7B065820" w14:textId="77777777" w:rsidTr="0013162F">
        <w:trPr>
          <w:trHeight w:val="284"/>
        </w:trPr>
        <w:tc>
          <w:tcPr>
            <w:tcW w:w="2880" w:type="dxa"/>
            <w:vAlign w:val="center"/>
          </w:tcPr>
          <w:p w14:paraId="546F696C" w14:textId="77777777" w:rsidR="00EB3FB4" w:rsidRPr="001502C4" w:rsidRDefault="00EB3FB4" w:rsidP="00EB3FB4">
            <w:pPr>
              <w:spacing w:before="40" w:after="40"/>
            </w:pPr>
            <w:r w:rsidRPr="001502C4">
              <w:t>Dodine</w:t>
            </w:r>
          </w:p>
        </w:tc>
        <w:tc>
          <w:tcPr>
            <w:tcW w:w="720" w:type="dxa"/>
            <w:vAlign w:val="center"/>
          </w:tcPr>
          <w:p w14:paraId="08FD27C5" w14:textId="188D3AEA" w:rsidR="00EB3FB4" w:rsidRPr="00807A0D" w:rsidRDefault="00EB3FB4" w:rsidP="0013162F">
            <w:pPr>
              <w:spacing w:before="40" w:after="40"/>
              <w:jc w:val="center"/>
              <w:rPr>
                <w:strike/>
                <w:color w:val="FF0000"/>
              </w:rPr>
            </w:pPr>
            <w:r w:rsidRPr="001502C4">
              <w:t>(b)</w:t>
            </w:r>
          </w:p>
        </w:tc>
        <w:tc>
          <w:tcPr>
            <w:tcW w:w="840" w:type="dxa"/>
            <w:vAlign w:val="center"/>
          </w:tcPr>
          <w:p w14:paraId="2CBD6786" w14:textId="79C10EB3" w:rsidR="00EB3FB4" w:rsidRPr="00807A0D" w:rsidRDefault="00EB3FB4" w:rsidP="0013162F">
            <w:pPr>
              <w:spacing w:before="40" w:after="40"/>
              <w:ind w:right="58"/>
              <w:jc w:val="center"/>
              <w:rPr>
                <w:strike/>
                <w:color w:val="FF0000"/>
              </w:rPr>
            </w:pPr>
            <w:r w:rsidRPr="001502C4">
              <w:t>(c)</w:t>
            </w:r>
          </w:p>
        </w:tc>
        <w:tc>
          <w:tcPr>
            <w:tcW w:w="840" w:type="dxa"/>
            <w:vAlign w:val="center"/>
          </w:tcPr>
          <w:p w14:paraId="634A5D6D" w14:textId="36D00C90"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2C16A00A" w14:textId="24C2E14F" w:rsidR="00EB3FB4" w:rsidRPr="004D2721" w:rsidRDefault="00EB3FB4" w:rsidP="00EB3FB4">
            <w:pPr>
              <w:spacing w:before="40" w:after="40"/>
              <w:ind w:right="58"/>
              <w:rPr>
                <w:strike/>
                <w:color w:val="FF0000"/>
              </w:rPr>
            </w:pPr>
          </w:p>
        </w:tc>
      </w:tr>
      <w:tr w:rsidR="00EB3FB4" w:rsidRPr="001502C4" w14:paraId="0D9307B3" w14:textId="77777777" w:rsidTr="0013162F">
        <w:trPr>
          <w:trHeight w:val="284"/>
        </w:trPr>
        <w:tc>
          <w:tcPr>
            <w:tcW w:w="2880" w:type="dxa"/>
            <w:vAlign w:val="center"/>
          </w:tcPr>
          <w:p w14:paraId="3D6FC22E" w14:textId="77777777" w:rsidR="00EB3FB4" w:rsidRPr="0047347B" w:rsidRDefault="00EB3FB4" w:rsidP="00EB3FB4">
            <w:pPr>
              <w:spacing w:before="40" w:after="40"/>
            </w:pPr>
            <w:r w:rsidRPr="0047347B">
              <w:t>Emamectin benzoate B1a, expressed as emamectin</w:t>
            </w:r>
          </w:p>
        </w:tc>
        <w:tc>
          <w:tcPr>
            <w:tcW w:w="720" w:type="dxa"/>
            <w:vAlign w:val="center"/>
          </w:tcPr>
          <w:p w14:paraId="4B194F4A" w14:textId="7D19E504" w:rsidR="00EB3FB4" w:rsidRPr="00807A0D" w:rsidRDefault="00EB3FB4" w:rsidP="0013162F">
            <w:pPr>
              <w:spacing w:before="40" w:after="40"/>
              <w:jc w:val="center"/>
              <w:rPr>
                <w:color w:val="FF0000"/>
              </w:rPr>
            </w:pPr>
            <w:r w:rsidRPr="001502C4">
              <w:t>(b)</w:t>
            </w:r>
          </w:p>
        </w:tc>
        <w:tc>
          <w:tcPr>
            <w:tcW w:w="840" w:type="dxa"/>
            <w:vAlign w:val="center"/>
          </w:tcPr>
          <w:p w14:paraId="24943E60" w14:textId="7E5DE149" w:rsidR="00EB3FB4" w:rsidRPr="00807A0D" w:rsidRDefault="00EB3FB4" w:rsidP="0013162F">
            <w:pPr>
              <w:spacing w:before="40" w:after="40"/>
              <w:ind w:right="58"/>
              <w:jc w:val="center"/>
              <w:rPr>
                <w:color w:val="FF0000"/>
              </w:rPr>
            </w:pPr>
            <w:r w:rsidRPr="001502C4">
              <w:t>(c)</w:t>
            </w:r>
          </w:p>
        </w:tc>
        <w:tc>
          <w:tcPr>
            <w:tcW w:w="840" w:type="dxa"/>
            <w:vAlign w:val="center"/>
          </w:tcPr>
          <w:p w14:paraId="0CF681BC" w14:textId="667EBF3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65748DC" w14:textId="36EF149C" w:rsidR="00EB3FB4" w:rsidRPr="004D2721" w:rsidRDefault="00EB3FB4" w:rsidP="00EB3FB4">
            <w:pPr>
              <w:spacing w:before="40" w:after="40"/>
              <w:ind w:right="58"/>
              <w:rPr>
                <w:color w:val="FF0000"/>
              </w:rPr>
            </w:pPr>
          </w:p>
        </w:tc>
      </w:tr>
      <w:tr w:rsidR="00EB3FB4" w:rsidRPr="001502C4" w14:paraId="45E4BBED" w14:textId="77777777" w:rsidTr="0013162F">
        <w:trPr>
          <w:trHeight w:val="284"/>
        </w:trPr>
        <w:tc>
          <w:tcPr>
            <w:tcW w:w="2880" w:type="dxa"/>
            <w:vAlign w:val="center"/>
          </w:tcPr>
          <w:p w14:paraId="5C9B2788" w14:textId="77777777" w:rsidR="00EB3FB4" w:rsidRPr="001502C4" w:rsidRDefault="00EB3FB4" w:rsidP="00EB3FB4">
            <w:pPr>
              <w:spacing w:before="40" w:after="40"/>
            </w:pPr>
            <w:r w:rsidRPr="001502C4">
              <w:t xml:space="preserve">Endosulfan </w:t>
            </w:r>
          </w:p>
        </w:tc>
        <w:tc>
          <w:tcPr>
            <w:tcW w:w="720" w:type="dxa"/>
            <w:vAlign w:val="center"/>
          </w:tcPr>
          <w:p w14:paraId="17ACC1E2" w14:textId="6573CBA1" w:rsidR="00EB3FB4" w:rsidRPr="00807A0D" w:rsidRDefault="00EB3FB4" w:rsidP="0013162F">
            <w:pPr>
              <w:spacing w:before="40" w:after="40"/>
              <w:jc w:val="center"/>
              <w:rPr>
                <w:color w:val="FF0000"/>
              </w:rPr>
            </w:pPr>
            <w:r w:rsidRPr="001502C4">
              <w:t>(b)</w:t>
            </w:r>
          </w:p>
        </w:tc>
        <w:tc>
          <w:tcPr>
            <w:tcW w:w="840" w:type="dxa"/>
            <w:vAlign w:val="center"/>
          </w:tcPr>
          <w:p w14:paraId="677C620D" w14:textId="72989BE3" w:rsidR="00EB3FB4" w:rsidRPr="00807A0D" w:rsidRDefault="00EB3FB4" w:rsidP="0013162F">
            <w:pPr>
              <w:spacing w:before="40" w:after="40"/>
              <w:ind w:right="58"/>
              <w:jc w:val="center"/>
              <w:rPr>
                <w:color w:val="FF0000"/>
              </w:rPr>
            </w:pPr>
            <w:r w:rsidRPr="001502C4">
              <w:t>(c)</w:t>
            </w:r>
          </w:p>
        </w:tc>
        <w:tc>
          <w:tcPr>
            <w:tcW w:w="840" w:type="dxa"/>
            <w:vAlign w:val="center"/>
          </w:tcPr>
          <w:p w14:paraId="77556206" w14:textId="277A5EB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44FD680" w14:textId="67DBD3B3" w:rsidR="00EB3FB4" w:rsidRPr="004D2721" w:rsidRDefault="00EB3FB4" w:rsidP="00EB3FB4">
            <w:pPr>
              <w:spacing w:before="40" w:after="40"/>
              <w:ind w:right="58"/>
              <w:rPr>
                <w:color w:val="FF0000"/>
              </w:rPr>
            </w:pPr>
          </w:p>
        </w:tc>
      </w:tr>
      <w:tr w:rsidR="00EB3FB4" w:rsidRPr="001502C4" w14:paraId="0FD53B7C" w14:textId="77777777" w:rsidTr="0013162F">
        <w:trPr>
          <w:trHeight w:val="284"/>
        </w:trPr>
        <w:tc>
          <w:tcPr>
            <w:tcW w:w="2880" w:type="dxa"/>
            <w:vAlign w:val="center"/>
          </w:tcPr>
          <w:p w14:paraId="152815F9" w14:textId="77777777" w:rsidR="00EB3FB4" w:rsidRPr="001502C4" w:rsidRDefault="00EB3FB4" w:rsidP="00EB3FB4">
            <w:pPr>
              <w:spacing w:before="40" w:after="40"/>
            </w:pPr>
            <w:r w:rsidRPr="001502C4">
              <w:t>Epoxiconazole</w:t>
            </w:r>
          </w:p>
        </w:tc>
        <w:tc>
          <w:tcPr>
            <w:tcW w:w="720" w:type="dxa"/>
            <w:vAlign w:val="center"/>
          </w:tcPr>
          <w:p w14:paraId="04A2F638" w14:textId="2657BF06" w:rsidR="00EB3FB4" w:rsidRPr="00807A0D" w:rsidRDefault="00EB3FB4" w:rsidP="0013162F">
            <w:pPr>
              <w:spacing w:before="40" w:after="40"/>
              <w:jc w:val="center"/>
              <w:rPr>
                <w:color w:val="FF0000"/>
              </w:rPr>
            </w:pPr>
            <w:r w:rsidRPr="001502C4">
              <w:t>(b)</w:t>
            </w:r>
          </w:p>
        </w:tc>
        <w:tc>
          <w:tcPr>
            <w:tcW w:w="840" w:type="dxa"/>
            <w:vAlign w:val="center"/>
          </w:tcPr>
          <w:p w14:paraId="595C7F7A" w14:textId="63A142BB" w:rsidR="00EB3FB4" w:rsidRPr="00807A0D" w:rsidRDefault="00EB3FB4" w:rsidP="0013162F">
            <w:pPr>
              <w:spacing w:before="40" w:after="40"/>
              <w:ind w:right="58"/>
              <w:jc w:val="center"/>
              <w:rPr>
                <w:color w:val="FF0000"/>
              </w:rPr>
            </w:pPr>
            <w:r w:rsidRPr="001502C4">
              <w:t>(c)</w:t>
            </w:r>
          </w:p>
        </w:tc>
        <w:tc>
          <w:tcPr>
            <w:tcW w:w="840" w:type="dxa"/>
            <w:vAlign w:val="center"/>
          </w:tcPr>
          <w:p w14:paraId="595C7996" w14:textId="1C90AC7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214B7A0" w14:textId="219E84E1" w:rsidR="00EB3FB4" w:rsidRPr="004D2721" w:rsidRDefault="00EB3FB4" w:rsidP="00EB3FB4">
            <w:pPr>
              <w:spacing w:before="40" w:after="40"/>
              <w:ind w:right="58"/>
              <w:rPr>
                <w:color w:val="FF0000"/>
              </w:rPr>
            </w:pPr>
          </w:p>
        </w:tc>
      </w:tr>
      <w:tr w:rsidR="00EB3FB4" w:rsidRPr="001502C4" w14:paraId="0DC7AC89" w14:textId="77777777" w:rsidTr="0013162F">
        <w:trPr>
          <w:trHeight w:val="540"/>
        </w:trPr>
        <w:tc>
          <w:tcPr>
            <w:tcW w:w="2880" w:type="dxa"/>
            <w:vAlign w:val="center"/>
          </w:tcPr>
          <w:p w14:paraId="0257CD08" w14:textId="77777777" w:rsidR="00EB3FB4" w:rsidRPr="001502C4" w:rsidRDefault="00EB3FB4" w:rsidP="00EB3FB4">
            <w:pPr>
              <w:spacing w:before="40" w:after="40"/>
            </w:pPr>
            <w:r w:rsidRPr="001502C4">
              <w:lastRenderedPageBreak/>
              <w:t>Ethephon</w:t>
            </w:r>
          </w:p>
        </w:tc>
        <w:tc>
          <w:tcPr>
            <w:tcW w:w="720" w:type="dxa"/>
            <w:vAlign w:val="center"/>
          </w:tcPr>
          <w:p w14:paraId="0EB46347" w14:textId="0F48135D"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4AF8EEBC" w14:textId="3C89F619"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6F818391" w14:textId="7534E8C1"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0A4ED82B" w14:textId="3004907F" w:rsidR="00EB3FB4" w:rsidRPr="004D2721" w:rsidRDefault="00EB3FB4" w:rsidP="00EB3FB4">
            <w:pPr>
              <w:spacing w:before="40" w:after="40"/>
              <w:ind w:right="58"/>
              <w:rPr>
                <w:color w:val="000000" w:themeColor="text1"/>
              </w:rPr>
            </w:pPr>
            <w:r w:rsidRPr="004D2721">
              <w:rPr>
                <w:color w:val="000000" w:themeColor="text1"/>
                <w:spacing w:val="-3"/>
              </w:rPr>
              <w:t>It shall only be analysed in and on sweet peppers</w:t>
            </w:r>
            <w:r w:rsidR="000D2FC7">
              <w:rPr>
                <w:color w:val="000000" w:themeColor="text1"/>
                <w:spacing w:val="-3"/>
              </w:rPr>
              <w:t>/bell peppers</w:t>
            </w:r>
            <w:r w:rsidRPr="004D2721">
              <w:rPr>
                <w:color w:val="000000" w:themeColor="text1"/>
                <w:spacing w:val="-3"/>
              </w:rPr>
              <w:t>, wheat and table grapes in 2024; in and on apples, peaches, tomatoes and wine in 2025</w:t>
            </w:r>
            <w:r>
              <w:rPr>
                <w:color w:val="000000" w:themeColor="text1"/>
                <w:spacing w:val="-3"/>
              </w:rPr>
              <w:t xml:space="preserve">; </w:t>
            </w:r>
            <w:r w:rsidRPr="004D2721">
              <w:rPr>
                <w:color w:val="000000" w:themeColor="text1"/>
                <w:spacing w:val="-3"/>
              </w:rPr>
              <w:t>in and on oranges and pears</w:t>
            </w:r>
            <w:r>
              <w:rPr>
                <w:color w:val="000000" w:themeColor="text1"/>
                <w:spacing w:val="-3"/>
              </w:rPr>
              <w:t xml:space="preserve"> in 2026</w:t>
            </w:r>
            <w:r w:rsidRPr="004D2721">
              <w:rPr>
                <w:color w:val="000000" w:themeColor="text1"/>
                <w:spacing w:val="-3"/>
              </w:rPr>
              <w:t>.</w:t>
            </w:r>
          </w:p>
        </w:tc>
      </w:tr>
      <w:tr w:rsidR="00EB3FB4" w:rsidRPr="001502C4" w14:paraId="2532234A" w14:textId="77777777" w:rsidTr="0013162F">
        <w:trPr>
          <w:trHeight w:val="284"/>
        </w:trPr>
        <w:tc>
          <w:tcPr>
            <w:tcW w:w="2880" w:type="dxa"/>
            <w:vAlign w:val="center"/>
          </w:tcPr>
          <w:p w14:paraId="4032BF1D" w14:textId="77777777" w:rsidR="00EB3FB4" w:rsidRPr="001502C4" w:rsidRDefault="00EB3FB4" w:rsidP="00EB3FB4">
            <w:pPr>
              <w:spacing w:before="40" w:after="40"/>
            </w:pPr>
            <w:r w:rsidRPr="001502C4">
              <w:t>Ethion</w:t>
            </w:r>
          </w:p>
        </w:tc>
        <w:tc>
          <w:tcPr>
            <w:tcW w:w="720" w:type="dxa"/>
            <w:vAlign w:val="center"/>
          </w:tcPr>
          <w:p w14:paraId="00487254" w14:textId="5B1B8384" w:rsidR="00EB3FB4" w:rsidRPr="00807A0D" w:rsidRDefault="00EB3FB4" w:rsidP="0013162F">
            <w:pPr>
              <w:spacing w:before="40" w:after="40"/>
              <w:jc w:val="center"/>
              <w:rPr>
                <w:color w:val="FF0000"/>
              </w:rPr>
            </w:pPr>
            <w:r w:rsidRPr="001502C4">
              <w:t>(b)</w:t>
            </w:r>
          </w:p>
        </w:tc>
        <w:tc>
          <w:tcPr>
            <w:tcW w:w="840" w:type="dxa"/>
            <w:vAlign w:val="center"/>
          </w:tcPr>
          <w:p w14:paraId="491CC455" w14:textId="13B2E1B8" w:rsidR="00EB3FB4" w:rsidRPr="00807A0D" w:rsidRDefault="00EB3FB4" w:rsidP="0013162F">
            <w:pPr>
              <w:spacing w:before="40" w:after="40"/>
              <w:ind w:right="58"/>
              <w:jc w:val="center"/>
              <w:rPr>
                <w:color w:val="FF0000"/>
              </w:rPr>
            </w:pPr>
            <w:r w:rsidRPr="001502C4">
              <w:t>(c)</w:t>
            </w:r>
          </w:p>
        </w:tc>
        <w:tc>
          <w:tcPr>
            <w:tcW w:w="840" w:type="dxa"/>
            <w:vAlign w:val="center"/>
          </w:tcPr>
          <w:p w14:paraId="06954D7E" w14:textId="09D235A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8D4579F" w14:textId="56A1570C" w:rsidR="00EB3FB4" w:rsidRPr="004D2721" w:rsidRDefault="00EB3FB4" w:rsidP="00EB3FB4">
            <w:pPr>
              <w:spacing w:before="40" w:after="40"/>
              <w:ind w:right="58"/>
              <w:rPr>
                <w:color w:val="FF0000"/>
              </w:rPr>
            </w:pPr>
          </w:p>
        </w:tc>
      </w:tr>
      <w:tr w:rsidR="00EB3FB4" w:rsidRPr="001502C4" w14:paraId="2A60523D" w14:textId="77777777" w:rsidTr="0013162F">
        <w:trPr>
          <w:trHeight w:val="284"/>
        </w:trPr>
        <w:tc>
          <w:tcPr>
            <w:tcW w:w="2880" w:type="dxa"/>
            <w:vAlign w:val="center"/>
          </w:tcPr>
          <w:p w14:paraId="0F808E06" w14:textId="77777777" w:rsidR="00EB3FB4" w:rsidRPr="001502C4" w:rsidRDefault="00EB3FB4" w:rsidP="00EB3FB4">
            <w:pPr>
              <w:spacing w:before="40" w:after="40"/>
            </w:pPr>
            <w:r w:rsidRPr="001502C4">
              <w:t>Ethirimol</w:t>
            </w:r>
          </w:p>
        </w:tc>
        <w:tc>
          <w:tcPr>
            <w:tcW w:w="720" w:type="dxa"/>
            <w:vAlign w:val="center"/>
          </w:tcPr>
          <w:p w14:paraId="7566BE69" w14:textId="499149A7" w:rsidR="00EB3FB4" w:rsidRPr="001D0844" w:rsidRDefault="00EB3FB4" w:rsidP="0013162F">
            <w:pPr>
              <w:spacing w:before="40" w:after="40"/>
              <w:jc w:val="center"/>
              <w:rPr>
                <w:color w:val="000000" w:themeColor="text1"/>
              </w:rPr>
            </w:pPr>
            <w:r w:rsidRPr="001502C4">
              <w:t>(b)</w:t>
            </w:r>
          </w:p>
        </w:tc>
        <w:tc>
          <w:tcPr>
            <w:tcW w:w="840" w:type="dxa"/>
            <w:vAlign w:val="center"/>
          </w:tcPr>
          <w:p w14:paraId="200D4600" w14:textId="508A1201"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7B503AFB" w14:textId="606196D8"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55F81C3E" w14:textId="28CA7DFE" w:rsidR="00EB3FB4" w:rsidRPr="004D2721" w:rsidRDefault="00EB3FB4" w:rsidP="00EB3FB4">
            <w:pPr>
              <w:spacing w:before="40" w:after="40"/>
              <w:ind w:right="58"/>
              <w:rPr>
                <w:color w:val="000000" w:themeColor="text1"/>
              </w:rPr>
            </w:pPr>
          </w:p>
        </w:tc>
      </w:tr>
      <w:tr w:rsidR="00EB3FB4" w:rsidRPr="001502C4" w14:paraId="71DE3530" w14:textId="77777777" w:rsidTr="0013162F">
        <w:trPr>
          <w:trHeight w:val="284"/>
        </w:trPr>
        <w:tc>
          <w:tcPr>
            <w:tcW w:w="2880" w:type="dxa"/>
            <w:vAlign w:val="center"/>
          </w:tcPr>
          <w:p w14:paraId="4C3FAE39" w14:textId="77777777" w:rsidR="00EB3FB4" w:rsidRPr="001502C4" w:rsidRDefault="00EB3FB4" w:rsidP="00EB3FB4">
            <w:pPr>
              <w:spacing w:before="40" w:after="40"/>
            </w:pPr>
            <w:r w:rsidRPr="001502C4">
              <w:t xml:space="preserve">Etofenprox </w:t>
            </w:r>
          </w:p>
        </w:tc>
        <w:tc>
          <w:tcPr>
            <w:tcW w:w="720" w:type="dxa"/>
            <w:vAlign w:val="center"/>
          </w:tcPr>
          <w:p w14:paraId="03831526" w14:textId="65C35851" w:rsidR="00EB3FB4" w:rsidRPr="001D0844" w:rsidRDefault="00EB3FB4" w:rsidP="0013162F">
            <w:pPr>
              <w:spacing w:before="40" w:after="40"/>
              <w:jc w:val="center"/>
              <w:rPr>
                <w:color w:val="000000" w:themeColor="text1"/>
              </w:rPr>
            </w:pPr>
            <w:r w:rsidRPr="001502C4">
              <w:t>(b)</w:t>
            </w:r>
          </w:p>
        </w:tc>
        <w:tc>
          <w:tcPr>
            <w:tcW w:w="840" w:type="dxa"/>
            <w:vAlign w:val="center"/>
          </w:tcPr>
          <w:p w14:paraId="05A3F1C0" w14:textId="5BE1991D"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545406D9" w14:textId="1AE4BF60"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21BD2FC4" w14:textId="4FF3BAD9" w:rsidR="00EB3FB4" w:rsidRPr="004D2721" w:rsidRDefault="00EB3FB4" w:rsidP="00EB3FB4">
            <w:pPr>
              <w:spacing w:before="40" w:after="40"/>
              <w:ind w:right="58"/>
              <w:rPr>
                <w:color w:val="000000" w:themeColor="text1"/>
              </w:rPr>
            </w:pPr>
          </w:p>
        </w:tc>
      </w:tr>
      <w:tr w:rsidR="00EB3FB4" w:rsidRPr="001502C4" w14:paraId="0285E78C" w14:textId="77777777" w:rsidTr="0013162F">
        <w:trPr>
          <w:trHeight w:val="284"/>
        </w:trPr>
        <w:tc>
          <w:tcPr>
            <w:tcW w:w="2880" w:type="dxa"/>
            <w:vAlign w:val="center"/>
          </w:tcPr>
          <w:p w14:paraId="74AB5B1C" w14:textId="77777777" w:rsidR="00EB3FB4" w:rsidRPr="0047347B" w:rsidRDefault="00EB3FB4" w:rsidP="00EB3FB4">
            <w:pPr>
              <w:spacing w:before="40" w:after="40"/>
            </w:pPr>
            <w:r w:rsidRPr="0047347B">
              <w:t>Etoxazole</w:t>
            </w:r>
          </w:p>
        </w:tc>
        <w:tc>
          <w:tcPr>
            <w:tcW w:w="720" w:type="dxa"/>
            <w:vAlign w:val="center"/>
          </w:tcPr>
          <w:p w14:paraId="61A65900" w14:textId="122014AA" w:rsidR="00EB3FB4" w:rsidRPr="001D0844" w:rsidRDefault="00EB3FB4" w:rsidP="0013162F">
            <w:pPr>
              <w:spacing w:before="40" w:after="40"/>
              <w:jc w:val="center"/>
              <w:rPr>
                <w:strike/>
                <w:color w:val="000000" w:themeColor="text1"/>
              </w:rPr>
            </w:pPr>
            <w:r w:rsidRPr="001502C4">
              <w:t>(b)</w:t>
            </w:r>
          </w:p>
        </w:tc>
        <w:tc>
          <w:tcPr>
            <w:tcW w:w="840" w:type="dxa"/>
            <w:vAlign w:val="center"/>
          </w:tcPr>
          <w:p w14:paraId="670C6D61" w14:textId="78BBC4D3"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7229EF8E" w14:textId="548E96B9"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323A52C4" w14:textId="3697A1E0" w:rsidR="00EB3FB4" w:rsidRPr="004D2721" w:rsidRDefault="00EB3FB4" w:rsidP="00EB3FB4">
            <w:pPr>
              <w:spacing w:before="40" w:after="40"/>
              <w:ind w:right="58"/>
              <w:rPr>
                <w:strike/>
                <w:color w:val="000000" w:themeColor="text1"/>
              </w:rPr>
            </w:pPr>
          </w:p>
        </w:tc>
      </w:tr>
      <w:tr w:rsidR="00EB3FB4" w:rsidRPr="001502C4" w14:paraId="5D757619" w14:textId="77777777" w:rsidTr="0013162F">
        <w:trPr>
          <w:trHeight w:val="284"/>
        </w:trPr>
        <w:tc>
          <w:tcPr>
            <w:tcW w:w="2880" w:type="dxa"/>
            <w:vAlign w:val="center"/>
          </w:tcPr>
          <w:p w14:paraId="65D1B6BB" w14:textId="6D09E2FA" w:rsidR="00EB3FB4" w:rsidRPr="00EB3FB4" w:rsidRDefault="00EB3FB4" w:rsidP="00EB3FB4">
            <w:pPr>
              <w:spacing w:before="40" w:after="40"/>
            </w:pPr>
            <w:r w:rsidRPr="00EB3FB4">
              <w:t>Ethylene oxide</w:t>
            </w:r>
          </w:p>
        </w:tc>
        <w:tc>
          <w:tcPr>
            <w:tcW w:w="720" w:type="dxa"/>
            <w:vAlign w:val="center"/>
          </w:tcPr>
          <w:p w14:paraId="1D92D385" w14:textId="3116BEC0" w:rsidR="00EB3FB4" w:rsidRPr="00E63597" w:rsidRDefault="00EB3FB4" w:rsidP="0013162F">
            <w:pPr>
              <w:spacing w:before="40" w:after="40"/>
              <w:jc w:val="center"/>
            </w:pPr>
            <w:r w:rsidRPr="00E63597">
              <w:t>(b)</w:t>
            </w:r>
          </w:p>
        </w:tc>
        <w:tc>
          <w:tcPr>
            <w:tcW w:w="840" w:type="dxa"/>
            <w:vAlign w:val="center"/>
          </w:tcPr>
          <w:p w14:paraId="24C95E26" w14:textId="32982C7E" w:rsidR="00EB3FB4" w:rsidRPr="00E63597" w:rsidRDefault="00EB3FB4" w:rsidP="0013162F">
            <w:pPr>
              <w:spacing w:before="40" w:after="40"/>
              <w:ind w:right="58"/>
              <w:jc w:val="center"/>
            </w:pPr>
            <w:r w:rsidRPr="00E63597">
              <w:t>(c)</w:t>
            </w:r>
          </w:p>
        </w:tc>
        <w:tc>
          <w:tcPr>
            <w:tcW w:w="840" w:type="dxa"/>
            <w:vAlign w:val="center"/>
          </w:tcPr>
          <w:p w14:paraId="742A0457" w14:textId="7D3910AB" w:rsidR="00EB3FB4" w:rsidRPr="004D2721" w:rsidRDefault="00EB3FB4" w:rsidP="0013162F">
            <w:pPr>
              <w:spacing w:before="40" w:after="40"/>
              <w:ind w:right="58"/>
              <w:jc w:val="center"/>
              <w:rPr>
                <w:color w:val="000000" w:themeColor="text1"/>
                <w:spacing w:val="-3"/>
              </w:rPr>
            </w:pPr>
            <w:r w:rsidRPr="00E63597">
              <w:t>(a)</w:t>
            </w:r>
          </w:p>
        </w:tc>
        <w:tc>
          <w:tcPr>
            <w:tcW w:w="4080" w:type="dxa"/>
            <w:shd w:val="clear" w:color="auto" w:fill="auto"/>
          </w:tcPr>
          <w:p w14:paraId="5C2DA08F" w14:textId="0B85EBB4" w:rsidR="00EB3FB4" w:rsidRPr="004D2721" w:rsidRDefault="00EB3FB4" w:rsidP="00EB3FB4">
            <w:pPr>
              <w:spacing w:before="40" w:after="40"/>
              <w:ind w:right="58"/>
              <w:rPr>
                <w:strike/>
                <w:color w:val="000000" w:themeColor="text1"/>
              </w:rPr>
            </w:pPr>
            <w:r w:rsidRPr="004D2721">
              <w:rPr>
                <w:color w:val="000000" w:themeColor="text1"/>
                <w:spacing w:val="-3"/>
              </w:rPr>
              <w:t>It shall only be analysed in and on wheat in 2024; in and on barley and oats in 2025</w:t>
            </w:r>
            <w:r>
              <w:rPr>
                <w:color w:val="000000" w:themeColor="text1"/>
                <w:spacing w:val="-3"/>
              </w:rPr>
              <w:t xml:space="preserve">; </w:t>
            </w:r>
            <w:r w:rsidRPr="004D2721">
              <w:rPr>
                <w:color w:val="000000" w:themeColor="text1"/>
                <w:spacing w:val="-3"/>
              </w:rPr>
              <w:t xml:space="preserve">in and on beans (dried), rye and </w:t>
            </w:r>
            <w:r w:rsidR="000D2FC7">
              <w:rPr>
                <w:color w:val="000000" w:themeColor="text1"/>
                <w:spacing w:val="-3"/>
              </w:rPr>
              <w:t xml:space="preserve">brown </w:t>
            </w:r>
            <w:r w:rsidRPr="004D2721">
              <w:rPr>
                <w:color w:val="000000" w:themeColor="text1"/>
                <w:spacing w:val="-3"/>
              </w:rPr>
              <w:t xml:space="preserve">rice in </w:t>
            </w:r>
            <w:r>
              <w:rPr>
                <w:color w:val="000000" w:themeColor="text1"/>
                <w:spacing w:val="-3"/>
              </w:rPr>
              <w:t>2026.</w:t>
            </w:r>
          </w:p>
        </w:tc>
      </w:tr>
      <w:tr w:rsidR="00EB3FB4" w:rsidRPr="001502C4" w14:paraId="27DDF9E3" w14:textId="77777777" w:rsidTr="0013162F">
        <w:trPr>
          <w:trHeight w:val="284"/>
        </w:trPr>
        <w:tc>
          <w:tcPr>
            <w:tcW w:w="2880" w:type="dxa"/>
            <w:vAlign w:val="center"/>
          </w:tcPr>
          <w:p w14:paraId="66109E21" w14:textId="77777777" w:rsidR="00EB3FB4" w:rsidRPr="001502C4" w:rsidRDefault="00EB3FB4" w:rsidP="00EB3FB4">
            <w:pPr>
              <w:spacing w:before="40" w:after="40"/>
            </w:pPr>
            <w:r w:rsidRPr="001502C4">
              <w:t>Famoxadone</w:t>
            </w:r>
          </w:p>
        </w:tc>
        <w:tc>
          <w:tcPr>
            <w:tcW w:w="720" w:type="dxa"/>
            <w:vAlign w:val="center"/>
          </w:tcPr>
          <w:p w14:paraId="3D1634F9" w14:textId="73C56D2F" w:rsidR="00EB3FB4" w:rsidRPr="001D0844" w:rsidRDefault="00EB3FB4" w:rsidP="0013162F">
            <w:pPr>
              <w:spacing w:before="40" w:after="40"/>
              <w:jc w:val="center"/>
              <w:rPr>
                <w:strike/>
                <w:color w:val="000000" w:themeColor="text1"/>
              </w:rPr>
            </w:pPr>
            <w:r w:rsidRPr="001502C4">
              <w:t>(b)</w:t>
            </w:r>
          </w:p>
        </w:tc>
        <w:tc>
          <w:tcPr>
            <w:tcW w:w="840" w:type="dxa"/>
            <w:vAlign w:val="center"/>
          </w:tcPr>
          <w:p w14:paraId="6E0ED001" w14:textId="567AC3F1"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04EB76EA" w14:textId="11416BAE"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6DF9EBF5" w14:textId="0AF5708D" w:rsidR="00EB3FB4" w:rsidRPr="004D2721" w:rsidRDefault="00EB3FB4" w:rsidP="00EB3FB4">
            <w:pPr>
              <w:spacing w:before="40" w:after="40"/>
              <w:ind w:right="58"/>
              <w:rPr>
                <w:strike/>
                <w:color w:val="000000" w:themeColor="text1"/>
              </w:rPr>
            </w:pPr>
          </w:p>
        </w:tc>
      </w:tr>
      <w:tr w:rsidR="00EB3FB4" w:rsidRPr="001502C4" w14:paraId="53DF8BAF" w14:textId="77777777" w:rsidTr="0013162F">
        <w:trPr>
          <w:trHeight w:val="284"/>
        </w:trPr>
        <w:tc>
          <w:tcPr>
            <w:tcW w:w="2880" w:type="dxa"/>
            <w:vAlign w:val="center"/>
          </w:tcPr>
          <w:p w14:paraId="09C831E4" w14:textId="77777777" w:rsidR="00EB3FB4" w:rsidRPr="001502C4" w:rsidRDefault="00EB3FB4" w:rsidP="00EB3FB4">
            <w:pPr>
              <w:spacing w:before="40" w:after="40"/>
            </w:pPr>
            <w:r w:rsidRPr="001502C4">
              <w:t>Fenamidone</w:t>
            </w:r>
          </w:p>
        </w:tc>
        <w:tc>
          <w:tcPr>
            <w:tcW w:w="720" w:type="dxa"/>
            <w:vAlign w:val="center"/>
          </w:tcPr>
          <w:p w14:paraId="121BD0EB" w14:textId="77FAA373" w:rsidR="00EB3FB4" w:rsidRPr="001D0844" w:rsidRDefault="00EB3FB4" w:rsidP="0013162F">
            <w:pPr>
              <w:spacing w:before="40" w:after="40"/>
              <w:jc w:val="center"/>
              <w:rPr>
                <w:strike/>
                <w:color w:val="000000" w:themeColor="text1"/>
              </w:rPr>
            </w:pPr>
            <w:r w:rsidRPr="001502C4">
              <w:t>(b)</w:t>
            </w:r>
          </w:p>
        </w:tc>
        <w:tc>
          <w:tcPr>
            <w:tcW w:w="840" w:type="dxa"/>
            <w:vAlign w:val="center"/>
          </w:tcPr>
          <w:p w14:paraId="67691C57" w14:textId="3EBBE6F7"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51A8C889" w14:textId="15CCB9EC"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0AED7CF5" w14:textId="583DB07E" w:rsidR="00EB3FB4" w:rsidRPr="004D2721" w:rsidRDefault="00EB3FB4" w:rsidP="00EB3FB4">
            <w:pPr>
              <w:spacing w:before="40" w:after="40"/>
              <w:ind w:right="58"/>
              <w:rPr>
                <w:strike/>
                <w:color w:val="000000" w:themeColor="text1"/>
              </w:rPr>
            </w:pPr>
          </w:p>
        </w:tc>
      </w:tr>
      <w:tr w:rsidR="00EB3FB4" w:rsidRPr="001502C4" w14:paraId="0EC0F60C" w14:textId="77777777" w:rsidTr="0013162F">
        <w:trPr>
          <w:trHeight w:val="284"/>
        </w:trPr>
        <w:tc>
          <w:tcPr>
            <w:tcW w:w="2880" w:type="dxa"/>
            <w:vAlign w:val="center"/>
          </w:tcPr>
          <w:p w14:paraId="41FE99C2" w14:textId="77777777" w:rsidR="00EB3FB4" w:rsidRPr="001502C4" w:rsidRDefault="00EB3FB4" w:rsidP="00EB3FB4">
            <w:pPr>
              <w:spacing w:before="40" w:after="40"/>
            </w:pPr>
            <w:r w:rsidRPr="001502C4">
              <w:t>Fenamiphos</w:t>
            </w:r>
          </w:p>
        </w:tc>
        <w:tc>
          <w:tcPr>
            <w:tcW w:w="720" w:type="dxa"/>
            <w:vAlign w:val="center"/>
          </w:tcPr>
          <w:p w14:paraId="0A24B815" w14:textId="655D6AE3" w:rsidR="00EB3FB4" w:rsidRPr="001D0844" w:rsidRDefault="00EB3FB4" w:rsidP="0013162F">
            <w:pPr>
              <w:spacing w:before="40" w:after="40"/>
              <w:jc w:val="center"/>
              <w:rPr>
                <w:strike/>
                <w:color w:val="000000" w:themeColor="text1"/>
              </w:rPr>
            </w:pPr>
            <w:r w:rsidRPr="001502C4">
              <w:t>(b)</w:t>
            </w:r>
          </w:p>
        </w:tc>
        <w:tc>
          <w:tcPr>
            <w:tcW w:w="840" w:type="dxa"/>
            <w:vAlign w:val="center"/>
          </w:tcPr>
          <w:p w14:paraId="7E10900D" w14:textId="49987995"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5B44DDF0" w14:textId="6A053FB0"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69E4EF65" w14:textId="532205C9" w:rsidR="00EB3FB4" w:rsidRPr="004D2721" w:rsidRDefault="00EB3FB4" w:rsidP="00EB3FB4">
            <w:pPr>
              <w:spacing w:before="40" w:after="40"/>
              <w:ind w:right="58"/>
              <w:rPr>
                <w:strike/>
                <w:color w:val="000000" w:themeColor="text1"/>
              </w:rPr>
            </w:pPr>
          </w:p>
        </w:tc>
      </w:tr>
      <w:tr w:rsidR="00EB3FB4" w:rsidRPr="001502C4" w14:paraId="16979BEC" w14:textId="77777777" w:rsidTr="0013162F">
        <w:trPr>
          <w:trHeight w:val="284"/>
        </w:trPr>
        <w:tc>
          <w:tcPr>
            <w:tcW w:w="2880" w:type="dxa"/>
            <w:vAlign w:val="center"/>
          </w:tcPr>
          <w:p w14:paraId="1BABE39B" w14:textId="77777777" w:rsidR="00EB3FB4" w:rsidRPr="001502C4" w:rsidRDefault="00EB3FB4" w:rsidP="00EB3FB4">
            <w:pPr>
              <w:spacing w:before="40" w:after="40"/>
            </w:pPr>
            <w:r w:rsidRPr="001502C4">
              <w:t>Fenarimol</w:t>
            </w:r>
          </w:p>
        </w:tc>
        <w:tc>
          <w:tcPr>
            <w:tcW w:w="720" w:type="dxa"/>
            <w:vAlign w:val="center"/>
          </w:tcPr>
          <w:p w14:paraId="26B1F397" w14:textId="4BDA66E6" w:rsidR="00EB3FB4" w:rsidRPr="001D0844" w:rsidRDefault="00EB3FB4" w:rsidP="0013162F">
            <w:pPr>
              <w:spacing w:before="40" w:after="40"/>
              <w:jc w:val="center"/>
              <w:rPr>
                <w:color w:val="000000" w:themeColor="text1"/>
              </w:rPr>
            </w:pPr>
            <w:r w:rsidRPr="001502C4">
              <w:t>(b)</w:t>
            </w:r>
          </w:p>
        </w:tc>
        <w:tc>
          <w:tcPr>
            <w:tcW w:w="840" w:type="dxa"/>
            <w:vAlign w:val="center"/>
          </w:tcPr>
          <w:p w14:paraId="4D4B6AE0" w14:textId="797D1986"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20B9514F" w14:textId="6669428A"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12064BD3" w14:textId="7C032BEE" w:rsidR="00EB3FB4" w:rsidRPr="004D2721" w:rsidRDefault="00EB3FB4" w:rsidP="00EB3FB4">
            <w:pPr>
              <w:spacing w:before="40" w:after="40"/>
              <w:ind w:right="58"/>
              <w:rPr>
                <w:color w:val="000000" w:themeColor="text1"/>
              </w:rPr>
            </w:pPr>
          </w:p>
        </w:tc>
      </w:tr>
      <w:tr w:rsidR="00EB3FB4" w:rsidRPr="001502C4" w14:paraId="3547A0C0" w14:textId="77777777" w:rsidTr="0013162F">
        <w:trPr>
          <w:trHeight w:val="284"/>
        </w:trPr>
        <w:tc>
          <w:tcPr>
            <w:tcW w:w="2880" w:type="dxa"/>
            <w:vAlign w:val="center"/>
          </w:tcPr>
          <w:p w14:paraId="5145750A" w14:textId="77777777" w:rsidR="00EB3FB4" w:rsidRPr="001502C4" w:rsidRDefault="00EB3FB4" w:rsidP="00EB3FB4">
            <w:pPr>
              <w:spacing w:before="40" w:after="40"/>
            </w:pPr>
            <w:r w:rsidRPr="001502C4">
              <w:t>Fenazaquin</w:t>
            </w:r>
          </w:p>
        </w:tc>
        <w:tc>
          <w:tcPr>
            <w:tcW w:w="720" w:type="dxa"/>
            <w:vAlign w:val="center"/>
          </w:tcPr>
          <w:p w14:paraId="4A203D04" w14:textId="14AA56A1" w:rsidR="00EB3FB4" w:rsidRPr="001D0844" w:rsidRDefault="00EB3FB4" w:rsidP="0013162F">
            <w:pPr>
              <w:spacing w:before="40" w:after="40"/>
              <w:jc w:val="center"/>
              <w:rPr>
                <w:color w:val="000000" w:themeColor="text1"/>
              </w:rPr>
            </w:pPr>
            <w:r w:rsidRPr="001502C4">
              <w:t>(b)</w:t>
            </w:r>
          </w:p>
        </w:tc>
        <w:tc>
          <w:tcPr>
            <w:tcW w:w="840" w:type="dxa"/>
            <w:vAlign w:val="center"/>
          </w:tcPr>
          <w:p w14:paraId="533ABDEB" w14:textId="4F49260F"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0A98F613" w14:textId="6F2A8EC8"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481A554F" w14:textId="00710351" w:rsidR="00EB3FB4" w:rsidRPr="004D2721" w:rsidRDefault="00EB3FB4" w:rsidP="00EB3FB4">
            <w:pPr>
              <w:spacing w:before="40" w:after="40"/>
              <w:ind w:right="58"/>
              <w:rPr>
                <w:color w:val="000000" w:themeColor="text1"/>
              </w:rPr>
            </w:pPr>
          </w:p>
        </w:tc>
      </w:tr>
      <w:tr w:rsidR="00EB3FB4" w:rsidRPr="001502C4" w14:paraId="3436BE14" w14:textId="77777777" w:rsidTr="0013162F">
        <w:trPr>
          <w:trHeight w:val="284"/>
        </w:trPr>
        <w:tc>
          <w:tcPr>
            <w:tcW w:w="2880" w:type="dxa"/>
            <w:vAlign w:val="center"/>
          </w:tcPr>
          <w:p w14:paraId="17EEB28E" w14:textId="77777777" w:rsidR="00EB3FB4" w:rsidRPr="001502C4" w:rsidRDefault="00EB3FB4" w:rsidP="00EB3FB4">
            <w:pPr>
              <w:spacing w:before="40" w:after="40"/>
            </w:pPr>
            <w:r w:rsidRPr="001502C4">
              <w:t>Fenbuconazole</w:t>
            </w:r>
          </w:p>
        </w:tc>
        <w:tc>
          <w:tcPr>
            <w:tcW w:w="720" w:type="dxa"/>
            <w:vAlign w:val="center"/>
          </w:tcPr>
          <w:p w14:paraId="739C0170" w14:textId="65CA267E" w:rsidR="00EB3FB4" w:rsidRPr="00807A0D" w:rsidRDefault="00EB3FB4" w:rsidP="0013162F">
            <w:pPr>
              <w:spacing w:before="40" w:after="40"/>
              <w:jc w:val="center"/>
              <w:rPr>
                <w:color w:val="FF0000"/>
              </w:rPr>
            </w:pPr>
            <w:r w:rsidRPr="001502C4">
              <w:t>(b)</w:t>
            </w:r>
          </w:p>
        </w:tc>
        <w:tc>
          <w:tcPr>
            <w:tcW w:w="840" w:type="dxa"/>
            <w:vAlign w:val="center"/>
          </w:tcPr>
          <w:p w14:paraId="5822D681" w14:textId="4445FB5E" w:rsidR="00EB3FB4" w:rsidRPr="00807A0D" w:rsidRDefault="00EB3FB4" w:rsidP="0013162F">
            <w:pPr>
              <w:spacing w:before="40" w:after="40"/>
              <w:ind w:right="58"/>
              <w:jc w:val="center"/>
              <w:rPr>
                <w:color w:val="FF0000"/>
              </w:rPr>
            </w:pPr>
            <w:r w:rsidRPr="001502C4">
              <w:t>(c)</w:t>
            </w:r>
          </w:p>
        </w:tc>
        <w:tc>
          <w:tcPr>
            <w:tcW w:w="840" w:type="dxa"/>
            <w:vAlign w:val="center"/>
          </w:tcPr>
          <w:p w14:paraId="05DF03D5" w14:textId="4EB48903"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E6217C6" w14:textId="2924DA7F" w:rsidR="00EB3FB4" w:rsidRPr="004D2721" w:rsidRDefault="00EB3FB4" w:rsidP="00EB3FB4">
            <w:pPr>
              <w:spacing w:before="40" w:after="40"/>
              <w:ind w:right="58"/>
              <w:rPr>
                <w:color w:val="FF0000"/>
              </w:rPr>
            </w:pPr>
          </w:p>
        </w:tc>
      </w:tr>
      <w:tr w:rsidR="00EB3FB4" w:rsidRPr="001502C4" w14:paraId="71E6EDDC" w14:textId="77777777" w:rsidTr="0013162F">
        <w:trPr>
          <w:trHeight w:val="540"/>
        </w:trPr>
        <w:tc>
          <w:tcPr>
            <w:tcW w:w="2880" w:type="dxa"/>
            <w:vAlign w:val="center"/>
          </w:tcPr>
          <w:p w14:paraId="3326D31E" w14:textId="77777777" w:rsidR="00EB3FB4" w:rsidRPr="001502C4" w:rsidRDefault="00EB3FB4" w:rsidP="00EB3FB4">
            <w:pPr>
              <w:spacing w:before="40" w:after="40"/>
            </w:pPr>
            <w:r w:rsidRPr="001502C4">
              <w:t>Fenbutatin oxide</w:t>
            </w:r>
          </w:p>
        </w:tc>
        <w:tc>
          <w:tcPr>
            <w:tcW w:w="720" w:type="dxa"/>
            <w:vAlign w:val="center"/>
          </w:tcPr>
          <w:p w14:paraId="10EA992A" w14:textId="17339EF8"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5218A628" w14:textId="4BC930E5"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18FAAABA" w14:textId="7EF929C1"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5B309592" w14:textId="6C4B5ACF" w:rsidR="00EB3FB4" w:rsidRPr="004D2721" w:rsidRDefault="00EB3FB4" w:rsidP="00EB3FB4">
            <w:pPr>
              <w:spacing w:before="40" w:after="40"/>
              <w:ind w:right="58"/>
              <w:rPr>
                <w:b/>
                <w:color w:val="000000" w:themeColor="text1"/>
              </w:rPr>
            </w:pPr>
            <w:r w:rsidRPr="004D2721">
              <w:rPr>
                <w:color w:val="000000" w:themeColor="text1"/>
                <w:spacing w:val="-3"/>
              </w:rPr>
              <w:t>It shall only be analysed in and on aubergines, grapefruits,</w:t>
            </w:r>
            <w:r w:rsidRPr="004D2721">
              <w:rPr>
                <w:b/>
                <w:color w:val="000000" w:themeColor="text1"/>
                <w:spacing w:val="-3"/>
              </w:rPr>
              <w:t xml:space="preserve"> </w:t>
            </w:r>
            <w:r w:rsidRPr="004D2721">
              <w:rPr>
                <w:color w:val="000000" w:themeColor="text1"/>
                <w:spacing w:val="-3"/>
              </w:rPr>
              <w:t>sweet peppers</w:t>
            </w:r>
            <w:r w:rsidR="000D2FC7">
              <w:rPr>
                <w:color w:val="000000" w:themeColor="text1"/>
                <w:spacing w:val="-3"/>
              </w:rPr>
              <w:t>/bell peppers</w:t>
            </w:r>
            <w:r w:rsidRPr="004D2721">
              <w:rPr>
                <w:color w:val="000000" w:themeColor="text1"/>
                <w:spacing w:val="-3"/>
              </w:rPr>
              <w:t xml:space="preserve"> and table grapes in 2024; in and on apples, strawberries, peaches, tomatoes and wine in 2025</w:t>
            </w:r>
            <w:r>
              <w:rPr>
                <w:color w:val="000000" w:themeColor="text1"/>
                <w:spacing w:val="-3"/>
              </w:rPr>
              <w:t xml:space="preserve">; </w:t>
            </w:r>
            <w:r w:rsidRPr="004D2721">
              <w:rPr>
                <w:color w:val="000000" w:themeColor="text1"/>
                <w:spacing w:val="-3"/>
              </w:rPr>
              <w:t>in a</w:t>
            </w:r>
            <w:r>
              <w:rPr>
                <w:color w:val="000000" w:themeColor="text1"/>
                <w:spacing w:val="-3"/>
              </w:rPr>
              <w:t>nd on oranges and pears in 2026</w:t>
            </w:r>
            <w:r w:rsidRPr="004D2721">
              <w:rPr>
                <w:color w:val="000000" w:themeColor="text1"/>
                <w:spacing w:val="-3"/>
              </w:rPr>
              <w:t>.</w:t>
            </w:r>
          </w:p>
        </w:tc>
      </w:tr>
      <w:tr w:rsidR="00EB3FB4" w:rsidRPr="001502C4" w14:paraId="56A02506" w14:textId="77777777" w:rsidTr="0013162F">
        <w:trPr>
          <w:trHeight w:val="284"/>
        </w:trPr>
        <w:tc>
          <w:tcPr>
            <w:tcW w:w="2880" w:type="dxa"/>
            <w:vAlign w:val="center"/>
          </w:tcPr>
          <w:p w14:paraId="433FF95F" w14:textId="77777777" w:rsidR="00EB3FB4" w:rsidRPr="001502C4" w:rsidRDefault="00EB3FB4" w:rsidP="00EB3FB4">
            <w:pPr>
              <w:spacing w:before="40" w:after="40"/>
            </w:pPr>
            <w:r w:rsidRPr="001502C4">
              <w:t>Fenhexamid</w:t>
            </w:r>
          </w:p>
        </w:tc>
        <w:tc>
          <w:tcPr>
            <w:tcW w:w="720" w:type="dxa"/>
            <w:vAlign w:val="center"/>
          </w:tcPr>
          <w:p w14:paraId="64690AC9" w14:textId="326658DA" w:rsidR="00EB3FB4" w:rsidRPr="00807A0D" w:rsidRDefault="00EB3FB4" w:rsidP="0013162F">
            <w:pPr>
              <w:spacing w:before="40" w:after="40"/>
              <w:jc w:val="center"/>
              <w:rPr>
                <w:color w:val="FF0000"/>
              </w:rPr>
            </w:pPr>
            <w:r w:rsidRPr="001502C4">
              <w:t>(b)</w:t>
            </w:r>
          </w:p>
        </w:tc>
        <w:tc>
          <w:tcPr>
            <w:tcW w:w="840" w:type="dxa"/>
            <w:vAlign w:val="center"/>
          </w:tcPr>
          <w:p w14:paraId="4047AC89" w14:textId="0065A2AD" w:rsidR="00EB3FB4" w:rsidRPr="00807A0D" w:rsidRDefault="00EB3FB4" w:rsidP="0013162F">
            <w:pPr>
              <w:spacing w:before="40" w:after="40"/>
              <w:ind w:right="58"/>
              <w:jc w:val="center"/>
              <w:rPr>
                <w:color w:val="FF0000"/>
              </w:rPr>
            </w:pPr>
            <w:r w:rsidRPr="001502C4">
              <w:t>(c)</w:t>
            </w:r>
          </w:p>
        </w:tc>
        <w:tc>
          <w:tcPr>
            <w:tcW w:w="840" w:type="dxa"/>
            <w:vAlign w:val="center"/>
          </w:tcPr>
          <w:p w14:paraId="045677D9" w14:textId="37C3C002"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3F41A41" w14:textId="63746BBF" w:rsidR="00EB3FB4" w:rsidRPr="004D2721" w:rsidRDefault="00EB3FB4" w:rsidP="00EB3FB4">
            <w:pPr>
              <w:spacing w:before="40" w:after="40"/>
              <w:ind w:right="58"/>
              <w:rPr>
                <w:color w:val="FF0000"/>
              </w:rPr>
            </w:pPr>
          </w:p>
        </w:tc>
      </w:tr>
      <w:tr w:rsidR="00EB3FB4" w:rsidRPr="001502C4" w14:paraId="703A6D69" w14:textId="77777777" w:rsidTr="0013162F">
        <w:trPr>
          <w:trHeight w:val="284"/>
        </w:trPr>
        <w:tc>
          <w:tcPr>
            <w:tcW w:w="2880" w:type="dxa"/>
            <w:vAlign w:val="center"/>
          </w:tcPr>
          <w:p w14:paraId="58B94938" w14:textId="77777777" w:rsidR="00EB3FB4" w:rsidRPr="001502C4" w:rsidRDefault="00EB3FB4" w:rsidP="00EB3FB4">
            <w:pPr>
              <w:spacing w:before="40" w:after="40"/>
            </w:pPr>
            <w:r w:rsidRPr="001502C4">
              <w:t>Fenitrothion</w:t>
            </w:r>
          </w:p>
        </w:tc>
        <w:tc>
          <w:tcPr>
            <w:tcW w:w="720" w:type="dxa"/>
            <w:vAlign w:val="center"/>
          </w:tcPr>
          <w:p w14:paraId="382EE526" w14:textId="1B6B64FC" w:rsidR="00EB3FB4" w:rsidRPr="00807A0D" w:rsidRDefault="00EB3FB4" w:rsidP="0013162F">
            <w:pPr>
              <w:spacing w:before="40" w:after="40"/>
              <w:jc w:val="center"/>
              <w:rPr>
                <w:color w:val="FF0000"/>
              </w:rPr>
            </w:pPr>
            <w:r w:rsidRPr="001502C4">
              <w:t>(b)</w:t>
            </w:r>
          </w:p>
        </w:tc>
        <w:tc>
          <w:tcPr>
            <w:tcW w:w="840" w:type="dxa"/>
            <w:vAlign w:val="center"/>
          </w:tcPr>
          <w:p w14:paraId="20DE1BFE" w14:textId="561E8663" w:rsidR="00EB3FB4" w:rsidRPr="00807A0D" w:rsidRDefault="00EB3FB4" w:rsidP="0013162F">
            <w:pPr>
              <w:spacing w:before="40" w:after="40"/>
              <w:ind w:right="58"/>
              <w:jc w:val="center"/>
              <w:rPr>
                <w:color w:val="FF0000"/>
              </w:rPr>
            </w:pPr>
            <w:r w:rsidRPr="001502C4">
              <w:t>(c)</w:t>
            </w:r>
          </w:p>
        </w:tc>
        <w:tc>
          <w:tcPr>
            <w:tcW w:w="840" w:type="dxa"/>
            <w:vAlign w:val="center"/>
          </w:tcPr>
          <w:p w14:paraId="3A1B3246" w14:textId="6BA9DFF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A4E12F8" w14:textId="0440842C" w:rsidR="00EB3FB4" w:rsidRPr="004D2721" w:rsidRDefault="00EB3FB4" w:rsidP="00EB3FB4">
            <w:pPr>
              <w:spacing w:before="40" w:after="40"/>
              <w:ind w:right="58"/>
              <w:rPr>
                <w:color w:val="FF0000"/>
              </w:rPr>
            </w:pPr>
          </w:p>
        </w:tc>
      </w:tr>
      <w:tr w:rsidR="00EB3FB4" w:rsidRPr="001502C4" w14:paraId="3CDA518D" w14:textId="77777777" w:rsidTr="0013162F">
        <w:trPr>
          <w:trHeight w:val="284"/>
        </w:trPr>
        <w:tc>
          <w:tcPr>
            <w:tcW w:w="2880" w:type="dxa"/>
            <w:vAlign w:val="center"/>
          </w:tcPr>
          <w:p w14:paraId="0C8453A0" w14:textId="77777777" w:rsidR="00EB3FB4" w:rsidRPr="001502C4" w:rsidRDefault="00EB3FB4" w:rsidP="00EB3FB4">
            <w:pPr>
              <w:spacing w:before="40" w:after="40"/>
            </w:pPr>
            <w:r w:rsidRPr="001502C4">
              <w:t>Fenoxycarb</w:t>
            </w:r>
          </w:p>
        </w:tc>
        <w:tc>
          <w:tcPr>
            <w:tcW w:w="720" w:type="dxa"/>
            <w:vAlign w:val="center"/>
          </w:tcPr>
          <w:p w14:paraId="470B0743" w14:textId="020DDD76" w:rsidR="00EB3FB4" w:rsidRPr="00807A0D" w:rsidRDefault="00EB3FB4" w:rsidP="0013162F">
            <w:pPr>
              <w:spacing w:before="40" w:after="40"/>
              <w:jc w:val="center"/>
              <w:rPr>
                <w:color w:val="FF0000"/>
              </w:rPr>
            </w:pPr>
            <w:r w:rsidRPr="001502C4">
              <w:t>(b)</w:t>
            </w:r>
          </w:p>
        </w:tc>
        <w:tc>
          <w:tcPr>
            <w:tcW w:w="840" w:type="dxa"/>
            <w:vAlign w:val="center"/>
          </w:tcPr>
          <w:p w14:paraId="75E3DEA1" w14:textId="6C165F00" w:rsidR="00EB3FB4" w:rsidRPr="00807A0D" w:rsidRDefault="00EB3FB4" w:rsidP="0013162F">
            <w:pPr>
              <w:spacing w:before="40" w:after="40"/>
              <w:ind w:right="58"/>
              <w:jc w:val="center"/>
              <w:rPr>
                <w:color w:val="FF0000"/>
              </w:rPr>
            </w:pPr>
            <w:r w:rsidRPr="001502C4">
              <w:t>(c)</w:t>
            </w:r>
          </w:p>
        </w:tc>
        <w:tc>
          <w:tcPr>
            <w:tcW w:w="840" w:type="dxa"/>
            <w:vAlign w:val="center"/>
          </w:tcPr>
          <w:p w14:paraId="69B4B1C3" w14:textId="6F0225BA"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DE171DF" w14:textId="40647A4D" w:rsidR="00EB3FB4" w:rsidRPr="004D2721" w:rsidRDefault="00EB3FB4" w:rsidP="00EB3FB4">
            <w:pPr>
              <w:spacing w:before="40" w:after="40"/>
              <w:ind w:right="58"/>
              <w:rPr>
                <w:color w:val="FF0000"/>
              </w:rPr>
            </w:pPr>
          </w:p>
        </w:tc>
      </w:tr>
      <w:tr w:rsidR="00EB3FB4" w:rsidRPr="001502C4" w14:paraId="519525EB" w14:textId="77777777" w:rsidTr="0013162F">
        <w:trPr>
          <w:trHeight w:val="284"/>
        </w:trPr>
        <w:tc>
          <w:tcPr>
            <w:tcW w:w="2880" w:type="dxa"/>
            <w:vAlign w:val="center"/>
          </w:tcPr>
          <w:p w14:paraId="1E776A63" w14:textId="77777777" w:rsidR="00EB3FB4" w:rsidRPr="001502C4" w:rsidRDefault="00EB3FB4" w:rsidP="00EB3FB4">
            <w:pPr>
              <w:spacing w:before="40" w:after="40"/>
            </w:pPr>
            <w:r w:rsidRPr="001502C4">
              <w:t>Fenpropathrin</w:t>
            </w:r>
          </w:p>
        </w:tc>
        <w:tc>
          <w:tcPr>
            <w:tcW w:w="720" w:type="dxa"/>
            <w:vAlign w:val="center"/>
          </w:tcPr>
          <w:p w14:paraId="7CFECA28" w14:textId="68F59709" w:rsidR="00EB3FB4" w:rsidRPr="00807A0D" w:rsidRDefault="00EB3FB4" w:rsidP="0013162F">
            <w:pPr>
              <w:spacing w:before="40" w:after="40"/>
              <w:jc w:val="center"/>
              <w:rPr>
                <w:color w:val="FF0000"/>
              </w:rPr>
            </w:pPr>
            <w:r w:rsidRPr="001502C4">
              <w:t>(b)</w:t>
            </w:r>
          </w:p>
        </w:tc>
        <w:tc>
          <w:tcPr>
            <w:tcW w:w="840" w:type="dxa"/>
            <w:vAlign w:val="center"/>
          </w:tcPr>
          <w:p w14:paraId="67BA600B" w14:textId="314785D3" w:rsidR="00EB3FB4" w:rsidRPr="00807A0D" w:rsidRDefault="00EB3FB4" w:rsidP="0013162F">
            <w:pPr>
              <w:spacing w:before="40" w:after="40"/>
              <w:ind w:right="58"/>
              <w:jc w:val="center"/>
              <w:rPr>
                <w:color w:val="FF0000"/>
              </w:rPr>
            </w:pPr>
            <w:r w:rsidRPr="001502C4">
              <w:t>(c)</w:t>
            </w:r>
          </w:p>
        </w:tc>
        <w:tc>
          <w:tcPr>
            <w:tcW w:w="840" w:type="dxa"/>
            <w:vAlign w:val="center"/>
          </w:tcPr>
          <w:p w14:paraId="32478717" w14:textId="406E3B7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228C833" w14:textId="54148538" w:rsidR="00EB3FB4" w:rsidRPr="004D2721" w:rsidRDefault="00EB3FB4" w:rsidP="00EB3FB4">
            <w:pPr>
              <w:spacing w:before="40" w:after="40"/>
              <w:ind w:right="58"/>
              <w:rPr>
                <w:color w:val="FF0000"/>
              </w:rPr>
            </w:pPr>
          </w:p>
        </w:tc>
      </w:tr>
      <w:tr w:rsidR="00EB3FB4" w:rsidRPr="001502C4" w14:paraId="46E9A680" w14:textId="77777777" w:rsidTr="0013162F">
        <w:trPr>
          <w:trHeight w:val="284"/>
        </w:trPr>
        <w:tc>
          <w:tcPr>
            <w:tcW w:w="2880" w:type="dxa"/>
            <w:vAlign w:val="center"/>
          </w:tcPr>
          <w:p w14:paraId="61DC7698" w14:textId="77777777" w:rsidR="00EB3FB4" w:rsidRPr="001502C4" w:rsidRDefault="00EB3FB4" w:rsidP="00EB3FB4">
            <w:pPr>
              <w:spacing w:before="40" w:after="40"/>
            </w:pPr>
            <w:r w:rsidRPr="001502C4">
              <w:t>Fenpropidin</w:t>
            </w:r>
          </w:p>
        </w:tc>
        <w:tc>
          <w:tcPr>
            <w:tcW w:w="720" w:type="dxa"/>
            <w:vAlign w:val="center"/>
          </w:tcPr>
          <w:p w14:paraId="35D5765C" w14:textId="30B023B1" w:rsidR="00EB3FB4" w:rsidRPr="00807A0D" w:rsidRDefault="00EB3FB4" w:rsidP="0013162F">
            <w:pPr>
              <w:spacing w:before="40" w:after="40"/>
              <w:jc w:val="center"/>
              <w:rPr>
                <w:color w:val="FF0000"/>
              </w:rPr>
            </w:pPr>
            <w:r w:rsidRPr="001502C4">
              <w:t>(b)</w:t>
            </w:r>
          </w:p>
        </w:tc>
        <w:tc>
          <w:tcPr>
            <w:tcW w:w="840" w:type="dxa"/>
            <w:vAlign w:val="center"/>
          </w:tcPr>
          <w:p w14:paraId="423DF25E" w14:textId="1FE5CF30" w:rsidR="00EB3FB4" w:rsidRPr="00807A0D" w:rsidRDefault="00EB3FB4" w:rsidP="0013162F">
            <w:pPr>
              <w:spacing w:before="40" w:after="40"/>
              <w:ind w:right="58"/>
              <w:jc w:val="center"/>
              <w:rPr>
                <w:color w:val="FF0000"/>
              </w:rPr>
            </w:pPr>
            <w:r w:rsidRPr="001502C4">
              <w:t>(c)</w:t>
            </w:r>
          </w:p>
        </w:tc>
        <w:tc>
          <w:tcPr>
            <w:tcW w:w="840" w:type="dxa"/>
            <w:vAlign w:val="center"/>
          </w:tcPr>
          <w:p w14:paraId="5E15FF95" w14:textId="5FED326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C1BF097" w14:textId="7D165DB6" w:rsidR="00EB3FB4" w:rsidRPr="004D2721" w:rsidRDefault="00EB3FB4" w:rsidP="00EB3FB4">
            <w:pPr>
              <w:spacing w:before="40" w:after="40"/>
              <w:ind w:right="58"/>
              <w:rPr>
                <w:color w:val="FF0000"/>
              </w:rPr>
            </w:pPr>
          </w:p>
        </w:tc>
      </w:tr>
      <w:tr w:rsidR="00EB3FB4" w:rsidRPr="001502C4" w14:paraId="0D454B22" w14:textId="77777777" w:rsidTr="0013162F">
        <w:trPr>
          <w:trHeight w:val="284"/>
        </w:trPr>
        <w:tc>
          <w:tcPr>
            <w:tcW w:w="2880" w:type="dxa"/>
            <w:vAlign w:val="center"/>
          </w:tcPr>
          <w:p w14:paraId="0CA54795" w14:textId="77777777" w:rsidR="00EB3FB4" w:rsidRPr="001502C4" w:rsidRDefault="00EB3FB4" w:rsidP="00EB3FB4">
            <w:pPr>
              <w:spacing w:before="40" w:after="40"/>
            </w:pPr>
            <w:r w:rsidRPr="001502C4">
              <w:t>Fenpropimorph</w:t>
            </w:r>
          </w:p>
        </w:tc>
        <w:tc>
          <w:tcPr>
            <w:tcW w:w="720" w:type="dxa"/>
            <w:vAlign w:val="center"/>
          </w:tcPr>
          <w:p w14:paraId="4B07830B" w14:textId="70560B99" w:rsidR="00EB3FB4" w:rsidRPr="00807A0D" w:rsidRDefault="00EB3FB4" w:rsidP="0013162F">
            <w:pPr>
              <w:spacing w:before="40" w:after="40"/>
              <w:jc w:val="center"/>
              <w:rPr>
                <w:color w:val="FF0000"/>
              </w:rPr>
            </w:pPr>
            <w:r w:rsidRPr="001502C4">
              <w:t>(b)</w:t>
            </w:r>
          </w:p>
        </w:tc>
        <w:tc>
          <w:tcPr>
            <w:tcW w:w="840" w:type="dxa"/>
            <w:vAlign w:val="center"/>
          </w:tcPr>
          <w:p w14:paraId="41B6BA14" w14:textId="4E4A2E9E" w:rsidR="00EB3FB4" w:rsidRPr="00807A0D" w:rsidRDefault="00EB3FB4" w:rsidP="0013162F">
            <w:pPr>
              <w:spacing w:before="40" w:after="40"/>
              <w:ind w:right="58"/>
              <w:jc w:val="center"/>
              <w:rPr>
                <w:color w:val="FF0000"/>
              </w:rPr>
            </w:pPr>
            <w:r w:rsidRPr="001502C4">
              <w:t>(c)</w:t>
            </w:r>
          </w:p>
        </w:tc>
        <w:tc>
          <w:tcPr>
            <w:tcW w:w="840" w:type="dxa"/>
            <w:vAlign w:val="center"/>
          </w:tcPr>
          <w:p w14:paraId="10E42117" w14:textId="29B38D42"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DA71108" w14:textId="0CFAE9B3" w:rsidR="00EB3FB4" w:rsidRPr="004D2721" w:rsidRDefault="00EB3FB4" w:rsidP="00EB3FB4">
            <w:pPr>
              <w:spacing w:before="40" w:after="40"/>
              <w:ind w:right="58"/>
              <w:rPr>
                <w:color w:val="FF0000"/>
              </w:rPr>
            </w:pPr>
          </w:p>
        </w:tc>
      </w:tr>
      <w:tr w:rsidR="00EB3FB4" w:rsidRPr="001502C4" w14:paraId="3DF042A4" w14:textId="77777777" w:rsidTr="0013162F">
        <w:trPr>
          <w:trHeight w:val="284"/>
        </w:trPr>
        <w:tc>
          <w:tcPr>
            <w:tcW w:w="2880" w:type="dxa"/>
            <w:vAlign w:val="center"/>
          </w:tcPr>
          <w:p w14:paraId="36600821" w14:textId="77777777" w:rsidR="00EB3FB4" w:rsidRPr="00E94A51" w:rsidRDefault="00EB3FB4" w:rsidP="00EB3FB4">
            <w:pPr>
              <w:spacing w:before="40" w:after="40"/>
            </w:pPr>
            <w:r w:rsidRPr="00E94A51">
              <w:t>Fenpyrazamine</w:t>
            </w:r>
          </w:p>
        </w:tc>
        <w:tc>
          <w:tcPr>
            <w:tcW w:w="720" w:type="dxa"/>
            <w:vAlign w:val="center"/>
          </w:tcPr>
          <w:p w14:paraId="47554802" w14:textId="3007E5AB" w:rsidR="00EB3FB4" w:rsidRPr="00807A0D" w:rsidRDefault="00EB3FB4" w:rsidP="0013162F">
            <w:pPr>
              <w:spacing w:before="40" w:after="40"/>
              <w:jc w:val="center"/>
              <w:rPr>
                <w:color w:val="FF0000"/>
              </w:rPr>
            </w:pPr>
            <w:r>
              <w:t>(b)</w:t>
            </w:r>
          </w:p>
        </w:tc>
        <w:tc>
          <w:tcPr>
            <w:tcW w:w="840" w:type="dxa"/>
            <w:vAlign w:val="center"/>
          </w:tcPr>
          <w:p w14:paraId="1187A8D3" w14:textId="0EEB367F" w:rsidR="00EB3FB4" w:rsidRPr="00807A0D" w:rsidRDefault="00EB3FB4" w:rsidP="0013162F">
            <w:pPr>
              <w:spacing w:before="40" w:after="40"/>
              <w:ind w:right="58"/>
              <w:jc w:val="center"/>
              <w:rPr>
                <w:color w:val="FF0000"/>
              </w:rPr>
            </w:pPr>
            <w:r>
              <w:t>(c)</w:t>
            </w:r>
          </w:p>
        </w:tc>
        <w:tc>
          <w:tcPr>
            <w:tcW w:w="840" w:type="dxa"/>
            <w:vAlign w:val="center"/>
          </w:tcPr>
          <w:p w14:paraId="271C735C" w14:textId="683EEFC5" w:rsidR="00EB3FB4" w:rsidRPr="004D2721" w:rsidRDefault="00EB3FB4" w:rsidP="0013162F">
            <w:pPr>
              <w:spacing w:before="40" w:after="40"/>
              <w:ind w:right="58"/>
              <w:jc w:val="center"/>
              <w:rPr>
                <w:color w:val="FF0000"/>
              </w:rPr>
            </w:pPr>
            <w:r>
              <w:t>(a)</w:t>
            </w:r>
          </w:p>
        </w:tc>
        <w:tc>
          <w:tcPr>
            <w:tcW w:w="4080" w:type="dxa"/>
            <w:shd w:val="clear" w:color="auto" w:fill="auto"/>
          </w:tcPr>
          <w:p w14:paraId="5EFA287E" w14:textId="1AD63784" w:rsidR="00EB3FB4" w:rsidRPr="004D2721" w:rsidRDefault="00EB3FB4" w:rsidP="00EB3FB4">
            <w:pPr>
              <w:spacing w:before="40" w:after="40"/>
              <w:ind w:right="58"/>
              <w:rPr>
                <w:color w:val="FF0000"/>
              </w:rPr>
            </w:pPr>
          </w:p>
        </w:tc>
      </w:tr>
      <w:tr w:rsidR="00EB3FB4" w:rsidRPr="001502C4" w14:paraId="6BBC7092" w14:textId="77777777" w:rsidTr="0013162F">
        <w:trPr>
          <w:trHeight w:val="284"/>
        </w:trPr>
        <w:tc>
          <w:tcPr>
            <w:tcW w:w="2880" w:type="dxa"/>
            <w:vAlign w:val="center"/>
          </w:tcPr>
          <w:p w14:paraId="45395163" w14:textId="77777777" w:rsidR="00EB3FB4" w:rsidRPr="001502C4" w:rsidRDefault="00EB3FB4" w:rsidP="00EB3FB4">
            <w:pPr>
              <w:spacing w:before="40" w:after="40"/>
            </w:pPr>
            <w:r w:rsidRPr="001502C4">
              <w:t>Fenpyroximate</w:t>
            </w:r>
          </w:p>
        </w:tc>
        <w:tc>
          <w:tcPr>
            <w:tcW w:w="720" w:type="dxa"/>
            <w:vAlign w:val="center"/>
          </w:tcPr>
          <w:p w14:paraId="155CC350" w14:textId="3A0298FA" w:rsidR="00EB3FB4" w:rsidRPr="00807A0D" w:rsidRDefault="00EB3FB4" w:rsidP="0013162F">
            <w:pPr>
              <w:spacing w:before="40" w:after="40"/>
              <w:jc w:val="center"/>
              <w:rPr>
                <w:strike/>
                <w:color w:val="FF0000"/>
              </w:rPr>
            </w:pPr>
            <w:r w:rsidRPr="001502C4">
              <w:t>(b)</w:t>
            </w:r>
          </w:p>
        </w:tc>
        <w:tc>
          <w:tcPr>
            <w:tcW w:w="840" w:type="dxa"/>
            <w:vAlign w:val="center"/>
          </w:tcPr>
          <w:p w14:paraId="54AE09F2" w14:textId="70966A78" w:rsidR="00EB3FB4" w:rsidRPr="00807A0D" w:rsidRDefault="00EB3FB4" w:rsidP="0013162F">
            <w:pPr>
              <w:spacing w:before="40" w:after="40"/>
              <w:ind w:right="58"/>
              <w:jc w:val="center"/>
              <w:rPr>
                <w:strike/>
                <w:color w:val="FF0000"/>
              </w:rPr>
            </w:pPr>
            <w:r w:rsidRPr="001502C4">
              <w:t>(c)</w:t>
            </w:r>
          </w:p>
        </w:tc>
        <w:tc>
          <w:tcPr>
            <w:tcW w:w="840" w:type="dxa"/>
            <w:vAlign w:val="center"/>
          </w:tcPr>
          <w:p w14:paraId="6767C9B9" w14:textId="51814DC1"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4AF67391" w14:textId="098250F0" w:rsidR="00EB3FB4" w:rsidRPr="004D2721" w:rsidRDefault="00EB3FB4" w:rsidP="00EB3FB4">
            <w:pPr>
              <w:spacing w:before="40" w:after="40"/>
              <w:ind w:right="58"/>
              <w:rPr>
                <w:strike/>
                <w:color w:val="FF0000"/>
              </w:rPr>
            </w:pPr>
          </w:p>
        </w:tc>
      </w:tr>
      <w:tr w:rsidR="00EB3FB4" w:rsidRPr="001502C4" w14:paraId="560C2039" w14:textId="77777777" w:rsidTr="0013162F">
        <w:trPr>
          <w:trHeight w:val="284"/>
        </w:trPr>
        <w:tc>
          <w:tcPr>
            <w:tcW w:w="2880" w:type="dxa"/>
            <w:vAlign w:val="center"/>
          </w:tcPr>
          <w:p w14:paraId="37376FC0" w14:textId="77777777" w:rsidR="00EB3FB4" w:rsidRPr="001502C4" w:rsidRDefault="00EB3FB4" w:rsidP="00EB3FB4">
            <w:pPr>
              <w:spacing w:before="40" w:after="40"/>
            </w:pPr>
            <w:r w:rsidRPr="001502C4">
              <w:t xml:space="preserve">Fenthion </w:t>
            </w:r>
          </w:p>
        </w:tc>
        <w:tc>
          <w:tcPr>
            <w:tcW w:w="720" w:type="dxa"/>
            <w:vAlign w:val="center"/>
          </w:tcPr>
          <w:p w14:paraId="5D363D18" w14:textId="10B39015" w:rsidR="00EB3FB4" w:rsidRPr="00807A0D" w:rsidRDefault="00EB3FB4" w:rsidP="0013162F">
            <w:pPr>
              <w:spacing w:before="40" w:after="40"/>
              <w:jc w:val="center"/>
              <w:rPr>
                <w:strike/>
                <w:color w:val="FF0000"/>
              </w:rPr>
            </w:pPr>
            <w:r w:rsidRPr="001502C4">
              <w:t>(b)</w:t>
            </w:r>
          </w:p>
        </w:tc>
        <w:tc>
          <w:tcPr>
            <w:tcW w:w="840" w:type="dxa"/>
            <w:vAlign w:val="center"/>
          </w:tcPr>
          <w:p w14:paraId="7A81AAC7" w14:textId="557F709C" w:rsidR="00EB3FB4" w:rsidRPr="00807A0D" w:rsidRDefault="00EB3FB4" w:rsidP="0013162F">
            <w:pPr>
              <w:spacing w:before="40" w:after="40"/>
              <w:ind w:right="58"/>
              <w:jc w:val="center"/>
              <w:rPr>
                <w:strike/>
                <w:color w:val="FF0000"/>
              </w:rPr>
            </w:pPr>
            <w:r w:rsidRPr="001502C4">
              <w:t>(c)</w:t>
            </w:r>
          </w:p>
        </w:tc>
        <w:tc>
          <w:tcPr>
            <w:tcW w:w="840" w:type="dxa"/>
            <w:vAlign w:val="center"/>
          </w:tcPr>
          <w:p w14:paraId="4734C260" w14:textId="6890C23F"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1409C660" w14:textId="13B2A370" w:rsidR="00EB3FB4" w:rsidRPr="004D2721" w:rsidRDefault="00EB3FB4" w:rsidP="00EB3FB4">
            <w:pPr>
              <w:spacing w:before="40" w:after="40"/>
              <w:ind w:right="58"/>
              <w:rPr>
                <w:strike/>
                <w:color w:val="FF0000"/>
              </w:rPr>
            </w:pPr>
          </w:p>
        </w:tc>
      </w:tr>
      <w:tr w:rsidR="00EB3FB4" w:rsidRPr="001502C4" w14:paraId="2B71DA08" w14:textId="77777777" w:rsidTr="0013162F">
        <w:trPr>
          <w:trHeight w:val="284"/>
        </w:trPr>
        <w:tc>
          <w:tcPr>
            <w:tcW w:w="2880" w:type="dxa"/>
            <w:vAlign w:val="center"/>
          </w:tcPr>
          <w:p w14:paraId="2A3D1242" w14:textId="77777777" w:rsidR="00EB3FB4" w:rsidRPr="001502C4" w:rsidRDefault="00EB3FB4" w:rsidP="00EB3FB4">
            <w:pPr>
              <w:spacing w:before="40" w:after="40"/>
            </w:pPr>
            <w:r w:rsidRPr="001502C4">
              <w:t xml:space="preserve">Fenvalerate </w:t>
            </w:r>
          </w:p>
        </w:tc>
        <w:tc>
          <w:tcPr>
            <w:tcW w:w="720" w:type="dxa"/>
            <w:vAlign w:val="center"/>
          </w:tcPr>
          <w:p w14:paraId="221BE6CA" w14:textId="53AB2043" w:rsidR="00EB3FB4" w:rsidRPr="00807A0D" w:rsidRDefault="00EB3FB4" w:rsidP="0013162F">
            <w:pPr>
              <w:spacing w:before="40" w:after="40"/>
              <w:jc w:val="center"/>
              <w:rPr>
                <w:strike/>
                <w:color w:val="FF0000"/>
              </w:rPr>
            </w:pPr>
            <w:r w:rsidRPr="001502C4">
              <w:t>(b)</w:t>
            </w:r>
          </w:p>
        </w:tc>
        <w:tc>
          <w:tcPr>
            <w:tcW w:w="840" w:type="dxa"/>
            <w:vAlign w:val="center"/>
          </w:tcPr>
          <w:p w14:paraId="12E5F803" w14:textId="150FE39F" w:rsidR="00EB3FB4" w:rsidRPr="00807A0D" w:rsidRDefault="00EB3FB4" w:rsidP="0013162F">
            <w:pPr>
              <w:spacing w:before="40" w:after="40"/>
              <w:ind w:right="58"/>
              <w:jc w:val="center"/>
              <w:rPr>
                <w:strike/>
                <w:color w:val="FF0000"/>
              </w:rPr>
            </w:pPr>
            <w:r w:rsidRPr="001502C4">
              <w:t>(c)</w:t>
            </w:r>
          </w:p>
        </w:tc>
        <w:tc>
          <w:tcPr>
            <w:tcW w:w="840" w:type="dxa"/>
            <w:vAlign w:val="center"/>
          </w:tcPr>
          <w:p w14:paraId="16A732A8" w14:textId="1478E2A0"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5D734D85" w14:textId="4E11A9AD" w:rsidR="00EB3FB4" w:rsidRPr="004D2721" w:rsidRDefault="00EB3FB4" w:rsidP="00EB3FB4">
            <w:pPr>
              <w:spacing w:before="40" w:after="40"/>
              <w:ind w:right="58"/>
              <w:rPr>
                <w:strike/>
                <w:color w:val="FF0000"/>
              </w:rPr>
            </w:pPr>
          </w:p>
        </w:tc>
      </w:tr>
      <w:tr w:rsidR="00EB3FB4" w:rsidRPr="001502C4" w14:paraId="2F909895" w14:textId="77777777" w:rsidTr="0013162F">
        <w:trPr>
          <w:trHeight w:val="284"/>
        </w:trPr>
        <w:tc>
          <w:tcPr>
            <w:tcW w:w="2880" w:type="dxa"/>
            <w:vAlign w:val="center"/>
          </w:tcPr>
          <w:p w14:paraId="49C64244" w14:textId="77777777" w:rsidR="00EB3FB4" w:rsidRPr="001502C4" w:rsidRDefault="00EB3FB4" w:rsidP="00EB3FB4">
            <w:pPr>
              <w:spacing w:before="40" w:after="40"/>
            </w:pPr>
            <w:r w:rsidRPr="001502C4">
              <w:t>Fipronil</w:t>
            </w:r>
          </w:p>
        </w:tc>
        <w:tc>
          <w:tcPr>
            <w:tcW w:w="720" w:type="dxa"/>
            <w:vAlign w:val="center"/>
          </w:tcPr>
          <w:p w14:paraId="5A7F7BD8" w14:textId="670191BD" w:rsidR="00EB3FB4" w:rsidRPr="00807A0D" w:rsidRDefault="00EB3FB4" w:rsidP="0013162F">
            <w:pPr>
              <w:spacing w:before="40" w:after="40"/>
              <w:jc w:val="center"/>
              <w:rPr>
                <w:strike/>
                <w:color w:val="FF0000"/>
              </w:rPr>
            </w:pPr>
            <w:r w:rsidRPr="001502C4">
              <w:t>(b)</w:t>
            </w:r>
          </w:p>
        </w:tc>
        <w:tc>
          <w:tcPr>
            <w:tcW w:w="840" w:type="dxa"/>
            <w:vAlign w:val="center"/>
          </w:tcPr>
          <w:p w14:paraId="08747B04" w14:textId="1D9C0129" w:rsidR="00EB3FB4" w:rsidRPr="00807A0D" w:rsidRDefault="00EB3FB4" w:rsidP="0013162F">
            <w:pPr>
              <w:spacing w:before="40" w:after="40"/>
              <w:ind w:right="58"/>
              <w:jc w:val="center"/>
              <w:rPr>
                <w:strike/>
                <w:color w:val="FF0000"/>
              </w:rPr>
            </w:pPr>
            <w:r w:rsidRPr="001502C4">
              <w:t>(c)</w:t>
            </w:r>
          </w:p>
        </w:tc>
        <w:tc>
          <w:tcPr>
            <w:tcW w:w="840" w:type="dxa"/>
            <w:vAlign w:val="center"/>
          </w:tcPr>
          <w:p w14:paraId="223B41E5" w14:textId="7C9AD1A3"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7553EBF9" w14:textId="274F2495" w:rsidR="00EB3FB4" w:rsidRPr="004D2721" w:rsidRDefault="00EB3FB4" w:rsidP="00EB3FB4">
            <w:pPr>
              <w:spacing w:before="40" w:after="40"/>
              <w:ind w:right="58"/>
              <w:rPr>
                <w:strike/>
                <w:color w:val="FF0000"/>
              </w:rPr>
            </w:pPr>
          </w:p>
        </w:tc>
      </w:tr>
      <w:tr w:rsidR="00EB3FB4" w:rsidRPr="001502C4" w14:paraId="01E99316" w14:textId="77777777" w:rsidTr="0013162F">
        <w:trPr>
          <w:trHeight w:val="284"/>
        </w:trPr>
        <w:tc>
          <w:tcPr>
            <w:tcW w:w="2880" w:type="dxa"/>
            <w:vAlign w:val="center"/>
          </w:tcPr>
          <w:p w14:paraId="593A5FF9" w14:textId="77777777" w:rsidR="00EB3FB4" w:rsidRPr="001502C4" w:rsidRDefault="00EB3FB4" w:rsidP="00EB3FB4">
            <w:pPr>
              <w:spacing w:before="40" w:after="40"/>
            </w:pPr>
            <w:r w:rsidRPr="001502C4">
              <w:lastRenderedPageBreak/>
              <w:t>Flonicamid</w:t>
            </w:r>
          </w:p>
        </w:tc>
        <w:tc>
          <w:tcPr>
            <w:tcW w:w="720" w:type="dxa"/>
            <w:vAlign w:val="center"/>
          </w:tcPr>
          <w:p w14:paraId="23CD7B94" w14:textId="4240F2FA" w:rsidR="00EB3FB4" w:rsidRPr="00807A0D" w:rsidRDefault="00EB3FB4" w:rsidP="0013162F">
            <w:pPr>
              <w:spacing w:before="40" w:after="40"/>
              <w:jc w:val="center"/>
              <w:rPr>
                <w:color w:val="FF0000"/>
              </w:rPr>
            </w:pPr>
            <w:r w:rsidRPr="001502C4">
              <w:t>(b)</w:t>
            </w:r>
          </w:p>
        </w:tc>
        <w:tc>
          <w:tcPr>
            <w:tcW w:w="840" w:type="dxa"/>
            <w:vAlign w:val="center"/>
          </w:tcPr>
          <w:p w14:paraId="50A1BED9" w14:textId="04E556CB" w:rsidR="00EB3FB4" w:rsidRPr="00807A0D" w:rsidRDefault="00EB3FB4" w:rsidP="0013162F">
            <w:pPr>
              <w:spacing w:before="40" w:after="40"/>
              <w:ind w:right="58"/>
              <w:jc w:val="center"/>
              <w:rPr>
                <w:color w:val="FF0000"/>
              </w:rPr>
            </w:pPr>
            <w:r w:rsidRPr="001502C4">
              <w:t>(c)</w:t>
            </w:r>
          </w:p>
        </w:tc>
        <w:tc>
          <w:tcPr>
            <w:tcW w:w="840" w:type="dxa"/>
            <w:vAlign w:val="center"/>
          </w:tcPr>
          <w:p w14:paraId="17D106B4" w14:textId="5A695F4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0C508A5" w14:textId="565BB8E5" w:rsidR="00EB3FB4" w:rsidRPr="004D2721" w:rsidRDefault="00EB3FB4" w:rsidP="00EB3FB4">
            <w:pPr>
              <w:spacing w:before="40" w:after="40"/>
              <w:ind w:right="58"/>
              <w:rPr>
                <w:color w:val="FF0000"/>
              </w:rPr>
            </w:pPr>
          </w:p>
        </w:tc>
      </w:tr>
      <w:tr w:rsidR="00EB3FB4" w:rsidRPr="001502C4" w14:paraId="2B66F728" w14:textId="77777777" w:rsidTr="0013162F">
        <w:trPr>
          <w:trHeight w:val="284"/>
        </w:trPr>
        <w:tc>
          <w:tcPr>
            <w:tcW w:w="2880" w:type="dxa"/>
            <w:vAlign w:val="center"/>
          </w:tcPr>
          <w:p w14:paraId="78BC711B" w14:textId="77777777" w:rsidR="00EB3FB4" w:rsidRPr="001502C4" w:rsidRDefault="00EB3FB4" w:rsidP="00EB3FB4">
            <w:pPr>
              <w:spacing w:before="40" w:after="40"/>
            </w:pPr>
            <w:r w:rsidRPr="001502C4">
              <w:t>Fluazifop-P</w:t>
            </w:r>
          </w:p>
        </w:tc>
        <w:tc>
          <w:tcPr>
            <w:tcW w:w="720" w:type="dxa"/>
            <w:vAlign w:val="center"/>
          </w:tcPr>
          <w:p w14:paraId="3A941D74" w14:textId="50B62933"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2F9DBA62" w14:textId="6D3F5580"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5E9F1ACC" w14:textId="17796424"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244FFB43" w14:textId="71CEE080" w:rsidR="00EB3FB4" w:rsidRPr="004D2721" w:rsidRDefault="00EB3FB4" w:rsidP="00EB3FB4">
            <w:pPr>
              <w:spacing w:before="40" w:after="40"/>
              <w:ind w:right="58"/>
              <w:rPr>
                <w:color w:val="000000" w:themeColor="text1"/>
                <w:spacing w:val="-3"/>
              </w:rPr>
            </w:pPr>
            <w:r w:rsidRPr="004D2721">
              <w:rPr>
                <w:color w:val="000000" w:themeColor="text1"/>
                <w:spacing w:val="-3"/>
              </w:rPr>
              <w:t xml:space="preserve">It shall only be analysed </w:t>
            </w:r>
            <w:r w:rsidRPr="00126947">
              <w:rPr>
                <w:color w:val="000000" w:themeColor="text1"/>
                <w:spacing w:val="-3"/>
              </w:rPr>
              <w:t>in and on aubergines, broccoli, sweet peppers</w:t>
            </w:r>
            <w:r w:rsidR="000D2FC7">
              <w:rPr>
                <w:color w:val="000000" w:themeColor="text1"/>
                <w:spacing w:val="-3"/>
              </w:rPr>
              <w:t>/bell peppers</w:t>
            </w:r>
            <w:r w:rsidRPr="00126947">
              <w:rPr>
                <w:color w:val="000000" w:themeColor="text1"/>
                <w:spacing w:val="-3"/>
              </w:rPr>
              <w:t xml:space="preserve"> and wheat in 2024; in</w:t>
            </w:r>
            <w:r w:rsidRPr="004D2721">
              <w:rPr>
                <w:color w:val="000000" w:themeColor="text1"/>
                <w:spacing w:val="-3"/>
              </w:rPr>
              <w:t xml:space="preserve"> and on strawberries, head cabbages, lettuces, spinaches and tomatoes in 2025</w:t>
            </w:r>
            <w:r w:rsidR="007F750A">
              <w:rPr>
                <w:color w:val="000000" w:themeColor="text1"/>
                <w:spacing w:val="-3"/>
              </w:rPr>
              <w:t xml:space="preserve">; </w:t>
            </w:r>
            <w:r w:rsidRPr="004D2721">
              <w:rPr>
                <w:color w:val="000000" w:themeColor="text1"/>
                <w:spacing w:val="-3"/>
              </w:rPr>
              <w:t xml:space="preserve">in and </w:t>
            </w:r>
            <w:r w:rsidRPr="00126947">
              <w:rPr>
                <w:color w:val="000000" w:themeColor="text1"/>
                <w:spacing w:val="-3"/>
              </w:rPr>
              <w:t>on cauliflowers, dried bean</w:t>
            </w:r>
            <w:r w:rsidR="007F750A">
              <w:rPr>
                <w:color w:val="000000" w:themeColor="text1"/>
                <w:spacing w:val="-3"/>
              </w:rPr>
              <w:t>s, potatoes and carrots in 2026</w:t>
            </w:r>
            <w:r w:rsidRPr="004D2721">
              <w:rPr>
                <w:color w:val="000000" w:themeColor="text1"/>
                <w:spacing w:val="-3"/>
              </w:rPr>
              <w:t>.</w:t>
            </w:r>
          </w:p>
        </w:tc>
      </w:tr>
      <w:tr w:rsidR="00EB3FB4" w:rsidRPr="001502C4" w14:paraId="770E8DF8" w14:textId="77777777" w:rsidTr="0013162F">
        <w:trPr>
          <w:trHeight w:val="284"/>
        </w:trPr>
        <w:tc>
          <w:tcPr>
            <w:tcW w:w="2880" w:type="dxa"/>
            <w:vAlign w:val="center"/>
          </w:tcPr>
          <w:p w14:paraId="28248DC1" w14:textId="77777777" w:rsidR="00EB3FB4" w:rsidRPr="001502C4" w:rsidRDefault="00EB3FB4" w:rsidP="00EB3FB4">
            <w:pPr>
              <w:spacing w:before="40" w:after="40"/>
            </w:pPr>
            <w:r w:rsidRPr="001502C4">
              <w:t>Flubendiamide</w:t>
            </w:r>
          </w:p>
        </w:tc>
        <w:tc>
          <w:tcPr>
            <w:tcW w:w="720" w:type="dxa"/>
            <w:vAlign w:val="center"/>
          </w:tcPr>
          <w:p w14:paraId="6B2833ED" w14:textId="77577532" w:rsidR="00EB3FB4" w:rsidRPr="00807A0D" w:rsidRDefault="00EB3FB4" w:rsidP="0013162F">
            <w:pPr>
              <w:spacing w:before="40" w:after="40"/>
              <w:jc w:val="center"/>
              <w:rPr>
                <w:color w:val="FF0000"/>
              </w:rPr>
            </w:pPr>
            <w:r w:rsidRPr="001502C4">
              <w:t>(b)</w:t>
            </w:r>
          </w:p>
        </w:tc>
        <w:tc>
          <w:tcPr>
            <w:tcW w:w="840" w:type="dxa"/>
            <w:vAlign w:val="center"/>
          </w:tcPr>
          <w:p w14:paraId="247E1CA8" w14:textId="31C012B3" w:rsidR="00EB3FB4" w:rsidRPr="00807A0D" w:rsidRDefault="00EB3FB4" w:rsidP="0013162F">
            <w:pPr>
              <w:spacing w:before="40" w:after="40"/>
              <w:ind w:right="58"/>
              <w:jc w:val="center"/>
              <w:rPr>
                <w:color w:val="FF0000"/>
              </w:rPr>
            </w:pPr>
            <w:r w:rsidRPr="001502C4">
              <w:t>(c)</w:t>
            </w:r>
          </w:p>
        </w:tc>
        <w:tc>
          <w:tcPr>
            <w:tcW w:w="840" w:type="dxa"/>
            <w:vAlign w:val="center"/>
          </w:tcPr>
          <w:p w14:paraId="13F93950" w14:textId="27036CC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FBCBF95" w14:textId="18D3E4B2" w:rsidR="00EB3FB4" w:rsidRPr="004D2721" w:rsidRDefault="00EB3FB4" w:rsidP="00EB3FB4">
            <w:pPr>
              <w:spacing w:before="40" w:after="40"/>
              <w:ind w:right="58"/>
              <w:rPr>
                <w:color w:val="FF0000"/>
              </w:rPr>
            </w:pPr>
          </w:p>
        </w:tc>
      </w:tr>
      <w:tr w:rsidR="00EB3FB4" w:rsidRPr="001502C4" w14:paraId="64E45906" w14:textId="77777777" w:rsidTr="0013162F">
        <w:trPr>
          <w:trHeight w:val="284"/>
        </w:trPr>
        <w:tc>
          <w:tcPr>
            <w:tcW w:w="2880" w:type="dxa"/>
            <w:vAlign w:val="center"/>
          </w:tcPr>
          <w:p w14:paraId="046950F1" w14:textId="77777777" w:rsidR="00EB3FB4" w:rsidRPr="001502C4" w:rsidRDefault="00EB3FB4" w:rsidP="00EB3FB4">
            <w:pPr>
              <w:spacing w:before="40" w:after="40"/>
            </w:pPr>
            <w:r w:rsidRPr="001502C4">
              <w:t>Fludioxonil</w:t>
            </w:r>
          </w:p>
        </w:tc>
        <w:tc>
          <w:tcPr>
            <w:tcW w:w="720" w:type="dxa"/>
            <w:vAlign w:val="center"/>
          </w:tcPr>
          <w:p w14:paraId="07BED1D1" w14:textId="7138000A" w:rsidR="00EB3FB4" w:rsidRPr="00807A0D" w:rsidRDefault="00EB3FB4" w:rsidP="0013162F">
            <w:pPr>
              <w:spacing w:before="40" w:after="40"/>
              <w:jc w:val="center"/>
              <w:rPr>
                <w:color w:val="FF0000"/>
              </w:rPr>
            </w:pPr>
            <w:r w:rsidRPr="001502C4">
              <w:t>(b)</w:t>
            </w:r>
          </w:p>
        </w:tc>
        <w:tc>
          <w:tcPr>
            <w:tcW w:w="840" w:type="dxa"/>
            <w:vAlign w:val="center"/>
          </w:tcPr>
          <w:p w14:paraId="4105B888" w14:textId="309A38F7" w:rsidR="00EB3FB4" w:rsidRPr="00807A0D" w:rsidRDefault="00EB3FB4" w:rsidP="0013162F">
            <w:pPr>
              <w:spacing w:before="40" w:after="40"/>
              <w:ind w:right="58"/>
              <w:jc w:val="center"/>
              <w:rPr>
                <w:color w:val="FF0000"/>
              </w:rPr>
            </w:pPr>
            <w:r w:rsidRPr="001502C4">
              <w:t>(c)</w:t>
            </w:r>
          </w:p>
        </w:tc>
        <w:tc>
          <w:tcPr>
            <w:tcW w:w="840" w:type="dxa"/>
            <w:vAlign w:val="center"/>
          </w:tcPr>
          <w:p w14:paraId="53D39B98" w14:textId="4970F4D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F7C76BE" w14:textId="5B1871D3" w:rsidR="00EB3FB4" w:rsidRPr="004D2721" w:rsidRDefault="00EB3FB4" w:rsidP="00EB3FB4">
            <w:pPr>
              <w:spacing w:before="40" w:after="40"/>
              <w:ind w:right="58"/>
              <w:rPr>
                <w:color w:val="FF0000"/>
              </w:rPr>
            </w:pPr>
          </w:p>
        </w:tc>
      </w:tr>
      <w:tr w:rsidR="00EB3FB4" w:rsidRPr="001502C4" w14:paraId="6878F399" w14:textId="77777777" w:rsidTr="0013162F">
        <w:trPr>
          <w:trHeight w:val="284"/>
        </w:trPr>
        <w:tc>
          <w:tcPr>
            <w:tcW w:w="2880" w:type="dxa"/>
            <w:vAlign w:val="center"/>
          </w:tcPr>
          <w:p w14:paraId="27381AB7" w14:textId="77777777" w:rsidR="00EB3FB4" w:rsidRPr="001502C4" w:rsidRDefault="00EB3FB4" w:rsidP="00EB3FB4">
            <w:pPr>
              <w:spacing w:before="40" w:after="40"/>
            </w:pPr>
            <w:r w:rsidRPr="001502C4">
              <w:t>Flufenoxuron</w:t>
            </w:r>
          </w:p>
        </w:tc>
        <w:tc>
          <w:tcPr>
            <w:tcW w:w="720" w:type="dxa"/>
            <w:vAlign w:val="center"/>
          </w:tcPr>
          <w:p w14:paraId="66929DFE" w14:textId="0C6669A9" w:rsidR="00EB3FB4" w:rsidRPr="00807A0D" w:rsidRDefault="00EB3FB4" w:rsidP="0013162F">
            <w:pPr>
              <w:spacing w:before="40" w:after="40"/>
              <w:jc w:val="center"/>
              <w:rPr>
                <w:color w:val="FF0000"/>
              </w:rPr>
            </w:pPr>
            <w:r w:rsidRPr="001502C4">
              <w:t>(b)</w:t>
            </w:r>
          </w:p>
        </w:tc>
        <w:tc>
          <w:tcPr>
            <w:tcW w:w="840" w:type="dxa"/>
            <w:vAlign w:val="center"/>
          </w:tcPr>
          <w:p w14:paraId="722C35F9" w14:textId="278830B3" w:rsidR="00EB3FB4" w:rsidRPr="00807A0D" w:rsidRDefault="00EB3FB4" w:rsidP="0013162F">
            <w:pPr>
              <w:spacing w:before="40" w:after="40"/>
              <w:ind w:right="58"/>
              <w:jc w:val="center"/>
              <w:rPr>
                <w:color w:val="FF0000"/>
              </w:rPr>
            </w:pPr>
            <w:r w:rsidRPr="001502C4">
              <w:t>(c)</w:t>
            </w:r>
          </w:p>
        </w:tc>
        <w:tc>
          <w:tcPr>
            <w:tcW w:w="840" w:type="dxa"/>
            <w:vAlign w:val="center"/>
          </w:tcPr>
          <w:p w14:paraId="729C688C" w14:textId="0D6EDC0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8726AD3" w14:textId="7804FE4B" w:rsidR="00EB3FB4" w:rsidRPr="004D2721" w:rsidRDefault="00EB3FB4" w:rsidP="00EB3FB4">
            <w:pPr>
              <w:spacing w:before="40" w:after="40"/>
              <w:ind w:right="58"/>
              <w:rPr>
                <w:color w:val="FF0000"/>
              </w:rPr>
            </w:pPr>
          </w:p>
        </w:tc>
      </w:tr>
      <w:tr w:rsidR="00EB3FB4" w:rsidRPr="001502C4" w14:paraId="399BCCC6" w14:textId="77777777" w:rsidTr="0013162F">
        <w:trPr>
          <w:trHeight w:val="284"/>
        </w:trPr>
        <w:tc>
          <w:tcPr>
            <w:tcW w:w="2880" w:type="dxa"/>
            <w:vAlign w:val="center"/>
          </w:tcPr>
          <w:p w14:paraId="03261159" w14:textId="77777777" w:rsidR="00EB3FB4" w:rsidRPr="001502C4" w:rsidRDefault="00EB3FB4" w:rsidP="00EB3FB4">
            <w:pPr>
              <w:spacing w:before="40" w:after="40"/>
            </w:pPr>
            <w:r w:rsidRPr="001502C4">
              <w:t>Fluopicolide</w:t>
            </w:r>
          </w:p>
        </w:tc>
        <w:tc>
          <w:tcPr>
            <w:tcW w:w="720" w:type="dxa"/>
            <w:vAlign w:val="center"/>
          </w:tcPr>
          <w:p w14:paraId="769D0255" w14:textId="4FF02CC5" w:rsidR="00EB3FB4" w:rsidRPr="00807A0D" w:rsidRDefault="00EB3FB4" w:rsidP="0013162F">
            <w:pPr>
              <w:spacing w:before="40" w:after="40"/>
              <w:jc w:val="center"/>
              <w:rPr>
                <w:color w:val="FF0000"/>
              </w:rPr>
            </w:pPr>
            <w:r w:rsidRPr="001502C4">
              <w:t>(b)</w:t>
            </w:r>
          </w:p>
        </w:tc>
        <w:tc>
          <w:tcPr>
            <w:tcW w:w="840" w:type="dxa"/>
            <w:vAlign w:val="center"/>
          </w:tcPr>
          <w:p w14:paraId="431EC071" w14:textId="2EC11C1E" w:rsidR="00EB3FB4" w:rsidRPr="00807A0D" w:rsidRDefault="00EB3FB4" w:rsidP="0013162F">
            <w:pPr>
              <w:spacing w:before="40" w:after="40"/>
              <w:ind w:right="58"/>
              <w:jc w:val="center"/>
              <w:rPr>
                <w:color w:val="FF0000"/>
              </w:rPr>
            </w:pPr>
            <w:r w:rsidRPr="001502C4">
              <w:t>(c)</w:t>
            </w:r>
          </w:p>
        </w:tc>
        <w:tc>
          <w:tcPr>
            <w:tcW w:w="840" w:type="dxa"/>
            <w:vAlign w:val="center"/>
          </w:tcPr>
          <w:p w14:paraId="0CD22A7F" w14:textId="70FC3AF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BA6D08F" w14:textId="7563B2E0" w:rsidR="00EB3FB4" w:rsidRPr="004D2721" w:rsidRDefault="00EB3FB4" w:rsidP="00EB3FB4">
            <w:pPr>
              <w:spacing w:before="40" w:after="40"/>
              <w:ind w:right="58"/>
              <w:rPr>
                <w:color w:val="FF0000"/>
              </w:rPr>
            </w:pPr>
          </w:p>
        </w:tc>
      </w:tr>
      <w:tr w:rsidR="00EB3FB4" w:rsidRPr="001502C4" w14:paraId="5266E444" w14:textId="77777777" w:rsidTr="0013162F">
        <w:trPr>
          <w:trHeight w:val="284"/>
        </w:trPr>
        <w:tc>
          <w:tcPr>
            <w:tcW w:w="2880" w:type="dxa"/>
            <w:vAlign w:val="center"/>
          </w:tcPr>
          <w:p w14:paraId="290BA511" w14:textId="77777777" w:rsidR="00EB3FB4" w:rsidRPr="001502C4" w:rsidRDefault="00EB3FB4" w:rsidP="00EB3FB4">
            <w:pPr>
              <w:spacing w:before="40" w:after="40"/>
            </w:pPr>
            <w:r w:rsidRPr="001502C4">
              <w:t>Fluopyram</w:t>
            </w:r>
          </w:p>
        </w:tc>
        <w:tc>
          <w:tcPr>
            <w:tcW w:w="720" w:type="dxa"/>
            <w:vAlign w:val="center"/>
          </w:tcPr>
          <w:p w14:paraId="4D1EAA7C" w14:textId="4BF25A22" w:rsidR="00EB3FB4" w:rsidRPr="00807A0D" w:rsidRDefault="00EB3FB4" w:rsidP="0013162F">
            <w:pPr>
              <w:spacing w:before="40" w:after="40"/>
              <w:jc w:val="center"/>
              <w:rPr>
                <w:color w:val="FF0000"/>
              </w:rPr>
            </w:pPr>
            <w:r w:rsidRPr="001502C4">
              <w:t>(b)</w:t>
            </w:r>
          </w:p>
        </w:tc>
        <w:tc>
          <w:tcPr>
            <w:tcW w:w="840" w:type="dxa"/>
            <w:vAlign w:val="center"/>
          </w:tcPr>
          <w:p w14:paraId="05705D35" w14:textId="4160839D" w:rsidR="00EB3FB4" w:rsidRPr="00807A0D" w:rsidRDefault="00EB3FB4" w:rsidP="0013162F">
            <w:pPr>
              <w:spacing w:before="40" w:after="40"/>
              <w:ind w:right="58"/>
              <w:jc w:val="center"/>
              <w:rPr>
                <w:color w:val="FF0000"/>
              </w:rPr>
            </w:pPr>
            <w:r w:rsidRPr="001502C4">
              <w:t>(c)</w:t>
            </w:r>
          </w:p>
        </w:tc>
        <w:tc>
          <w:tcPr>
            <w:tcW w:w="840" w:type="dxa"/>
            <w:vAlign w:val="center"/>
          </w:tcPr>
          <w:p w14:paraId="3D9A28E0" w14:textId="176F96BD"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7AEA7C5" w14:textId="75B50BFF" w:rsidR="00EB3FB4" w:rsidRPr="004D2721" w:rsidRDefault="00EB3FB4" w:rsidP="00EB3FB4">
            <w:pPr>
              <w:spacing w:before="40" w:after="40"/>
              <w:ind w:right="58"/>
              <w:rPr>
                <w:color w:val="FF0000"/>
              </w:rPr>
            </w:pPr>
          </w:p>
        </w:tc>
      </w:tr>
      <w:tr w:rsidR="006B7E98" w:rsidRPr="001502C4" w14:paraId="746D9E61" w14:textId="77777777" w:rsidTr="0013162F">
        <w:trPr>
          <w:trHeight w:val="284"/>
        </w:trPr>
        <w:tc>
          <w:tcPr>
            <w:tcW w:w="2880" w:type="dxa"/>
            <w:vAlign w:val="center"/>
          </w:tcPr>
          <w:p w14:paraId="10CC3C45" w14:textId="31D72C22" w:rsidR="006B7E98" w:rsidRPr="006B7E98" w:rsidRDefault="006B7E98" w:rsidP="006B7E98">
            <w:pPr>
              <w:spacing w:before="40" w:after="40"/>
              <w:rPr>
                <w:b/>
              </w:rPr>
            </w:pPr>
            <w:r w:rsidRPr="006B7E98">
              <w:rPr>
                <w:b/>
              </w:rPr>
              <w:t>Flupyradifurone</w:t>
            </w:r>
          </w:p>
        </w:tc>
        <w:tc>
          <w:tcPr>
            <w:tcW w:w="720" w:type="dxa"/>
            <w:vAlign w:val="center"/>
          </w:tcPr>
          <w:p w14:paraId="0630E529" w14:textId="0D81CC1E" w:rsidR="006B7E98" w:rsidRPr="001502C4" w:rsidRDefault="006B7E98" w:rsidP="0013162F">
            <w:pPr>
              <w:spacing w:before="40" w:after="40"/>
              <w:jc w:val="center"/>
            </w:pPr>
            <w:r w:rsidRPr="001502C4">
              <w:t>(b)</w:t>
            </w:r>
          </w:p>
        </w:tc>
        <w:tc>
          <w:tcPr>
            <w:tcW w:w="840" w:type="dxa"/>
            <w:vAlign w:val="center"/>
          </w:tcPr>
          <w:p w14:paraId="1CD401F4" w14:textId="4780635B" w:rsidR="006B7E98" w:rsidRPr="001502C4" w:rsidRDefault="006B7E98" w:rsidP="0013162F">
            <w:pPr>
              <w:spacing w:before="40" w:after="40"/>
              <w:ind w:right="58"/>
              <w:jc w:val="center"/>
            </w:pPr>
            <w:r w:rsidRPr="001502C4">
              <w:t>(c)</w:t>
            </w:r>
          </w:p>
        </w:tc>
        <w:tc>
          <w:tcPr>
            <w:tcW w:w="840" w:type="dxa"/>
            <w:vAlign w:val="center"/>
          </w:tcPr>
          <w:p w14:paraId="0C5BBFFE" w14:textId="23706656" w:rsidR="006B7E98" w:rsidRPr="001502C4" w:rsidRDefault="006B7E98" w:rsidP="0013162F">
            <w:pPr>
              <w:spacing w:before="40" w:after="40"/>
              <w:ind w:right="58"/>
              <w:jc w:val="center"/>
            </w:pPr>
            <w:r w:rsidRPr="001502C4">
              <w:t>(a)</w:t>
            </w:r>
          </w:p>
        </w:tc>
        <w:tc>
          <w:tcPr>
            <w:tcW w:w="4080" w:type="dxa"/>
            <w:shd w:val="clear" w:color="auto" w:fill="auto"/>
          </w:tcPr>
          <w:p w14:paraId="36E1184A" w14:textId="77777777" w:rsidR="006B7E98" w:rsidRPr="004D2721" w:rsidRDefault="006B7E98" w:rsidP="006B7E98">
            <w:pPr>
              <w:spacing w:before="40" w:after="40"/>
              <w:ind w:right="58"/>
              <w:rPr>
                <w:color w:val="FF0000"/>
              </w:rPr>
            </w:pPr>
          </w:p>
        </w:tc>
      </w:tr>
      <w:tr w:rsidR="00EB3FB4" w:rsidRPr="001502C4" w14:paraId="001D7DDD" w14:textId="77777777" w:rsidTr="0013162F">
        <w:trPr>
          <w:trHeight w:val="284"/>
        </w:trPr>
        <w:tc>
          <w:tcPr>
            <w:tcW w:w="2880" w:type="dxa"/>
            <w:vAlign w:val="center"/>
          </w:tcPr>
          <w:p w14:paraId="504FEB47" w14:textId="77777777" w:rsidR="00EB3FB4" w:rsidRPr="001502C4" w:rsidRDefault="00EB3FB4" w:rsidP="00EB3FB4">
            <w:pPr>
              <w:spacing w:before="40" w:after="40"/>
            </w:pPr>
            <w:r w:rsidRPr="001502C4">
              <w:t>Fluquinconazole</w:t>
            </w:r>
          </w:p>
        </w:tc>
        <w:tc>
          <w:tcPr>
            <w:tcW w:w="720" w:type="dxa"/>
            <w:vAlign w:val="center"/>
          </w:tcPr>
          <w:p w14:paraId="26F36C8F" w14:textId="2B7898A7" w:rsidR="00EB3FB4" w:rsidRPr="00807A0D" w:rsidRDefault="00EB3FB4" w:rsidP="0013162F">
            <w:pPr>
              <w:spacing w:before="40" w:after="40"/>
              <w:jc w:val="center"/>
              <w:rPr>
                <w:strike/>
                <w:color w:val="FF0000"/>
              </w:rPr>
            </w:pPr>
            <w:r w:rsidRPr="001502C4">
              <w:t>(b)</w:t>
            </w:r>
          </w:p>
        </w:tc>
        <w:tc>
          <w:tcPr>
            <w:tcW w:w="840" w:type="dxa"/>
            <w:vAlign w:val="center"/>
          </w:tcPr>
          <w:p w14:paraId="1C0B3154" w14:textId="2EA5FA46" w:rsidR="00EB3FB4" w:rsidRPr="00807A0D" w:rsidRDefault="00EB3FB4" w:rsidP="0013162F">
            <w:pPr>
              <w:spacing w:before="40" w:after="40"/>
              <w:ind w:right="58"/>
              <w:jc w:val="center"/>
              <w:rPr>
                <w:strike/>
                <w:color w:val="FF0000"/>
              </w:rPr>
            </w:pPr>
            <w:r w:rsidRPr="001502C4">
              <w:t>(c)</w:t>
            </w:r>
          </w:p>
        </w:tc>
        <w:tc>
          <w:tcPr>
            <w:tcW w:w="840" w:type="dxa"/>
            <w:vAlign w:val="center"/>
          </w:tcPr>
          <w:p w14:paraId="6681BE56" w14:textId="2EF68556"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59C1EFE8" w14:textId="5E1F014D" w:rsidR="00EB3FB4" w:rsidRPr="004D2721" w:rsidRDefault="00EB3FB4" w:rsidP="00EB3FB4">
            <w:pPr>
              <w:spacing w:before="40" w:after="40"/>
              <w:ind w:right="58"/>
              <w:rPr>
                <w:strike/>
                <w:color w:val="FF0000"/>
              </w:rPr>
            </w:pPr>
          </w:p>
        </w:tc>
      </w:tr>
      <w:tr w:rsidR="00EB3FB4" w:rsidRPr="001502C4" w14:paraId="405B84C0" w14:textId="77777777" w:rsidTr="0013162F">
        <w:trPr>
          <w:trHeight w:val="284"/>
        </w:trPr>
        <w:tc>
          <w:tcPr>
            <w:tcW w:w="2880" w:type="dxa"/>
            <w:vAlign w:val="center"/>
          </w:tcPr>
          <w:p w14:paraId="06722DF4" w14:textId="77777777" w:rsidR="00EB3FB4" w:rsidRPr="001502C4" w:rsidRDefault="00EB3FB4" w:rsidP="00EB3FB4">
            <w:pPr>
              <w:spacing w:before="40" w:after="40"/>
            </w:pPr>
            <w:r w:rsidRPr="001502C4">
              <w:t>Flusilazole</w:t>
            </w:r>
          </w:p>
        </w:tc>
        <w:tc>
          <w:tcPr>
            <w:tcW w:w="720" w:type="dxa"/>
            <w:vAlign w:val="center"/>
          </w:tcPr>
          <w:p w14:paraId="6AA90936" w14:textId="4C851163" w:rsidR="00EB3FB4" w:rsidRPr="00807A0D" w:rsidRDefault="00EB3FB4" w:rsidP="0013162F">
            <w:pPr>
              <w:spacing w:before="40" w:after="40"/>
              <w:jc w:val="center"/>
              <w:rPr>
                <w:color w:val="FF0000"/>
              </w:rPr>
            </w:pPr>
            <w:r w:rsidRPr="001502C4">
              <w:t>(b)</w:t>
            </w:r>
          </w:p>
        </w:tc>
        <w:tc>
          <w:tcPr>
            <w:tcW w:w="840" w:type="dxa"/>
            <w:vAlign w:val="center"/>
          </w:tcPr>
          <w:p w14:paraId="0C2334F5" w14:textId="307F19E9" w:rsidR="00EB3FB4" w:rsidRPr="00807A0D" w:rsidRDefault="00EB3FB4" w:rsidP="0013162F">
            <w:pPr>
              <w:spacing w:before="40" w:after="40"/>
              <w:ind w:right="58"/>
              <w:jc w:val="center"/>
              <w:rPr>
                <w:color w:val="FF0000"/>
              </w:rPr>
            </w:pPr>
            <w:r w:rsidRPr="001502C4">
              <w:t>(c)</w:t>
            </w:r>
          </w:p>
        </w:tc>
        <w:tc>
          <w:tcPr>
            <w:tcW w:w="840" w:type="dxa"/>
            <w:vAlign w:val="center"/>
          </w:tcPr>
          <w:p w14:paraId="512AD9CB" w14:textId="42660251"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DCE59E6" w14:textId="1A6FE181" w:rsidR="00EB3FB4" w:rsidRPr="004D2721" w:rsidRDefault="00EB3FB4" w:rsidP="00EB3FB4">
            <w:pPr>
              <w:spacing w:before="40" w:after="40"/>
              <w:ind w:right="58"/>
              <w:rPr>
                <w:color w:val="FF0000"/>
              </w:rPr>
            </w:pPr>
          </w:p>
        </w:tc>
      </w:tr>
      <w:tr w:rsidR="00EB3FB4" w:rsidRPr="001502C4" w14:paraId="7B0C52C1" w14:textId="77777777" w:rsidTr="0013162F">
        <w:trPr>
          <w:trHeight w:val="284"/>
        </w:trPr>
        <w:tc>
          <w:tcPr>
            <w:tcW w:w="2880" w:type="dxa"/>
            <w:vAlign w:val="center"/>
          </w:tcPr>
          <w:p w14:paraId="12009C6F" w14:textId="77777777" w:rsidR="00EB3FB4" w:rsidRPr="001502C4" w:rsidRDefault="00EB3FB4" w:rsidP="00EB3FB4">
            <w:pPr>
              <w:spacing w:before="40" w:after="40"/>
            </w:pPr>
            <w:r w:rsidRPr="001502C4">
              <w:t>Flutriafol</w:t>
            </w:r>
          </w:p>
        </w:tc>
        <w:tc>
          <w:tcPr>
            <w:tcW w:w="720" w:type="dxa"/>
            <w:vAlign w:val="center"/>
          </w:tcPr>
          <w:p w14:paraId="5201D3F7" w14:textId="27F8F130" w:rsidR="00EB3FB4" w:rsidRPr="00807A0D" w:rsidRDefault="00EB3FB4" w:rsidP="0013162F">
            <w:pPr>
              <w:spacing w:before="40" w:after="40"/>
              <w:jc w:val="center"/>
              <w:rPr>
                <w:color w:val="FF0000"/>
              </w:rPr>
            </w:pPr>
            <w:r w:rsidRPr="001502C4">
              <w:t>(b)</w:t>
            </w:r>
          </w:p>
        </w:tc>
        <w:tc>
          <w:tcPr>
            <w:tcW w:w="840" w:type="dxa"/>
            <w:vAlign w:val="center"/>
          </w:tcPr>
          <w:p w14:paraId="22079FAB" w14:textId="1711C841" w:rsidR="00EB3FB4" w:rsidRPr="00807A0D" w:rsidRDefault="00EB3FB4" w:rsidP="0013162F">
            <w:pPr>
              <w:spacing w:before="40" w:after="40"/>
              <w:ind w:right="58"/>
              <w:jc w:val="center"/>
              <w:rPr>
                <w:color w:val="FF0000"/>
              </w:rPr>
            </w:pPr>
            <w:r w:rsidRPr="001502C4">
              <w:t>(c)</w:t>
            </w:r>
          </w:p>
        </w:tc>
        <w:tc>
          <w:tcPr>
            <w:tcW w:w="840" w:type="dxa"/>
            <w:vAlign w:val="center"/>
          </w:tcPr>
          <w:p w14:paraId="2C1AA556" w14:textId="5E73C19A"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2B1D385" w14:textId="73F228F8" w:rsidR="00EB3FB4" w:rsidRPr="004D2721" w:rsidRDefault="00EB3FB4" w:rsidP="00EB3FB4">
            <w:pPr>
              <w:spacing w:before="40" w:after="40"/>
              <w:ind w:right="58"/>
              <w:rPr>
                <w:color w:val="FF0000"/>
              </w:rPr>
            </w:pPr>
          </w:p>
        </w:tc>
      </w:tr>
      <w:tr w:rsidR="00EB3FB4" w:rsidRPr="001502C4" w14:paraId="254C2EE5" w14:textId="77777777" w:rsidTr="0013162F">
        <w:trPr>
          <w:trHeight w:val="283"/>
        </w:trPr>
        <w:tc>
          <w:tcPr>
            <w:tcW w:w="2880" w:type="dxa"/>
            <w:vAlign w:val="center"/>
          </w:tcPr>
          <w:p w14:paraId="22CFB439" w14:textId="77777777" w:rsidR="00EB3FB4" w:rsidRPr="000517DF" w:rsidRDefault="00EB3FB4" w:rsidP="00EB3FB4">
            <w:pPr>
              <w:spacing w:before="40" w:after="40"/>
            </w:pPr>
            <w:r w:rsidRPr="000517DF">
              <w:t>Fluxapyroxad</w:t>
            </w:r>
          </w:p>
        </w:tc>
        <w:tc>
          <w:tcPr>
            <w:tcW w:w="720" w:type="dxa"/>
            <w:vAlign w:val="center"/>
          </w:tcPr>
          <w:p w14:paraId="0BC52C68" w14:textId="14497956" w:rsidR="00EB3FB4" w:rsidRPr="00807A0D" w:rsidRDefault="00EB3FB4" w:rsidP="0013162F">
            <w:pPr>
              <w:spacing w:before="40" w:after="40"/>
              <w:jc w:val="center"/>
              <w:rPr>
                <w:color w:val="FF0000"/>
              </w:rPr>
            </w:pPr>
            <w:r w:rsidRPr="001502C4">
              <w:t>(b)</w:t>
            </w:r>
          </w:p>
        </w:tc>
        <w:tc>
          <w:tcPr>
            <w:tcW w:w="840" w:type="dxa"/>
            <w:vAlign w:val="center"/>
          </w:tcPr>
          <w:p w14:paraId="25E84D68" w14:textId="203C1977" w:rsidR="00EB3FB4" w:rsidRPr="00807A0D" w:rsidRDefault="00EB3FB4" w:rsidP="0013162F">
            <w:pPr>
              <w:spacing w:before="40" w:after="40"/>
              <w:ind w:right="58"/>
              <w:jc w:val="center"/>
              <w:rPr>
                <w:color w:val="FF0000"/>
              </w:rPr>
            </w:pPr>
            <w:r w:rsidRPr="001502C4">
              <w:t>(c)</w:t>
            </w:r>
          </w:p>
        </w:tc>
        <w:tc>
          <w:tcPr>
            <w:tcW w:w="840" w:type="dxa"/>
            <w:vAlign w:val="center"/>
          </w:tcPr>
          <w:p w14:paraId="2990D734" w14:textId="19D72B8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3CF5DBE" w14:textId="154595CF" w:rsidR="00EB3FB4" w:rsidRPr="004D2721" w:rsidRDefault="00EB3FB4" w:rsidP="00EB3FB4">
            <w:pPr>
              <w:spacing w:before="40" w:after="40"/>
              <w:ind w:right="58"/>
              <w:rPr>
                <w:color w:val="FF0000"/>
              </w:rPr>
            </w:pPr>
          </w:p>
        </w:tc>
      </w:tr>
      <w:tr w:rsidR="00EB3FB4" w:rsidRPr="001502C4" w14:paraId="5E994843" w14:textId="77777777" w:rsidTr="0013162F">
        <w:trPr>
          <w:trHeight w:val="283"/>
        </w:trPr>
        <w:tc>
          <w:tcPr>
            <w:tcW w:w="2880" w:type="dxa"/>
            <w:vAlign w:val="center"/>
          </w:tcPr>
          <w:p w14:paraId="76AFDE1B" w14:textId="77777777" w:rsidR="00EB3FB4" w:rsidRPr="001502C4" w:rsidRDefault="00EB3FB4" w:rsidP="00EB3FB4">
            <w:pPr>
              <w:spacing w:before="40" w:after="40"/>
            </w:pPr>
            <w:r w:rsidRPr="001502C4">
              <w:t>Folpet</w:t>
            </w:r>
          </w:p>
        </w:tc>
        <w:tc>
          <w:tcPr>
            <w:tcW w:w="720" w:type="dxa"/>
            <w:vAlign w:val="center"/>
          </w:tcPr>
          <w:p w14:paraId="48DB1988" w14:textId="61C082E0" w:rsidR="00EB3FB4" w:rsidRPr="00807A0D" w:rsidRDefault="00EB3FB4" w:rsidP="0013162F">
            <w:pPr>
              <w:spacing w:before="40" w:after="40"/>
              <w:jc w:val="center"/>
              <w:rPr>
                <w:color w:val="FF0000"/>
              </w:rPr>
            </w:pPr>
            <w:r w:rsidRPr="001502C4">
              <w:t>(b)</w:t>
            </w:r>
          </w:p>
        </w:tc>
        <w:tc>
          <w:tcPr>
            <w:tcW w:w="840" w:type="dxa"/>
            <w:vAlign w:val="center"/>
          </w:tcPr>
          <w:p w14:paraId="5FD51F9C" w14:textId="3CA9B862" w:rsidR="00EB3FB4" w:rsidRPr="00807A0D" w:rsidRDefault="00EB3FB4" w:rsidP="0013162F">
            <w:pPr>
              <w:spacing w:before="40" w:after="40"/>
              <w:ind w:right="58"/>
              <w:jc w:val="center"/>
              <w:rPr>
                <w:color w:val="FF0000"/>
              </w:rPr>
            </w:pPr>
            <w:r w:rsidRPr="001502C4">
              <w:t>(c)</w:t>
            </w:r>
          </w:p>
        </w:tc>
        <w:tc>
          <w:tcPr>
            <w:tcW w:w="840" w:type="dxa"/>
            <w:vAlign w:val="center"/>
          </w:tcPr>
          <w:p w14:paraId="7B438850" w14:textId="6EADBA2C"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A3AD8BB" w14:textId="349CB7CA" w:rsidR="00EB3FB4" w:rsidRPr="004D2721" w:rsidRDefault="00EB3FB4" w:rsidP="00EB3FB4">
            <w:pPr>
              <w:spacing w:before="40" w:after="40"/>
              <w:ind w:right="58"/>
              <w:rPr>
                <w:color w:val="FF0000"/>
              </w:rPr>
            </w:pPr>
          </w:p>
        </w:tc>
      </w:tr>
      <w:tr w:rsidR="00EB3FB4" w:rsidRPr="001502C4" w14:paraId="5FA972C6" w14:textId="77777777" w:rsidTr="0013162F">
        <w:trPr>
          <w:trHeight w:val="283"/>
        </w:trPr>
        <w:tc>
          <w:tcPr>
            <w:tcW w:w="2880" w:type="dxa"/>
            <w:vAlign w:val="center"/>
          </w:tcPr>
          <w:p w14:paraId="3976135F" w14:textId="77777777" w:rsidR="00EB3FB4" w:rsidRPr="001502C4" w:rsidRDefault="00EB3FB4" w:rsidP="00EB3FB4">
            <w:pPr>
              <w:spacing w:before="40" w:after="40"/>
            </w:pPr>
            <w:r w:rsidRPr="001502C4">
              <w:t xml:space="preserve">Formetanate </w:t>
            </w:r>
          </w:p>
        </w:tc>
        <w:tc>
          <w:tcPr>
            <w:tcW w:w="720" w:type="dxa"/>
            <w:vAlign w:val="center"/>
          </w:tcPr>
          <w:p w14:paraId="7F836848" w14:textId="3169B2C7" w:rsidR="00EB3FB4" w:rsidRPr="00807A0D" w:rsidRDefault="00EB3FB4" w:rsidP="0013162F">
            <w:pPr>
              <w:spacing w:before="40" w:after="40"/>
              <w:jc w:val="center"/>
              <w:rPr>
                <w:strike/>
                <w:color w:val="FF0000"/>
              </w:rPr>
            </w:pPr>
            <w:r w:rsidRPr="001502C4">
              <w:t>(b)</w:t>
            </w:r>
          </w:p>
        </w:tc>
        <w:tc>
          <w:tcPr>
            <w:tcW w:w="840" w:type="dxa"/>
            <w:vAlign w:val="center"/>
          </w:tcPr>
          <w:p w14:paraId="12F4F009" w14:textId="56134C62" w:rsidR="00EB3FB4" w:rsidRPr="00807A0D" w:rsidRDefault="00EB3FB4" w:rsidP="0013162F">
            <w:pPr>
              <w:spacing w:before="40" w:after="40"/>
              <w:ind w:right="58"/>
              <w:jc w:val="center"/>
              <w:rPr>
                <w:strike/>
                <w:color w:val="FF0000"/>
              </w:rPr>
            </w:pPr>
            <w:r w:rsidRPr="001502C4">
              <w:t>(c)</w:t>
            </w:r>
          </w:p>
        </w:tc>
        <w:tc>
          <w:tcPr>
            <w:tcW w:w="840" w:type="dxa"/>
            <w:vAlign w:val="center"/>
          </w:tcPr>
          <w:p w14:paraId="408EDCD6" w14:textId="19CC2BEA"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71AB9CC0" w14:textId="68D14D49" w:rsidR="00EB3FB4" w:rsidRPr="004D2721" w:rsidRDefault="00EB3FB4" w:rsidP="00EB3FB4">
            <w:pPr>
              <w:spacing w:before="40" w:after="40"/>
              <w:ind w:right="58"/>
              <w:rPr>
                <w:strike/>
                <w:color w:val="FF0000"/>
              </w:rPr>
            </w:pPr>
          </w:p>
        </w:tc>
      </w:tr>
      <w:tr w:rsidR="00EB3FB4" w:rsidRPr="001502C4" w14:paraId="3FAD86C2" w14:textId="77777777" w:rsidTr="0013162F">
        <w:trPr>
          <w:trHeight w:val="283"/>
        </w:trPr>
        <w:tc>
          <w:tcPr>
            <w:tcW w:w="2880" w:type="dxa"/>
            <w:vAlign w:val="center"/>
          </w:tcPr>
          <w:p w14:paraId="11EC7E4C" w14:textId="3026654D" w:rsidR="00EB3FB4" w:rsidRPr="00115D0E" w:rsidRDefault="00EB3FB4" w:rsidP="00EB3FB4">
            <w:pPr>
              <w:spacing w:before="40" w:after="40"/>
            </w:pPr>
            <w:r w:rsidRPr="00115D0E">
              <w:t>Fosetyl-Al</w:t>
            </w:r>
          </w:p>
        </w:tc>
        <w:tc>
          <w:tcPr>
            <w:tcW w:w="720" w:type="dxa"/>
            <w:vAlign w:val="center"/>
          </w:tcPr>
          <w:p w14:paraId="34E362D7" w14:textId="3EFC493F" w:rsidR="00EB3FB4" w:rsidRPr="00807A0D" w:rsidRDefault="00EB3FB4" w:rsidP="0013162F">
            <w:pPr>
              <w:spacing w:before="40" w:after="40"/>
              <w:jc w:val="center"/>
              <w:rPr>
                <w:strike/>
                <w:color w:val="FF0000"/>
              </w:rPr>
            </w:pPr>
            <w:r w:rsidRPr="001502C4">
              <w:t>(b)</w:t>
            </w:r>
          </w:p>
        </w:tc>
        <w:tc>
          <w:tcPr>
            <w:tcW w:w="840" w:type="dxa"/>
            <w:vAlign w:val="center"/>
          </w:tcPr>
          <w:p w14:paraId="4DFC2C81" w14:textId="3D664210" w:rsidR="00EB3FB4" w:rsidRPr="00807A0D" w:rsidRDefault="00EB3FB4" w:rsidP="0013162F">
            <w:pPr>
              <w:spacing w:before="40" w:after="40"/>
              <w:ind w:right="58"/>
              <w:jc w:val="center"/>
              <w:rPr>
                <w:strike/>
                <w:color w:val="FF0000"/>
              </w:rPr>
            </w:pPr>
            <w:r w:rsidRPr="001502C4">
              <w:t>(c)</w:t>
            </w:r>
          </w:p>
        </w:tc>
        <w:tc>
          <w:tcPr>
            <w:tcW w:w="840" w:type="dxa"/>
            <w:vAlign w:val="center"/>
          </w:tcPr>
          <w:p w14:paraId="6F4F7EEE" w14:textId="48BD6249"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7DC668C0" w14:textId="43BAC61F" w:rsidR="00EB3FB4" w:rsidRPr="004D2721" w:rsidRDefault="00EB3FB4" w:rsidP="00EB3FB4">
            <w:pPr>
              <w:spacing w:before="40" w:after="40"/>
              <w:ind w:right="58"/>
              <w:rPr>
                <w:strike/>
                <w:color w:val="FF0000"/>
              </w:rPr>
            </w:pPr>
          </w:p>
        </w:tc>
      </w:tr>
      <w:tr w:rsidR="00EB3FB4" w:rsidRPr="001502C4" w14:paraId="6CDE0CE3" w14:textId="77777777" w:rsidTr="0013162F">
        <w:trPr>
          <w:trHeight w:val="284"/>
        </w:trPr>
        <w:tc>
          <w:tcPr>
            <w:tcW w:w="2880" w:type="dxa"/>
            <w:vAlign w:val="center"/>
          </w:tcPr>
          <w:p w14:paraId="02A50E0B" w14:textId="77777777" w:rsidR="00EB3FB4" w:rsidRPr="001502C4" w:rsidRDefault="00EB3FB4" w:rsidP="00EB3FB4">
            <w:pPr>
              <w:spacing w:before="40" w:after="40"/>
            </w:pPr>
            <w:r w:rsidRPr="001502C4">
              <w:t>Fosthiazate</w:t>
            </w:r>
          </w:p>
        </w:tc>
        <w:tc>
          <w:tcPr>
            <w:tcW w:w="720" w:type="dxa"/>
            <w:vAlign w:val="center"/>
          </w:tcPr>
          <w:p w14:paraId="3056E4CF" w14:textId="6F92BE44" w:rsidR="00EB3FB4" w:rsidRPr="00807A0D" w:rsidRDefault="00EB3FB4" w:rsidP="0013162F">
            <w:pPr>
              <w:spacing w:before="40" w:after="40"/>
              <w:jc w:val="center"/>
              <w:rPr>
                <w:color w:val="FF0000"/>
              </w:rPr>
            </w:pPr>
            <w:r w:rsidRPr="001502C4">
              <w:t>(b)</w:t>
            </w:r>
          </w:p>
        </w:tc>
        <w:tc>
          <w:tcPr>
            <w:tcW w:w="840" w:type="dxa"/>
            <w:vAlign w:val="center"/>
          </w:tcPr>
          <w:p w14:paraId="7985BD48" w14:textId="17014053" w:rsidR="00EB3FB4" w:rsidRPr="00807A0D" w:rsidRDefault="00EB3FB4" w:rsidP="0013162F">
            <w:pPr>
              <w:spacing w:before="40" w:after="40"/>
              <w:ind w:right="58"/>
              <w:jc w:val="center"/>
              <w:rPr>
                <w:color w:val="FF0000"/>
              </w:rPr>
            </w:pPr>
            <w:r w:rsidRPr="001502C4">
              <w:t>(c)</w:t>
            </w:r>
          </w:p>
        </w:tc>
        <w:tc>
          <w:tcPr>
            <w:tcW w:w="840" w:type="dxa"/>
            <w:vAlign w:val="center"/>
          </w:tcPr>
          <w:p w14:paraId="4C99DA44" w14:textId="24705FCA"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1DAAAF9" w14:textId="57C57156" w:rsidR="00EB3FB4" w:rsidRPr="004D2721" w:rsidRDefault="00EB3FB4" w:rsidP="00EB3FB4">
            <w:pPr>
              <w:spacing w:before="40" w:after="40"/>
              <w:ind w:right="58"/>
              <w:rPr>
                <w:color w:val="FF0000"/>
              </w:rPr>
            </w:pPr>
          </w:p>
        </w:tc>
      </w:tr>
      <w:tr w:rsidR="00EB3FB4" w:rsidRPr="001502C4" w14:paraId="2CA8BC0A" w14:textId="77777777" w:rsidTr="0013162F">
        <w:trPr>
          <w:trHeight w:val="391"/>
        </w:trPr>
        <w:tc>
          <w:tcPr>
            <w:tcW w:w="2880" w:type="dxa"/>
            <w:vAlign w:val="center"/>
          </w:tcPr>
          <w:p w14:paraId="1DA1592D" w14:textId="67735EC0" w:rsidR="00EB3FB4" w:rsidRPr="001502C4" w:rsidRDefault="00EB3FB4" w:rsidP="00EB3FB4">
            <w:pPr>
              <w:spacing w:before="40" w:after="40"/>
            </w:pPr>
            <w:r w:rsidRPr="00115D0E">
              <w:t>Glufosinate ammonium</w:t>
            </w:r>
            <w:r w:rsidRPr="001502C4">
              <w:t xml:space="preserve"> </w:t>
            </w:r>
          </w:p>
        </w:tc>
        <w:tc>
          <w:tcPr>
            <w:tcW w:w="720" w:type="dxa"/>
            <w:vAlign w:val="center"/>
          </w:tcPr>
          <w:p w14:paraId="32F8E011" w14:textId="6B9A225F" w:rsidR="00EB3FB4" w:rsidRPr="00807A0D" w:rsidRDefault="00EB3FB4" w:rsidP="0013162F">
            <w:pPr>
              <w:spacing w:before="40" w:after="40"/>
              <w:jc w:val="center"/>
              <w:rPr>
                <w:color w:val="FF0000"/>
              </w:rPr>
            </w:pPr>
            <w:r w:rsidRPr="001502C4">
              <w:t>(b)</w:t>
            </w:r>
          </w:p>
        </w:tc>
        <w:tc>
          <w:tcPr>
            <w:tcW w:w="840" w:type="dxa"/>
            <w:vAlign w:val="center"/>
          </w:tcPr>
          <w:p w14:paraId="2398E9EE" w14:textId="260D61D5" w:rsidR="00EB3FB4" w:rsidRPr="00807A0D" w:rsidRDefault="00EB3FB4" w:rsidP="0013162F">
            <w:pPr>
              <w:spacing w:before="40" w:after="40"/>
              <w:ind w:right="58"/>
              <w:jc w:val="center"/>
              <w:rPr>
                <w:color w:val="FF0000"/>
              </w:rPr>
            </w:pPr>
            <w:r w:rsidRPr="001502C4">
              <w:t>(c)</w:t>
            </w:r>
          </w:p>
        </w:tc>
        <w:tc>
          <w:tcPr>
            <w:tcW w:w="840" w:type="dxa"/>
            <w:vAlign w:val="center"/>
          </w:tcPr>
          <w:p w14:paraId="3EDA10BF" w14:textId="061796FD"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E51369C" w14:textId="45573D5E" w:rsidR="00EB3FB4" w:rsidRPr="004D2721" w:rsidRDefault="00EB3FB4" w:rsidP="00EB3FB4">
            <w:pPr>
              <w:spacing w:before="40" w:after="40"/>
              <w:ind w:right="58"/>
              <w:rPr>
                <w:color w:val="FF0000"/>
              </w:rPr>
            </w:pPr>
          </w:p>
        </w:tc>
      </w:tr>
      <w:tr w:rsidR="00EB3FB4" w:rsidRPr="001502C4" w14:paraId="2B176B65" w14:textId="77777777" w:rsidTr="0013162F">
        <w:trPr>
          <w:trHeight w:val="391"/>
        </w:trPr>
        <w:tc>
          <w:tcPr>
            <w:tcW w:w="2880" w:type="dxa"/>
            <w:vAlign w:val="center"/>
          </w:tcPr>
          <w:p w14:paraId="02DBC82F" w14:textId="67F8FCD5" w:rsidR="00EB3FB4" w:rsidRPr="00115D0E" w:rsidRDefault="00EB3FB4" w:rsidP="00EB3FB4">
            <w:pPr>
              <w:spacing w:before="40" w:after="40"/>
            </w:pPr>
            <w:r w:rsidRPr="001502C4">
              <w:t>Glyphosate</w:t>
            </w:r>
          </w:p>
        </w:tc>
        <w:tc>
          <w:tcPr>
            <w:tcW w:w="720" w:type="dxa"/>
            <w:vAlign w:val="center"/>
          </w:tcPr>
          <w:p w14:paraId="184FBEA2" w14:textId="13259777" w:rsidR="00EB3FB4" w:rsidRPr="00807A0D" w:rsidRDefault="00EB3FB4" w:rsidP="0013162F">
            <w:pPr>
              <w:spacing w:before="40" w:after="40"/>
              <w:jc w:val="center"/>
              <w:rPr>
                <w:color w:val="FF0000"/>
              </w:rPr>
            </w:pPr>
            <w:r w:rsidRPr="001502C4">
              <w:t>(b)</w:t>
            </w:r>
          </w:p>
        </w:tc>
        <w:tc>
          <w:tcPr>
            <w:tcW w:w="840" w:type="dxa"/>
            <w:vAlign w:val="center"/>
          </w:tcPr>
          <w:p w14:paraId="5B2DFA1F" w14:textId="6A6EEC43" w:rsidR="00EB3FB4" w:rsidRPr="00807A0D" w:rsidRDefault="00EB3FB4" w:rsidP="0013162F">
            <w:pPr>
              <w:spacing w:before="40" w:after="40"/>
              <w:ind w:right="58"/>
              <w:jc w:val="center"/>
              <w:rPr>
                <w:color w:val="FF0000"/>
              </w:rPr>
            </w:pPr>
            <w:r w:rsidRPr="001502C4">
              <w:t>(c)</w:t>
            </w:r>
          </w:p>
        </w:tc>
        <w:tc>
          <w:tcPr>
            <w:tcW w:w="840" w:type="dxa"/>
            <w:vAlign w:val="center"/>
          </w:tcPr>
          <w:p w14:paraId="6706748B" w14:textId="520809C7"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1D81E84" w14:textId="4EC141CF" w:rsidR="00EB3FB4" w:rsidRPr="004D2721" w:rsidRDefault="00EB3FB4" w:rsidP="00EB3FB4">
            <w:pPr>
              <w:spacing w:before="40" w:after="40"/>
              <w:ind w:right="58"/>
              <w:rPr>
                <w:color w:val="FF0000"/>
              </w:rPr>
            </w:pPr>
          </w:p>
        </w:tc>
      </w:tr>
      <w:tr w:rsidR="00EB3FB4" w:rsidRPr="001502C4" w14:paraId="657C6258" w14:textId="77777777" w:rsidTr="0013162F">
        <w:trPr>
          <w:trHeight w:val="284"/>
        </w:trPr>
        <w:tc>
          <w:tcPr>
            <w:tcW w:w="2880" w:type="dxa"/>
            <w:vAlign w:val="center"/>
          </w:tcPr>
          <w:p w14:paraId="60429C67" w14:textId="77777777" w:rsidR="00EB3FB4" w:rsidRPr="001502C4" w:rsidRDefault="00EB3FB4" w:rsidP="00EB3FB4">
            <w:pPr>
              <w:spacing w:before="40" w:after="40"/>
            </w:pPr>
            <w:r w:rsidRPr="001502C4">
              <w:t>Haloxyfop including haloxyfop-P</w:t>
            </w:r>
          </w:p>
        </w:tc>
        <w:tc>
          <w:tcPr>
            <w:tcW w:w="720" w:type="dxa"/>
            <w:vAlign w:val="center"/>
          </w:tcPr>
          <w:p w14:paraId="2D555EE1" w14:textId="24307AF0"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18CE7A29" w14:textId="3C6AB5E9"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2D73F5A9" w14:textId="196BF508"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28EB49D6" w14:textId="5209148F" w:rsidR="00EB3FB4" w:rsidRPr="004D2721" w:rsidRDefault="00EB3FB4" w:rsidP="007F750A">
            <w:pPr>
              <w:spacing w:before="40" w:after="40"/>
              <w:ind w:right="58"/>
              <w:rPr>
                <w:color w:val="000000" w:themeColor="text1"/>
              </w:rPr>
            </w:pPr>
            <w:r w:rsidRPr="004D2721">
              <w:rPr>
                <w:color w:val="000000" w:themeColor="text1"/>
                <w:spacing w:val="-3"/>
              </w:rPr>
              <w:t xml:space="preserve">It shall only be analysed </w:t>
            </w:r>
            <w:r w:rsidR="007F750A" w:rsidRPr="004D2721">
              <w:rPr>
                <w:color w:val="000000" w:themeColor="text1"/>
                <w:spacing w:val="-3"/>
              </w:rPr>
              <w:t xml:space="preserve">in and on </w:t>
            </w:r>
            <w:r w:rsidR="007F750A" w:rsidRPr="005B4406">
              <w:rPr>
                <w:color w:val="000000" w:themeColor="text1"/>
                <w:spacing w:val="-3"/>
              </w:rPr>
              <w:t>broccoli</w:t>
            </w:r>
            <w:r w:rsidR="007F750A" w:rsidRPr="004D2721">
              <w:rPr>
                <w:color w:val="000000" w:themeColor="text1"/>
                <w:spacing w:val="-3"/>
              </w:rPr>
              <w:t>, grapefruits, sweet peppers</w:t>
            </w:r>
            <w:r w:rsidR="000D2FC7">
              <w:rPr>
                <w:color w:val="000000" w:themeColor="text1"/>
                <w:spacing w:val="-3"/>
              </w:rPr>
              <w:t>/bell peppers</w:t>
            </w:r>
            <w:r w:rsidR="007F750A" w:rsidRPr="004D2721">
              <w:rPr>
                <w:color w:val="000000" w:themeColor="text1"/>
                <w:spacing w:val="-3"/>
              </w:rPr>
              <w:t xml:space="preserve"> and wheat in 2024; in and on strawberries and head cabbages in 2025</w:t>
            </w:r>
            <w:r w:rsidR="007F750A">
              <w:rPr>
                <w:color w:val="000000" w:themeColor="text1"/>
                <w:spacing w:val="-3"/>
              </w:rPr>
              <w:t>; in and on dried beans in 2026</w:t>
            </w:r>
            <w:r w:rsidRPr="004D2721">
              <w:rPr>
                <w:color w:val="000000" w:themeColor="text1"/>
                <w:spacing w:val="-3"/>
              </w:rPr>
              <w:t>.</w:t>
            </w:r>
          </w:p>
        </w:tc>
      </w:tr>
      <w:tr w:rsidR="00EB3FB4" w:rsidRPr="001502C4" w14:paraId="020833B2" w14:textId="77777777" w:rsidTr="0013162F">
        <w:trPr>
          <w:trHeight w:val="284"/>
        </w:trPr>
        <w:tc>
          <w:tcPr>
            <w:tcW w:w="2880" w:type="dxa"/>
            <w:vAlign w:val="center"/>
          </w:tcPr>
          <w:p w14:paraId="6FD5AE5F" w14:textId="77777777" w:rsidR="00EB3FB4" w:rsidRPr="001502C4" w:rsidRDefault="00EB3FB4" w:rsidP="00EB3FB4">
            <w:pPr>
              <w:spacing w:before="40" w:after="40"/>
            </w:pPr>
            <w:r w:rsidRPr="001502C4">
              <w:t>Hexaconazole</w:t>
            </w:r>
          </w:p>
        </w:tc>
        <w:tc>
          <w:tcPr>
            <w:tcW w:w="720" w:type="dxa"/>
            <w:vAlign w:val="center"/>
          </w:tcPr>
          <w:p w14:paraId="20B66BD8" w14:textId="72E90055" w:rsidR="00EB3FB4" w:rsidRPr="00807A0D" w:rsidRDefault="00EB3FB4" w:rsidP="0013162F">
            <w:pPr>
              <w:spacing w:before="40" w:after="40"/>
              <w:jc w:val="center"/>
              <w:rPr>
                <w:color w:val="FF0000"/>
              </w:rPr>
            </w:pPr>
            <w:r w:rsidRPr="001502C4">
              <w:t>(b)</w:t>
            </w:r>
          </w:p>
        </w:tc>
        <w:tc>
          <w:tcPr>
            <w:tcW w:w="840" w:type="dxa"/>
            <w:vAlign w:val="center"/>
          </w:tcPr>
          <w:p w14:paraId="315240B9" w14:textId="64D170E0" w:rsidR="00EB3FB4" w:rsidRPr="00807A0D" w:rsidRDefault="00EB3FB4" w:rsidP="0013162F">
            <w:pPr>
              <w:spacing w:before="40" w:after="40"/>
              <w:ind w:right="58"/>
              <w:jc w:val="center"/>
              <w:rPr>
                <w:color w:val="FF0000"/>
              </w:rPr>
            </w:pPr>
            <w:r w:rsidRPr="001502C4">
              <w:t>(c)</w:t>
            </w:r>
          </w:p>
        </w:tc>
        <w:tc>
          <w:tcPr>
            <w:tcW w:w="840" w:type="dxa"/>
            <w:vAlign w:val="center"/>
          </w:tcPr>
          <w:p w14:paraId="37F657D5" w14:textId="5DA3F04C"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40E73C7C" w14:textId="54A42398" w:rsidR="00EB3FB4" w:rsidRPr="004D2721" w:rsidRDefault="00EB3FB4" w:rsidP="00EB3FB4">
            <w:pPr>
              <w:spacing w:before="40" w:after="40"/>
              <w:ind w:right="58"/>
              <w:rPr>
                <w:color w:val="FF0000"/>
              </w:rPr>
            </w:pPr>
          </w:p>
        </w:tc>
      </w:tr>
      <w:tr w:rsidR="00EB3FB4" w:rsidRPr="001502C4" w14:paraId="572457D5" w14:textId="77777777" w:rsidTr="0013162F">
        <w:trPr>
          <w:trHeight w:val="284"/>
        </w:trPr>
        <w:tc>
          <w:tcPr>
            <w:tcW w:w="2880" w:type="dxa"/>
            <w:vAlign w:val="center"/>
          </w:tcPr>
          <w:p w14:paraId="0FB3F48E" w14:textId="77777777" w:rsidR="00EB3FB4" w:rsidRPr="001502C4" w:rsidRDefault="00EB3FB4" w:rsidP="00EB3FB4">
            <w:pPr>
              <w:spacing w:before="40" w:after="40"/>
            </w:pPr>
            <w:r w:rsidRPr="001502C4">
              <w:t>Hexythiazox</w:t>
            </w:r>
          </w:p>
        </w:tc>
        <w:tc>
          <w:tcPr>
            <w:tcW w:w="720" w:type="dxa"/>
            <w:vAlign w:val="center"/>
          </w:tcPr>
          <w:p w14:paraId="5C71C408" w14:textId="6FBEB117" w:rsidR="00EB3FB4" w:rsidRPr="001D0844" w:rsidRDefault="00EB3FB4" w:rsidP="0013162F">
            <w:pPr>
              <w:spacing w:before="40" w:after="40"/>
              <w:jc w:val="center"/>
              <w:rPr>
                <w:color w:val="000000" w:themeColor="text1"/>
              </w:rPr>
            </w:pPr>
            <w:r w:rsidRPr="001502C4">
              <w:t>(b)</w:t>
            </w:r>
          </w:p>
        </w:tc>
        <w:tc>
          <w:tcPr>
            <w:tcW w:w="840" w:type="dxa"/>
            <w:vAlign w:val="center"/>
          </w:tcPr>
          <w:p w14:paraId="2EF141DF" w14:textId="51E43B48"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58A085FA" w14:textId="75467CE1"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0B9B1293" w14:textId="00946983" w:rsidR="00EB3FB4" w:rsidRPr="004D2721" w:rsidRDefault="00EB3FB4" w:rsidP="00EB3FB4">
            <w:pPr>
              <w:spacing w:before="40" w:after="40"/>
              <w:ind w:right="58"/>
              <w:rPr>
                <w:color w:val="000000" w:themeColor="text1"/>
              </w:rPr>
            </w:pPr>
          </w:p>
        </w:tc>
      </w:tr>
      <w:tr w:rsidR="00EB3FB4" w:rsidRPr="001502C4" w14:paraId="5EBB794B" w14:textId="77777777" w:rsidTr="0013162F">
        <w:trPr>
          <w:trHeight w:val="284"/>
        </w:trPr>
        <w:tc>
          <w:tcPr>
            <w:tcW w:w="2880" w:type="dxa"/>
            <w:vAlign w:val="center"/>
          </w:tcPr>
          <w:p w14:paraId="284A7CB1" w14:textId="77777777" w:rsidR="00EB3FB4" w:rsidRPr="001502C4" w:rsidRDefault="00EB3FB4" w:rsidP="00EB3FB4">
            <w:pPr>
              <w:spacing w:before="40" w:after="40"/>
            </w:pPr>
            <w:r w:rsidRPr="001502C4">
              <w:t>Imazalil</w:t>
            </w:r>
          </w:p>
        </w:tc>
        <w:tc>
          <w:tcPr>
            <w:tcW w:w="720" w:type="dxa"/>
            <w:vAlign w:val="center"/>
          </w:tcPr>
          <w:p w14:paraId="5817C2C2" w14:textId="019CB512" w:rsidR="00EB3FB4" w:rsidRPr="00807A0D" w:rsidRDefault="00EB3FB4" w:rsidP="0013162F">
            <w:pPr>
              <w:spacing w:before="40" w:after="40"/>
              <w:jc w:val="center"/>
              <w:rPr>
                <w:color w:val="FF0000"/>
              </w:rPr>
            </w:pPr>
            <w:r w:rsidRPr="001502C4">
              <w:t>(b)</w:t>
            </w:r>
          </w:p>
        </w:tc>
        <w:tc>
          <w:tcPr>
            <w:tcW w:w="840" w:type="dxa"/>
            <w:vAlign w:val="center"/>
          </w:tcPr>
          <w:p w14:paraId="5029DD9E" w14:textId="3BC3274D" w:rsidR="00EB3FB4" w:rsidRPr="00807A0D" w:rsidRDefault="00EB3FB4" w:rsidP="0013162F">
            <w:pPr>
              <w:spacing w:before="40" w:after="40"/>
              <w:ind w:right="58"/>
              <w:jc w:val="center"/>
              <w:rPr>
                <w:color w:val="FF0000"/>
              </w:rPr>
            </w:pPr>
            <w:r w:rsidRPr="001502C4">
              <w:t>(c)</w:t>
            </w:r>
          </w:p>
        </w:tc>
        <w:tc>
          <w:tcPr>
            <w:tcW w:w="840" w:type="dxa"/>
            <w:vAlign w:val="center"/>
          </w:tcPr>
          <w:p w14:paraId="4B5DC14D" w14:textId="2C31CBC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B8314A3" w14:textId="2140BB4A" w:rsidR="00EB3FB4" w:rsidRPr="004D2721" w:rsidRDefault="00EB3FB4" w:rsidP="00EB3FB4">
            <w:pPr>
              <w:spacing w:before="40" w:after="40"/>
              <w:ind w:right="58"/>
              <w:rPr>
                <w:color w:val="FF0000"/>
              </w:rPr>
            </w:pPr>
          </w:p>
        </w:tc>
      </w:tr>
      <w:tr w:rsidR="00EB3FB4" w:rsidRPr="001502C4" w14:paraId="4134D7C0" w14:textId="77777777" w:rsidTr="0013162F">
        <w:trPr>
          <w:trHeight w:val="284"/>
        </w:trPr>
        <w:tc>
          <w:tcPr>
            <w:tcW w:w="2880" w:type="dxa"/>
            <w:vAlign w:val="center"/>
          </w:tcPr>
          <w:p w14:paraId="59292868" w14:textId="77777777" w:rsidR="00EB3FB4" w:rsidRPr="001502C4" w:rsidRDefault="00EB3FB4" w:rsidP="00EB3FB4">
            <w:pPr>
              <w:spacing w:before="40" w:after="40"/>
            </w:pPr>
            <w:r w:rsidRPr="001502C4">
              <w:t>Imidacloprid</w:t>
            </w:r>
          </w:p>
        </w:tc>
        <w:tc>
          <w:tcPr>
            <w:tcW w:w="720" w:type="dxa"/>
            <w:vAlign w:val="center"/>
          </w:tcPr>
          <w:p w14:paraId="284ADFEC" w14:textId="73DB34CC" w:rsidR="00EB3FB4" w:rsidRPr="00807A0D" w:rsidRDefault="00EB3FB4" w:rsidP="0013162F">
            <w:pPr>
              <w:spacing w:before="40" w:after="40"/>
              <w:jc w:val="center"/>
              <w:rPr>
                <w:color w:val="FF0000"/>
              </w:rPr>
            </w:pPr>
            <w:r w:rsidRPr="001502C4">
              <w:t>(b)</w:t>
            </w:r>
          </w:p>
        </w:tc>
        <w:tc>
          <w:tcPr>
            <w:tcW w:w="840" w:type="dxa"/>
            <w:vAlign w:val="center"/>
          </w:tcPr>
          <w:p w14:paraId="2007BEDA" w14:textId="48C78F43" w:rsidR="00EB3FB4" w:rsidRPr="00807A0D" w:rsidRDefault="00EB3FB4" w:rsidP="0013162F">
            <w:pPr>
              <w:spacing w:before="40" w:after="40"/>
              <w:ind w:right="58"/>
              <w:jc w:val="center"/>
              <w:rPr>
                <w:color w:val="FF0000"/>
              </w:rPr>
            </w:pPr>
            <w:r w:rsidRPr="001502C4">
              <w:t>(c)</w:t>
            </w:r>
          </w:p>
        </w:tc>
        <w:tc>
          <w:tcPr>
            <w:tcW w:w="840" w:type="dxa"/>
            <w:vAlign w:val="center"/>
          </w:tcPr>
          <w:p w14:paraId="750FDA84" w14:textId="0D6498A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5F2084A" w14:textId="66CD8262" w:rsidR="00EB3FB4" w:rsidRPr="004D2721" w:rsidRDefault="00EB3FB4" w:rsidP="00EB3FB4">
            <w:pPr>
              <w:spacing w:before="40" w:after="40"/>
              <w:ind w:right="58"/>
              <w:rPr>
                <w:color w:val="FF0000"/>
              </w:rPr>
            </w:pPr>
          </w:p>
        </w:tc>
      </w:tr>
      <w:tr w:rsidR="00EB3FB4" w:rsidRPr="001502C4" w14:paraId="10C3FC96" w14:textId="77777777" w:rsidTr="0013162F">
        <w:trPr>
          <w:trHeight w:val="284"/>
        </w:trPr>
        <w:tc>
          <w:tcPr>
            <w:tcW w:w="2880" w:type="dxa"/>
            <w:vAlign w:val="center"/>
          </w:tcPr>
          <w:p w14:paraId="2345BB91" w14:textId="77777777" w:rsidR="00EB3FB4" w:rsidRPr="001502C4" w:rsidRDefault="00EB3FB4" w:rsidP="00EB3FB4">
            <w:pPr>
              <w:spacing w:before="40" w:after="40"/>
            </w:pPr>
            <w:r w:rsidRPr="001502C4">
              <w:t xml:space="preserve">Indoxacarb </w:t>
            </w:r>
          </w:p>
        </w:tc>
        <w:tc>
          <w:tcPr>
            <w:tcW w:w="720" w:type="dxa"/>
            <w:vAlign w:val="center"/>
          </w:tcPr>
          <w:p w14:paraId="6CE9BA55" w14:textId="3B857E55" w:rsidR="00EB3FB4" w:rsidRPr="00807A0D" w:rsidRDefault="00EB3FB4" w:rsidP="0013162F">
            <w:pPr>
              <w:spacing w:before="40" w:after="40"/>
              <w:jc w:val="center"/>
              <w:rPr>
                <w:color w:val="FF0000"/>
              </w:rPr>
            </w:pPr>
            <w:r w:rsidRPr="001502C4">
              <w:t>(b)</w:t>
            </w:r>
          </w:p>
        </w:tc>
        <w:tc>
          <w:tcPr>
            <w:tcW w:w="840" w:type="dxa"/>
            <w:vAlign w:val="center"/>
          </w:tcPr>
          <w:p w14:paraId="5703DFBD" w14:textId="2ACFD276" w:rsidR="00EB3FB4" w:rsidRPr="00807A0D" w:rsidRDefault="00EB3FB4" w:rsidP="0013162F">
            <w:pPr>
              <w:spacing w:before="40" w:after="40"/>
              <w:ind w:right="58"/>
              <w:jc w:val="center"/>
              <w:rPr>
                <w:color w:val="FF0000"/>
              </w:rPr>
            </w:pPr>
            <w:r w:rsidRPr="001502C4">
              <w:t>(c)</w:t>
            </w:r>
          </w:p>
        </w:tc>
        <w:tc>
          <w:tcPr>
            <w:tcW w:w="840" w:type="dxa"/>
            <w:vAlign w:val="center"/>
          </w:tcPr>
          <w:p w14:paraId="1585D413" w14:textId="6740C09D"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6DF54C6" w14:textId="7C3EEFE3" w:rsidR="00EB3FB4" w:rsidRPr="004D2721" w:rsidRDefault="00EB3FB4" w:rsidP="00EB3FB4">
            <w:pPr>
              <w:spacing w:before="40" w:after="40"/>
              <w:ind w:right="58"/>
              <w:rPr>
                <w:color w:val="FF0000"/>
              </w:rPr>
            </w:pPr>
          </w:p>
        </w:tc>
      </w:tr>
      <w:tr w:rsidR="00EB3FB4" w:rsidRPr="001502C4" w14:paraId="07FCF14E" w14:textId="77777777" w:rsidTr="0013162F">
        <w:trPr>
          <w:trHeight w:val="284"/>
        </w:trPr>
        <w:tc>
          <w:tcPr>
            <w:tcW w:w="2880" w:type="dxa"/>
            <w:vAlign w:val="center"/>
          </w:tcPr>
          <w:p w14:paraId="49BDB300" w14:textId="77777777" w:rsidR="00EB3FB4" w:rsidRPr="001502C4" w:rsidRDefault="00EB3FB4" w:rsidP="00EB3FB4">
            <w:pPr>
              <w:spacing w:before="40" w:after="40"/>
            </w:pPr>
            <w:r w:rsidRPr="001502C4">
              <w:t>Iprodione</w:t>
            </w:r>
          </w:p>
        </w:tc>
        <w:tc>
          <w:tcPr>
            <w:tcW w:w="720" w:type="dxa"/>
            <w:vAlign w:val="center"/>
          </w:tcPr>
          <w:p w14:paraId="1B5E409F" w14:textId="0B4C4A70" w:rsidR="00EB3FB4" w:rsidRPr="00807A0D" w:rsidRDefault="00EB3FB4" w:rsidP="0013162F">
            <w:pPr>
              <w:spacing w:before="40" w:after="40"/>
              <w:jc w:val="center"/>
              <w:rPr>
                <w:color w:val="FF0000"/>
              </w:rPr>
            </w:pPr>
            <w:r w:rsidRPr="001502C4">
              <w:t>(b)</w:t>
            </w:r>
          </w:p>
        </w:tc>
        <w:tc>
          <w:tcPr>
            <w:tcW w:w="840" w:type="dxa"/>
            <w:vAlign w:val="center"/>
          </w:tcPr>
          <w:p w14:paraId="282CA66D" w14:textId="01C9B989" w:rsidR="00EB3FB4" w:rsidRPr="00807A0D" w:rsidRDefault="00EB3FB4" w:rsidP="0013162F">
            <w:pPr>
              <w:spacing w:before="40" w:after="40"/>
              <w:ind w:right="58"/>
              <w:jc w:val="center"/>
              <w:rPr>
                <w:color w:val="FF0000"/>
              </w:rPr>
            </w:pPr>
            <w:r w:rsidRPr="001502C4">
              <w:t>(c)</w:t>
            </w:r>
          </w:p>
        </w:tc>
        <w:tc>
          <w:tcPr>
            <w:tcW w:w="840" w:type="dxa"/>
            <w:vAlign w:val="center"/>
          </w:tcPr>
          <w:p w14:paraId="1E882642" w14:textId="3A2A3C9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C9DACDA" w14:textId="4A259313" w:rsidR="00EB3FB4" w:rsidRPr="004D2721" w:rsidRDefault="00EB3FB4" w:rsidP="00EB3FB4">
            <w:pPr>
              <w:spacing w:before="40" w:after="40"/>
              <w:ind w:right="58"/>
              <w:rPr>
                <w:color w:val="FF0000"/>
              </w:rPr>
            </w:pPr>
          </w:p>
        </w:tc>
      </w:tr>
      <w:tr w:rsidR="00EB3FB4" w:rsidRPr="001502C4" w14:paraId="4306D1B0" w14:textId="77777777" w:rsidTr="0013162F">
        <w:trPr>
          <w:trHeight w:val="284"/>
        </w:trPr>
        <w:tc>
          <w:tcPr>
            <w:tcW w:w="2880" w:type="dxa"/>
            <w:vAlign w:val="center"/>
          </w:tcPr>
          <w:p w14:paraId="0DC1E31A" w14:textId="77777777" w:rsidR="00EB3FB4" w:rsidRPr="001502C4" w:rsidRDefault="00EB3FB4" w:rsidP="00EB3FB4">
            <w:pPr>
              <w:spacing w:before="40" w:after="40"/>
            </w:pPr>
            <w:r w:rsidRPr="001502C4">
              <w:t>Iprovalicarb</w:t>
            </w:r>
          </w:p>
        </w:tc>
        <w:tc>
          <w:tcPr>
            <w:tcW w:w="720" w:type="dxa"/>
            <w:vAlign w:val="center"/>
          </w:tcPr>
          <w:p w14:paraId="395CB607" w14:textId="08D07013" w:rsidR="00EB3FB4" w:rsidRPr="00807A0D" w:rsidRDefault="00EB3FB4" w:rsidP="0013162F">
            <w:pPr>
              <w:spacing w:before="40" w:after="40"/>
              <w:jc w:val="center"/>
              <w:rPr>
                <w:strike/>
                <w:color w:val="FF0000"/>
              </w:rPr>
            </w:pPr>
            <w:r w:rsidRPr="001502C4">
              <w:t>(b)</w:t>
            </w:r>
          </w:p>
        </w:tc>
        <w:tc>
          <w:tcPr>
            <w:tcW w:w="840" w:type="dxa"/>
            <w:vAlign w:val="center"/>
          </w:tcPr>
          <w:p w14:paraId="24458F42" w14:textId="32DF66E1" w:rsidR="00EB3FB4" w:rsidRPr="00807A0D" w:rsidRDefault="00EB3FB4" w:rsidP="0013162F">
            <w:pPr>
              <w:spacing w:before="40" w:after="40"/>
              <w:ind w:right="58"/>
              <w:jc w:val="center"/>
              <w:rPr>
                <w:strike/>
                <w:color w:val="FF0000"/>
              </w:rPr>
            </w:pPr>
            <w:r w:rsidRPr="001502C4">
              <w:t>(c)</w:t>
            </w:r>
          </w:p>
        </w:tc>
        <w:tc>
          <w:tcPr>
            <w:tcW w:w="840" w:type="dxa"/>
            <w:vAlign w:val="center"/>
          </w:tcPr>
          <w:p w14:paraId="24631CCC" w14:textId="01639333"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2893A3FC" w14:textId="68306A19" w:rsidR="00EB3FB4" w:rsidRPr="004D2721" w:rsidRDefault="00EB3FB4" w:rsidP="00EB3FB4">
            <w:pPr>
              <w:spacing w:before="40" w:after="40"/>
              <w:ind w:right="58"/>
              <w:rPr>
                <w:strike/>
                <w:color w:val="FF0000"/>
              </w:rPr>
            </w:pPr>
          </w:p>
        </w:tc>
      </w:tr>
      <w:tr w:rsidR="00EB3FB4" w:rsidRPr="001502C4" w14:paraId="33DE808F" w14:textId="77777777" w:rsidTr="0013162F">
        <w:trPr>
          <w:trHeight w:val="283"/>
        </w:trPr>
        <w:tc>
          <w:tcPr>
            <w:tcW w:w="2880" w:type="dxa"/>
            <w:vAlign w:val="center"/>
          </w:tcPr>
          <w:p w14:paraId="77A7304A" w14:textId="77777777" w:rsidR="00EB3FB4" w:rsidRPr="001502C4" w:rsidRDefault="00EB3FB4" w:rsidP="00EB3FB4">
            <w:pPr>
              <w:spacing w:before="40" w:after="40"/>
            </w:pPr>
            <w:r w:rsidRPr="001502C4">
              <w:lastRenderedPageBreak/>
              <w:t>Isocarbophos</w:t>
            </w:r>
          </w:p>
        </w:tc>
        <w:tc>
          <w:tcPr>
            <w:tcW w:w="720" w:type="dxa"/>
            <w:vAlign w:val="center"/>
          </w:tcPr>
          <w:p w14:paraId="42307AE8" w14:textId="3F684405" w:rsidR="00EB3FB4" w:rsidRPr="00807A0D" w:rsidRDefault="00EB3FB4" w:rsidP="0013162F">
            <w:pPr>
              <w:spacing w:before="40" w:after="40"/>
              <w:jc w:val="center"/>
              <w:rPr>
                <w:color w:val="FF0000"/>
              </w:rPr>
            </w:pPr>
            <w:r w:rsidRPr="001502C4">
              <w:t>(b)</w:t>
            </w:r>
          </w:p>
        </w:tc>
        <w:tc>
          <w:tcPr>
            <w:tcW w:w="840" w:type="dxa"/>
            <w:vAlign w:val="center"/>
          </w:tcPr>
          <w:p w14:paraId="57EF5C22" w14:textId="3F7AA2BA" w:rsidR="00EB3FB4" w:rsidRPr="00807A0D" w:rsidRDefault="00EB3FB4" w:rsidP="0013162F">
            <w:pPr>
              <w:spacing w:before="40" w:after="40"/>
              <w:ind w:right="58"/>
              <w:jc w:val="center"/>
              <w:rPr>
                <w:color w:val="FF0000"/>
              </w:rPr>
            </w:pPr>
            <w:r w:rsidRPr="001502C4">
              <w:t>(c)</w:t>
            </w:r>
          </w:p>
        </w:tc>
        <w:tc>
          <w:tcPr>
            <w:tcW w:w="840" w:type="dxa"/>
            <w:vAlign w:val="center"/>
          </w:tcPr>
          <w:p w14:paraId="09794371" w14:textId="6412C84B"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CD649EB" w14:textId="09547E2D" w:rsidR="00EB3FB4" w:rsidRPr="004D2721" w:rsidRDefault="00EB3FB4" w:rsidP="00EB3FB4">
            <w:pPr>
              <w:spacing w:before="40" w:after="40"/>
              <w:ind w:right="58"/>
              <w:rPr>
                <w:color w:val="FF0000"/>
              </w:rPr>
            </w:pPr>
          </w:p>
        </w:tc>
      </w:tr>
      <w:tr w:rsidR="00EB3FB4" w:rsidRPr="001502C4" w14:paraId="363CA6F5" w14:textId="77777777" w:rsidTr="0013162F">
        <w:trPr>
          <w:trHeight w:val="284"/>
        </w:trPr>
        <w:tc>
          <w:tcPr>
            <w:tcW w:w="2880" w:type="dxa"/>
            <w:vAlign w:val="center"/>
          </w:tcPr>
          <w:p w14:paraId="79F6ACA9" w14:textId="77777777" w:rsidR="00EB3FB4" w:rsidRPr="001502C4" w:rsidRDefault="00EB3FB4" w:rsidP="00EB3FB4">
            <w:pPr>
              <w:spacing w:before="40" w:after="40"/>
            </w:pPr>
            <w:r w:rsidRPr="001502C4">
              <w:t>Isoprothiolane</w:t>
            </w:r>
          </w:p>
        </w:tc>
        <w:tc>
          <w:tcPr>
            <w:tcW w:w="720" w:type="dxa"/>
            <w:vAlign w:val="center"/>
          </w:tcPr>
          <w:p w14:paraId="5660B682" w14:textId="77777777" w:rsidR="00EB3FB4" w:rsidRPr="001D0844" w:rsidRDefault="00EB3FB4" w:rsidP="0013162F">
            <w:pPr>
              <w:spacing w:before="40" w:after="40"/>
              <w:jc w:val="center"/>
              <w:rPr>
                <w:color w:val="000000" w:themeColor="text1"/>
                <w:spacing w:val="-3"/>
              </w:rPr>
            </w:pPr>
          </w:p>
        </w:tc>
        <w:tc>
          <w:tcPr>
            <w:tcW w:w="840" w:type="dxa"/>
            <w:vAlign w:val="center"/>
          </w:tcPr>
          <w:p w14:paraId="00D34A4E" w14:textId="77777777" w:rsidR="00EB3FB4" w:rsidRPr="001D0844" w:rsidRDefault="00EB3FB4" w:rsidP="0013162F">
            <w:pPr>
              <w:spacing w:before="40" w:after="40"/>
              <w:ind w:right="58"/>
              <w:jc w:val="center"/>
              <w:rPr>
                <w:color w:val="000000" w:themeColor="text1"/>
                <w:spacing w:val="-3"/>
              </w:rPr>
            </w:pPr>
          </w:p>
        </w:tc>
        <w:tc>
          <w:tcPr>
            <w:tcW w:w="840" w:type="dxa"/>
            <w:vAlign w:val="center"/>
          </w:tcPr>
          <w:p w14:paraId="4E474598" w14:textId="3F9ACB00"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6BFF2508" w14:textId="202EE87A" w:rsidR="00EB3FB4" w:rsidRPr="004D2721" w:rsidRDefault="00EB3FB4" w:rsidP="007F750A">
            <w:pPr>
              <w:spacing w:before="40" w:after="40"/>
              <w:ind w:right="58"/>
              <w:rPr>
                <w:color w:val="000000" w:themeColor="text1"/>
              </w:rPr>
            </w:pPr>
            <w:r w:rsidRPr="004D2721">
              <w:rPr>
                <w:color w:val="000000" w:themeColor="text1"/>
                <w:spacing w:val="-3"/>
              </w:rPr>
              <w:t>The substance shall</w:t>
            </w:r>
            <w:r w:rsidRPr="004D2721">
              <w:rPr>
                <w:color w:val="000000" w:themeColor="text1"/>
              </w:rPr>
              <w:t xml:space="preserve"> only be analysed in and on brown rice in 202</w:t>
            </w:r>
            <w:r w:rsidR="007F750A">
              <w:rPr>
                <w:color w:val="000000" w:themeColor="text1"/>
              </w:rPr>
              <w:t>6</w:t>
            </w:r>
            <w:r w:rsidRPr="004D2721">
              <w:rPr>
                <w:color w:val="000000" w:themeColor="text1"/>
              </w:rPr>
              <w:t xml:space="preserve">. It shall </w:t>
            </w:r>
            <w:r w:rsidRPr="004D2721">
              <w:rPr>
                <w:color w:val="000000" w:themeColor="text1"/>
                <w:spacing w:val="-3"/>
              </w:rPr>
              <w:t>not be analysed in or on any product in 2024 and 2025.</w:t>
            </w:r>
          </w:p>
        </w:tc>
      </w:tr>
      <w:tr w:rsidR="00EB3FB4" w:rsidRPr="001502C4" w14:paraId="5D1C97D4" w14:textId="77777777" w:rsidTr="0013162F">
        <w:trPr>
          <w:trHeight w:val="284"/>
        </w:trPr>
        <w:tc>
          <w:tcPr>
            <w:tcW w:w="2880" w:type="dxa"/>
            <w:vAlign w:val="center"/>
          </w:tcPr>
          <w:p w14:paraId="4FDDD301" w14:textId="77777777" w:rsidR="00EB3FB4" w:rsidRPr="001502C4" w:rsidRDefault="00EB3FB4" w:rsidP="00EB3FB4">
            <w:pPr>
              <w:spacing w:before="40" w:after="40"/>
            </w:pPr>
            <w:r w:rsidRPr="001502C4">
              <w:t>Kresoxim-methyl</w:t>
            </w:r>
          </w:p>
        </w:tc>
        <w:tc>
          <w:tcPr>
            <w:tcW w:w="720" w:type="dxa"/>
            <w:vAlign w:val="center"/>
          </w:tcPr>
          <w:p w14:paraId="46B5EDF5" w14:textId="1E0659B9" w:rsidR="00EB3FB4" w:rsidRPr="001D0844" w:rsidRDefault="00EB3FB4" w:rsidP="0013162F">
            <w:pPr>
              <w:spacing w:before="40" w:after="40"/>
              <w:jc w:val="center"/>
              <w:rPr>
                <w:color w:val="000000" w:themeColor="text1"/>
              </w:rPr>
            </w:pPr>
            <w:r w:rsidRPr="001502C4">
              <w:t>(b)</w:t>
            </w:r>
          </w:p>
        </w:tc>
        <w:tc>
          <w:tcPr>
            <w:tcW w:w="840" w:type="dxa"/>
            <w:vAlign w:val="center"/>
          </w:tcPr>
          <w:p w14:paraId="697AE2AB" w14:textId="5EC19402"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51032D27" w14:textId="306A9791"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08DB38BE" w14:textId="1F45BA27" w:rsidR="00EB3FB4" w:rsidRPr="004D2721" w:rsidRDefault="00EB3FB4" w:rsidP="00EB3FB4">
            <w:pPr>
              <w:spacing w:before="40" w:after="40"/>
              <w:ind w:right="58"/>
              <w:rPr>
                <w:color w:val="000000" w:themeColor="text1"/>
              </w:rPr>
            </w:pPr>
          </w:p>
        </w:tc>
      </w:tr>
      <w:tr w:rsidR="00EB3FB4" w:rsidRPr="001502C4" w14:paraId="2D3D5440" w14:textId="77777777" w:rsidTr="0013162F">
        <w:trPr>
          <w:trHeight w:val="284"/>
        </w:trPr>
        <w:tc>
          <w:tcPr>
            <w:tcW w:w="2880" w:type="dxa"/>
            <w:vAlign w:val="center"/>
          </w:tcPr>
          <w:p w14:paraId="2CF992CF" w14:textId="77777777" w:rsidR="00EB3FB4" w:rsidRPr="001502C4" w:rsidRDefault="00EB3FB4" w:rsidP="00EB3FB4">
            <w:pPr>
              <w:spacing w:before="40" w:after="40"/>
            </w:pPr>
            <w:r w:rsidRPr="001502C4">
              <w:t xml:space="preserve">Lambda-cyhalothrin </w:t>
            </w:r>
          </w:p>
        </w:tc>
        <w:tc>
          <w:tcPr>
            <w:tcW w:w="720" w:type="dxa"/>
            <w:vAlign w:val="center"/>
          </w:tcPr>
          <w:p w14:paraId="7F3936D1" w14:textId="74ACC2E1" w:rsidR="00EB3FB4" w:rsidRPr="001D0844" w:rsidRDefault="00EB3FB4" w:rsidP="0013162F">
            <w:pPr>
              <w:spacing w:before="40" w:after="40"/>
              <w:jc w:val="center"/>
              <w:rPr>
                <w:color w:val="000000" w:themeColor="text1"/>
              </w:rPr>
            </w:pPr>
            <w:r w:rsidRPr="001502C4">
              <w:t>(b)</w:t>
            </w:r>
          </w:p>
        </w:tc>
        <w:tc>
          <w:tcPr>
            <w:tcW w:w="840" w:type="dxa"/>
            <w:vAlign w:val="center"/>
          </w:tcPr>
          <w:p w14:paraId="57F564D6" w14:textId="4357F3C8"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403443CB" w14:textId="044563FB"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0825CD30" w14:textId="01E819D9" w:rsidR="00EB3FB4" w:rsidRPr="004D2721" w:rsidRDefault="00EB3FB4" w:rsidP="00EB3FB4">
            <w:pPr>
              <w:spacing w:before="40" w:after="40"/>
              <w:ind w:right="58"/>
              <w:rPr>
                <w:color w:val="000000" w:themeColor="text1"/>
              </w:rPr>
            </w:pPr>
          </w:p>
        </w:tc>
      </w:tr>
      <w:tr w:rsidR="00EB3FB4" w:rsidRPr="001502C4" w14:paraId="303C802C" w14:textId="77777777" w:rsidTr="0013162F">
        <w:trPr>
          <w:trHeight w:val="284"/>
        </w:trPr>
        <w:tc>
          <w:tcPr>
            <w:tcW w:w="2880" w:type="dxa"/>
            <w:vAlign w:val="center"/>
          </w:tcPr>
          <w:p w14:paraId="24D5DC5D" w14:textId="77777777" w:rsidR="00EB3FB4" w:rsidRPr="001502C4" w:rsidRDefault="00EB3FB4" w:rsidP="00EB3FB4">
            <w:pPr>
              <w:spacing w:before="40" w:after="40"/>
            </w:pPr>
            <w:r w:rsidRPr="001502C4">
              <w:t>Linuron</w:t>
            </w:r>
          </w:p>
        </w:tc>
        <w:tc>
          <w:tcPr>
            <w:tcW w:w="720" w:type="dxa"/>
            <w:vAlign w:val="center"/>
          </w:tcPr>
          <w:p w14:paraId="7B573A2E" w14:textId="22BD262E" w:rsidR="00EB3FB4" w:rsidRPr="001D0844" w:rsidRDefault="00EB3FB4" w:rsidP="0013162F">
            <w:pPr>
              <w:spacing w:before="40" w:after="40"/>
              <w:jc w:val="center"/>
              <w:rPr>
                <w:strike/>
                <w:color w:val="000000" w:themeColor="text1"/>
              </w:rPr>
            </w:pPr>
            <w:r w:rsidRPr="001502C4">
              <w:t>(b)</w:t>
            </w:r>
          </w:p>
        </w:tc>
        <w:tc>
          <w:tcPr>
            <w:tcW w:w="840" w:type="dxa"/>
            <w:vAlign w:val="center"/>
          </w:tcPr>
          <w:p w14:paraId="7FDDFA5F" w14:textId="20301E71"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5FFB21CA" w14:textId="7519408A"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13A807B6" w14:textId="301991CD" w:rsidR="00EB3FB4" w:rsidRPr="004D2721" w:rsidRDefault="00EB3FB4" w:rsidP="00EB3FB4">
            <w:pPr>
              <w:spacing w:before="40" w:after="40"/>
              <w:ind w:right="58"/>
              <w:rPr>
                <w:strike/>
                <w:color w:val="000000" w:themeColor="text1"/>
              </w:rPr>
            </w:pPr>
          </w:p>
        </w:tc>
      </w:tr>
      <w:tr w:rsidR="00EB3FB4" w:rsidRPr="001502C4" w14:paraId="32A7320D" w14:textId="77777777" w:rsidTr="0013162F">
        <w:trPr>
          <w:trHeight w:val="284"/>
        </w:trPr>
        <w:tc>
          <w:tcPr>
            <w:tcW w:w="2880" w:type="dxa"/>
            <w:vAlign w:val="center"/>
          </w:tcPr>
          <w:p w14:paraId="1C0DF486" w14:textId="77777777" w:rsidR="00EB3FB4" w:rsidRPr="001502C4" w:rsidRDefault="00EB3FB4" w:rsidP="00EB3FB4">
            <w:pPr>
              <w:spacing w:before="40" w:after="40"/>
            </w:pPr>
            <w:r w:rsidRPr="001502C4">
              <w:t>Lufenuron</w:t>
            </w:r>
          </w:p>
        </w:tc>
        <w:tc>
          <w:tcPr>
            <w:tcW w:w="720" w:type="dxa"/>
            <w:vAlign w:val="center"/>
          </w:tcPr>
          <w:p w14:paraId="67906C56" w14:textId="4D6E70AD" w:rsidR="00EB3FB4" w:rsidRPr="001D0844" w:rsidRDefault="00EB3FB4" w:rsidP="0013162F">
            <w:pPr>
              <w:spacing w:before="40" w:after="40"/>
              <w:jc w:val="center"/>
              <w:rPr>
                <w:strike/>
                <w:color w:val="000000" w:themeColor="text1"/>
              </w:rPr>
            </w:pPr>
            <w:r w:rsidRPr="001502C4">
              <w:t>(b)</w:t>
            </w:r>
          </w:p>
        </w:tc>
        <w:tc>
          <w:tcPr>
            <w:tcW w:w="840" w:type="dxa"/>
            <w:vAlign w:val="center"/>
          </w:tcPr>
          <w:p w14:paraId="48833A40" w14:textId="710CA645"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442859C4" w14:textId="64CDDC5A"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7E80EA3D" w14:textId="404C24B0" w:rsidR="00EB3FB4" w:rsidRPr="004D2721" w:rsidRDefault="00EB3FB4" w:rsidP="00EB3FB4">
            <w:pPr>
              <w:spacing w:before="40" w:after="40"/>
              <w:ind w:right="58"/>
              <w:rPr>
                <w:strike/>
                <w:color w:val="000000" w:themeColor="text1"/>
              </w:rPr>
            </w:pPr>
          </w:p>
        </w:tc>
      </w:tr>
      <w:tr w:rsidR="00EB3FB4" w:rsidRPr="001502C4" w14:paraId="40ADB268" w14:textId="77777777" w:rsidTr="0013162F">
        <w:trPr>
          <w:trHeight w:val="284"/>
        </w:trPr>
        <w:tc>
          <w:tcPr>
            <w:tcW w:w="2880" w:type="dxa"/>
            <w:vAlign w:val="center"/>
          </w:tcPr>
          <w:p w14:paraId="5337FB5B" w14:textId="77777777" w:rsidR="00EB3FB4" w:rsidRPr="001502C4" w:rsidRDefault="00EB3FB4" w:rsidP="00EB3FB4">
            <w:pPr>
              <w:spacing w:before="40" w:after="40"/>
            </w:pPr>
            <w:r w:rsidRPr="001502C4">
              <w:t xml:space="preserve">Malathion </w:t>
            </w:r>
          </w:p>
        </w:tc>
        <w:tc>
          <w:tcPr>
            <w:tcW w:w="720" w:type="dxa"/>
            <w:vAlign w:val="center"/>
          </w:tcPr>
          <w:p w14:paraId="4ED6CFE8" w14:textId="20E57F02" w:rsidR="00EB3FB4" w:rsidRPr="001D0844" w:rsidRDefault="00EB3FB4" w:rsidP="0013162F">
            <w:pPr>
              <w:spacing w:before="40" w:after="40"/>
              <w:jc w:val="center"/>
              <w:rPr>
                <w:color w:val="000000" w:themeColor="text1"/>
              </w:rPr>
            </w:pPr>
            <w:r w:rsidRPr="001502C4">
              <w:t>(b)</w:t>
            </w:r>
          </w:p>
        </w:tc>
        <w:tc>
          <w:tcPr>
            <w:tcW w:w="840" w:type="dxa"/>
            <w:vAlign w:val="center"/>
          </w:tcPr>
          <w:p w14:paraId="5C6AE274" w14:textId="0D53A160"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7160B7A0" w14:textId="488B4A07" w:rsidR="00EB3FB4" w:rsidRPr="004D2721" w:rsidRDefault="00EB3FB4" w:rsidP="0013162F">
            <w:pPr>
              <w:spacing w:before="40" w:after="40"/>
              <w:ind w:right="58"/>
              <w:jc w:val="center"/>
              <w:rPr>
                <w:color w:val="000000" w:themeColor="text1"/>
              </w:rPr>
            </w:pPr>
            <w:r w:rsidRPr="001502C4">
              <w:t>(a)</w:t>
            </w:r>
          </w:p>
        </w:tc>
        <w:tc>
          <w:tcPr>
            <w:tcW w:w="4080" w:type="dxa"/>
            <w:shd w:val="clear" w:color="auto" w:fill="auto"/>
          </w:tcPr>
          <w:p w14:paraId="576E61E0" w14:textId="5B088845" w:rsidR="00EB3FB4" w:rsidRPr="004D2721" w:rsidRDefault="00EB3FB4" w:rsidP="00EB3FB4">
            <w:pPr>
              <w:spacing w:before="40" w:after="40"/>
              <w:ind w:right="58"/>
              <w:rPr>
                <w:color w:val="000000" w:themeColor="text1"/>
              </w:rPr>
            </w:pPr>
          </w:p>
        </w:tc>
      </w:tr>
      <w:tr w:rsidR="00EB3FB4" w:rsidRPr="001502C4" w14:paraId="107E379E" w14:textId="77777777" w:rsidTr="0013162F">
        <w:trPr>
          <w:trHeight w:val="284"/>
        </w:trPr>
        <w:tc>
          <w:tcPr>
            <w:tcW w:w="2880" w:type="dxa"/>
            <w:vAlign w:val="center"/>
          </w:tcPr>
          <w:p w14:paraId="68EF5F5A" w14:textId="67239147" w:rsidR="00EB3FB4" w:rsidRPr="007F750A" w:rsidRDefault="00EB3FB4" w:rsidP="00EB3FB4">
            <w:pPr>
              <w:spacing w:before="40" w:after="40"/>
            </w:pPr>
            <w:r w:rsidRPr="007F750A">
              <w:t>Maleic hydrazide</w:t>
            </w:r>
          </w:p>
        </w:tc>
        <w:tc>
          <w:tcPr>
            <w:tcW w:w="720" w:type="dxa"/>
            <w:vAlign w:val="center"/>
          </w:tcPr>
          <w:p w14:paraId="5D7F37E4" w14:textId="77777777" w:rsidR="00EB3FB4" w:rsidRPr="001502C4" w:rsidRDefault="00EB3FB4" w:rsidP="0013162F">
            <w:pPr>
              <w:spacing w:before="40" w:after="40"/>
              <w:jc w:val="center"/>
            </w:pPr>
          </w:p>
        </w:tc>
        <w:tc>
          <w:tcPr>
            <w:tcW w:w="840" w:type="dxa"/>
            <w:vAlign w:val="center"/>
          </w:tcPr>
          <w:p w14:paraId="749013E5" w14:textId="77777777" w:rsidR="00EB3FB4" w:rsidRPr="001502C4" w:rsidRDefault="00EB3FB4" w:rsidP="0013162F">
            <w:pPr>
              <w:spacing w:before="40" w:after="40"/>
              <w:ind w:right="58"/>
              <w:jc w:val="center"/>
            </w:pPr>
          </w:p>
        </w:tc>
        <w:tc>
          <w:tcPr>
            <w:tcW w:w="840" w:type="dxa"/>
            <w:vAlign w:val="center"/>
          </w:tcPr>
          <w:p w14:paraId="656D7A33" w14:textId="22A3C683" w:rsidR="00EB3FB4" w:rsidRPr="004D2721" w:rsidRDefault="00EB3FB4" w:rsidP="0013162F">
            <w:pPr>
              <w:spacing w:before="40" w:after="40"/>
              <w:ind w:right="58"/>
              <w:jc w:val="center"/>
              <w:rPr>
                <w:color w:val="000000" w:themeColor="text1"/>
                <w:spacing w:val="-3"/>
              </w:rPr>
            </w:pPr>
            <w:r>
              <w:t>(a)</w:t>
            </w:r>
          </w:p>
        </w:tc>
        <w:tc>
          <w:tcPr>
            <w:tcW w:w="4080" w:type="dxa"/>
            <w:shd w:val="clear" w:color="auto" w:fill="auto"/>
          </w:tcPr>
          <w:p w14:paraId="565831E0" w14:textId="19530F8E" w:rsidR="00EB3FB4" w:rsidRPr="004D2721" w:rsidRDefault="00EB3FB4" w:rsidP="007F750A">
            <w:pPr>
              <w:spacing w:before="40" w:after="40"/>
              <w:ind w:right="58"/>
              <w:rPr>
                <w:color w:val="000000" w:themeColor="text1"/>
              </w:rPr>
            </w:pPr>
            <w:r w:rsidRPr="004D2721">
              <w:rPr>
                <w:color w:val="000000" w:themeColor="text1"/>
                <w:spacing w:val="-3"/>
              </w:rPr>
              <w:t>It shall only be analysed in and on onions and potatoes in 202</w:t>
            </w:r>
            <w:r w:rsidR="007F750A">
              <w:rPr>
                <w:color w:val="000000" w:themeColor="text1"/>
                <w:spacing w:val="-3"/>
              </w:rPr>
              <w:t>6</w:t>
            </w:r>
            <w:r w:rsidRPr="004D2721">
              <w:rPr>
                <w:color w:val="000000" w:themeColor="text1"/>
                <w:spacing w:val="-3"/>
              </w:rPr>
              <w:t>.</w:t>
            </w:r>
          </w:p>
        </w:tc>
      </w:tr>
      <w:tr w:rsidR="00EB3FB4" w:rsidRPr="001502C4" w14:paraId="310E3AA0" w14:textId="77777777" w:rsidTr="0013162F">
        <w:trPr>
          <w:trHeight w:val="284"/>
        </w:trPr>
        <w:tc>
          <w:tcPr>
            <w:tcW w:w="2880" w:type="dxa"/>
            <w:vAlign w:val="center"/>
          </w:tcPr>
          <w:p w14:paraId="62A20610" w14:textId="77777777" w:rsidR="00EB3FB4" w:rsidRPr="001502C4" w:rsidRDefault="00EB3FB4" w:rsidP="00EB3FB4">
            <w:pPr>
              <w:spacing w:before="40" w:after="40"/>
            </w:pPr>
            <w:r w:rsidRPr="001502C4">
              <w:t>Mandipropamid</w:t>
            </w:r>
          </w:p>
        </w:tc>
        <w:tc>
          <w:tcPr>
            <w:tcW w:w="720" w:type="dxa"/>
            <w:vAlign w:val="center"/>
          </w:tcPr>
          <w:p w14:paraId="7A47CFB3" w14:textId="1F462142" w:rsidR="00EB3FB4" w:rsidRPr="001D0844" w:rsidRDefault="00EB3FB4" w:rsidP="0013162F">
            <w:pPr>
              <w:spacing w:before="40" w:after="40"/>
              <w:jc w:val="center"/>
              <w:rPr>
                <w:strike/>
                <w:color w:val="000000" w:themeColor="text1"/>
              </w:rPr>
            </w:pPr>
            <w:r w:rsidRPr="001502C4">
              <w:t>(b)</w:t>
            </w:r>
          </w:p>
        </w:tc>
        <w:tc>
          <w:tcPr>
            <w:tcW w:w="840" w:type="dxa"/>
            <w:vAlign w:val="center"/>
          </w:tcPr>
          <w:p w14:paraId="0AFFB57A" w14:textId="5C62A089"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7C4F6964" w14:textId="00034C83"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085E9F34" w14:textId="33F5EB44" w:rsidR="00EB3FB4" w:rsidRPr="004D2721" w:rsidRDefault="00EB3FB4" w:rsidP="00EB3FB4">
            <w:pPr>
              <w:spacing w:before="40" w:after="40"/>
              <w:ind w:right="58"/>
              <w:rPr>
                <w:strike/>
                <w:color w:val="000000" w:themeColor="text1"/>
              </w:rPr>
            </w:pPr>
          </w:p>
        </w:tc>
      </w:tr>
      <w:tr w:rsidR="00EB3FB4" w:rsidRPr="001502C4" w14:paraId="23DE3C87" w14:textId="77777777" w:rsidTr="0013162F">
        <w:trPr>
          <w:trHeight w:val="540"/>
        </w:trPr>
        <w:tc>
          <w:tcPr>
            <w:tcW w:w="2880" w:type="dxa"/>
            <w:vAlign w:val="center"/>
          </w:tcPr>
          <w:p w14:paraId="09EBD077" w14:textId="77777777" w:rsidR="00EB3FB4" w:rsidRPr="001502C4" w:rsidRDefault="00EB3FB4" w:rsidP="00EB3FB4">
            <w:pPr>
              <w:spacing w:before="40" w:after="40"/>
            </w:pPr>
            <w:r w:rsidRPr="001502C4">
              <w:t xml:space="preserve">Mepanipyrim </w:t>
            </w:r>
          </w:p>
        </w:tc>
        <w:tc>
          <w:tcPr>
            <w:tcW w:w="720" w:type="dxa"/>
            <w:vAlign w:val="center"/>
          </w:tcPr>
          <w:p w14:paraId="57B806E7" w14:textId="607696EC" w:rsidR="00EB3FB4" w:rsidRPr="001D0844" w:rsidRDefault="00EB3FB4" w:rsidP="0013162F">
            <w:pPr>
              <w:spacing w:before="40" w:after="40"/>
              <w:jc w:val="center"/>
              <w:rPr>
                <w:strike/>
                <w:color w:val="000000" w:themeColor="text1"/>
              </w:rPr>
            </w:pPr>
            <w:r w:rsidRPr="001502C4">
              <w:t>(b)</w:t>
            </w:r>
          </w:p>
        </w:tc>
        <w:tc>
          <w:tcPr>
            <w:tcW w:w="840" w:type="dxa"/>
            <w:vAlign w:val="center"/>
          </w:tcPr>
          <w:p w14:paraId="0581EADF" w14:textId="4EB59E9B" w:rsidR="00EB3FB4" w:rsidRPr="001D0844" w:rsidRDefault="00EB3FB4" w:rsidP="0013162F">
            <w:pPr>
              <w:spacing w:before="40" w:after="40"/>
              <w:ind w:right="58"/>
              <w:jc w:val="center"/>
              <w:rPr>
                <w:strike/>
                <w:color w:val="000000" w:themeColor="text1"/>
              </w:rPr>
            </w:pPr>
            <w:r w:rsidRPr="001502C4">
              <w:t>(c)</w:t>
            </w:r>
          </w:p>
        </w:tc>
        <w:tc>
          <w:tcPr>
            <w:tcW w:w="840" w:type="dxa"/>
            <w:vAlign w:val="center"/>
          </w:tcPr>
          <w:p w14:paraId="2A42363B" w14:textId="199AE48E" w:rsidR="00EB3FB4" w:rsidRPr="004D2721" w:rsidRDefault="00EB3FB4" w:rsidP="0013162F">
            <w:pPr>
              <w:spacing w:before="40" w:after="40"/>
              <w:ind w:right="58"/>
              <w:jc w:val="center"/>
              <w:rPr>
                <w:strike/>
                <w:color w:val="000000" w:themeColor="text1"/>
              </w:rPr>
            </w:pPr>
            <w:r w:rsidRPr="001502C4">
              <w:t>(a)</w:t>
            </w:r>
          </w:p>
        </w:tc>
        <w:tc>
          <w:tcPr>
            <w:tcW w:w="4080" w:type="dxa"/>
            <w:shd w:val="clear" w:color="auto" w:fill="auto"/>
          </w:tcPr>
          <w:p w14:paraId="177FFB74" w14:textId="0D8B0B6E" w:rsidR="00EB3FB4" w:rsidRPr="004D2721" w:rsidRDefault="00EB3FB4" w:rsidP="00EB3FB4">
            <w:pPr>
              <w:spacing w:before="40" w:after="40"/>
              <w:ind w:right="58"/>
              <w:rPr>
                <w:strike/>
                <w:color w:val="000000" w:themeColor="text1"/>
              </w:rPr>
            </w:pPr>
          </w:p>
        </w:tc>
      </w:tr>
      <w:tr w:rsidR="00EB3FB4" w:rsidRPr="001502C4" w14:paraId="659D0AFE" w14:textId="77777777" w:rsidTr="0013162F">
        <w:trPr>
          <w:trHeight w:val="540"/>
        </w:trPr>
        <w:tc>
          <w:tcPr>
            <w:tcW w:w="2880" w:type="dxa"/>
            <w:vAlign w:val="center"/>
          </w:tcPr>
          <w:p w14:paraId="1FC4C10A" w14:textId="77777777" w:rsidR="00EB3FB4" w:rsidRPr="001502C4" w:rsidRDefault="00EB3FB4" w:rsidP="00EB3FB4">
            <w:pPr>
              <w:spacing w:before="40" w:after="40"/>
            </w:pPr>
            <w:r w:rsidRPr="001502C4">
              <w:t>Mepiquat</w:t>
            </w:r>
          </w:p>
        </w:tc>
        <w:tc>
          <w:tcPr>
            <w:tcW w:w="720" w:type="dxa"/>
            <w:vAlign w:val="center"/>
          </w:tcPr>
          <w:p w14:paraId="3EFF5E00" w14:textId="4088D38C"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258D334B" w14:textId="28927D4C"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023EB772" w14:textId="663EE072"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02C54963" w14:textId="246F0C85" w:rsidR="00EB3FB4" w:rsidRPr="004D2721" w:rsidRDefault="00EB3FB4" w:rsidP="007F750A">
            <w:pPr>
              <w:spacing w:before="40" w:after="40"/>
              <w:ind w:right="58"/>
              <w:rPr>
                <w:color w:val="000000" w:themeColor="text1"/>
              </w:rPr>
            </w:pPr>
            <w:r w:rsidRPr="004D2721">
              <w:rPr>
                <w:color w:val="000000" w:themeColor="text1"/>
                <w:spacing w:val="-3"/>
              </w:rPr>
              <w:t xml:space="preserve">It shall only be analysed </w:t>
            </w:r>
            <w:r w:rsidR="007F750A" w:rsidRPr="004D2721">
              <w:rPr>
                <w:color w:val="000000" w:themeColor="text1"/>
                <w:spacing w:val="-3"/>
              </w:rPr>
              <w:t>in and on cultivated fungi and wheat in 2024; in and on barley and oats in 2025</w:t>
            </w:r>
            <w:r w:rsidR="007F750A">
              <w:rPr>
                <w:color w:val="000000" w:themeColor="text1"/>
                <w:spacing w:val="-3"/>
              </w:rPr>
              <w:t xml:space="preserve">; </w:t>
            </w:r>
            <w:r w:rsidRPr="004D2721">
              <w:rPr>
                <w:color w:val="000000" w:themeColor="text1"/>
                <w:spacing w:val="-3"/>
              </w:rPr>
              <w:t>in and on p</w:t>
            </w:r>
            <w:r w:rsidR="007F750A">
              <w:rPr>
                <w:color w:val="000000" w:themeColor="text1"/>
                <w:spacing w:val="-3"/>
              </w:rPr>
              <w:t>ears, rye and brown rice in 2026</w:t>
            </w:r>
            <w:r w:rsidRPr="004D2721">
              <w:rPr>
                <w:color w:val="000000" w:themeColor="text1"/>
                <w:spacing w:val="-3"/>
              </w:rPr>
              <w:t>.</w:t>
            </w:r>
          </w:p>
        </w:tc>
      </w:tr>
      <w:tr w:rsidR="00EB3FB4" w:rsidRPr="001502C4" w14:paraId="2EDCBAE9" w14:textId="77777777" w:rsidTr="0013162F">
        <w:trPr>
          <w:trHeight w:val="320"/>
        </w:trPr>
        <w:tc>
          <w:tcPr>
            <w:tcW w:w="2880" w:type="dxa"/>
            <w:vAlign w:val="center"/>
          </w:tcPr>
          <w:p w14:paraId="323A085F" w14:textId="1A9E6779" w:rsidR="00EB3FB4" w:rsidRPr="00013027" w:rsidRDefault="00EB3FB4" w:rsidP="00EB3FB4">
            <w:pPr>
              <w:spacing w:before="40" w:after="40"/>
            </w:pPr>
            <w:r w:rsidRPr="00013027">
              <w:t>Metaflumizone</w:t>
            </w:r>
          </w:p>
        </w:tc>
        <w:tc>
          <w:tcPr>
            <w:tcW w:w="720" w:type="dxa"/>
            <w:vAlign w:val="center"/>
          </w:tcPr>
          <w:p w14:paraId="685502D0" w14:textId="09CADC44" w:rsidR="00EB3FB4" w:rsidRPr="001502C4" w:rsidRDefault="00EB3FB4" w:rsidP="0013162F">
            <w:pPr>
              <w:spacing w:before="40" w:after="40"/>
              <w:jc w:val="center"/>
            </w:pPr>
            <w:r w:rsidRPr="001502C4">
              <w:t>(b)</w:t>
            </w:r>
          </w:p>
        </w:tc>
        <w:tc>
          <w:tcPr>
            <w:tcW w:w="840" w:type="dxa"/>
            <w:vAlign w:val="center"/>
          </w:tcPr>
          <w:p w14:paraId="48D37C4F" w14:textId="16DD900C"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7862C683" w14:textId="15355A4F" w:rsidR="00EB3FB4" w:rsidRPr="004D2721"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2059C4B9" w14:textId="3B1038E0" w:rsidR="00EB3FB4" w:rsidRPr="004D2721" w:rsidRDefault="00EB3FB4" w:rsidP="00EB3FB4">
            <w:pPr>
              <w:spacing w:before="40" w:after="40"/>
              <w:ind w:right="58"/>
              <w:rPr>
                <w:color w:val="000000" w:themeColor="text1"/>
                <w:spacing w:val="-3"/>
              </w:rPr>
            </w:pPr>
          </w:p>
        </w:tc>
      </w:tr>
      <w:tr w:rsidR="00EB3FB4" w:rsidRPr="001502C4" w14:paraId="15C20089" w14:textId="77777777" w:rsidTr="0013162F">
        <w:trPr>
          <w:trHeight w:val="284"/>
        </w:trPr>
        <w:tc>
          <w:tcPr>
            <w:tcW w:w="2880" w:type="dxa"/>
            <w:vAlign w:val="center"/>
          </w:tcPr>
          <w:p w14:paraId="54BB9CAC" w14:textId="77777777" w:rsidR="00EB3FB4" w:rsidRPr="001502C4" w:rsidRDefault="00EB3FB4" w:rsidP="00EB3FB4">
            <w:pPr>
              <w:spacing w:before="40" w:after="40"/>
            </w:pPr>
            <w:r w:rsidRPr="001502C4">
              <w:t>Metalaxyl and metalaxyl-M</w:t>
            </w:r>
          </w:p>
        </w:tc>
        <w:tc>
          <w:tcPr>
            <w:tcW w:w="720" w:type="dxa"/>
            <w:vAlign w:val="center"/>
          </w:tcPr>
          <w:p w14:paraId="76931CAE" w14:textId="5C286658" w:rsidR="00EB3FB4" w:rsidRPr="00807A0D" w:rsidRDefault="00EB3FB4" w:rsidP="0013162F">
            <w:pPr>
              <w:spacing w:before="40" w:after="40"/>
              <w:jc w:val="center"/>
              <w:rPr>
                <w:color w:val="FF0000"/>
              </w:rPr>
            </w:pPr>
            <w:r w:rsidRPr="001502C4">
              <w:t>(b)</w:t>
            </w:r>
          </w:p>
        </w:tc>
        <w:tc>
          <w:tcPr>
            <w:tcW w:w="840" w:type="dxa"/>
            <w:vAlign w:val="center"/>
          </w:tcPr>
          <w:p w14:paraId="720B4937" w14:textId="4CEBE21E" w:rsidR="00EB3FB4" w:rsidRPr="00807A0D" w:rsidRDefault="00EB3FB4" w:rsidP="0013162F">
            <w:pPr>
              <w:spacing w:before="40" w:after="40"/>
              <w:ind w:right="58"/>
              <w:jc w:val="center"/>
              <w:rPr>
                <w:color w:val="FF0000"/>
              </w:rPr>
            </w:pPr>
            <w:r w:rsidRPr="001502C4">
              <w:t>(c)</w:t>
            </w:r>
          </w:p>
        </w:tc>
        <w:tc>
          <w:tcPr>
            <w:tcW w:w="840" w:type="dxa"/>
            <w:vAlign w:val="center"/>
          </w:tcPr>
          <w:p w14:paraId="7615199E" w14:textId="3AD63F3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A4F782C" w14:textId="006677F8" w:rsidR="00EB3FB4" w:rsidRPr="004D2721" w:rsidRDefault="00EB3FB4" w:rsidP="00EB3FB4">
            <w:pPr>
              <w:spacing w:before="40" w:after="40"/>
              <w:ind w:right="58"/>
              <w:rPr>
                <w:color w:val="FF0000"/>
              </w:rPr>
            </w:pPr>
          </w:p>
        </w:tc>
      </w:tr>
      <w:tr w:rsidR="00EB3FB4" w:rsidRPr="001502C4" w14:paraId="14535AB4" w14:textId="77777777" w:rsidTr="0013162F">
        <w:trPr>
          <w:trHeight w:val="284"/>
        </w:trPr>
        <w:tc>
          <w:tcPr>
            <w:tcW w:w="2880" w:type="dxa"/>
            <w:vAlign w:val="center"/>
          </w:tcPr>
          <w:p w14:paraId="4E9B455C" w14:textId="77777777" w:rsidR="00EB3FB4" w:rsidRPr="001502C4" w:rsidRDefault="00EB3FB4" w:rsidP="00EB3FB4">
            <w:pPr>
              <w:spacing w:before="40" w:after="40"/>
            </w:pPr>
            <w:r w:rsidRPr="001502C4">
              <w:t>Methamidophos</w:t>
            </w:r>
          </w:p>
        </w:tc>
        <w:tc>
          <w:tcPr>
            <w:tcW w:w="720" w:type="dxa"/>
            <w:vAlign w:val="center"/>
          </w:tcPr>
          <w:p w14:paraId="5F75AA02" w14:textId="14EB188F" w:rsidR="00EB3FB4" w:rsidRPr="00807A0D" w:rsidRDefault="00EB3FB4" w:rsidP="0013162F">
            <w:pPr>
              <w:spacing w:before="40" w:after="40"/>
              <w:jc w:val="center"/>
              <w:rPr>
                <w:color w:val="FF0000"/>
              </w:rPr>
            </w:pPr>
            <w:r w:rsidRPr="001502C4">
              <w:t>(b)</w:t>
            </w:r>
          </w:p>
        </w:tc>
        <w:tc>
          <w:tcPr>
            <w:tcW w:w="840" w:type="dxa"/>
            <w:vAlign w:val="center"/>
          </w:tcPr>
          <w:p w14:paraId="6EDABE2A" w14:textId="104E76DD" w:rsidR="00EB3FB4" w:rsidRPr="00807A0D" w:rsidRDefault="00EB3FB4" w:rsidP="0013162F">
            <w:pPr>
              <w:spacing w:before="40" w:after="40"/>
              <w:ind w:right="58"/>
              <w:jc w:val="center"/>
              <w:rPr>
                <w:color w:val="FF0000"/>
              </w:rPr>
            </w:pPr>
            <w:r w:rsidRPr="001502C4">
              <w:t>(c)</w:t>
            </w:r>
          </w:p>
        </w:tc>
        <w:tc>
          <w:tcPr>
            <w:tcW w:w="840" w:type="dxa"/>
            <w:vAlign w:val="center"/>
          </w:tcPr>
          <w:p w14:paraId="56507A5C" w14:textId="484536B8"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01798F2" w14:textId="2284A8E7" w:rsidR="00EB3FB4" w:rsidRPr="004D2721" w:rsidRDefault="00EB3FB4" w:rsidP="00EB3FB4">
            <w:pPr>
              <w:spacing w:before="40" w:after="40"/>
              <w:ind w:right="58"/>
              <w:rPr>
                <w:color w:val="FF0000"/>
              </w:rPr>
            </w:pPr>
          </w:p>
        </w:tc>
      </w:tr>
      <w:tr w:rsidR="00EB3FB4" w:rsidRPr="001502C4" w14:paraId="4ECE9611" w14:textId="77777777" w:rsidTr="0013162F">
        <w:trPr>
          <w:trHeight w:val="284"/>
        </w:trPr>
        <w:tc>
          <w:tcPr>
            <w:tcW w:w="2880" w:type="dxa"/>
            <w:vAlign w:val="center"/>
          </w:tcPr>
          <w:p w14:paraId="5CCB5640" w14:textId="77777777" w:rsidR="00EB3FB4" w:rsidRPr="001502C4" w:rsidRDefault="00EB3FB4" w:rsidP="00EB3FB4">
            <w:pPr>
              <w:spacing w:before="40" w:after="40"/>
            </w:pPr>
            <w:r w:rsidRPr="001502C4">
              <w:t xml:space="preserve">Methidathion </w:t>
            </w:r>
          </w:p>
        </w:tc>
        <w:tc>
          <w:tcPr>
            <w:tcW w:w="720" w:type="dxa"/>
            <w:vAlign w:val="center"/>
          </w:tcPr>
          <w:p w14:paraId="0C186157" w14:textId="1A19F095" w:rsidR="00EB3FB4" w:rsidRPr="00807A0D" w:rsidRDefault="00EB3FB4" w:rsidP="0013162F">
            <w:pPr>
              <w:spacing w:before="40" w:after="40"/>
              <w:jc w:val="center"/>
              <w:rPr>
                <w:color w:val="FF0000"/>
              </w:rPr>
            </w:pPr>
            <w:r w:rsidRPr="001502C4">
              <w:t>(b)</w:t>
            </w:r>
          </w:p>
        </w:tc>
        <w:tc>
          <w:tcPr>
            <w:tcW w:w="840" w:type="dxa"/>
            <w:vAlign w:val="center"/>
          </w:tcPr>
          <w:p w14:paraId="16EC1D57" w14:textId="2D32A738" w:rsidR="00EB3FB4" w:rsidRPr="00807A0D" w:rsidRDefault="00EB3FB4" w:rsidP="0013162F">
            <w:pPr>
              <w:spacing w:before="40" w:after="40"/>
              <w:ind w:right="58"/>
              <w:jc w:val="center"/>
              <w:rPr>
                <w:color w:val="FF0000"/>
              </w:rPr>
            </w:pPr>
            <w:r w:rsidRPr="001502C4">
              <w:t>(c)</w:t>
            </w:r>
          </w:p>
        </w:tc>
        <w:tc>
          <w:tcPr>
            <w:tcW w:w="840" w:type="dxa"/>
            <w:vAlign w:val="center"/>
          </w:tcPr>
          <w:p w14:paraId="214B4E12" w14:textId="2250FABA"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560D143F" w14:textId="68731075" w:rsidR="00EB3FB4" w:rsidRPr="004D2721" w:rsidRDefault="00EB3FB4" w:rsidP="00EB3FB4">
            <w:pPr>
              <w:spacing w:before="40" w:after="40"/>
              <w:ind w:right="58"/>
              <w:rPr>
                <w:color w:val="FF0000"/>
              </w:rPr>
            </w:pPr>
          </w:p>
        </w:tc>
      </w:tr>
      <w:tr w:rsidR="00EB3FB4" w:rsidRPr="001502C4" w14:paraId="2E89A78C" w14:textId="77777777" w:rsidTr="0013162F">
        <w:trPr>
          <w:trHeight w:val="284"/>
        </w:trPr>
        <w:tc>
          <w:tcPr>
            <w:tcW w:w="2880" w:type="dxa"/>
            <w:vAlign w:val="center"/>
          </w:tcPr>
          <w:p w14:paraId="665FFA91" w14:textId="77777777" w:rsidR="00EB3FB4" w:rsidRPr="001502C4" w:rsidRDefault="00EB3FB4" w:rsidP="00EB3FB4">
            <w:pPr>
              <w:spacing w:before="40" w:after="40"/>
            </w:pPr>
            <w:r w:rsidRPr="001502C4">
              <w:t xml:space="preserve">Methiocarb </w:t>
            </w:r>
          </w:p>
        </w:tc>
        <w:tc>
          <w:tcPr>
            <w:tcW w:w="720" w:type="dxa"/>
            <w:vAlign w:val="center"/>
          </w:tcPr>
          <w:p w14:paraId="245B1C3E" w14:textId="702F344E" w:rsidR="00EB3FB4" w:rsidRPr="00807A0D" w:rsidRDefault="00EB3FB4" w:rsidP="0013162F">
            <w:pPr>
              <w:spacing w:before="40" w:after="40"/>
              <w:jc w:val="center"/>
              <w:rPr>
                <w:color w:val="FF0000"/>
              </w:rPr>
            </w:pPr>
            <w:r w:rsidRPr="001502C4">
              <w:t>(b)</w:t>
            </w:r>
          </w:p>
        </w:tc>
        <w:tc>
          <w:tcPr>
            <w:tcW w:w="840" w:type="dxa"/>
            <w:vAlign w:val="center"/>
          </w:tcPr>
          <w:p w14:paraId="3B45EE27" w14:textId="0B45EC42" w:rsidR="00EB3FB4" w:rsidRPr="00807A0D" w:rsidRDefault="00EB3FB4" w:rsidP="0013162F">
            <w:pPr>
              <w:spacing w:before="40" w:after="40"/>
              <w:ind w:right="58"/>
              <w:jc w:val="center"/>
              <w:rPr>
                <w:color w:val="FF0000"/>
              </w:rPr>
            </w:pPr>
            <w:r w:rsidRPr="001502C4">
              <w:t>(c)</w:t>
            </w:r>
          </w:p>
        </w:tc>
        <w:tc>
          <w:tcPr>
            <w:tcW w:w="840" w:type="dxa"/>
            <w:vAlign w:val="center"/>
          </w:tcPr>
          <w:p w14:paraId="27771784" w14:textId="17AF68CC"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6F84C07" w14:textId="60FEBBCA" w:rsidR="00EB3FB4" w:rsidRPr="004D2721" w:rsidRDefault="00EB3FB4" w:rsidP="00EB3FB4">
            <w:pPr>
              <w:spacing w:before="40" w:after="40"/>
              <w:ind w:right="58"/>
              <w:rPr>
                <w:color w:val="FF0000"/>
              </w:rPr>
            </w:pPr>
          </w:p>
        </w:tc>
      </w:tr>
      <w:tr w:rsidR="00EB3FB4" w:rsidRPr="001502C4" w14:paraId="0D4D93D1" w14:textId="77777777" w:rsidTr="0013162F">
        <w:trPr>
          <w:trHeight w:val="283"/>
        </w:trPr>
        <w:tc>
          <w:tcPr>
            <w:tcW w:w="2880" w:type="dxa"/>
            <w:vAlign w:val="center"/>
          </w:tcPr>
          <w:p w14:paraId="71ED7B33" w14:textId="77777777" w:rsidR="00EB3FB4" w:rsidRPr="001502C4" w:rsidRDefault="00EB3FB4" w:rsidP="00EB3FB4">
            <w:pPr>
              <w:spacing w:before="40" w:after="40"/>
            </w:pPr>
            <w:r>
              <w:t>Methomyl</w:t>
            </w:r>
          </w:p>
        </w:tc>
        <w:tc>
          <w:tcPr>
            <w:tcW w:w="720" w:type="dxa"/>
            <w:vAlign w:val="center"/>
          </w:tcPr>
          <w:p w14:paraId="69BF2A7D" w14:textId="5DF68CAB" w:rsidR="00EB3FB4" w:rsidRPr="00807A0D" w:rsidRDefault="00EB3FB4" w:rsidP="0013162F">
            <w:pPr>
              <w:spacing w:before="40" w:after="40"/>
              <w:jc w:val="center"/>
              <w:rPr>
                <w:strike/>
                <w:color w:val="FF0000"/>
              </w:rPr>
            </w:pPr>
            <w:r w:rsidRPr="001502C4">
              <w:t>(b)</w:t>
            </w:r>
          </w:p>
        </w:tc>
        <w:tc>
          <w:tcPr>
            <w:tcW w:w="840" w:type="dxa"/>
            <w:vAlign w:val="center"/>
          </w:tcPr>
          <w:p w14:paraId="7282F62C" w14:textId="14855C72" w:rsidR="00EB3FB4" w:rsidRPr="00807A0D" w:rsidRDefault="00EB3FB4" w:rsidP="0013162F">
            <w:pPr>
              <w:spacing w:before="40" w:after="40"/>
              <w:ind w:right="58"/>
              <w:jc w:val="center"/>
              <w:rPr>
                <w:strike/>
                <w:color w:val="FF0000"/>
              </w:rPr>
            </w:pPr>
            <w:r w:rsidRPr="001502C4">
              <w:t>(c)</w:t>
            </w:r>
          </w:p>
        </w:tc>
        <w:tc>
          <w:tcPr>
            <w:tcW w:w="840" w:type="dxa"/>
            <w:vAlign w:val="center"/>
          </w:tcPr>
          <w:p w14:paraId="5B711712" w14:textId="3F540891"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1854EE7B" w14:textId="1ECDE258" w:rsidR="00EB3FB4" w:rsidRPr="004D2721" w:rsidRDefault="00EB3FB4" w:rsidP="00EB3FB4">
            <w:pPr>
              <w:spacing w:before="40" w:after="40"/>
              <w:ind w:right="58"/>
              <w:rPr>
                <w:strike/>
                <w:color w:val="FF0000"/>
              </w:rPr>
            </w:pPr>
          </w:p>
        </w:tc>
      </w:tr>
      <w:tr w:rsidR="00EB3FB4" w:rsidRPr="001502C4" w14:paraId="5DEDFB7E" w14:textId="77777777" w:rsidTr="0013162F">
        <w:trPr>
          <w:trHeight w:val="284"/>
        </w:trPr>
        <w:tc>
          <w:tcPr>
            <w:tcW w:w="2880" w:type="dxa"/>
            <w:vAlign w:val="center"/>
          </w:tcPr>
          <w:p w14:paraId="742C7610" w14:textId="77777777" w:rsidR="00EB3FB4" w:rsidRPr="001502C4" w:rsidRDefault="00EB3FB4" w:rsidP="00EB3FB4">
            <w:pPr>
              <w:spacing w:before="40" w:after="40"/>
            </w:pPr>
            <w:r w:rsidRPr="001502C4">
              <w:t>Methoxyfenozide</w:t>
            </w:r>
          </w:p>
        </w:tc>
        <w:tc>
          <w:tcPr>
            <w:tcW w:w="720" w:type="dxa"/>
            <w:vAlign w:val="center"/>
          </w:tcPr>
          <w:p w14:paraId="26DB4C00" w14:textId="567F7188" w:rsidR="00EB3FB4" w:rsidRPr="00807A0D" w:rsidRDefault="00EB3FB4" w:rsidP="0013162F">
            <w:pPr>
              <w:spacing w:before="40" w:after="40"/>
              <w:jc w:val="center"/>
              <w:rPr>
                <w:color w:val="FF0000"/>
              </w:rPr>
            </w:pPr>
            <w:r w:rsidRPr="001502C4">
              <w:t>(b)</w:t>
            </w:r>
          </w:p>
        </w:tc>
        <w:tc>
          <w:tcPr>
            <w:tcW w:w="840" w:type="dxa"/>
            <w:vAlign w:val="center"/>
          </w:tcPr>
          <w:p w14:paraId="7CBD5AF9" w14:textId="5B384B4B" w:rsidR="00EB3FB4" w:rsidRPr="00807A0D" w:rsidRDefault="00EB3FB4" w:rsidP="0013162F">
            <w:pPr>
              <w:spacing w:before="40" w:after="40"/>
              <w:ind w:right="58"/>
              <w:jc w:val="center"/>
              <w:rPr>
                <w:color w:val="FF0000"/>
              </w:rPr>
            </w:pPr>
            <w:r w:rsidRPr="001502C4">
              <w:t>(c)</w:t>
            </w:r>
          </w:p>
        </w:tc>
        <w:tc>
          <w:tcPr>
            <w:tcW w:w="840" w:type="dxa"/>
            <w:vAlign w:val="center"/>
          </w:tcPr>
          <w:p w14:paraId="30C82BFD" w14:textId="15D96DD5"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5E93048" w14:textId="1C8EE3DC" w:rsidR="00EB3FB4" w:rsidRPr="004D2721" w:rsidRDefault="00EB3FB4" w:rsidP="00EB3FB4">
            <w:pPr>
              <w:spacing w:before="40" w:after="40"/>
              <w:ind w:right="58"/>
              <w:rPr>
                <w:color w:val="FF0000"/>
              </w:rPr>
            </w:pPr>
          </w:p>
        </w:tc>
      </w:tr>
      <w:tr w:rsidR="00EB3FB4" w:rsidRPr="001502C4" w14:paraId="284BB9A4" w14:textId="77777777" w:rsidTr="0013162F">
        <w:trPr>
          <w:trHeight w:val="284"/>
        </w:trPr>
        <w:tc>
          <w:tcPr>
            <w:tcW w:w="2880" w:type="dxa"/>
            <w:vAlign w:val="center"/>
          </w:tcPr>
          <w:p w14:paraId="0DD5F99A" w14:textId="77777777" w:rsidR="00EB3FB4" w:rsidRPr="0047347B" w:rsidRDefault="00EB3FB4" w:rsidP="00EB3FB4">
            <w:pPr>
              <w:spacing w:before="40" w:after="40"/>
            </w:pPr>
            <w:r w:rsidRPr="0047347B">
              <w:t>Metrafenone</w:t>
            </w:r>
          </w:p>
        </w:tc>
        <w:tc>
          <w:tcPr>
            <w:tcW w:w="720" w:type="dxa"/>
            <w:vAlign w:val="center"/>
          </w:tcPr>
          <w:p w14:paraId="6F42655C" w14:textId="72336072" w:rsidR="00EB3FB4" w:rsidRPr="00807A0D" w:rsidRDefault="00EB3FB4" w:rsidP="0013162F">
            <w:pPr>
              <w:spacing w:before="40" w:after="40"/>
              <w:jc w:val="center"/>
              <w:rPr>
                <w:color w:val="FF0000"/>
              </w:rPr>
            </w:pPr>
            <w:r w:rsidRPr="001502C4">
              <w:t>(b)</w:t>
            </w:r>
          </w:p>
        </w:tc>
        <w:tc>
          <w:tcPr>
            <w:tcW w:w="840" w:type="dxa"/>
            <w:vAlign w:val="center"/>
          </w:tcPr>
          <w:p w14:paraId="567EFE4F" w14:textId="19AD59D6" w:rsidR="00EB3FB4" w:rsidRPr="00807A0D" w:rsidRDefault="00EB3FB4" w:rsidP="0013162F">
            <w:pPr>
              <w:spacing w:before="40" w:after="40"/>
              <w:ind w:right="58"/>
              <w:jc w:val="center"/>
              <w:rPr>
                <w:color w:val="FF0000"/>
              </w:rPr>
            </w:pPr>
            <w:r w:rsidRPr="001502C4">
              <w:t>(c)</w:t>
            </w:r>
          </w:p>
        </w:tc>
        <w:tc>
          <w:tcPr>
            <w:tcW w:w="840" w:type="dxa"/>
            <w:vAlign w:val="center"/>
          </w:tcPr>
          <w:p w14:paraId="2FABCEF7" w14:textId="51573EF9"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052645AD" w14:textId="0A4C642D" w:rsidR="00EB3FB4" w:rsidRPr="004D2721" w:rsidRDefault="00EB3FB4" w:rsidP="00EB3FB4">
            <w:pPr>
              <w:spacing w:before="40" w:after="40"/>
              <w:ind w:right="58"/>
              <w:rPr>
                <w:color w:val="FF0000"/>
              </w:rPr>
            </w:pPr>
          </w:p>
        </w:tc>
      </w:tr>
      <w:tr w:rsidR="00EB3FB4" w:rsidRPr="001502C4" w14:paraId="3D691A92" w14:textId="77777777" w:rsidTr="0013162F">
        <w:trPr>
          <w:trHeight w:val="284"/>
        </w:trPr>
        <w:tc>
          <w:tcPr>
            <w:tcW w:w="2880" w:type="dxa"/>
            <w:vAlign w:val="center"/>
          </w:tcPr>
          <w:p w14:paraId="7C1DA077" w14:textId="77777777" w:rsidR="00EB3FB4" w:rsidRPr="001502C4" w:rsidRDefault="00EB3FB4" w:rsidP="00EB3FB4">
            <w:pPr>
              <w:spacing w:before="40" w:after="40"/>
            </w:pPr>
            <w:r w:rsidRPr="001502C4">
              <w:t>Monocrotophos</w:t>
            </w:r>
          </w:p>
        </w:tc>
        <w:tc>
          <w:tcPr>
            <w:tcW w:w="720" w:type="dxa"/>
            <w:vAlign w:val="center"/>
          </w:tcPr>
          <w:p w14:paraId="266594F3" w14:textId="3807E0CA" w:rsidR="00EB3FB4" w:rsidRPr="00807A0D" w:rsidRDefault="00EB3FB4" w:rsidP="0013162F">
            <w:pPr>
              <w:spacing w:before="40" w:after="40"/>
              <w:jc w:val="center"/>
              <w:rPr>
                <w:color w:val="FF0000"/>
              </w:rPr>
            </w:pPr>
            <w:r w:rsidRPr="001502C4">
              <w:t>(b)</w:t>
            </w:r>
          </w:p>
        </w:tc>
        <w:tc>
          <w:tcPr>
            <w:tcW w:w="840" w:type="dxa"/>
            <w:vAlign w:val="center"/>
          </w:tcPr>
          <w:p w14:paraId="4DE7561A" w14:textId="2A5C1533" w:rsidR="00EB3FB4" w:rsidRPr="00807A0D" w:rsidRDefault="00EB3FB4" w:rsidP="0013162F">
            <w:pPr>
              <w:spacing w:before="40" w:after="40"/>
              <w:ind w:right="58"/>
              <w:jc w:val="center"/>
              <w:rPr>
                <w:color w:val="FF0000"/>
              </w:rPr>
            </w:pPr>
            <w:r w:rsidRPr="001502C4">
              <w:t>(c)</w:t>
            </w:r>
          </w:p>
        </w:tc>
        <w:tc>
          <w:tcPr>
            <w:tcW w:w="840" w:type="dxa"/>
            <w:vAlign w:val="center"/>
          </w:tcPr>
          <w:p w14:paraId="59BB1D34" w14:textId="1B17B1F2"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F691576" w14:textId="6D2FB18B" w:rsidR="00EB3FB4" w:rsidRPr="004D2721" w:rsidRDefault="00EB3FB4" w:rsidP="00EB3FB4">
            <w:pPr>
              <w:spacing w:before="40" w:after="40"/>
              <w:ind w:right="58"/>
              <w:rPr>
                <w:color w:val="FF0000"/>
              </w:rPr>
            </w:pPr>
          </w:p>
        </w:tc>
      </w:tr>
      <w:tr w:rsidR="00EB3FB4" w:rsidRPr="001502C4" w14:paraId="65A76B97" w14:textId="77777777" w:rsidTr="0013162F">
        <w:trPr>
          <w:trHeight w:val="284"/>
        </w:trPr>
        <w:tc>
          <w:tcPr>
            <w:tcW w:w="2880" w:type="dxa"/>
            <w:vAlign w:val="center"/>
          </w:tcPr>
          <w:p w14:paraId="042D308E" w14:textId="77777777" w:rsidR="00EB3FB4" w:rsidRPr="001502C4" w:rsidRDefault="00EB3FB4" w:rsidP="00EB3FB4">
            <w:pPr>
              <w:spacing w:before="40" w:after="40"/>
            </w:pPr>
            <w:r w:rsidRPr="001502C4">
              <w:t>Myclobutanil</w:t>
            </w:r>
          </w:p>
        </w:tc>
        <w:tc>
          <w:tcPr>
            <w:tcW w:w="720" w:type="dxa"/>
            <w:vAlign w:val="center"/>
          </w:tcPr>
          <w:p w14:paraId="57938C6E" w14:textId="2147641A" w:rsidR="00EB3FB4" w:rsidRPr="00807A0D" w:rsidRDefault="00EB3FB4" w:rsidP="0013162F">
            <w:pPr>
              <w:spacing w:before="40" w:after="40"/>
              <w:jc w:val="center"/>
              <w:rPr>
                <w:color w:val="FF0000"/>
              </w:rPr>
            </w:pPr>
            <w:r w:rsidRPr="001502C4">
              <w:t>(b)</w:t>
            </w:r>
          </w:p>
        </w:tc>
        <w:tc>
          <w:tcPr>
            <w:tcW w:w="840" w:type="dxa"/>
            <w:vAlign w:val="center"/>
          </w:tcPr>
          <w:p w14:paraId="0BB60A8C" w14:textId="29A610AF" w:rsidR="00EB3FB4" w:rsidRPr="00807A0D" w:rsidRDefault="00EB3FB4" w:rsidP="0013162F">
            <w:pPr>
              <w:spacing w:before="40" w:after="40"/>
              <w:ind w:right="58"/>
              <w:jc w:val="center"/>
              <w:rPr>
                <w:color w:val="FF0000"/>
              </w:rPr>
            </w:pPr>
            <w:r w:rsidRPr="001502C4">
              <w:t>(c)</w:t>
            </w:r>
          </w:p>
        </w:tc>
        <w:tc>
          <w:tcPr>
            <w:tcW w:w="840" w:type="dxa"/>
            <w:vAlign w:val="center"/>
          </w:tcPr>
          <w:p w14:paraId="3CB237D9" w14:textId="7712626F"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1FADB28C" w14:textId="7A5C2988" w:rsidR="00EB3FB4" w:rsidRPr="004D2721" w:rsidRDefault="00EB3FB4" w:rsidP="00EB3FB4">
            <w:pPr>
              <w:spacing w:before="40" w:after="40"/>
              <w:ind w:right="58"/>
              <w:rPr>
                <w:color w:val="FF0000"/>
              </w:rPr>
            </w:pPr>
          </w:p>
        </w:tc>
      </w:tr>
      <w:tr w:rsidR="006B7E98" w:rsidRPr="001502C4" w14:paraId="41C97ACF" w14:textId="77777777" w:rsidTr="0013162F">
        <w:trPr>
          <w:trHeight w:val="284"/>
        </w:trPr>
        <w:tc>
          <w:tcPr>
            <w:tcW w:w="2880" w:type="dxa"/>
            <w:vAlign w:val="center"/>
          </w:tcPr>
          <w:p w14:paraId="3AA1B547" w14:textId="6DE8E86F" w:rsidR="006B7E98" w:rsidRPr="006B7E98" w:rsidRDefault="006B7E98" w:rsidP="006B7E98">
            <w:pPr>
              <w:spacing w:before="40" w:after="40"/>
              <w:rPr>
                <w:b/>
              </w:rPr>
            </w:pPr>
            <w:r w:rsidRPr="006B7E98">
              <w:rPr>
                <w:b/>
              </w:rPr>
              <w:t>Nicotine</w:t>
            </w:r>
          </w:p>
        </w:tc>
        <w:tc>
          <w:tcPr>
            <w:tcW w:w="720" w:type="dxa"/>
            <w:vAlign w:val="center"/>
          </w:tcPr>
          <w:p w14:paraId="68B446B9" w14:textId="750E4544" w:rsidR="006B7E98" w:rsidRPr="001502C4" w:rsidRDefault="006B7E98" w:rsidP="0013162F">
            <w:pPr>
              <w:spacing w:before="40" w:after="40"/>
              <w:jc w:val="center"/>
            </w:pPr>
            <w:r w:rsidRPr="001502C4">
              <w:t>(b)</w:t>
            </w:r>
          </w:p>
        </w:tc>
        <w:tc>
          <w:tcPr>
            <w:tcW w:w="840" w:type="dxa"/>
            <w:vAlign w:val="center"/>
          </w:tcPr>
          <w:p w14:paraId="670A108E" w14:textId="3F8449B3" w:rsidR="006B7E98" w:rsidRPr="001502C4" w:rsidRDefault="006B7E98" w:rsidP="0013162F">
            <w:pPr>
              <w:spacing w:before="40" w:after="40"/>
              <w:ind w:right="58"/>
              <w:jc w:val="center"/>
            </w:pPr>
            <w:r w:rsidRPr="001502C4">
              <w:t>(c)</w:t>
            </w:r>
          </w:p>
        </w:tc>
        <w:tc>
          <w:tcPr>
            <w:tcW w:w="840" w:type="dxa"/>
            <w:vAlign w:val="center"/>
          </w:tcPr>
          <w:p w14:paraId="082A0044" w14:textId="510C2594" w:rsidR="006B7E98" w:rsidRPr="001502C4" w:rsidRDefault="006B7E98" w:rsidP="0013162F">
            <w:pPr>
              <w:spacing w:before="40" w:after="40"/>
              <w:ind w:right="58"/>
              <w:jc w:val="center"/>
            </w:pPr>
            <w:r w:rsidRPr="001502C4">
              <w:t>(a)</w:t>
            </w:r>
          </w:p>
        </w:tc>
        <w:tc>
          <w:tcPr>
            <w:tcW w:w="4080" w:type="dxa"/>
            <w:shd w:val="clear" w:color="auto" w:fill="auto"/>
          </w:tcPr>
          <w:p w14:paraId="4E58DAAA" w14:textId="4E88E2B8" w:rsidR="006B7E98" w:rsidRPr="004D2721" w:rsidRDefault="006B7E98" w:rsidP="0088351F">
            <w:pPr>
              <w:spacing w:before="40" w:after="40"/>
              <w:ind w:right="58"/>
              <w:rPr>
                <w:color w:val="FF0000"/>
              </w:rPr>
            </w:pPr>
            <w:r w:rsidRPr="004D2721">
              <w:rPr>
                <w:color w:val="000000" w:themeColor="text1"/>
                <w:spacing w:val="-3"/>
              </w:rPr>
              <w:t xml:space="preserve">It shall only be analysed in and on </w:t>
            </w:r>
            <w:r>
              <w:rPr>
                <w:color w:val="000000" w:themeColor="text1"/>
                <w:spacing w:val="-3"/>
              </w:rPr>
              <w:t>table grapes</w:t>
            </w:r>
            <w:r w:rsidRPr="004D2721">
              <w:rPr>
                <w:color w:val="000000" w:themeColor="text1"/>
                <w:spacing w:val="-3"/>
              </w:rPr>
              <w:t xml:space="preserve"> in 2024; in and on </w:t>
            </w:r>
            <w:r w:rsidR="0088351F">
              <w:rPr>
                <w:color w:val="000000" w:themeColor="text1"/>
                <w:spacing w:val="-3"/>
              </w:rPr>
              <w:t>apples, lettuces and tomatoes</w:t>
            </w:r>
            <w:r w:rsidRPr="004D2721">
              <w:rPr>
                <w:color w:val="000000" w:themeColor="text1"/>
                <w:spacing w:val="-3"/>
              </w:rPr>
              <w:t xml:space="preserve"> in 2025</w:t>
            </w:r>
            <w:r>
              <w:rPr>
                <w:color w:val="000000" w:themeColor="text1"/>
                <w:spacing w:val="-3"/>
              </w:rPr>
              <w:t xml:space="preserve">; </w:t>
            </w:r>
            <w:r w:rsidRPr="004D2721">
              <w:rPr>
                <w:color w:val="000000" w:themeColor="text1"/>
                <w:spacing w:val="-3"/>
              </w:rPr>
              <w:t xml:space="preserve">in and on </w:t>
            </w:r>
            <w:r w:rsidR="0088351F">
              <w:rPr>
                <w:color w:val="000000" w:themeColor="text1"/>
                <w:spacing w:val="-3"/>
              </w:rPr>
              <w:t>onions and potatoes</w:t>
            </w:r>
            <w:r>
              <w:rPr>
                <w:color w:val="000000" w:themeColor="text1"/>
                <w:spacing w:val="-3"/>
              </w:rPr>
              <w:t xml:space="preserve"> in 2026</w:t>
            </w:r>
            <w:r w:rsidRPr="004D2721">
              <w:rPr>
                <w:color w:val="000000" w:themeColor="text1"/>
                <w:spacing w:val="-3"/>
              </w:rPr>
              <w:t>.</w:t>
            </w:r>
          </w:p>
        </w:tc>
      </w:tr>
      <w:tr w:rsidR="00EB3FB4" w:rsidRPr="001502C4" w14:paraId="0267D6FE" w14:textId="77777777" w:rsidTr="0013162F">
        <w:trPr>
          <w:trHeight w:val="284"/>
        </w:trPr>
        <w:tc>
          <w:tcPr>
            <w:tcW w:w="2880" w:type="dxa"/>
            <w:vAlign w:val="center"/>
          </w:tcPr>
          <w:p w14:paraId="7E216FEA" w14:textId="256E9CD8" w:rsidR="00EB3FB4" w:rsidRPr="001502C4" w:rsidRDefault="00EB3FB4" w:rsidP="00EB3FB4">
            <w:pPr>
              <w:spacing w:before="40" w:after="40"/>
            </w:pPr>
            <w:r>
              <w:t>Omethoate</w:t>
            </w:r>
          </w:p>
        </w:tc>
        <w:tc>
          <w:tcPr>
            <w:tcW w:w="720" w:type="dxa"/>
            <w:vAlign w:val="center"/>
          </w:tcPr>
          <w:p w14:paraId="7F638FAF" w14:textId="791EBE7C" w:rsidR="00EB3FB4" w:rsidRPr="001502C4" w:rsidRDefault="00EB3FB4" w:rsidP="0013162F">
            <w:pPr>
              <w:spacing w:before="40" w:after="40"/>
              <w:jc w:val="center"/>
            </w:pPr>
            <w:r w:rsidRPr="001502C4">
              <w:t>(b)</w:t>
            </w:r>
          </w:p>
        </w:tc>
        <w:tc>
          <w:tcPr>
            <w:tcW w:w="840" w:type="dxa"/>
            <w:vAlign w:val="center"/>
          </w:tcPr>
          <w:p w14:paraId="0611C70B" w14:textId="62DAC42B" w:rsidR="00EB3FB4" w:rsidRPr="00807A0D" w:rsidRDefault="00EB3FB4" w:rsidP="0013162F">
            <w:pPr>
              <w:spacing w:before="40" w:after="40"/>
              <w:ind w:right="58"/>
              <w:jc w:val="center"/>
              <w:rPr>
                <w:strike/>
                <w:color w:val="FF0000"/>
              </w:rPr>
            </w:pPr>
            <w:r w:rsidRPr="001502C4">
              <w:t>(c)</w:t>
            </w:r>
          </w:p>
        </w:tc>
        <w:tc>
          <w:tcPr>
            <w:tcW w:w="840" w:type="dxa"/>
            <w:vAlign w:val="center"/>
          </w:tcPr>
          <w:p w14:paraId="7A296CA3" w14:textId="17572E25"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298C3206" w14:textId="1C1559F9" w:rsidR="00EB3FB4" w:rsidRPr="004D2721" w:rsidRDefault="00EB3FB4" w:rsidP="00EB3FB4">
            <w:pPr>
              <w:spacing w:before="40" w:after="40"/>
              <w:ind w:right="58"/>
              <w:rPr>
                <w:strike/>
                <w:color w:val="FF0000"/>
              </w:rPr>
            </w:pPr>
          </w:p>
        </w:tc>
      </w:tr>
      <w:tr w:rsidR="00EB3FB4" w:rsidRPr="001502C4" w14:paraId="7BB9DA3A" w14:textId="77777777" w:rsidTr="0013162F">
        <w:trPr>
          <w:trHeight w:val="284"/>
        </w:trPr>
        <w:tc>
          <w:tcPr>
            <w:tcW w:w="2880" w:type="dxa"/>
            <w:vAlign w:val="center"/>
          </w:tcPr>
          <w:p w14:paraId="62D76BAD" w14:textId="77777777" w:rsidR="00EB3FB4" w:rsidRPr="001502C4" w:rsidRDefault="00EB3FB4" w:rsidP="00EB3FB4">
            <w:pPr>
              <w:spacing w:before="40" w:after="40"/>
            </w:pPr>
            <w:r w:rsidRPr="001502C4">
              <w:t>Oxadixyl</w:t>
            </w:r>
          </w:p>
        </w:tc>
        <w:tc>
          <w:tcPr>
            <w:tcW w:w="720" w:type="dxa"/>
            <w:vAlign w:val="center"/>
          </w:tcPr>
          <w:p w14:paraId="750532E0" w14:textId="4AD7EE32" w:rsidR="00EB3FB4" w:rsidRPr="00807A0D" w:rsidRDefault="00EB3FB4" w:rsidP="0013162F">
            <w:pPr>
              <w:spacing w:before="40" w:after="40"/>
              <w:jc w:val="center"/>
              <w:rPr>
                <w:strike/>
                <w:color w:val="FF0000"/>
              </w:rPr>
            </w:pPr>
            <w:r w:rsidRPr="001502C4">
              <w:t>(b)</w:t>
            </w:r>
          </w:p>
        </w:tc>
        <w:tc>
          <w:tcPr>
            <w:tcW w:w="840" w:type="dxa"/>
            <w:vAlign w:val="center"/>
          </w:tcPr>
          <w:p w14:paraId="6E6B5C1E" w14:textId="7DA4811B" w:rsidR="00EB3FB4" w:rsidRPr="00807A0D" w:rsidRDefault="00EB3FB4" w:rsidP="0013162F">
            <w:pPr>
              <w:spacing w:before="40" w:after="40"/>
              <w:ind w:right="58"/>
              <w:jc w:val="center"/>
              <w:rPr>
                <w:strike/>
                <w:color w:val="FF0000"/>
              </w:rPr>
            </w:pPr>
            <w:r w:rsidRPr="001502C4">
              <w:t>(c)</w:t>
            </w:r>
          </w:p>
        </w:tc>
        <w:tc>
          <w:tcPr>
            <w:tcW w:w="840" w:type="dxa"/>
            <w:vAlign w:val="center"/>
          </w:tcPr>
          <w:p w14:paraId="169B9CD9" w14:textId="0691F1A0"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6D47EF72" w14:textId="2239987C" w:rsidR="00EB3FB4" w:rsidRPr="004D2721" w:rsidRDefault="00EB3FB4" w:rsidP="00EB3FB4">
            <w:pPr>
              <w:spacing w:before="40" w:after="40"/>
              <w:ind w:right="58"/>
              <w:rPr>
                <w:strike/>
                <w:color w:val="FF0000"/>
              </w:rPr>
            </w:pPr>
          </w:p>
        </w:tc>
      </w:tr>
      <w:tr w:rsidR="00EB3FB4" w:rsidRPr="001502C4" w14:paraId="0F881C4C" w14:textId="77777777" w:rsidTr="0013162F">
        <w:trPr>
          <w:trHeight w:val="284"/>
        </w:trPr>
        <w:tc>
          <w:tcPr>
            <w:tcW w:w="2880" w:type="dxa"/>
            <w:vAlign w:val="center"/>
          </w:tcPr>
          <w:p w14:paraId="23F5DFFA" w14:textId="77777777" w:rsidR="00EB3FB4" w:rsidRPr="001502C4" w:rsidRDefault="00EB3FB4" w:rsidP="00EB3FB4">
            <w:pPr>
              <w:spacing w:before="40" w:after="40"/>
            </w:pPr>
            <w:r w:rsidRPr="001502C4">
              <w:t xml:space="preserve">Oxamyl </w:t>
            </w:r>
          </w:p>
        </w:tc>
        <w:tc>
          <w:tcPr>
            <w:tcW w:w="720" w:type="dxa"/>
            <w:vAlign w:val="center"/>
          </w:tcPr>
          <w:p w14:paraId="665EB371" w14:textId="58D9C935" w:rsidR="00EB3FB4" w:rsidRPr="00807A0D" w:rsidRDefault="00EB3FB4" w:rsidP="0013162F">
            <w:pPr>
              <w:spacing w:before="40" w:after="40"/>
              <w:jc w:val="center"/>
              <w:rPr>
                <w:color w:val="FF0000"/>
              </w:rPr>
            </w:pPr>
            <w:r w:rsidRPr="001502C4">
              <w:t>(b)</w:t>
            </w:r>
          </w:p>
        </w:tc>
        <w:tc>
          <w:tcPr>
            <w:tcW w:w="840" w:type="dxa"/>
            <w:vAlign w:val="center"/>
          </w:tcPr>
          <w:p w14:paraId="1F35BBF5" w14:textId="2AF9E0B2" w:rsidR="00EB3FB4" w:rsidRPr="00807A0D" w:rsidRDefault="00EB3FB4" w:rsidP="0013162F">
            <w:pPr>
              <w:spacing w:before="40" w:after="40"/>
              <w:ind w:right="58"/>
              <w:jc w:val="center"/>
              <w:rPr>
                <w:color w:val="FF0000"/>
              </w:rPr>
            </w:pPr>
            <w:r w:rsidRPr="001502C4">
              <w:t>(c)</w:t>
            </w:r>
          </w:p>
        </w:tc>
        <w:tc>
          <w:tcPr>
            <w:tcW w:w="840" w:type="dxa"/>
            <w:vAlign w:val="center"/>
          </w:tcPr>
          <w:p w14:paraId="39C1BEC2" w14:textId="27EF32BC"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65EB50D0" w14:textId="6ADCF577" w:rsidR="00EB3FB4" w:rsidRPr="004D2721" w:rsidRDefault="00EB3FB4" w:rsidP="00EB3FB4">
            <w:pPr>
              <w:spacing w:before="40" w:after="40"/>
              <w:ind w:right="58"/>
              <w:rPr>
                <w:color w:val="FF0000"/>
              </w:rPr>
            </w:pPr>
          </w:p>
        </w:tc>
      </w:tr>
      <w:tr w:rsidR="00EB3FB4" w:rsidRPr="001502C4" w14:paraId="32C52DCB" w14:textId="77777777" w:rsidTr="0013162F">
        <w:trPr>
          <w:trHeight w:val="284"/>
        </w:trPr>
        <w:tc>
          <w:tcPr>
            <w:tcW w:w="2880" w:type="dxa"/>
            <w:vAlign w:val="center"/>
          </w:tcPr>
          <w:p w14:paraId="73B25630" w14:textId="77777777" w:rsidR="00EB3FB4" w:rsidRPr="009E230F" w:rsidRDefault="00EB3FB4" w:rsidP="00EB3FB4">
            <w:pPr>
              <w:spacing w:before="40" w:after="40"/>
            </w:pPr>
            <w:r w:rsidRPr="009E230F">
              <w:lastRenderedPageBreak/>
              <w:t xml:space="preserve">Oxydemeton-methyl </w:t>
            </w:r>
          </w:p>
        </w:tc>
        <w:tc>
          <w:tcPr>
            <w:tcW w:w="720" w:type="dxa"/>
            <w:vAlign w:val="center"/>
          </w:tcPr>
          <w:p w14:paraId="3DC10F7C" w14:textId="3608D650" w:rsidR="00EB3FB4" w:rsidRPr="009E230F" w:rsidRDefault="00EB3FB4" w:rsidP="0013162F">
            <w:pPr>
              <w:spacing w:before="40" w:after="40"/>
              <w:jc w:val="center"/>
              <w:rPr>
                <w:color w:val="FF0000"/>
              </w:rPr>
            </w:pPr>
            <w:r w:rsidRPr="009E230F">
              <w:t>(b)</w:t>
            </w:r>
          </w:p>
        </w:tc>
        <w:tc>
          <w:tcPr>
            <w:tcW w:w="840" w:type="dxa"/>
            <w:vAlign w:val="center"/>
          </w:tcPr>
          <w:p w14:paraId="062411CB" w14:textId="4F2DD81E" w:rsidR="00EB3FB4" w:rsidRPr="00807A0D" w:rsidRDefault="00EB3FB4" w:rsidP="0013162F">
            <w:pPr>
              <w:spacing w:before="40" w:after="40"/>
              <w:ind w:right="58"/>
              <w:jc w:val="center"/>
              <w:rPr>
                <w:color w:val="FF0000"/>
              </w:rPr>
            </w:pPr>
            <w:r w:rsidRPr="009E230F">
              <w:t>(c)</w:t>
            </w:r>
          </w:p>
        </w:tc>
        <w:tc>
          <w:tcPr>
            <w:tcW w:w="840" w:type="dxa"/>
            <w:vAlign w:val="center"/>
          </w:tcPr>
          <w:p w14:paraId="533F0772" w14:textId="1E7A2533" w:rsidR="00EB3FB4" w:rsidRPr="004D2721" w:rsidRDefault="00EB3FB4" w:rsidP="0013162F">
            <w:pPr>
              <w:spacing w:before="40" w:after="40"/>
              <w:ind w:right="58"/>
              <w:jc w:val="center"/>
              <w:rPr>
                <w:color w:val="FF0000"/>
              </w:rPr>
            </w:pPr>
            <w:r w:rsidRPr="009E230F">
              <w:t>(a)</w:t>
            </w:r>
          </w:p>
        </w:tc>
        <w:tc>
          <w:tcPr>
            <w:tcW w:w="4080" w:type="dxa"/>
            <w:shd w:val="clear" w:color="auto" w:fill="auto"/>
          </w:tcPr>
          <w:p w14:paraId="5417DEA4" w14:textId="58BFDAF0" w:rsidR="00EB3FB4" w:rsidRPr="004D2721" w:rsidRDefault="00EB3FB4" w:rsidP="00EB3FB4">
            <w:pPr>
              <w:spacing w:before="40" w:after="40"/>
              <w:ind w:right="58"/>
              <w:rPr>
                <w:color w:val="FF0000"/>
              </w:rPr>
            </w:pPr>
          </w:p>
        </w:tc>
      </w:tr>
      <w:tr w:rsidR="00EB3FB4" w:rsidRPr="001502C4" w14:paraId="57F81410" w14:textId="77777777" w:rsidTr="0013162F">
        <w:trPr>
          <w:trHeight w:val="284"/>
        </w:trPr>
        <w:tc>
          <w:tcPr>
            <w:tcW w:w="2880" w:type="dxa"/>
            <w:vAlign w:val="center"/>
          </w:tcPr>
          <w:p w14:paraId="517A9405" w14:textId="77777777" w:rsidR="00EB3FB4" w:rsidRPr="001502C4" w:rsidRDefault="00EB3FB4" w:rsidP="00EB3FB4">
            <w:pPr>
              <w:spacing w:before="40" w:after="40"/>
            </w:pPr>
            <w:r w:rsidRPr="001502C4">
              <w:t>Paclobutrazole</w:t>
            </w:r>
          </w:p>
        </w:tc>
        <w:tc>
          <w:tcPr>
            <w:tcW w:w="720" w:type="dxa"/>
            <w:vAlign w:val="center"/>
          </w:tcPr>
          <w:p w14:paraId="54847F6C" w14:textId="0C128FA9" w:rsidR="00EB3FB4" w:rsidRPr="00807A0D" w:rsidRDefault="00EB3FB4" w:rsidP="0013162F">
            <w:pPr>
              <w:spacing w:before="40" w:after="40"/>
              <w:jc w:val="center"/>
              <w:rPr>
                <w:strike/>
                <w:color w:val="FF0000"/>
              </w:rPr>
            </w:pPr>
            <w:r w:rsidRPr="001502C4">
              <w:t>(b)</w:t>
            </w:r>
          </w:p>
        </w:tc>
        <w:tc>
          <w:tcPr>
            <w:tcW w:w="840" w:type="dxa"/>
            <w:vAlign w:val="center"/>
          </w:tcPr>
          <w:p w14:paraId="04CD1AA3" w14:textId="2CC8CD5E" w:rsidR="00EB3FB4" w:rsidRPr="00807A0D" w:rsidRDefault="00EB3FB4" w:rsidP="0013162F">
            <w:pPr>
              <w:spacing w:before="40" w:after="40"/>
              <w:ind w:right="58"/>
              <w:jc w:val="center"/>
              <w:rPr>
                <w:strike/>
                <w:color w:val="FF0000"/>
              </w:rPr>
            </w:pPr>
            <w:r w:rsidRPr="001502C4">
              <w:t>(c)</w:t>
            </w:r>
          </w:p>
        </w:tc>
        <w:tc>
          <w:tcPr>
            <w:tcW w:w="840" w:type="dxa"/>
            <w:vAlign w:val="center"/>
          </w:tcPr>
          <w:p w14:paraId="06FD7FEC" w14:textId="4EF1D345"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02678222" w14:textId="340D8D96" w:rsidR="00EB3FB4" w:rsidRPr="004D2721" w:rsidRDefault="00EB3FB4" w:rsidP="00EB3FB4">
            <w:pPr>
              <w:spacing w:before="40" w:after="40"/>
              <w:ind w:right="58"/>
              <w:rPr>
                <w:strike/>
                <w:color w:val="FF0000"/>
              </w:rPr>
            </w:pPr>
          </w:p>
        </w:tc>
      </w:tr>
      <w:tr w:rsidR="00EB3FB4" w:rsidRPr="001502C4" w14:paraId="57963500" w14:textId="77777777" w:rsidTr="0013162F">
        <w:trPr>
          <w:trHeight w:val="284"/>
        </w:trPr>
        <w:tc>
          <w:tcPr>
            <w:tcW w:w="2880" w:type="dxa"/>
            <w:vAlign w:val="center"/>
          </w:tcPr>
          <w:p w14:paraId="0159A79E" w14:textId="77777777" w:rsidR="00EB3FB4" w:rsidRPr="001502C4" w:rsidRDefault="00EB3FB4" w:rsidP="00EB3FB4">
            <w:pPr>
              <w:spacing w:before="40" w:after="40"/>
            </w:pPr>
            <w:r w:rsidRPr="001502C4">
              <w:t xml:space="preserve">Parathion methyl </w:t>
            </w:r>
          </w:p>
        </w:tc>
        <w:tc>
          <w:tcPr>
            <w:tcW w:w="720" w:type="dxa"/>
            <w:vAlign w:val="center"/>
          </w:tcPr>
          <w:p w14:paraId="33D939C6" w14:textId="3F1DFCA5" w:rsidR="00EB3FB4" w:rsidRPr="00807A0D" w:rsidRDefault="00EB3FB4" w:rsidP="0013162F">
            <w:pPr>
              <w:spacing w:before="40" w:after="40"/>
              <w:jc w:val="center"/>
              <w:rPr>
                <w:strike/>
                <w:color w:val="FF0000"/>
              </w:rPr>
            </w:pPr>
            <w:r w:rsidRPr="001502C4">
              <w:t>(b)</w:t>
            </w:r>
          </w:p>
        </w:tc>
        <w:tc>
          <w:tcPr>
            <w:tcW w:w="840" w:type="dxa"/>
            <w:vAlign w:val="center"/>
          </w:tcPr>
          <w:p w14:paraId="133D4F5A" w14:textId="2E7B5A27" w:rsidR="00EB3FB4" w:rsidRPr="00807A0D" w:rsidRDefault="00EB3FB4" w:rsidP="0013162F">
            <w:pPr>
              <w:spacing w:before="40" w:after="40"/>
              <w:ind w:right="58"/>
              <w:jc w:val="center"/>
              <w:rPr>
                <w:strike/>
                <w:color w:val="FF0000"/>
              </w:rPr>
            </w:pPr>
            <w:r w:rsidRPr="001502C4">
              <w:t>(c)</w:t>
            </w:r>
          </w:p>
        </w:tc>
        <w:tc>
          <w:tcPr>
            <w:tcW w:w="840" w:type="dxa"/>
            <w:vAlign w:val="center"/>
          </w:tcPr>
          <w:p w14:paraId="046F3B30" w14:textId="2E42CB52" w:rsidR="00EB3FB4" w:rsidRPr="004D2721" w:rsidRDefault="00EB3FB4" w:rsidP="0013162F">
            <w:pPr>
              <w:spacing w:before="40" w:after="40"/>
              <w:ind w:right="58"/>
              <w:jc w:val="center"/>
              <w:rPr>
                <w:strike/>
                <w:color w:val="FF0000"/>
              </w:rPr>
            </w:pPr>
            <w:r w:rsidRPr="001502C4">
              <w:t>(a)</w:t>
            </w:r>
          </w:p>
        </w:tc>
        <w:tc>
          <w:tcPr>
            <w:tcW w:w="4080" w:type="dxa"/>
            <w:shd w:val="clear" w:color="auto" w:fill="auto"/>
          </w:tcPr>
          <w:p w14:paraId="1FCEB22D" w14:textId="46213EB3" w:rsidR="00EB3FB4" w:rsidRPr="004D2721" w:rsidRDefault="00EB3FB4" w:rsidP="00EB3FB4">
            <w:pPr>
              <w:spacing w:before="40" w:after="40"/>
              <w:ind w:right="58"/>
              <w:rPr>
                <w:strike/>
                <w:color w:val="FF0000"/>
              </w:rPr>
            </w:pPr>
          </w:p>
        </w:tc>
      </w:tr>
      <w:tr w:rsidR="00EB3FB4" w:rsidRPr="001502C4" w14:paraId="53F5439E" w14:textId="77777777" w:rsidTr="0013162F">
        <w:trPr>
          <w:trHeight w:val="284"/>
        </w:trPr>
        <w:tc>
          <w:tcPr>
            <w:tcW w:w="2880" w:type="dxa"/>
            <w:vAlign w:val="center"/>
          </w:tcPr>
          <w:p w14:paraId="387C13DF" w14:textId="77777777" w:rsidR="00EB3FB4" w:rsidRPr="001502C4" w:rsidRDefault="00EB3FB4" w:rsidP="00EB3FB4">
            <w:pPr>
              <w:spacing w:before="40" w:after="40"/>
            </w:pPr>
            <w:r w:rsidRPr="001502C4">
              <w:t>Penconazole</w:t>
            </w:r>
          </w:p>
        </w:tc>
        <w:tc>
          <w:tcPr>
            <w:tcW w:w="720" w:type="dxa"/>
            <w:vAlign w:val="center"/>
          </w:tcPr>
          <w:p w14:paraId="6148D3EA" w14:textId="7C720CE5" w:rsidR="00EB3FB4" w:rsidRPr="00807A0D" w:rsidRDefault="00EB3FB4" w:rsidP="0013162F">
            <w:pPr>
              <w:spacing w:before="40" w:after="40"/>
              <w:jc w:val="center"/>
              <w:rPr>
                <w:color w:val="FF0000"/>
              </w:rPr>
            </w:pPr>
            <w:r w:rsidRPr="001502C4">
              <w:t>(b)</w:t>
            </w:r>
          </w:p>
        </w:tc>
        <w:tc>
          <w:tcPr>
            <w:tcW w:w="840" w:type="dxa"/>
            <w:vAlign w:val="center"/>
          </w:tcPr>
          <w:p w14:paraId="29297E42" w14:textId="4D3E5D30" w:rsidR="00EB3FB4" w:rsidRPr="00807A0D" w:rsidRDefault="00EB3FB4" w:rsidP="0013162F">
            <w:pPr>
              <w:spacing w:before="40" w:after="40"/>
              <w:ind w:right="58"/>
              <w:jc w:val="center"/>
              <w:rPr>
                <w:color w:val="FF0000"/>
              </w:rPr>
            </w:pPr>
            <w:r w:rsidRPr="001502C4">
              <w:t>(c)</w:t>
            </w:r>
          </w:p>
        </w:tc>
        <w:tc>
          <w:tcPr>
            <w:tcW w:w="840" w:type="dxa"/>
            <w:vAlign w:val="center"/>
          </w:tcPr>
          <w:p w14:paraId="03DB4D0C" w14:textId="537EC6AE"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2647BFC" w14:textId="3A3E51F7" w:rsidR="00EB3FB4" w:rsidRPr="004D2721" w:rsidRDefault="00EB3FB4" w:rsidP="00EB3FB4">
            <w:pPr>
              <w:spacing w:before="40" w:after="40"/>
              <w:ind w:right="58"/>
              <w:rPr>
                <w:color w:val="FF0000"/>
              </w:rPr>
            </w:pPr>
          </w:p>
        </w:tc>
      </w:tr>
      <w:tr w:rsidR="00EB3FB4" w:rsidRPr="001502C4" w14:paraId="3E3C1847" w14:textId="77777777" w:rsidTr="0013162F">
        <w:trPr>
          <w:trHeight w:val="284"/>
        </w:trPr>
        <w:tc>
          <w:tcPr>
            <w:tcW w:w="2880" w:type="dxa"/>
            <w:vAlign w:val="center"/>
          </w:tcPr>
          <w:p w14:paraId="032FF2C6" w14:textId="77777777" w:rsidR="00EB3FB4" w:rsidRPr="001502C4" w:rsidRDefault="00EB3FB4" w:rsidP="00EB3FB4">
            <w:pPr>
              <w:spacing w:before="40" w:after="40"/>
            </w:pPr>
            <w:r w:rsidRPr="001502C4">
              <w:t>Pencycuron</w:t>
            </w:r>
          </w:p>
        </w:tc>
        <w:tc>
          <w:tcPr>
            <w:tcW w:w="720" w:type="dxa"/>
            <w:vAlign w:val="center"/>
          </w:tcPr>
          <w:p w14:paraId="2DC9E689" w14:textId="3E65ADEB" w:rsidR="00EB3FB4" w:rsidRPr="00807A0D" w:rsidRDefault="00EB3FB4" w:rsidP="0013162F">
            <w:pPr>
              <w:spacing w:before="40" w:after="40"/>
              <w:jc w:val="center"/>
              <w:rPr>
                <w:color w:val="FF0000"/>
              </w:rPr>
            </w:pPr>
            <w:r w:rsidRPr="001502C4">
              <w:t>(b)</w:t>
            </w:r>
          </w:p>
        </w:tc>
        <w:tc>
          <w:tcPr>
            <w:tcW w:w="840" w:type="dxa"/>
            <w:vAlign w:val="center"/>
          </w:tcPr>
          <w:p w14:paraId="44B86165" w14:textId="6C89DE2A" w:rsidR="00EB3FB4" w:rsidRPr="00807A0D" w:rsidRDefault="00EB3FB4" w:rsidP="0013162F">
            <w:pPr>
              <w:spacing w:before="40" w:after="40"/>
              <w:ind w:right="58"/>
              <w:jc w:val="center"/>
              <w:rPr>
                <w:color w:val="FF0000"/>
              </w:rPr>
            </w:pPr>
            <w:r w:rsidRPr="001502C4">
              <w:t>(c)</w:t>
            </w:r>
          </w:p>
        </w:tc>
        <w:tc>
          <w:tcPr>
            <w:tcW w:w="840" w:type="dxa"/>
            <w:vAlign w:val="center"/>
          </w:tcPr>
          <w:p w14:paraId="771189E5" w14:textId="4198DC66"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68C44E7" w14:textId="0F277072" w:rsidR="00EB3FB4" w:rsidRPr="004D2721" w:rsidRDefault="00EB3FB4" w:rsidP="00EB3FB4">
            <w:pPr>
              <w:spacing w:before="40" w:after="40"/>
              <w:ind w:right="58"/>
              <w:rPr>
                <w:color w:val="FF0000"/>
              </w:rPr>
            </w:pPr>
          </w:p>
        </w:tc>
      </w:tr>
      <w:tr w:rsidR="00EB3FB4" w:rsidRPr="001502C4" w14:paraId="75F7C62E" w14:textId="77777777" w:rsidTr="0013162F">
        <w:trPr>
          <w:trHeight w:val="284"/>
        </w:trPr>
        <w:tc>
          <w:tcPr>
            <w:tcW w:w="2880" w:type="dxa"/>
            <w:vAlign w:val="center"/>
          </w:tcPr>
          <w:p w14:paraId="227C24C6" w14:textId="77777777" w:rsidR="00EB3FB4" w:rsidRPr="001502C4" w:rsidRDefault="00EB3FB4" w:rsidP="00EB3FB4">
            <w:pPr>
              <w:spacing w:before="40" w:after="40"/>
            </w:pPr>
            <w:r w:rsidRPr="001502C4">
              <w:t>Pendimethalin</w:t>
            </w:r>
          </w:p>
        </w:tc>
        <w:tc>
          <w:tcPr>
            <w:tcW w:w="720" w:type="dxa"/>
            <w:vAlign w:val="center"/>
          </w:tcPr>
          <w:p w14:paraId="0690CA43" w14:textId="5DCDEC9B" w:rsidR="00EB3FB4" w:rsidRPr="00807A0D" w:rsidRDefault="00EB3FB4" w:rsidP="0013162F">
            <w:pPr>
              <w:spacing w:before="40" w:after="40"/>
              <w:jc w:val="center"/>
              <w:rPr>
                <w:color w:val="FF0000"/>
              </w:rPr>
            </w:pPr>
            <w:r w:rsidRPr="001502C4">
              <w:t>(b)</w:t>
            </w:r>
          </w:p>
        </w:tc>
        <w:tc>
          <w:tcPr>
            <w:tcW w:w="840" w:type="dxa"/>
            <w:vAlign w:val="center"/>
          </w:tcPr>
          <w:p w14:paraId="105119DB" w14:textId="001CE866" w:rsidR="00EB3FB4" w:rsidRPr="00807A0D" w:rsidRDefault="00EB3FB4" w:rsidP="0013162F">
            <w:pPr>
              <w:spacing w:before="40" w:after="40"/>
              <w:ind w:right="58"/>
              <w:jc w:val="center"/>
              <w:rPr>
                <w:color w:val="FF0000"/>
              </w:rPr>
            </w:pPr>
            <w:r w:rsidRPr="001502C4">
              <w:t>(c)</w:t>
            </w:r>
          </w:p>
        </w:tc>
        <w:tc>
          <w:tcPr>
            <w:tcW w:w="840" w:type="dxa"/>
            <w:vAlign w:val="center"/>
          </w:tcPr>
          <w:p w14:paraId="2758B126" w14:textId="204C1112"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2332FBEF" w14:textId="76E41724" w:rsidR="00EB3FB4" w:rsidRPr="004D2721" w:rsidRDefault="00EB3FB4" w:rsidP="00EB3FB4">
            <w:pPr>
              <w:spacing w:before="40" w:after="40"/>
              <w:ind w:right="58"/>
              <w:rPr>
                <w:color w:val="FF0000"/>
              </w:rPr>
            </w:pPr>
          </w:p>
        </w:tc>
      </w:tr>
      <w:tr w:rsidR="00EB3FB4" w:rsidRPr="001502C4" w14:paraId="2B61F06E" w14:textId="77777777" w:rsidTr="0013162F">
        <w:trPr>
          <w:trHeight w:val="284"/>
        </w:trPr>
        <w:tc>
          <w:tcPr>
            <w:tcW w:w="2880" w:type="dxa"/>
            <w:vAlign w:val="center"/>
          </w:tcPr>
          <w:p w14:paraId="3D7AC20E" w14:textId="77777777" w:rsidR="00EB3FB4" w:rsidRPr="001502C4" w:rsidRDefault="00EB3FB4" w:rsidP="00EB3FB4">
            <w:pPr>
              <w:spacing w:before="40" w:after="40"/>
            </w:pPr>
            <w:r w:rsidRPr="001502C4">
              <w:t>Permethrin</w:t>
            </w:r>
          </w:p>
        </w:tc>
        <w:tc>
          <w:tcPr>
            <w:tcW w:w="720" w:type="dxa"/>
            <w:vAlign w:val="center"/>
          </w:tcPr>
          <w:p w14:paraId="15B4E1F2" w14:textId="3FFAE727" w:rsidR="00EB3FB4" w:rsidRPr="00807A0D" w:rsidRDefault="00EB3FB4" w:rsidP="0013162F">
            <w:pPr>
              <w:spacing w:before="40" w:after="40"/>
              <w:jc w:val="center"/>
              <w:rPr>
                <w:color w:val="FF0000"/>
              </w:rPr>
            </w:pPr>
            <w:r w:rsidRPr="001502C4">
              <w:t>(b)</w:t>
            </w:r>
          </w:p>
        </w:tc>
        <w:tc>
          <w:tcPr>
            <w:tcW w:w="840" w:type="dxa"/>
            <w:vAlign w:val="center"/>
          </w:tcPr>
          <w:p w14:paraId="13741190" w14:textId="700C3D56" w:rsidR="00EB3FB4" w:rsidRPr="00807A0D" w:rsidRDefault="00EB3FB4" w:rsidP="0013162F">
            <w:pPr>
              <w:spacing w:before="40" w:after="40"/>
              <w:ind w:right="58"/>
              <w:jc w:val="center"/>
              <w:rPr>
                <w:color w:val="FF0000"/>
              </w:rPr>
            </w:pPr>
            <w:r w:rsidRPr="001502C4">
              <w:t>(c)</w:t>
            </w:r>
          </w:p>
        </w:tc>
        <w:tc>
          <w:tcPr>
            <w:tcW w:w="840" w:type="dxa"/>
            <w:vAlign w:val="center"/>
          </w:tcPr>
          <w:p w14:paraId="1AA3FF5D" w14:textId="2137951D"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31F1FC1F" w14:textId="1090B608" w:rsidR="00EB3FB4" w:rsidRPr="004D2721" w:rsidRDefault="00EB3FB4" w:rsidP="00EB3FB4">
            <w:pPr>
              <w:spacing w:before="40" w:after="40"/>
              <w:ind w:right="58"/>
              <w:rPr>
                <w:color w:val="FF0000"/>
              </w:rPr>
            </w:pPr>
          </w:p>
        </w:tc>
      </w:tr>
      <w:tr w:rsidR="00EB3FB4" w:rsidRPr="001502C4" w14:paraId="651206CC" w14:textId="77777777" w:rsidTr="0013162F">
        <w:trPr>
          <w:trHeight w:val="284"/>
        </w:trPr>
        <w:tc>
          <w:tcPr>
            <w:tcW w:w="2880" w:type="dxa"/>
            <w:vAlign w:val="center"/>
          </w:tcPr>
          <w:p w14:paraId="67516428" w14:textId="77777777" w:rsidR="00EB3FB4" w:rsidRPr="001502C4" w:rsidRDefault="00EB3FB4" w:rsidP="00EB3FB4">
            <w:pPr>
              <w:spacing w:before="40" w:after="40"/>
            </w:pPr>
            <w:r w:rsidRPr="001502C4">
              <w:t xml:space="preserve">Phosmet </w:t>
            </w:r>
          </w:p>
        </w:tc>
        <w:tc>
          <w:tcPr>
            <w:tcW w:w="720" w:type="dxa"/>
            <w:vAlign w:val="center"/>
          </w:tcPr>
          <w:p w14:paraId="356929B9" w14:textId="17828BC7" w:rsidR="00EB3FB4" w:rsidRPr="00807A0D" w:rsidRDefault="00EB3FB4" w:rsidP="0013162F">
            <w:pPr>
              <w:spacing w:before="40" w:after="40"/>
              <w:jc w:val="center"/>
              <w:rPr>
                <w:color w:val="FF0000"/>
              </w:rPr>
            </w:pPr>
            <w:r w:rsidRPr="001502C4">
              <w:t>(b)</w:t>
            </w:r>
          </w:p>
        </w:tc>
        <w:tc>
          <w:tcPr>
            <w:tcW w:w="840" w:type="dxa"/>
            <w:vAlign w:val="center"/>
          </w:tcPr>
          <w:p w14:paraId="35EAD79F" w14:textId="2099F37F" w:rsidR="00EB3FB4" w:rsidRPr="00807A0D" w:rsidRDefault="00EB3FB4" w:rsidP="0013162F">
            <w:pPr>
              <w:spacing w:before="40" w:after="40"/>
              <w:ind w:right="58"/>
              <w:jc w:val="center"/>
              <w:rPr>
                <w:color w:val="FF0000"/>
              </w:rPr>
            </w:pPr>
            <w:r w:rsidRPr="001502C4">
              <w:t>(c)</w:t>
            </w:r>
          </w:p>
        </w:tc>
        <w:tc>
          <w:tcPr>
            <w:tcW w:w="840" w:type="dxa"/>
            <w:vAlign w:val="center"/>
          </w:tcPr>
          <w:p w14:paraId="2A88A125" w14:textId="6C604E80" w:rsidR="00EB3FB4" w:rsidRPr="004D2721" w:rsidRDefault="00EB3FB4" w:rsidP="0013162F">
            <w:pPr>
              <w:spacing w:before="40" w:after="40"/>
              <w:ind w:right="58"/>
              <w:jc w:val="center"/>
              <w:rPr>
                <w:color w:val="FF0000"/>
              </w:rPr>
            </w:pPr>
            <w:r w:rsidRPr="001502C4">
              <w:t>(a)</w:t>
            </w:r>
          </w:p>
        </w:tc>
        <w:tc>
          <w:tcPr>
            <w:tcW w:w="4080" w:type="dxa"/>
            <w:shd w:val="clear" w:color="auto" w:fill="auto"/>
          </w:tcPr>
          <w:p w14:paraId="7EBE4961" w14:textId="20885DF1" w:rsidR="00EB3FB4" w:rsidRPr="004D2721" w:rsidRDefault="00EB3FB4" w:rsidP="00EB3FB4">
            <w:pPr>
              <w:spacing w:before="40" w:after="40"/>
              <w:ind w:right="58"/>
              <w:rPr>
                <w:color w:val="FF0000"/>
              </w:rPr>
            </w:pPr>
          </w:p>
        </w:tc>
      </w:tr>
      <w:tr w:rsidR="00EB3FB4" w:rsidRPr="001502C4" w14:paraId="0128F470" w14:textId="77777777" w:rsidTr="0013162F">
        <w:trPr>
          <w:trHeight w:val="284"/>
        </w:trPr>
        <w:tc>
          <w:tcPr>
            <w:tcW w:w="2880" w:type="dxa"/>
            <w:vAlign w:val="center"/>
          </w:tcPr>
          <w:p w14:paraId="7F9BA3FC" w14:textId="77777777" w:rsidR="00EB3FB4" w:rsidRPr="001502C4" w:rsidRDefault="00EB3FB4" w:rsidP="00EB3FB4">
            <w:pPr>
              <w:spacing w:before="40" w:after="40"/>
            </w:pPr>
            <w:r w:rsidRPr="001502C4">
              <w:t xml:space="preserve">Pirimicarb </w:t>
            </w:r>
          </w:p>
        </w:tc>
        <w:tc>
          <w:tcPr>
            <w:tcW w:w="720" w:type="dxa"/>
            <w:vAlign w:val="center"/>
          </w:tcPr>
          <w:p w14:paraId="291AEE88" w14:textId="06390526" w:rsidR="00EB3FB4" w:rsidRPr="00807A0D" w:rsidRDefault="00EB3FB4" w:rsidP="0013162F">
            <w:pPr>
              <w:spacing w:before="40" w:after="40"/>
              <w:jc w:val="center"/>
              <w:rPr>
                <w:color w:val="FF0000"/>
              </w:rPr>
            </w:pPr>
            <w:r w:rsidRPr="001502C4">
              <w:t>(b)</w:t>
            </w:r>
          </w:p>
        </w:tc>
        <w:tc>
          <w:tcPr>
            <w:tcW w:w="840" w:type="dxa"/>
            <w:vAlign w:val="center"/>
          </w:tcPr>
          <w:p w14:paraId="05B32B1B" w14:textId="4D1F1C8A" w:rsidR="00EB3FB4" w:rsidRPr="00807A0D" w:rsidRDefault="00EB3FB4" w:rsidP="0013162F">
            <w:pPr>
              <w:spacing w:before="40" w:after="40"/>
              <w:ind w:right="58"/>
              <w:jc w:val="center"/>
              <w:rPr>
                <w:color w:val="FF0000"/>
              </w:rPr>
            </w:pPr>
            <w:r w:rsidRPr="001502C4">
              <w:t>(c)</w:t>
            </w:r>
          </w:p>
        </w:tc>
        <w:tc>
          <w:tcPr>
            <w:tcW w:w="840" w:type="dxa"/>
            <w:vAlign w:val="center"/>
          </w:tcPr>
          <w:p w14:paraId="0F26F2FC" w14:textId="45B083F4"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615E7E87" w14:textId="569AE3EE" w:rsidR="00EB3FB4" w:rsidRPr="00807A0D" w:rsidRDefault="00EB3FB4" w:rsidP="00EB3FB4">
            <w:pPr>
              <w:spacing w:before="40" w:after="40"/>
              <w:ind w:right="58"/>
              <w:rPr>
                <w:color w:val="FF0000"/>
              </w:rPr>
            </w:pPr>
          </w:p>
        </w:tc>
      </w:tr>
      <w:tr w:rsidR="00EB3FB4" w:rsidRPr="001502C4" w14:paraId="76F81425" w14:textId="77777777" w:rsidTr="0013162F">
        <w:trPr>
          <w:trHeight w:val="284"/>
        </w:trPr>
        <w:tc>
          <w:tcPr>
            <w:tcW w:w="2880" w:type="dxa"/>
            <w:vAlign w:val="center"/>
          </w:tcPr>
          <w:p w14:paraId="1B3615AD" w14:textId="77777777" w:rsidR="00EB3FB4" w:rsidRPr="001502C4" w:rsidRDefault="00EB3FB4" w:rsidP="00EB3FB4">
            <w:pPr>
              <w:spacing w:before="40" w:after="40"/>
            </w:pPr>
            <w:r w:rsidRPr="001502C4">
              <w:t>Pirimiphos-methyl</w:t>
            </w:r>
          </w:p>
        </w:tc>
        <w:tc>
          <w:tcPr>
            <w:tcW w:w="720" w:type="dxa"/>
            <w:vAlign w:val="center"/>
          </w:tcPr>
          <w:p w14:paraId="1D611F99" w14:textId="54872A97" w:rsidR="00EB3FB4" w:rsidRPr="00807A0D" w:rsidRDefault="00EB3FB4" w:rsidP="0013162F">
            <w:pPr>
              <w:spacing w:before="40" w:after="40"/>
              <w:jc w:val="center"/>
              <w:rPr>
                <w:color w:val="FF0000"/>
              </w:rPr>
            </w:pPr>
            <w:r w:rsidRPr="001502C4">
              <w:t>(b)</w:t>
            </w:r>
          </w:p>
        </w:tc>
        <w:tc>
          <w:tcPr>
            <w:tcW w:w="840" w:type="dxa"/>
            <w:vAlign w:val="center"/>
          </w:tcPr>
          <w:p w14:paraId="44B60861" w14:textId="3D96A5F6" w:rsidR="00EB3FB4" w:rsidRPr="00807A0D" w:rsidRDefault="00EB3FB4" w:rsidP="0013162F">
            <w:pPr>
              <w:spacing w:before="40" w:after="40"/>
              <w:ind w:right="58"/>
              <w:jc w:val="center"/>
              <w:rPr>
                <w:color w:val="FF0000"/>
              </w:rPr>
            </w:pPr>
            <w:r w:rsidRPr="001502C4">
              <w:t>(c)</w:t>
            </w:r>
          </w:p>
        </w:tc>
        <w:tc>
          <w:tcPr>
            <w:tcW w:w="840" w:type="dxa"/>
            <w:vAlign w:val="center"/>
          </w:tcPr>
          <w:p w14:paraId="31E2CB78" w14:textId="1FC3006F"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7F82D8C" w14:textId="644478FF" w:rsidR="00EB3FB4" w:rsidRPr="00807A0D" w:rsidRDefault="00EB3FB4" w:rsidP="00EB3FB4">
            <w:pPr>
              <w:spacing w:before="40" w:after="40"/>
              <w:ind w:right="58"/>
              <w:rPr>
                <w:color w:val="FF0000"/>
              </w:rPr>
            </w:pPr>
          </w:p>
        </w:tc>
      </w:tr>
      <w:tr w:rsidR="00EB3FB4" w:rsidRPr="001502C4" w14:paraId="4CC53D43" w14:textId="77777777" w:rsidTr="0013162F">
        <w:trPr>
          <w:trHeight w:val="284"/>
        </w:trPr>
        <w:tc>
          <w:tcPr>
            <w:tcW w:w="2880" w:type="dxa"/>
            <w:vAlign w:val="center"/>
          </w:tcPr>
          <w:p w14:paraId="50B63DD2" w14:textId="1FA301CB" w:rsidR="00EB3FB4" w:rsidRPr="00115D0E" w:rsidRDefault="00EB3FB4" w:rsidP="00EB3FB4">
            <w:pPr>
              <w:spacing w:before="40" w:after="40"/>
            </w:pPr>
            <w:r w:rsidRPr="00115D0E">
              <w:t>Prochloraz</w:t>
            </w:r>
          </w:p>
        </w:tc>
        <w:tc>
          <w:tcPr>
            <w:tcW w:w="720" w:type="dxa"/>
            <w:vAlign w:val="center"/>
          </w:tcPr>
          <w:p w14:paraId="28D110B0" w14:textId="6079CE00" w:rsidR="00EB3FB4" w:rsidRPr="00807A0D" w:rsidRDefault="00EB3FB4" w:rsidP="0013162F">
            <w:pPr>
              <w:spacing w:before="40" w:after="40"/>
              <w:jc w:val="center"/>
              <w:rPr>
                <w:color w:val="FF0000"/>
              </w:rPr>
            </w:pPr>
            <w:r w:rsidRPr="001502C4">
              <w:t>(b)</w:t>
            </w:r>
          </w:p>
        </w:tc>
        <w:tc>
          <w:tcPr>
            <w:tcW w:w="840" w:type="dxa"/>
            <w:vAlign w:val="center"/>
          </w:tcPr>
          <w:p w14:paraId="51052CE8" w14:textId="5769A150" w:rsidR="00EB3FB4" w:rsidRPr="00807A0D" w:rsidRDefault="00EB3FB4" w:rsidP="0013162F">
            <w:pPr>
              <w:spacing w:before="40" w:after="40"/>
              <w:ind w:right="58"/>
              <w:jc w:val="center"/>
              <w:rPr>
                <w:color w:val="FF0000"/>
              </w:rPr>
            </w:pPr>
            <w:r w:rsidRPr="001502C4">
              <w:t>(c)</w:t>
            </w:r>
          </w:p>
        </w:tc>
        <w:tc>
          <w:tcPr>
            <w:tcW w:w="840" w:type="dxa"/>
            <w:vAlign w:val="center"/>
          </w:tcPr>
          <w:p w14:paraId="16A6119B" w14:textId="16F45F2B"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359914F1" w14:textId="64A48598" w:rsidR="00EB3FB4" w:rsidRPr="00807A0D" w:rsidRDefault="00EB3FB4" w:rsidP="00EB3FB4">
            <w:pPr>
              <w:spacing w:before="40" w:after="40"/>
              <w:ind w:right="58"/>
              <w:rPr>
                <w:color w:val="FF0000"/>
              </w:rPr>
            </w:pPr>
          </w:p>
        </w:tc>
      </w:tr>
      <w:tr w:rsidR="00EB3FB4" w:rsidRPr="001502C4" w14:paraId="652CD16C" w14:textId="77777777" w:rsidTr="0013162F">
        <w:trPr>
          <w:trHeight w:val="284"/>
        </w:trPr>
        <w:tc>
          <w:tcPr>
            <w:tcW w:w="2880" w:type="dxa"/>
            <w:vAlign w:val="center"/>
          </w:tcPr>
          <w:p w14:paraId="2629C9CD" w14:textId="77777777" w:rsidR="00EB3FB4" w:rsidRPr="001502C4" w:rsidRDefault="00EB3FB4" w:rsidP="00EB3FB4">
            <w:pPr>
              <w:spacing w:before="40" w:after="40"/>
            </w:pPr>
            <w:r w:rsidRPr="001502C4">
              <w:t>Procymidone</w:t>
            </w:r>
          </w:p>
        </w:tc>
        <w:tc>
          <w:tcPr>
            <w:tcW w:w="720" w:type="dxa"/>
            <w:vAlign w:val="center"/>
          </w:tcPr>
          <w:p w14:paraId="1FECE7EF" w14:textId="3BE0CC76" w:rsidR="00EB3FB4" w:rsidRPr="00807A0D" w:rsidRDefault="00EB3FB4" w:rsidP="0013162F">
            <w:pPr>
              <w:spacing w:before="40" w:after="40"/>
              <w:jc w:val="center"/>
              <w:rPr>
                <w:color w:val="FF0000"/>
              </w:rPr>
            </w:pPr>
            <w:r w:rsidRPr="001502C4">
              <w:t>(b)</w:t>
            </w:r>
          </w:p>
        </w:tc>
        <w:tc>
          <w:tcPr>
            <w:tcW w:w="840" w:type="dxa"/>
            <w:vAlign w:val="center"/>
          </w:tcPr>
          <w:p w14:paraId="4FA82592" w14:textId="0A5E56D4" w:rsidR="00EB3FB4" w:rsidRPr="00807A0D" w:rsidRDefault="00EB3FB4" w:rsidP="0013162F">
            <w:pPr>
              <w:spacing w:before="40" w:after="40"/>
              <w:ind w:right="58"/>
              <w:jc w:val="center"/>
              <w:rPr>
                <w:color w:val="FF0000"/>
              </w:rPr>
            </w:pPr>
            <w:r w:rsidRPr="001502C4">
              <w:t>(c)</w:t>
            </w:r>
          </w:p>
        </w:tc>
        <w:tc>
          <w:tcPr>
            <w:tcW w:w="840" w:type="dxa"/>
            <w:vAlign w:val="center"/>
          </w:tcPr>
          <w:p w14:paraId="5FD1D19E" w14:textId="37F3BAFB"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586CE8D3" w14:textId="7BFE24AC" w:rsidR="00EB3FB4" w:rsidRPr="00807A0D" w:rsidRDefault="00EB3FB4" w:rsidP="00EB3FB4">
            <w:pPr>
              <w:spacing w:before="40" w:after="40"/>
              <w:ind w:right="58"/>
              <w:rPr>
                <w:color w:val="FF0000"/>
              </w:rPr>
            </w:pPr>
          </w:p>
        </w:tc>
      </w:tr>
      <w:tr w:rsidR="00EB3FB4" w:rsidRPr="001502C4" w14:paraId="7B5FD774" w14:textId="77777777" w:rsidTr="0013162F">
        <w:trPr>
          <w:trHeight w:val="284"/>
        </w:trPr>
        <w:tc>
          <w:tcPr>
            <w:tcW w:w="2880" w:type="dxa"/>
            <w:vAlign w:val="center"/>
          </w:tcPr>
          <w:p w14:paraId="036B1639" w14:textId="77777777" w:rsidR="00EB3FB4" w:rsidRPr="001502C4" w:rsidRDefault="00EB3FB4" w:rsidP="00EB3FB4">
            <w:pPr>
              <w:spacing w:before="40" w:after="40"/>
            </w:pPr>
            <w:r w:rsidRPr="001502C4">
              <w:t>Profenofos</w:t>
            </w:r>
          </w:p>
        </w:tc>
        <w:tc>
          <w:tcPr>
            <w:tcW w:w="720" w:type="dxa"/>
            <w:vAlign w:val="center"/>
          </w:tcPr>
          <w:p w14:paraId="00A025DB" w14:textId="3A10AB60" w:rsidR="00EB3FB4" w:rsidRPr="00807A0D" w:rsidRDefault="00EB3FB4" w:rsidP="0013162F">
            <w:pPr>
              <w:spacing w:before="40" w:after="40"/>
              <w:jc w:val="center"/>
              <w:rPr>
                <w:color w:val="FF0000"/>
              </w:rPr>
            </w:pPr>
            <w:r w:rsidRPr="001502C4">
              <w:t>(b)</w:t>
            </w:r>
          </w:p>
        </w:tc>
        <w:tc>
          <w:tcPr>
            <w:tcW w:w="840" w:type="dxa"/>
            <w:vAlign w:val="center"/>
          </w:tcPr>
          <w:p w14:paraId="68DD9B7A" w14:textId="6035B18B" w:rsidR="00EB3FB4" w:rsidRPr="00807A0D" w:rsidRDefault="00EB3FB4" w:rsidP="0013162F">
            <w:pPr>
              <w:spacing w:before="40" w:after="40"/>
              <w:ind w:right="58"/>
              <w:jc w:val="center"/>
              <w:rPr>
                <w:color w:val="FF0000"/>
              </w:rPr>
            </w:pPr>
            <w:r w:rsidRPr="001502C4">
              <w:t>(c)</w:t>
            </w:r>
          </w:p>
        </w:tc>
        <w:tc>
          <w:tcPr>
            <w:tcW w:w="840" w:type="dxa"/>
            <w:vAlign w:val="center"/>
          </w:tcPr>
          <w:p w14:paraId="7A1AE407" w14:textId="1C58F82B"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311C283" w14:textId="0F639369" w:rsidR="00EB3FB4" w:rsidRPr="00807A0D" w:rsidRDefault="00EB3FB4" w:rsidP="00EB3FB4">
            <w:pPr>
              <w:spacing w:before="40" w:after="40"/>
              <w:ind w:right="58"/>
              <w:rPr>
                <w:color w:val="FF0000"/>
              </w:rPr>
            </w:pPr>
          </w:p>
        </w:tc>
      </w:tr>
      <w:tr w:rsidR="00EB3FB4" w:rsidRPr="001502C4" w14:paraId="184FF617" w14:textId="77777777" w:rsidTr="0013162F">
        <w:trPr>
          <w:trHeight w:val="540"/>
        </w:trPr>
        <w:tc>
          <w:tcPr>
            <w:tcW w:w="2880" w:type="dxa"/>
            <w:vAlign w:val="center"/>
          </w:tcPr>
          <w:p w14:paraId="26D9825D" w14:textId="77777777" w:rsidR="00EB3FB4" w:rsidRPr="001502C4" w:rsidRDefault="00EB3FB4" w:rsidP="00EB3FB4">
            <w:pPr>
              <w:spacing w:before="40" w:after="40"/>
            </w:pPr>
            <w:r w:rsidRPr="001502C4">
              <w:t xml:space="preserve">Propamocarb </w:t>
            </w:r>
          </w:p>
        </w:tc>
        <w:tc>
          <w:tcPr>
            <w:tcW w:w="720" w:type="dxa"/>
            <w:vAlign w:val="center"/>
          </w:tcPr>
          <w:p w14:paraId="0E91DDE6" w14:textId="2C8B59EB"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2C463EBD" w14:textId="06E919FC"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5C377D37" w14:textId="1C3539F4" w:rsidR="00EB3FB4" w:rsidRPr="00EC111D"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3303152C" w14:textId="263BA02F" w:rsidR="00EB3FB4" w:rsidRPr="001D0844" w:rsidRDefault="00EB3FB4" w:rsidP="007F750A">
            <w:pPr>
              <w:spacing w:before="40" w:after="40"/>
              <w:ind w:right="58"/>
              <w:rPr>
                <w:strike/>
                <w:color w:val="000000" w:themeColor="text1"/>
                <w:spacing w:val="-3"/>
              </w:rPr>
            </w:pPr>
            <w:r w:rsidRPr="00EC111D">
              <w:rPr>
                <w:color w:val="000000" w:themeColor="text1"/>
                <w:spacing w:val="-3"/>
              </w:rPr>
              <w:t xml:space="preserve">It shall be only analysed </w:t>
            </w:r>
            <w:r w:rsidR="007F750A" w:rsidRPr="00EC111D">
              <w:rPr>
                <w:color w:val="000000" w:themeColor="text1"/>
                <w:spacing w:val="-3"/>
              </w:rPr>
              <w:t>in and on table grapes, melons, aubergines, broccoli, sweet peppers</w:t>
            </w:r>
            <w:r w:rsidR="000D2FC7">
              <w:rPr>
                <w:color w:val="000000" w:themeColor="text1"/>
                <w:spacing w:val="-3"/>
              </w:rPr>
              <w:t>/bell peppers</w:t>
            </w:r>
            <w:r w:rsidR="007F750A" w:rsidRPr="001D0844">
              <w:rPr>
                <w:color w:val="000000" w:themeColor="text1"/>
                <w:spacing w:val="-3"/>
              </w:rPr>
              <w:t xml:space="preserve"> and wheat in 202</w:t>
            </w:r>
            <w:r w:rsidR="007F750A">
              <w:rPr>
                <w:color w:val="000000" w:themeColor="text1"/>
                <w:spacing w:val="-3"/>
              </w:rPr>
              <w:t xml:space="preserve">4; </w:t>
            </w:r>
            <w:r w:rsidR="007F750A" w:rsidRPr="001D0844">
              <w:rPr>
                <w:color w:val="000000" w:themeColor="text1"/>
                <w:spacing w:val="-3"/>
              </w:rPr>
              <w:t>in and on strawberries, head cabbages, spinaches, lettu</w:t>
            </w:r>
            <w:r w:rsidR="007F750A">
              <w:rPr>
                <w:color w:val="000000" w:themeColor="text1"/>
                <w:spacing w:val="-3"/>
              </w:rPr>
              <w:t xml:space="preserve">ces, tomatoes and barley in 2025; </w:t>
            </w:r>
            <w:r w:rsidRPr="00EC111D">
              <w:rPr>
                <w:color w:val="000000" w:themeColor="text1"/>
                <w:spacing w:val="-3"/>
              </w:rPr>
              <w:t>in and on carrots, cauliflowers</w:t>
            </w:r>
            <w:r w:rsidR="007F750A">
              <w:rPr>
                <w:color w:val="000000" w:themeColor="text1"/>
                <w:spacing w:val="-3"/>
              </w:rPr>
              <w:t>, onions and potatoes in 2026</w:t>
            </w:r>
            <w:r>
              <w:rPr>
                <w:color w:val="000000" w:themeColor="text1"/>
                <w:spacing w:val="-3"/>
              </w:rPr>
              <w:t>.</w:t>
            </w:r>
          </w:p>
        </w:tc>
      </w:tr>
      <w:tr w:rsidR="00EB3FB4" w:rsidRPr="001502C4" w14:paraId="66C5C3CF" w14:textId="77777777" w:rsidTr="0013162F">
        <w:trPr>
          <w:trHeight w:val="284"/>
        </w:trPr>
        <w:tc>
          <w:tcPr>
            <w:tcW w:w="2880" w:type="dxa"/>
            <w:vAlign w:val="center"/>
          </w:tcPr>
          <w:p w14:paraId="4EA09BEC" w14:textId="77777777" w:rsidR="00EB3FB4" w:rsidRPr="001502C4" w:rsidRDefault="00EB3FB4" w:rsidP="00EB3FB4">
            <w:pPr>
              <w:spacing w:before="40" w:after="40"/>
            </w:pPr>
            <w:r w:rsidRPr="001502C4">
              <w:t>Propargite</w:t>
            </w:r>
          </w:p>
        </w:tc>
        <w:tc>
          <w:tcPr>
            <w:tcW w:w="720" w:type="dxa"/>
            <w:vAlign w:val="center"/>
          </w:tcPr>
          <w:p w14:paraId="7D7A8D13" w14:textId="79055041" w:rsidR="00EB3FB4" w:rsidRPr="001D0844" w:rsidRDefault="00EB3FB4" w:rsidP="0013162F">
            <w:pPr>
              <w:spacing w:before="40" w:after="40"/>
              <w:jc w:val="center"/>
              <w:rPr>
                <w:color w:val="000000" w:themeColor="text1"/>
              </w:rPr>
            </w:pPr>
            <w:r w:rsidRPr="001502C4">
              <w:t>(b)</w:t>
            </w:r>
          </w:p>
        </w:tc>
        <w:tc>
          <w:tcPr>
            <w:tcW w:w="840" w:type="dxa"/>
            <w:vAlign w:val="center"/>
          </w:tcPr>
          <w:p w14:paraId="72313C38" w14:textId="37968F05"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38B76052" w14:textId="40FCFF30" w:rsidR="00EB3FB4" w:rsidRPr="001D0844" w:rsidRDefault="00EB3FB4" w:rsidP="0013162F">
            <w:pPr>
              <w:spacing w:before="40" w:after="40"/>
              <w:ind w:right="58"/>
              <w:jc w:val="center"/>
              <w:rPr>
                <w:color w:val="000000" w:themeColor="text1"/>
              </w:rPr>
            </w:pPr>
            <w:r w:rsidRPr="001502C4">
              <w:t>(a)</w:t>
            </w:r>
          </w:p>
        </w:tc>
        <w:tc>
          <w:tcPr>
            <w:tcW w:w="4080" w:type="dxa"/>
            <w:shd w:val="clear" w:color="auto" w:fill="auto"/>
          </w:tcPr>
          <w:p w14:paraId="5F65FDC8" w14:textId="57CB98F2" w:rsidR="00EB3FB4" w:rsidRPr="001D0844" w:rsidRDefault="00EB3FB4" w:rsidP="00EB3FB4">
            <w:pPr>
              <w:spacing w:before="40" w:after="40"/>
              <w:ind w:right="58"/>
              <w:rPr>
                <w:color w:val="000000" w:themeColor="text1"/>
              </w:rPr>
            </w:pPr>
          </w:p>
        </w:tc>
      </w:tr>
      <w:tr w:rsidR="00EB3FB4" w:rsidRPr="001502C4" w14:paraId="5873D8CB" w14:textId="77777777" w:rsidTr="0013162F">
        <w:trPr>
          <w:trHeight w:val="284"/>
        </w:trPr>
        <w:tc>
          <w:tcPr>
            <w:tcW w:w="2880" w:type="dxa"/>
            <w:vAlign w:val="center"/>
          </w:tcPr>
          <w:p w14:paraId="4BF5DA74" w14:textId="77777777" w:rsidR="00EB3FB4" w:rsidRPr="001502C4" w:rsidRDefault="00EB3FB4" w:rsidP="00EB3FB4">
            <w:pPr>
              <w:spacing w:before="40" w:after="40"/>
            </w:pPr>
            <w:r w:rsidRPr="001502C4">
              <w:t xml:space="preserve">Propiconazole </w:t>
            </w:r>
          </w:p>
        </w:tc>
        <w:tc>
          <w:tcPr>
            <w:tcW w:w="720" w:type="dxa"/>
            <w:vAlign w:val="center"/>
          </w:tcPr>
          <w:p w14:paraId="799017BA" w14:textId="5BE4BD2E" w:rsidR="00EB3FB4" w:rsidRPr="001D0844" w:rsidRDefault="00EB3FB4" w:rsidP="0013162F">
            <w:pPr>
              <w:spacing w:before="40" w:after="40"/>
              <w:jc w:val="center"/>
              <w:rPr>
                <w:color w:val="000000" w:themeColor="text1"/>
              </w:rPr>
            </w:pPr>
            <w:r w:rsidRPr="001502C4">
              <w:t>(b)</w:t>
            </w:r>
          </w:p>
        </w:tc>
        <w:tc>
          <w:tcPr>
            <w:tcW w:w="840" w:type="dxa"/>
            <w:vAlign w:val="center"/>
          </w:tcPr>
          <w:p w14:paraId="622C79C7" w14:textId="25F98EAE"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34DDB0FE" w14:textId="44D69B18" w:rsidR="00EB3FB4" w:rsidRPr="001D0844" w:rsidRDefault="00EB3FB4" w:rsidP="0013162F">
            <w:pPr>
              <w:spacing w:before="40" w:after="40"/>
              <w:ind w:right="58"/>
              <w:jc w:val="center"/>
              <w:rPr>
                <w:color w:val="000000" w:themeColor="text1"/>
              </w:rPr>
            </w:pPr>
            <w:r w:rsidRPr="001502C4">
              <w:t>(a)</w:t>
            </w:r>
          </w:p>
        </w:tc>
        <w:tc>
          <w:tcPr>
            <w:tcW w:w="4080" w:type="dxa"/>
            <w:shd w:val="clear" w:color="auto" w:fill="auto"/>
          </w:tcPr>
          <w:p w14:paraId="4BC4D032" w14:textId="6DF6EC8C" w:rsidR="00EB3FB4" w:rsidRPr="001D0844" w:rsidRDefault="00EB3FB4" w:rsidP="00EB3FB4">
            <w:pPr>
              <w:spacing w:before="40" w:after="40"/>
              <w:ind w:right="58"/>
              <w:rPr>
                <w:color w:val="000000" w:themeColor="text1"/>
              </w:rPr>
            </w:pPr>
          </w:p>
        </w:tc>
      </w:tr>
      <w:tr w:rsidR="00EB3FB4" w:rsidRPr="001502C4" w14:paraId="3D4EC165" w14:textId="77777777" w:rsidTr="0013162F">
        <w:trPr>
          <w:trHeight w:val="284"/>
        </w:trPr>
        <w:tc>
          <w:tcPr>
            <w:tcW w:w="2880" w:type="dxa"/>
            <w:vAlign w:val="center"/>
          </w:tcPr>
          <w:p w14:paraId="6F50BA49" w14:textId="77777777" w:rsidR="00EB3FB4" w:rsidRPr="001502C4" w:rsidRDefault="00EB3FB4" w:rsidP="00EB3FB4">
            <w:pPr>
              <w:spacing w:before="40" w:after="40"/>
            </w:pPr>
            <w:r w:rsidRPr="001502C4">
              <w:t>Propyzamide</w:t>
            </w:r>
          </w:p>
        </w:tc>
        <w:tc>
          <w:tcPr>
            <w:tcW w:w="720" w:type="dxa"/>
            <w:vAlign w:val="center"/>
          </w:tcPr>
          <w:p w14:paraId="05F87294" w14:textId="713A7961" w:rsidR="00EB3FB4" w:rsidRPr="001D0844" w:rsidRDefault="00EB3FB4" w:rsidP="0013162F">
            <w:pPr>
              <w:spacing w:before="40" w:after="40"/>
              <w:jc w:val="center"/>
              <w:rPr>
                <w:color w:val="000000" w:themeColor="text1"/>
              </w:rPr>
            </w:pPr>
            <w:r w:rsidRPr="001502C4">
              <w:t>(b)</w:t>
            </w:r>
          </w:p>
        </w:tc>
        <w:tc>
          <w:tcPr>
            <w:tcW w:w="840" w:type="dxa"/>
            <w:vAlign w:val="center"/>
          </w:tcPr>
          <w:p w14:paraId="0359E47F" w14:textId="71E37735" w:rsidR="00EB3FB4" w:rsidRPr="001D0844" w:rsidRDefault="00EB3FB4" w:rsidP="0013162F">
            <w:pPr>
              <w:spacing w:before="40" w:after="40"/>
              <w:ind w:right="58"/>
              <w:jc w:val="center"/>
              <w:rPr>
                <w:color w:val="000000" w:themeColor="text1"/>
              </w:rPr>
            </w:pPr>
            <w:r w:rsidRPr="001502C4">
              <w:t>(c)</w:t>
            </w:r>
          </w:p>
        </w:tc>
        <w:tc>
          <w:tcPr>
            <w:tcW w:w="840" w:type="dxa"/>
            <w:vAlign w:val="center"/>
          </w:tcPr>
          <w:p w14:paraId="08BE570A" w14:textId="7808CC92" w:rsidR="00EB3FB4" w:rsidRPr="001D0844" w:rsidRDefault="00EB3FB4" w:rsidP="0013162F">
            <w:pPr>
              <w:spacing w:before="40" w:after="40"/>
              <w:ind w:right="58"/>
              <w:jc w:val="center"/>
              <w:rPr>
                <w:color w:val="000000" w:themeColor="text1"/>
              </w:rPr>
            </w:pPr>
            <w:r w:rsidRPr="001502C4">
              <w:t>(a)</w:t>
            </w:r>
          </w:p>
        </w:tc>
        <w:tc>
          <w:tcPr>
            <w:tcW w:w="4080" w:type="dxa"/>
            <w:shd w:val="clear" w:color="auto" w:fill="auto"/>
          </w:tcPr>
          <w:p w14:paraId="442E3FB4" w14:textId="37DBDD1C" w:rsidR="00EB3FB4" w:rsidRPr="001D0844" w:rsidRDefault="00EB3FB4" w:rsidP="00EB3FB4">
            <w:pPr>
              <w:spacing w:before="40" w:after="40"/>
              <w:ind w:right="58"/>
              <w:rPr>
                <w:color w:val="000000" w:themeColor="text1"/>
              </w:rPr>
            </w:pPr>
          </w:p>
        </w:tc>
      </w:tr>
      <w:tr w:rsidR="00EB3FB4" w:rsidRPr="001502C4" w14:paraId="704D9B05" w14:textId="77777777" w:rsidTr="0013162F">
        <w:trPr>
          <w:trHeight w:val="284"/>
        </w:trPr>
        <w:tc>
          <w:tcPr>
            <w:tcW w:w="2880" w:type="dxa"/>
            <w:vAlign w:val="center"/>
          </w:tcPr>
          <w:p w14:paraId="115E13D7" w14:textId="77777777" w:rsidR="00EB3FB4" w:rsidRPr="00E94A51" w:rsidRDefault="00EB3FB4" w:rsidP="00EB3FB4">
            <w:pPr>
              <w:spacing w:before="40" w:after="40"/>
            </w:pPr>
            <w:r w:rsidRPr="00E94A51">
              <w:t>Proquinazid</w:t>
            </w:r>
          </w:p>
        </w:tc>
        <w:tc>
          <w:tcPr>
            <w:tcW w:w="720" w:type="dxa"/>
            <w:vAlign w:val="center"/>
          </w:tcPr>
          <w:p w14:paraId="5106DCCE" w14:textId="6B4F7F1D" w:rsidR="00EB3FB4" w:rsidRPr="001D0844" w:rsidRDefault="00EB3FB4" w:rsidP="0013162F">
            <w:pPr>
              <w:spacing w:before="40" w:after="40"/>
              <w:jc w:val="center"/>
              <w:rPr>
                <w:color w:val="000000" w:themeColor="text1"/>
              </w:rPr>
            </w:pPr>
            <w:r>
              <w:t>(b)</w:t>
            </w:r>
          </w:p>
        </w:tc>
        <w:tc>
          <w:tcPr>
            <w:tcW w:w="840" w:type="dxa"/>
            <w:vAlign w:val="center"/>
          </w:tcPr>
          <w:p w14:paraId="48189767" w14:textId="3E612FD4" w:rsidR="00EB3FB4" w:rsidRPr="001D0844" w:rsidRDefault="00EB3FB4" w:rsidP="0013162F">
            <w:pPr>
              <w:spacing w:before="40" w:after="40"/>
              <w:ind w:right="58"/>
              <w:jc w:val="center"/>
              <w:rPr>
                <w:color w:val="000000" w:themeColor="text1"/>
              </w:rPr>
            </w:pPr>
            <w:r>
              <w:t>(c)</w:t>
            </w:r>
          </w:p>
        </w:tc>
        <w:tc>
          <w:tcPr>
            <w:tcW w:w="840" w:type="dxa"/>
            <w:vAlign w:val="center"/>
          </w:tcPr>
          <w:p w14:paraId="55B2AE47" w14:textId="049CE99D" w:rsidR="00EB3FB4" w:rsidRPr="001D0844" w:rsidRDefault="00EB3FB4" w:rsidP="0013162F">
            <w:pPr>
              <w:spacing w:before="40" w:after="40"/>
              <w:ind w:right="58"/>
              <w:jc w:val="center"/>
              <w:rPr>
                <w:color w:val="000000" w:themeColor="text1"/>
              </w:rPr>
            </w:pPr>
            <w:r>
              <w:t>(a)</w:t>
            </w:r>
          </w:p>
        </w:tc>
        <w:tc>
          <w:tcPr>
            <w:tcW w:w="4080" w:type="dxa"/>
            <w:shd w:val="clear" w:color="auto" w:fill="auto"/>
          </w:tcPr>
          <w:p w14:paraId="67ACEEAF" w14:textId="091DC246" w:rsidR="00EB3FB4" w:rsidRPr="001D0844" w:rsidRDefault="00EB3FB4" w:rsidP="00EB3FB4">
            <w:pPr>
              <w:spacing w:before="40" w:after="40"/>
              <w:ind w:right="58"/>
              <w:rPr>
                <w:color w:val="000000" w:themeColor="text1"/>
              </w:rPr>
            </w:pPr>
          </w:p>
        </w:tc>
      </w:tr>
      <w:tr w:rsidR="00EB3FB4" w:rsidRPr="001502C4" w14:paraId="05171F78" w14:textId="77777777" w:rsidTr="0013162F">
        <w:trPr>
          <w:trHeight w:val="540"/>
        </w:trPr>
        <w:tc>
          <w:tcPr>
            <w:tcW w:w="2880" w:type="dxa"/>
            <w:vAlign w:val="center"/>
          </w:tcPr>
          <w:p w14:paraId="6C40FAC9" w14:textId="77777777" w:rsidR="00EB3FB4" w:rsidRPr="001502C4" w:rsidRDefault="00EB3FB4" w:rsidP="00EB3FB4">
            <w:pPr>
              <w:spacing w:before="40" w:after="40"/>
            </w:pPr>
            <w:r w:rsidRPr="001502C4">
              <w:t>Prosulfocarb</w:t>
            </w:r>
          </w:p>
        </w:tc>
        <w:tc>
          <w:tcPr>
            <w:tcW w:w="720" w:type="dxa"/>
            <w:vAlign w:val="center"/>
          </w:tcPr>
          <w:p w14:paraId="48AEC376" w14:textId="63CC658F"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13B1E181" w14:textId="3174B05B"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74C2A21B" w14:textId="12BAE728" w:rsidR="00EB3FB4" w:rsidRPr="001D0844"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7D8C293E" w14:textId="42D4B222" w:rsidR="00EB3FB4" w:rsidRPr="001D0844" w:rsidRDefault="00EB3FB4" w:rsidP="00EB3FB4">
            <w:pPr>
              <w:spacing w:before="40" w:after="40"/>
              <w:ind w:right="58"/>
              <w:rPr>
                <w:color w:val="000000" w:themeColor="text1"/>
                <w:spacing w:val="-3"/>
              </w:rPr>
            </w:pPr>
          </w:p>
        </w:tc>
      </w:tr>
      <w:tr w:rsidR="00EB3FB4" w:rsidRPr="001502C4" w14:paraId="41B575B5" w14:textId="77777777" w:rsidTr="0013162F">
        <w:trPr>
          <w:trHeight w:val="540"/>
        </w:trPr>
        <w:tc>
          <w:tcPr>
            <w:tcW w:w="2880" w:type="dxa"/>
            <w:vAlign w:val="center"/>
          </w:tcPr>
          <w:p w14:paraId="631F0074" w14:textId="77777777" w:rsidR="00EB3FB4" w:rsidRPr="001502C4" w:rsidRDefault="00EB3FB4" w:rsidP="00EB3FB4">
            <w:pPr>
              <w:spacing w:before="40" w:after="40"/>
            </w:pPr>
            <w:r w:rsidRPr="001502C4">
              <w:t>Prothioconazole</w:t>
            </w:r>
          </w:p>
        </w:tc>
        <w:tc>
          <w:tcPr>
            <w:tcW w:w="720" w:type="dxa"/>
            <w:vAlign w:val="center"/>
          </w:tcPr>
          <w:p w14:paraId="11F6906B" w14:textId="3360F9B0" w:rsidR="00EB3FB4" w:rsidRPr="001D0844" w:rsidRDefault="00EB3FB4" w:rsidP="0013162F">
            <w:pPr>
              <w:spacing w:before="40" w:after="40"/>
              <w:jc w:val="center"/>
              <w:rPr>
                <w:color w:val="000000" w:themeColor="text1"/>
                <w:spacing w:val="-3"/>
              </w:rPr>
            </w:pPr>
            <w:r w:rsidRPr="001502C4">
              <w:t>(b)</w:t>
            </w:r>
          </w:p>
        </w:tc>
        <w:tc>
          <w:tcPr>
            <w:tcW w:w="840" w:type="dxa"/>
            <w:vAlign w:val="center"/>
          </w:tcPr>
          <w:p w14:paraId="60FB1D88" w14:textId="649E72D1" w:rsidR="00EB3FB4" w:rsidRPr="001D0844" w:rsidRDefault="00EB3FB4" w:rsidP="0013162F">
            <w:pPr>
              <w:spacing w:before="40" w:after="40"/>
              <w:ind w:right="58"/>
              <w:jc w:val="center"/>
              <w:rPr>
                <w:color w:val="000000" w:themeColor="text1"/>
                <w:spacing w:val="-3"/>
              </w:rPr>
            </w:pPr>
            <w:r w:rsidRPr="001502C4">
              <w:t>(c)</w:t>
            </w:r>
          </w:p>
        </w:tc>
        <w:tc>
          <w:tcPr>
            <w:tcW w:w="840" w:type="dxa"/>
            <w:vAlign w:val="center"/>
          </w:tcPr>
          <w:p w14:paraId="353B09C9" w14:textId="2742A913" w:rsidR="00EB3FB4" w:rsidRPr="001D0844" w:rsidRDefault="00EB3FB4" w:rsidP="0013162F">
            <w:pPr>
              <w:spacing w:before="40" w:after="40"/>
              <w:ind w:right="58"/>
              <w:jc w:val="center"/>
              <w:rPr>
                <w:color w:val="000000" w:themeColor="text1"/>
                <w:spacing w:val="-3"/>
              </w:rPr>
            </w:pPr>
            <w:r w:rsidRPr="001502C4">
              <w:t>(a)</w:t>
            </w:r>
          </w:p>
        </w:tc>
        <w:tc>
          <w:tcPr>
            <w:tcW w:w="4080" w:type="dxa"/>
            <w:shd w:val="clear" w:color="auto" w:fill="auto"/>
          </w:tcPr>
          <w:p w14:paraId="73DEB43D" w14:textId="616775CC" w:rsidR="00EB3FB4" w:rsidRPr="001D0844" w:rsidRDefault="00EB3FB4" w:rsidP="007F750A">
            <w:pPr>
              <w:spacing w:before="40" w:after="40"/>
              <w:ind w:right="58"/>
              <w:rPr>
                <w:strike/>
                <w:color w:val="000000" w:themeColor="text1"/>
                <w:spacing w:val="-3"/>
              </w:rPr>
            </w:pPr>
            <w:r w:rsidRPr="001D0844">
              <w:rPr>
                <w:color w:val="000000" w:themeColor="text1"/>
                <w:spacing w:val="-3"/>
              </w:rPr>
              <w:t xml:space="preserve">It shall be only analysed </w:t>
            </w:r>
            <w:r w:rsidR="007F750A" w:rsidRPr="001D0844">
              <w:rPr>
                <w:color w:val="000000" w:themeColor="text1"/>
                <w:spacing w:val="-3"/>
              </w:rPr>
              <w:t>in and on sweet peppers</w:t>
            </w:r>
            <w:r w:rsidR="000D2FC7">
              <w:rPr>
                <w:color w:val="000000" w:themeColor="text1"/>
                <w:spacing w:val="-3"/>
              </w:rPr>
              <w:t>/bell peppers</w:t>
            </w:r>
            <w:r w:rsidR="007F750A" w:rsidRPr="001D0844">
              <w:rPr>
                <w:color w:val="000000" w:themeColor="text1"/>
                <w:spacing w:val="-3"/>
              </w:rPr>
              <w:t xml:space="preserve"> and wheat in 202</w:t>
            </w:r>
            <w:r w:rsidR="007F750A">
              <w:rPr>
                <w:color w:val="000000" w:themeColor="text1"/>
                <w:spacing w:val="-3"/>
              </w:rPr>
              <w:t xml:space="preserve">4; </w:t>
            </w:r>
            <w:r w:rsidR="007F750A" w:rsidRPr="001D0844">
              <w:rPr>
                <w:color w:val="000000" w:themeColor="text1"/>
                <w:spacing w:val="-3"/>
              </w:rPr>
              <w:t>in and on head cabbages, lettuces, tomatoes, oat</w:t>
            </w:r>
            <w:r w:rsidR="007F750A">
              <w:rPr>
                <w:color w:val="000000" w:themeColor="text1"/>
                <w:spacing w:val="-3"/>
              </w:rPr>
              <w:t xml:space="preserve">s and barley in 2025; </w:t>
            </w:r>
            <w:r w:rsidRPr="001D0844">
              <w:rPr>
                <w:color w:val="000000" w:themeColor="text1"/>
                <w:spacing w:val="-3"/>
              </w:rPr>
              <w:t>in and on carrots, oni</w:t>
            </w:r>
            <w:r w:rsidR="007F750A">
              <w:rPr>
                <w:color w:val="000000" w:themeColor="text1"/>
                <w:spacing w:val="-3"/>
              </w:rPr>
              <w:t>ons, rye and brown rice in 2026</w:t>
            </w:r>
            <w:r>
              <w:rPr>
                <w:color w:val="000000" w:themeColor="text1"/>
                <w:spacing w:val="-3"/>
              </w:rPr>
              <w:t>.</w:t>
            </w:r>
          </w:p>
        </w:tc>
      </w:tr>
      <w:tr w:rsidR="00EB3FB4" w:rsidRPr="001502C4" w14:paraId="634788AE" w14:textId="77777777" w:rsidTr="0013162F">
        <w:trPr>
          <w:trHeight w:val="540"/>
        </w:trPr>
        <w:tc>
          <w:tcPr>
            <w:tcW w:w="2880" w:type="dxa"/>
            <w:vAlign w:val="center"/>
          </w:tcPr>
          <w:p w14:paraId="697169CF" w14:textId="77777777" w:rsidR="00EB3FB4" w:rsidRPr="001502C4" w:rsidRDefault="00EB3FB4" w:rsidP="00EB3FB4">
            <w:pPr>
              <w:spacing w:before="40" w:after="40"/>
            </w:pPr>
            <w:r w:rsidRPr="001502C4">
              <w:t>Pymetrozine</w:t>
            </w:r>
          </w:p>
        </w:tc>
        <w:tc>
          <w:tcPr>
            <w:tcW w:w="720" w:type="dxa"/>
            <w:vAlign w:val="center"/>
          </w:tcPr>
          <w:p w14:paraId="4F25184B" w14:textId="2A57AD81" w:rsidR="00EB3FB4" w:rsidRDefault="00EB3FB4" w:rsidP="0013162F">
            <w:pPr>
              <w:spacing w:before="40" w:after="40"/>
              <w:jc w:val="center"/>
              <w:rPr>
                <w:color w:val="000000" w:themeColor="text1"/>
                <w:spacing w:val="-3"/>
              </w:rPr>
            </w:pPr>
            <w:r w:rsidRPr="001502C4">
              <w:t>(b)</w:t>
            </w:r>
          </w:p>
        </w:tc>
        <w:tc>
          <w:tcPr>
            <w:tcW w:w="840" w:type="dxa"/>
            <w:vAlign w:val="center"/>
          </w:tcPr>
          <w:p w14:paraId="15C1C56B" w14:textId="2DA79B03" w:rsidR="00EB3FB4" w:rsidRDefault="00EB3FB4" w:rsidP="0013162F">
            <w:pPr>
              <w:spacing w:before="40" w:after="40"/>
              <w:ind w:right="58"/>
              <w:jc w:val="center"/>
              <w:rPr>
                <w:color w:val="000000" w:themeColor="text1"/>
                <w:spacing w:val="-3"/>
              </w:rPr>
            </w:pPr>
            <w:r w:rsidRPr="001502C4">
              <w:rPr>
                <w:spacing w:val="-3"/>
              </w:rPr>
              <w:t>(c)</w:t>
            </w:r>
          </w:p>
        </w:tc>
        <w:tc>
          <w:tcPr>
            <w:tcW w:w="840" w:type="dxa"/>
            <w:vAlign w:val="center"/>
          </w:tcPr>
          <w:p w14:paraId="709669BE" w14:textId="77777777" w:rsidR="00EB3FB4" w:rsidRPr="001D0844" w:rsidRDefault="00EB3FB4" w:rsidP="0013162F">
            <w:pPr>
              <w:spacing w:before="40" w:after="40"/>
              <w:ind w:right="58"/>
              <w:jc w:val="center"/>
              <w:rPr>
                <w:color w:val="000000" w:themeColor="text1"/>
                <w:spacing w:val="-3"/>
              </w:rPr>
            </w:pPr>
          </w:p>
        </w:tc>
        <w:tc>
          <w:tcPr>
            <w:tcW w:w="4080" w:type="dxa"/>
            <w:shd w:val="clear" w:color="auto" w:fill="auto"/>
          </w:tcPr>
          <w:p w14:paraId="70901A22" w14:textId="3EE3C8E0" w:rsidR="00EB3FB4" w:rsidRPr="001D0844" w:rsidRDefault="007F750A" w:rsidP="000D2FC7">
            <w:pPr>
              <w:spacing w:before="40" w:after="40"/>
              <w:ind w:right="58"/>
              <w:rPr>
                <w:color w:val="000000" w:themeColor="text1"/>
              </w:rPr>
            </w:pPr>
            <w:r>
              <w:rPr>
                <w:color w:val="000000" w:themeColor="text1"/>
                <w:spacing w:val="-3"/>
              </w:rPr>
              <w:t>I</w:t>
            </w:r>
            <w:r w:rsidRPr="001D0844">
              <w:rPr>
                <w:color w:val="000000" w:themeColor="text1"/>
                <w:spacing w:val="-3"/>
              </w:rPr>
              <w:t>t shall only be analysed</w:t>
            </w:r>
            <w:r>
              <w:rPr>
                <w:color w:val="000000" w:themeColor="text1"/>
                <w:spacing w:val="-3"/>
              </w:rPr>
              <w:t xml:space="preserve"> </w:t>
            </w:r>
            <w:r w:rsidRPr="001D0844">
              <w:rPr>
                <w:color w:val="000000" w:themeColor="text1"/>
                <w:spacing w:val="-3"/>
              </w:rPr>
              <w:t>in and on aubergines, melons and sweet peppers</w:t>
            </w:r>
            <w:r w:rsidR="000D2FC7">
              <w:rPr>
                <w:color w:val="000000" w:themeColor="text1"/>
                <w:spacing w:val="-3"/>
              </w:rPr>
              <w:t>/bell peppers</w:t>
            </w:r>
            <w:r w:rsidRPr="001D0844">
              <w:rPr>
                <w:color w:val="000000" w:themeColor="text1"/>
                <w:spacing w:val="-3"/>
              </w:rPr>
              <w:t xml:space="preserve"> in 202</w:t>
            </w:r>
            <w:r>
              <w:rPr>
                <w:color w:val="000000" w:themeColor="text1"/>
                <w:spacing w:val="-3"/>
              </w:rPr>
              <w:t xml:space="preserve">4; </w:t>
            </w:r>
            <w:r w:rsidRPr="001D0844">
              <w:rPr>
                <w:color w:val="000000" w:themeColor="text1"/>
                <w:spacing w:val="-3"/>
              </w:rPr>
              <w:t>in and on head cabbages, lettuces, strawberries,</w:t>
            </w:r>
            <w:r>
              <w:rPr>
                <w:color w:val="000000" w:themeColor="text1"/>
                <w:spacing w:val="-3"/>
              </w:rPr>
              <w:t xml:space="preserve"> spinaches and tomatoes in 2025. </w:t>
            </w:r>
            <w:r w:rsidR="000D2FC7">
              <w:rPr>
                <w:color w:val="000000" w:themeColor="text1"/>
                <w:spacing w:val="-3"/>
              </w:rPr>
              <w:t xml:space="preserve">It </w:t>
            </w:r>
            <w:r w:rsidR="00EB3FB4">
              <w:rPr>
                <w:color w:val="000000" w:themeColor="text1"/>
                <w:spacing w:val="-3"/>
              </w:rPr>
              <w:t>shall not</w:t>
            </w:r>
            <w:r w:rsidR="00EB3FB4" w:rsidRPr="001D0844">
              <w:rPr>
                <w:color w:val="000000" w:themeColor="text1"/>
                <w:spacing w:val="-3"/>
              </w:rPr>
              <w:t xml:space="preserve"> </w:t>
            </w:r>
            <w:r w:rsidR="00EB3FB4">
              <w:rPr>
                <w:color w:val="000000" w:themeColor="text1"/>
                <w:spacing w:val="-3"/>
              </w:rPr>
              <w:t xml:space="preserve">be </w:t>
            </w:r>
            <w:r w:rsidR="00EB3FB4" w:rsidRPr="001D0844">
              <w:rPr>
                <w:color w:val="000000" w:themeColor="text1"/>
                <w:spacing w:val="-3"/>
              </w:rPr>
              <w:t>analysed in or on any product in 202</w:t>
            </w:r>
            <w:r>
              <w:rPr>
                <w:color w:val="000000" w:themeColor="text1"/>
                <w:spacing w:val="-3"/>
              </w:rPr>
              <w:t>6</w:t>
            </w:r>
            <w:r w:rsidR="00EB3FB4">
              <w:rPr>
                <w:color w:val="000000" w:themeColor="text1"/>
                <w:spacing w:val="-3"/>
              </w:rPr>
              <w:t xml:space="preserve">. </w:t>
            </w:r>
          </w:p>
        </w:tc>
      </w:tr>
      <w:tr w:rsidR="00EB3FB4" w:rsidRPr="001502C4" w14:paraId="1C351BF5" w14:textId="77777777" w:rsidTr="0013162F">
        <w:trPr>
          <w:trHeight w:val="284"/>
        </w:trPr>
        <w:tc>
          <w:tcPr>
            <w:tcW w:w="2880" w:type="dxa"/>
            <w:vAlign w:val="center"/>
          </w:tcPr>
          <w:p w14:paraId="4A535EA4" w14:textId="77777777" w:rsidR="00EB3FB4" w:rsidRPr="001502C4" w:rsidRDefault="00EB3FB4" w:rsidP="00EB3FB4">
            <w:pPr>
              <w:spacing w:before="40" w:after="40"/>
            </w:pPr>
            <w:r w:rsidRPr="001502C4">
              <w:t>Pyraclostrobin</w:t>
            </w:r>
          </w:p>
        </w:tc>
        <w:tc>
          <w:tcPr>
            <w:tcW w:w="720" w:type="dxa"/>
            <w:vAlign w:val="center"/>
          </w:tcPr>
          <w:p w14:paraId="733AE5DF" w14:textId="00A7FC2B" w:rsidR="00EB3FB4" w:rsidRPr="00807A0D" w:rsidRDefault="00EB3FB4" w:rsidP="0013162F">
            <w:pPr>
              <w:spacing w:before="40" w:after="40"/>
              <w:jc w:val="center"/>
              <w:rPr>
                <w:color w:val="FF0000"/>
              </w:rPr>
            </w:pPr>
            <w:r w:rsidRPr="001502C4">
              <w:t>(b)</w:t>
            </w:r>
          </w:p>
        </w:tc>
        <w:tc>
          <w:tcPr>
            <w:tcW w:w="840" w:type="dxa"/>
            <w:vAlign w:val="center"/>
          </w:tcPr>
          <w:p w14:paraId="57FE55E1" w14:textId="11F288D3" w:rsidR="00EB3FB4" w:rsidRPr="00807A0D" w:rsidRDefault="00EB3FB4" w:rsidP="0013162F">
            <w:pPr>
              <w:spacing w:before="40" w:after="40"/>
              <w:ind w:right="58"/>
              <w:jc w:val="center"/>
              <w:rPr>
                <w:color w:val="FF0000"/>
              </w:rPr>
            </w:pPr>
            <w:r w:rsidRPr="001502C4">
              <w:t>(c)</w:t>
            </w:r>
          </w:p>
        </w:tc>
        <w:tc>
          <w:tcPr>
            <w:tcW w:w="840" w:type="dxa"/>
            <w:vAlign w:val="center"/>
          </w:tcPr>
          <w:p w14:paraId="65393CC0" w14:textId="435CF294"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0623886B" w14:textId="5563802E" w:rsidR="00EB3FB4" w:rsidRPr="00807A0D" w:rsidRDefault="00EB3FB4" w:rsidP="00EB3FB4">
            <w:pPr>
              <w:spacing w:before="40" w:after="40"/>
              <w:ind w:right="58"/>
              <w:rPr>
                <w:color w:val="FF0000"/>
              </w:rPr>
            </w:pPr>
          </w:p>
        </w:tc>
      </w:tr>
      <w:tr w:rsidR="00EB3FB4" w:rsidRPr="001502C4" w14:paraId="0FB4D3A4" w14:textId="77777777" w:rsidTr="0013162F">
        <w:trPr>
          <w:trHeight w:val="284"/>
        </w:trPr>
        <w:tc>
          <w:tcPr>
            <w:tcW w:w="2880" w:type="dxa"/>
            <w:vAlign w:val="center"/>
          </w:tcPr>
          <w:p w14:paraId="3C7E4A7D" w14:textId="77777777" w:rsidR="00EB3FB4" w:rsidRPr="001502C4" w:rsidRDefault="00EB3FB4" w:rsidP="00EB3FB4">
            <w:pPr>
              <w:spacing w:before="40" w:after="40"/>
            </w:pPr>
            <w:r w:rsidRPr="001502C4">
              <w:lastRenderedPageBreak/>
              <w:t>Pyridaben</w:t>
            </w:r>
          </w:p>
        </w:tc>
        <w:tc>
          <w:tcPr>
            <w:tcW w:w="720" w:type="dxa"/>
            <w:vAlign w:val="center"/>
          </w:tcPr>
          <w:p w14:paraId="2BDE15DA" w14:textId="4781A9FA" w:rsidR="00EB3FB4" w:rsidRPr="00807A0D" w:rsidRDefault="00EB3FB4" w:rsidP="0013162F">
            <w:pPr>
              <w:spacing w:before="40" w:after="40"/>
              <w:jc w:val="center"/>
              <w:rPr>
                <w:color w:val="FF0000"/>
              </w:rPr>
            </w:pPr>
            <w:r w:rsidRPr="001502C4">
              <w:t>(b)</w:t>
            </w:r>
          </w:p>
        </w:tc>
        <w:tc>
          <w:tcPr>
            <w:tcW w:w="840" w:type="dxa"/>
            <w:vAlign w:val="center"/>
          </w:tcPr>
          <w:p w14:paraId="2F5537C7" w14:textId="2077CC1D" w:rsidR="00EB3FB4" w:rsidRPr="00807A0D" w:rsidRDefault="00EB3FB4" w:rsidP="0013162F">
            <w:pPr>
              <w:spacing w:before="40" w:after="40"/>
              <w:ind w:right="58"/>
              <w:jc w:val="center"/>
              <w:rPr>
                <w:color w:val="FF0000"/>
              </w:rPr>
            </w:pPr>
            <w:r w:rsidRPr="001502C4">
              <w:t>(c)</w:t>
            </w:r>
          </w:p>
        </w:tc>
        <w:tc>
          <w:tcPr>
            <w:tcW w:w="840" w:type="dxa"/>
            <w:vAlign w:val="center"/>
          </w:tcPr>
          <w:p w14:paraId="288DD535" w14:textId="5FD2E5D7"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200B1E1" w14:textId="5FDC7BFF" w:rsidR="00EB3FB4" w:rsidRPr="00807A0D" w:rsidRDefault="00EB3FB4" w:rsidP="00EB3FB4">
            <w:pPr>
              <w:spacing w:before="40" w:after="40"/>
              <w:ind w:right="58"/>
              <w:rPr>
                <w:color w:val="FF0000"/>
              </w:rPr>
            </w:pPr>
          </w:p>
        </w:tc>
      </w:tr>
      <w:tr w:rsidR="00EB3FB4" w:rsidRPr="001502C4" w14:paraId="638D0444" w14:textId="77777777" w:rsidTr="0013162F">
        <w:trPr>
          <w:trHeight w:val="284"/>
        </w:trPr>
        <w:tc>
          <w:tcPr>
            <w:tcW w:w="2880" w:type="dxa"/>
            <w:vAlign w:val="center"/>
          </w:tcPr>
          <w:p w14:paraId="6E4E03DA" w14:textId="6D2C48C3" w:rsidR="00EB3FB4" w:rsidRPr="00115D0E" w:rsidRDefault="00EB3FB4" w:rsidP="00EB3FB4">
            <w:pPr>
              <w:spacing w:before="40" w:after="40"/>
            </w:pPr>
            <w:r w:rsidRPr="00115D0E">
              <w:t>Pyridalyl</w:t>
            </w:r>
          </w:p>
        </w:tc>
        <w:tc>
          <w:tcPr>
            <w:tcW w:w="720" w:type="dxa"/>
            <w:vAlign w:val="center"/>
          </w:tcPr>
          <w:p w14:paraId="4D74619B" w14:textId="5462CA0A" w:rsidR="00EB3FB4" w:rsidRPr="00807A0D" w:rsidRDefault="00EB3FB4" w:rsidP="0013162F">
            <w:pPr>
              <w:spacing w:before="40" w:after="40"/>
              <w:jc w:val="center"/>
              <w:rPr>
                <w:color w:val="FF0000"/>
              </w:rPr>
            </w:pPr>
            <w:r w:rsidRPr="001502C4">
              <w:t>(b)</w:t>
            </w:r>
          </w:p>
        </w:tc>
        <w:tc>
          <w:tcPr>
            <w:tcW w:w="840" w:type="dxa"/>
            <w:vAlign w:val="center"/>
          </w:tcPr>
          <w:p w14:paraId="6A1C665A" w14:textId="2EDE36A0" w:rsidR="00EB3FB4" w:rsidRPr="00807A0D" w:rsidRDefault="00EB3FB4" w:rsidP="0013162F">
            <w:pPr>
              <w:spacing w:before="40" w:after="40"/>
              <w:ind w:right="58"/>
              <w:jc w:val="center"/>
              <w:rPr>
                <w:color w:val="FF0000"/>
              </w:rPr>
            </w:pPr>
            <w:r w:rsidRPr="001502C4">
              <w:t>(c)</w:t>
            </w:r>
          </w:p>
        </w:tc>
        <w:tc>
          <w:tcPr>
            <w:tcW w:w="840" w:type="dxa"/>
            <w:vAlign w:val="center"/>
          </w:tcPr>
          <w:p w14:paraId="7D46E9F4" w14:textId="38C84D49"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38CE75E1" w14:textId="6439177C" w:rsidR="00EB3FB4" w:rsidRPr="00807A0D" w:rsidRDefault="00EB3FB4" w:rsidP="00EB3FB4">
            <w:pPr>
              <w:spacing w:before="40" w:after="40"/>
              <w:ind w:right="58"/>
              <w:rPr>
                <w:color w:val="FF0000"/>
              </w:rPr>
            </w:pPr>
          </w:p>
        </w:tc>
      </w:tr>
      <w:tr w:rsidR="00EB3FB4" w:rsidRPr="001502C4" w14:paraId="0A664E19" w14:textId="77777777" w:rsidTr="0013162F">
        <w:trPr>
          <w:trHeight w:val="284"/>
        </w:trPr>
        <w:tc>
          <w:tcPr>
            <w:tcW w:w="2880" w:type="dxa"/>
            <w:vAlign w:val="center"/>
          </w:tcPr>
          <w:p w14:paraId="2727F852" w14:textId="77777777" w:rsidR="00EB3FB4" w:rsidRPr="001502C4" w:rsidRDefault="00EB3FB4" w:rsidP="00EB3FB4">
            <w:pPr>
              <w:spacing w:before="40" w:after="40"/>
            </w:pPr>
            <w:r w:rsidRPr="001502C4">
              <w:t>Pyrimethanil</w:t>
            </w:r>
          </w:p>
        </w:tc>
        <w:tc>
          <w:tcPr>
            <w:tcW w:w="720" w:type="dxa"/>
            <w:vAlign w:val="center"/>
          </w:tcPr>
          <w:p w14:paraId="6E341B31" w14:textId="6CEDCE5A" w:rsidR="00EB3FB4" w:rsidRPr="00807A0D" w:rsidRDefault="00EB3FB4" w:rsidP="0013162F">
            <w:pPr>
              <w:spacing w:before="40" w:after="40"/>
              <w:jc w:val="center"/>
              <w:rPr>
                <w:color w:val="FF0000"/>
              </w:rPr>
            </w:pPr>
            <w:r w:rsidRPr="001502C4">
              <w:t>(b)</w:t>
            </w:r>
          </w:p>
        </w:tc>
        <w:tc>
          <w:tcPr>
            <w:tcW w:w="840" w:type="dxa"/>
            <w:vAlign w:val="center"/>
          </w:tcPr>
          <w:p w14:paraId="40441418" w14:textId="1DE2538C" w:rsidR="00EB3FB4" w:rsidRPr="00807A0D" w:rsidRDefault="00EB3FB4" w:rsidP="0013162F">
            <w:pPr>
              <w:spacing w:before="40" w:after="40"/>
              <w:ind w:right="58"/>
              <w:jc w:val="center"/>
              <w:rPr>
                <w:color w:val="FF0000"/>
              </w:rPr>
            </w:pPr>
            <w:r w:rsidRPr="001502C4">
              <w:t>(c)</w:t>
            </w:r>
          </w:p>
        </w:tc>
        <w:tc>
          <w:tcPr>
            <w:tcW w:w="840" w:type="dxa"/>
            <w:vAlign w:val="center"/>
          </w:tcPr>
          <w:p w14:paraId="628BB075" w14:textId="7749BDBC"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4D888BC1" w14:textId="248A23CA" w:rsidR="00EB3FB4" w:rsidRPr="00807A0D" w:rsidRDefault="00EB3FB4" w:rsidP="00EB3FB4">
            <w:pPr>
              <w:spacing w:before="40" w:after="40"/>
              <w:ind w:right="58"/>
              <w:rPr>
                <w:color w:val="FF0000"/>
              </w:rPr>
            </w:pPr>
          </w:p>
        </w:tc>
      </w:tr>
      <w:tr w:rsidR="00EB3FB4" w:rsidRPr="001502C4" w14:paraId="327D96EB" w14:textId="77777777" w:rsidTr="0013162F">
        <w:trPr>
          <w:trHeight w:val="284"/>
        </w:trPr>
        <w:tc>
          <w:tcPr>
            <w:tcW w:w="2880" w:type="dxa"/>
            <w:vAlign w:val="center"/>
          </w:tcPr>
          <w:p w14:paraId="11CEC68A" w14:textId="77777777" w:rsidR="00EB3FB4" w:rsidRPr="001502C4" w:rsidRDefault="00EB3FB4" w:rsidP="00EB3FB4">
            <w:pPr>
              <w:spacing w:before="40" w:after="40"/>
            </w:pPr>
            <w:r w:rsidRPr="001502C4">
              <w:t>Pyriproxyfen</w:t>
            </w:r>
          </w:p>
        </w:tc>
        <w:tc>
          <w:tcPr>
            <w:tcW w:w="720" w:type="dxa"/>
            <w:vAlign w:val="center"/>
          </w:tcPr>
          <w:p w14:paraId="17BE411E" w14:textId="7A124209" w:rsidR="00EB3FB4" w:rsidRPr="00807A0D" w:rsidRDefault="00EB3FB4" w:rsidP="0013162F">
            <w:pPr>
              <w:spacing w:before="40" w:after="40"/>
              <w:jc w:val="center"/>
              <w:rPr>
                <w:color w:val="FF0000"/>
              </w:rPr>
            </w:pPr>
            <w:r w:rsidRPr="001502C4">
              <w:t>(b)</w:t>
            </w:r>
          </w:p>
        </w:tc>
        <w:tc>
          <w:tcPr>
            <w:tcW w:w="840" w:type="dxa"/>
            <w:vAlign w:val="center"/>
          </w:tcPr>
          <w:p w14:paraId="04DDA206" w14:textId="0EABD6E9" w:rsidR="00EB3FB4" w:rsidRPr="00807A0D" w:rsidRDefault="00EB3FB4" w:rsidP="0013162F">
            <w:pPr>
              <w:spacing w:before="40" w:after="40"/>
              <w:ind w:right="58"/>
              <w:jc w:val="center"/>
              <w:rPr>
                <w:color w:val="FF0000"/>
              </w:rPr>
            </w:pPr>
            <w:r w:rsidRPr="001502C4">
              <w:t>(c)</w:t>
            </w:r>
          </w:p>
        </w:tc>
        <w:tc>
          <w:tcPr>
            <w:tcW w:w="840" w:type="dxa"/>
            <w:vAlign w:val="center"/>
          </w:tcPr>
          <w:p w14:paraId="49AE5BBC" w14:textId="6300DBCB"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6B40DD7B" w14:textId="23FD5B90" w:rsidR="00EB3FB4" w:rsidRPr="00807A0D" w:rsidRDefault="00EB3FB4" w:rsidP="00EB3FB4">
            <w:pPr>
              <w:spacing w:before="40" w:after="40"/>
              <w:ind w:right="58"/>
              <w:rPr>
                <w:color w:val="FF0000"/>
              </w:rPr>
            </w:pPr>
          </w:p>
        </w:tc>
      </w:tr>
      <w:tr w:rsidR="00EB3FB4" w:rsidRPr="001502C4" w14:paraId="692D77D2" w14:textId="77777777" w:rsidTr="0013162F">
        <w:trPr>
          <w:trHeight w:val="284"/>
        </w:trPr>
        <w:tc>
          <w:tcPr>
            <w:tcW w:w="2880" w:type="dxa"/>
            <w:vAlign w:val="center"/>
          </w:tcPr>
          <w:p w14:paraId="17138A1E" w14:textId="77777777" w:rsidR="00EB3FB4" w:rsidRPr="001502C4" w:rsidRDefault="00EB3FB4" w:rsidP="00EB3FB4">
            <w:pPr>
              <w:spacing w:before="40" w:after="40"/>
            </w:pPr>
            <w:r w:rsidRPr="001502C4">
              <w:t>Quinoxyfen</w:t>
            </w:r>
          </w:p>
        </w:tc>
        <w:tc>
          <w:tcPr>
            <w:tcW w:w="720" w:type="dxa"/>
            <w:vAlign w:val="center"/>
          </w:tcPr>
          <w:p w14:paraId="17AB8179" w14:textId="297C507A" w:rsidR="00EB3FB4" w:rsidRPr="00807A0D" w:rsidRDefault="00EB3FB4" w:rsidP="0013162F">
            <w:pPr>
              <w:spacing w:before="40" w:after="40"/>
              <w:jc w:val="center"/>
              <w:rPr>
                <w:color w:val="FF0000"/>
              </w:rPr>
            </w:pPr>
            <w:r w:rsidRPr="001502C4">
              <w:t>(b)</w:t>
            </w:r>
          </w:p>
        </w:tc>
        <w:tc>
          <w:tcPr>
            <w:tcW w:w="840" w:type="dxa"/>
            <w:vAlign w:val="center"/>
          </w:tcPr>
          <w:p w14:paraId="4259DD80" w14:textId="71607332" w:rsidR="00EB3FB4" w:rsidRPr="00807A0D" w:rsidRDefault="00EB3FB4" w:rsidP="0013162F">
            <w:pPr>
              <w:spacing w:before="40" w:after="40"/>
              <w:ind w:right="58"/>
              <w:jc w:val="center"/>
              <w:rPr>
                <w:color w:val="FF0000"/>
              </w:rPr>
            </w:pPr>
            <w:r w:rsidRPr="001502C4">
              <w:t>(c)</w:t>
            </w:r>
          </w:p>
        </w:tc>
        <w:tc>
          <w:tcPr>
            <w:tcW w:w="840" w:type="dxa"/>
            <w:vAlign w:val="center"/>
          </w:tcPr>
          <w:p w14:paraId="06A72043" w14:textId="32FCD662"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4F1BEB2" w14:textId="41020C85" w:rsidR="00EB3FB4" w:rsidRPr="00807A0D" w:rsidRDefault="00EB3FB4" w:rsidP="00EB3FB4">
            <w:pPr>
              <w:spacing w:before="40" w:after="40"/>
              <w:ind w:right="58"/>
              <w:rPr>
                <w:color w:val="FF0000"/>
              </w:rPr>
            </w:pPr>
          </w:p>
        </w:tc>
      </w:tr>
      <w:tr w:rsidR="00EB3FB4" w:rsidRPr="001502C4" w14:paraId="0DCC326E" w14:textId="77777777" w:rsidTr="0013162F">
        <w:trPr>
          <w:trHeight w:val="284"/>
        </w:trPr>
        <w:tc>
          <w:tcPr>
            <w:tcW w:w="2880" w:type="dxa"/>
            <w:vAlign w:val="center"/>
          </w:tcPr>
          <w:p w14:paraId="105AA63B" w14:textId="46B8EB82" w:rsidR="00EB3FB4" w:rsidRPr="001502C4" w:rsidRDefault="00EB3FB4" w:rsidP="00EB3FB4">
            <w:pPr>
              <w:spacing w:before="40" w:after="40"/>
            </w:pPr>
            <w:r w:rsidRPr="00115D0E">
              <w:t>Spinetoram</w:t>
            </w:r>
            <w:r w:rsidRPr="001502C4">
              <w:t xml:space="preserve"> </w:t>
            </w:r>
          </w:p>
        </w:tc>
        <w:tc>
          <w:tcPr>
            <w:tcW w:w="720" w:type="dxa"/>
            <w:vAlign w:val="center"/>
          </w:tcPr>
          <w:p w14:paraId="7B7DE1DF" w14:textId="21281FE1" w:rsidR="00EB3FB4" w:rsidRPr="00807A0D" w:rsidRDefault="00EB3FB4" w:rsidP="0013162F">
            <w:pPr>
              <w:spacing w:before="40" w:after="40"/>
              <w:jc w:val="center"/>
              <w:rPr>
                <w:color w:val="FF0000"/>
              </w:rPr>
            </w:pPr>
            <w:r w:rsidRPr="001502C4">
              <w:t>(b)</w:t>
            </w:r>
          </w:p>
        </w:tc>
        <w:tc>
          <w:tcPr>
            <w:tcW w:w="840" w:type="dxa"/>
            <w:vAlign w:val="center"/>
          </w:tcPr>
          <w:p w14:paraId="093A1893" w14:textId="1C303B1B" w:rsidR="00EB3FB4" w:rsidRPr="00807A0D" w:rsidRDefault="00EB3FB4" w:rsidP="0013162F">
            <w:pPr>
              <w:spacing w:before="40" w:after="40"/>
              <w:ind w:right="58"/>
              <w:jc w:val="center"/>
              <w:rPr>
                <w:color w:val="FF0000"/>
              </w:rPr>
            </w:pPr>
            <w:r w:rsidRPr="001502C4">
              <w:t>(c)</w:t>
            </w:r>
          </w:p>
        </w:tc>
        <w:tc>
          <w:tcPr>
            <w:tcW w:w="840" w:type="dxa"/>
            <w:vAlign w:val="center"/>
          </w:tcPr>
          <w:p w14:paraId="504BF5F7" w14:textId="28B94D10"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6223ADB7" w14:textId="548D6AED" w:rsidR="00EB3FB4" w:rsidRPr="00807A0D" w:rsidRDefault="00EB3FB4" w:rsidP="00EB3FB4">
            <w:pPr>
              <w:spacing w:before="40" w:after="40"/>
              <w:ind w:right="58"/>
              <w:rPr>
                <w:color w:val="FF0000"/>
              </w:rPr>
            </w:pPr>
          </w:p>
        </w:tc>
      </w:tr>
      <w:tr w:rsidR="00EB3FB4" w:rsidRPr="001502C4" w14:paraId="23E2E94C" w14:textId="77777777" w:rsidTr="0013162F">
        <w:trPr>
          <w:trHeight w:val="284"/>
        </w:trPr>
        <w:tc>
          <w:tcPr>
            <w:tcW w:w="2880" w:type="dxa"/>
            <w:vAlign w:val="center"/>
          </w:tcPr>
          <w:p w14:paraId="4E921945" w14:textId="06889526" w:rsidR="00EB3FB4" w:rsidRPr="00115D0E" w:rsidRDefault="00EB3FB4" w:rsidP="00EB3FB4">
            <w:pPr>
              <w:spacing w:before="40" w:after="40"/>
            </w:pPr>
            <w:r w:rsidRPr="001502C4">
              <w:t>Spinosad</w:t>
            </w:r>
            <w:r>
              <w:t xml:space="preserve"> </w:t>
            </w:r>
          </w:p>
        </w:tc>
        <w:tc>
          <w:tcPr>
            <w:tcW w:w="720" w:type="dxa"/>
            <w:vAlign w:val="center"/>
          </w:tcPr>
          <w:p w14:paraId="23FD09C3" w14:textId="1B5BC020" w:rsidR="00EB3FB4" w:rsidRPr="00807A0D" w:rsidRDefault="00EB3FB4" w:rsidP="0013162F">
            <w:pPr>
              <w:spacing w:before="40" w:after="40"/>
              <w:jc w:val="center"/>
              <w:rPr>
                <w:color w:val="FF0000"/>
              </w:rPr>
            </w:pPr>
            <w:r w:rsidRPr="001502C4">
              <w:t>(b)</w:t>
            </w:r>
          </w:p>
        </w:tc>
        <w:tc>
          <w:tcPr>
            <w:tcW w:w="840" w:type="dxa"/>
            <w:vAlign w:val="center"/>
          </w:tcPr>
          <w:p w14:paraId="2BBF50C1" w14:textId="01582AB1" w:rsidR="00EB3FB4" w:rsidRPr="00807A0D" w:rsidRDefault="00EB3FB4" w:rsidP="0013162F">
            <w:pPr>
              <w:spacing w:before="40" w:after="40"/>
              <w:ind w:right="58"/>
              <w:jc w:val="center"/>
              <w:rPr>
                <w:color w:val="FF0000"/>
              </w:rPr>
            </w:pPr>
            <w:r w:rsidRPr="001502C4">
              <w:t>(c)</w:t>
            </w:r>
          </w:p>
        </w:tc>
        <w:tc>
          <w:tcPr>
            <w:tcW w:w="840" w:type="dxa"/>
            <w:vAlign w:val="center"/>
          </w:tcPr>
          <w:p w14:paraId="4EA92C2A" w14:textId="67CE2205"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183427AD" w14:textId="0D27E5D7" w:rsidR="00EB3FB4" w:rsidRPr="00807A0D" w:rsidRDefault="00EB3FB4" w:rsidP="00EB3FB4">
            <w:pPr>
              <w:spacing w:before="40" w:after="40"/>
              <w:ind w:right="58"/>
              <w:rPr>
                <w:color w:val="FF0000"/>
              </w:rPr>
            </w:pPr>
          </w:p>
        </w:tc>
      </w:tr>
      <w:tr w:rsidR="00EB3FB4" w:rsidRPr="001502C4" w14:paraId="157A1EA5" w14:textId="77777777" w:rsidTr="0013162F">
        <w:trPr>
          <w:trHeight w:val="284"/>
        </w:trPr>
        <w:tc>
          <w:tcPr>
            <w:tcW w:w="2880" w:type="dxa"/>
            <w:vAlign w:val="center"/>
          </w:tcPr>
          <w:p w14:paraId="6DB75D7B" w14:textId="77777777" w:rsidR="00EB3FB4" w:rsidRPr="001502C4" w:rsidRDefault="00EB3FB4" w:rsidP="00EB3FB4">
            <w:pPr>
              <w:spacing w:before="40" w:after="40"/>
            </w:pPr>
            <w:r w:rsidRPr="001502C4">
              <w:t>Spirodiclofen</w:t>
            </w:r>
          </w:p>
        </w:tc>
        <w:tc>
          <w:tcPr>
            <w:tcW w:w="720" w:type="dxa"/>
            <w:vAlign w:val="center"/>
          </w:tcPr>
          <w:p w14:paraId="7DF13C76" w14:textId="29E646BF" w:rsidR="00EB3FB4" w:rsidRPr="00807A0D" w:rsidRDefault="00EB3FB4" w:rsidP="0013162F">
            <w:pPr>
              <w:spacing w:before="40" w:after="40"/>
              <w:jc w:val="center"/>
              <w:rPr>
                <w:strike/>
                <w:color w:val="FF0000"/>
              </w:rPr>
            </w:pPr>
            <w:r w:rsidRPr="001502C4">
              <w:t>(b)</w:t>
            </w:r>
          </w:p>
        </w:tc>
        <w:tc>
          <w:tcPr>
            <w:tcW w:w="840" w:type="dxa"/>
            <w:vAlign w:val="center"/>
          </w:tcPr>
          <w:p w14:paraId="6F473855" w14:textId="2E6A7E67" w:rsidR="00EB3FB4" w:rsidRPr="00807A0D" w:rsidRDefault="00EB3FB4" w:rsidP="0013162F">
            <w:pPr>
              <w:spacing w:before="40" w:after="40"/>
              <w:ind w:right="58"/>
              <w:jc w:val="center"/>
              <w:rPr>
                <w:strike/>
                <w:color w:val="FF0000"/>
              </w:rPr>
            </w:pPr>
            <w:r w:rsidRPr="001502C4">
              <w:t>(c)</w:t>
            </w:r>
          </w:p>
        </w:tc>
        <w:tc>
          <w:tcPr>
            <w:tcW w:w="840" w:type="dxa"/>
            <w:vAlign w:val="center"/>
          </w:tcPr>
          <w:p w14:paraId="4817081F" w14:textId="69FC1765" w:rsidR="00EB3FB4" w:rsidRPr="00807A0D" w:rsidRDefault="00EB3FB4" w:rsidP="0013162F">
            <w:pPr>
              <w:spacing w:before="40" w:after="40"/>
              <w:ind w:right="58"/>
              <w:jc w:val="center"/>
              <w:rPr>
                <w:strike/>
                <w:color w:val="FF0000"/>
              </w:rPr>
            </w:pPr>
            <w:r w:rsidRPr="001502C4">
              <w:t>(a)</w:t>
            </w:r>
          </w:p>
        </w:tc>
        <w:tc>
          <w:tcPr>
            <w:tcW w:w="4080" w:type="dxa"/>
            <w:shd w:val="clear" w:color="auto" w:fill="auto"/>
          </w:tcPr>
          <w:p w14:paraId="43EDD110" w14:textId="4B1036E7" w:rsidR="00EB3FB4" w:rsidRPr="00807A0D" w:rsidRDefault="00EB3FB4" w:rsidP="00EB3FB4">
            <w:pPr>
              <w:spacing w:before="40" w:after="40"/>
              <w:ind w:right="58"/>
              <w:rPr>
                <w:strike/>
                <w:color w:val="FF0000"/>
              </w:rPr>
            </w:pPr>
          </w:p>
        </w:tc>
      </w:tr>
      <w:tr w:rsidR="00EB3FB4" w:rsidRPr="001502C4" w14:paraId="55ED016E" w14:textId="77777777" w:rsidTr="0013162F">
        <w:trPr>
          <w:trHeight w:val="284"/>
        </w:trPr>
        <w:tc>
          <w:tcPr>
            <w:tcW w:w="2880" w:type="dxa"/>
            <w:vAlign w:val="center"/>
          </w:tcPr>
          <w:p w14:paraId="08F64C87" w14:textId="77777777" w:rsidR="00EB3FB4" w:rsidRPr="001502C4" w:rsidRDefault="00EB3FB4" w:rsidP="00EB3FB4">
            <w:pPr>
              <w:spacing w:before="40" w:after="40"/>
            </w:pPr>
            <w:r w:rsidRPr="001502C4">
              <w:t>Spiromesifen</w:t>
            </w:r>
          </w:p>
        </w:tc>
        <w:tc>
          <w:tcPr>
            <w:tcW w:w="720" w:type="dxa"/>
            <w:vAlign w:val="center"/>
          </w:tcPr>
          <w:p w14:paraId="4153A530" w14:textId="0234CCEE" w:rsidR="00EB3FB4" w:rsidRPr="00807A0D" w:rsidRDefault="00EB3FB4" w:rsidP="0013162F">
            <w:pPr>
              <w:spacing w:before="40" w:after="40"/>
              <w:jc w:val="center"/>
              <w:rPr>
                <w:strike/>
                <w:color w:val="FF0000"/>
              </w:rPr>
            </w:pPr>
            <w:r w:rsidRPr="001502C4">
              <w:t>(b)</w:t>
            </w:r>
          </w:p>
        </w:tc>
        <w:tc>
          <w:tcPr>
            <w:tcW w:w="840" w:type="dxa"/>
            <w:vAlign w:val="center"/>
          </w:tcPr>
          <w:p w14:paraId="00E89650" w14:textId="467FEE71" w:rsidR="00EB3FB4" w:rsidRPr="00807A0D" w:rsidRDefault="00EB3FB4" w:rsidP="0013162F">
            <w:pPr>
              <w:spacing w:before="40" w:after="40"/>
              <w:ind w:right="58"/>
              <w:jc w:val="center"/>
              <w:rPr>
                <w:strike/>
                <w:color w:val="FF0000"/>
              </w:rPr>
            </w:pPr>
            <w:r w:rsidRPr="001502C4">
              <w:t>(c)</w:t>
            </w:r>
          </w:p>
        </w:tc>
        <w:tc>
          <w:tcPr>
            <w:tcW w:w="840" w:type="dxa"/>
            <w:vAlign w:val="center"/>
          </w:tcPr>
          <w:p w14:paraId="1AB39419" w14:textId="071A6805" w:rsidR="00EB3FB4" w:rsidRPr="00807A0D" w:rsidRDefault="00EB3FB4" w:rsidP="0013162F">
            <w:pPr>
              <w:spacing w:before="40" w:after="40"/>
              <w:ind w:right="58"/>
              <w:jc w:val="center"/>
              <w:rPr>
                <w:strike/>
                <w:color w:val="FF0000"/>
              </w:rPr>
            </w:pPr>
            <w:r w:rsidRPr="001502C4">
              <w:t>(a)</w:t>
            </w:r>
          </w:p>
        </w:tc>
        <w:tc>
          <w:tcPr>
            <w:tcW w:w="4080" w:type="dxa"/>
            <w:shd w:val="clear" w:color="auto" w:fill="auto"/>
          </w:tcPr>
          <w:p w14:paraId="5613F00D" w14:textId="369F5CB0" w:rsidR="00EB3FB4" w:rsidRPr="00807A0D" w:rsidRDefault="00EB3FB4" w:rsidP="00EB3FB4">
            <w:pPr>
              <w:spacing w:before="40" w:after="40"/>
              <w:ind w:right="58"/>
              <w:rPr>
                <w:strike/>
                <w:color w:val="FF0000"/>
              </w:rPr>
            </w:pPr>
          </w:p>
        </w:tc>
      </w:tr>
      <w:tr w:rsidR="00EB3FB4" w:rsidRPr="001502C4" w14:paraId="77D48DDE" w14:textId="77777777" w:rsidTr="0013162F">
        <w:trPr>
          <w:trHeight w:val="284"/>
        </w:trPr>
        <w:tc>
          <w:tcPr>
            <w:tcW w:w="2880" w:type="dxa"/>
            <w:vAlign w:val="center"/>
          </w:tcPr>
          <w:p w14:paraId="005CC995" w14:textId="77777777" w:rsidR="00EB3FB4" w:rsidRPr="001502C4" w:rsidRDefault="00EB3FB4" w:rsidP="00EB3FB4">
            <w:pPr>
              <w:spacing w:before="40" w:after="40"/>
            </w:pPr>
            <w:r w:rsidRPr="001502C4">
              <w:t>Spiroxamine</w:t>
            </w:r>
          </w:p>
        </w:tc>
        <w:tc>
          <w:tcPr>
            <w:tcW w:w="720" w:type="dxa"/>
            <w:vAlign w:val="center"/>
          </w:tcPr>
          <w:p w14:paraId="110926C5" w14:textId="3EA67B23" w:rsidR="00EB3FB4" w:rsidRPr="00807A0D" w:rsidRDefault="00EB3FB4" w:rsidP="0013162F">
            <w:pPr>
              <w:spacing w:before="40" w:after="40"/>
              <w:jc w:val="center"/>
              <w:rPr>
                <w:color w:val="FF0000"/>
              </w:rPr>
            </w:pPr>
            <w:r w:rsidRPr="001502C4">
              <w:t>(b)</w:t>
            </w:r>
          </w:p>
        </w:tc>
        <w:tc>
          <w:tcPr>
            <w:tcW w:w="840" w:type="dxa"/>
            <w:vAlign w:val="center"/>
          </w:tcPr>
          <w:p w14:paraId="716D7A25" w14:textId="34EB2CCC" w:rsidR="00EB3FB4" w:rsidRPr="00807A0D" w:rsidRDefault="00EB3FB4" w:rsidP="0013162F">
            <w:pPr>
              <w:spacing w:before="40" w:after="40"/>
              <w:ind w:right="58"/>
              <w:jc w:val="center"/>
              <w:rPr>
                <w:color w:val="FF0000"/>
              </w:rPr>
            </w:pPr>
            <w:r w:rsidRPr="001502C4">
              <w:t>(c)</w:t>
            </w:r>
          </w:p>
        </w:tc>
        <w:tc>
          <w:tcPr>
            <w:tcW w:w="840" w:type="dxa"/>
            <w:vAlign w:val="center"/>
          </w:tcPr>
          <w:p w14:paraId="57D502EC" w14:textId="1B1531A1"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1139F765" w14:textId="7645337C" w:rsidR="00EB3FB4" w:rsidRPr="00807A0D" w:rsidRDefault="00EB3FB4" w:rsidP="00EB3FB4">
            <w:pPr>
              <w:spacing w:before="40" w:after="40"/>
              <w:ind w:right="58"/>
              <w:rPr>
                <w:color w:val="FF0000"/>
              </w:rPr>
            </w:pPr>
          </w:p>
        </w:tc>
      </w:tr>
      <w:tr w:rsidR="00EB3FB4" w:rsidRPr="001502C4" w14:paraId="2A8FCD63" w14:textId="77777777" w:rsidTr="0013162F">
        <w:trPr>
          <w:trHeight w:val="284"/>
        </w:trPr>
        <w:tc>
          <w:tcPr>
            <w:tcW w:w="2880" w:type="dxa"/>
            <w:vAlign w:val="center"/>
          </w:tcPr>
          <w:p w14:paraId="305375FC" w14:textId="77777777" w:rsidR="00EB3FB4" w:rsidRPr="0047347B" w:rsidRDefault="00EB3FB4" w:rsidP="00EB3FB4">
            <w:pPr>
              <w:spacing w:before="40" w:after="40"/>
            </w:pPr>
            <w:r w:rsidRPr="0047347B">
              <w:t>Spirotetramat</w:t>
            </w:r>
          </w:p>
        </w:tc>
        <w:tc>
          <w:tcPr>
            <w:tcW w:w="720" w:type="dxa"/>
            <w:vAlign w:val="center"/>
          </w:tcPr>
          <w:p w14:paraId="3B59C8AD" w14:textId="13CEBBCC" w:rsidR="00EB3FB4" w:rsidRPr="00807A0D" w:rsidRDefault="00EB3FB4" w:rsidP="0013162F">
            <w:pPr>
              <w:spacing w:before="40" w:after="40"/>
              <w:jc w:val="center"/>
              <w:rPr>
                <w:color w:val="FF0000"/>
              </w:rPr>
            </w:pPr>
            <w:r w:rsidRPr="001502C4">
              <w:t>(b)</w:t>
            </w:r>
          </w:p>
        </w:tc>
        <w:tc>
          <w:tcPr>
            <w:tcW w:w="840" w:type="dxa"/>
            <w:vAlign w:val="center"/>
          </w:tcPr>
          <w:p w14:paraId="1688775A" w14:textId="3D2251B2" w:rsidR="00EB3FB4" w:rsidRPr="00807A0D" w:rsidRDefault="00EB3FB4" w:rsidP="0013162F">
            <w:pPr>
              <w:spacing w:before="40" w:after="40"/>
              <w:ind w:right="58"/>
              <w:jc w:val="center"/>
              <w:rPr>
                <w:color w:val="FF0000"/>
              </w:rPr>
            </w:pPr>
            <w:r w:rsidRPr="001502C4">
              <w:t>(c)</w:t>
            </w:r>
          </w:p>
        </w:tc>
        <w:tc>
          <w:tcPr>
            <w:tcW w:w="840" w:type="dxa"/>
            <w:vAlign w:val="center"/>
          </w:tcPr>
          <w:p w14:paraId="5CCE0BF3" w14:textId="171DAE9B"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13010E57" w14:textId="21DE00B6" w:rsidR="00EB3FB4" w:rsidRPr="00807A0D" w:rsidRDefault="00EB3FB4" w:rsidP="00EB3FB4">
            <w:pPr>
              <w:spacing w:before="40" w:after="40"/>
              <w:ind w:right="58"/>
              <w:rPr>
                <w:color w:val="FF0000"/>
              </w:rPr>
            </w:pPr>
          </w:p>
        </w:tc>
      </w:tr>
      <w:tr w:rsidR="00EB3FB4" w:rsidRPr="001502C4" w14:paraId="4499A555" w14:textId="77777777" w:rsidTr="0013162F">
        <w:trPr>
          <w:trHeight w:val="284"/>
        </w:trPr>
        <w:tc>
          <w:tcPr>
            <w:tcW w:w="2880" w:type="dxa"/>
            <w:vAlign w:val="center"/>
          </w:tcPr>
          <w:p w14:paraId="75736A51" w14:textId="69C011AE" w:rsidR="00EB3FB4" w:rsidRPr="00013027" w:rsidRDefault="00EB3FB4" w:rsidP="00EB3FB4">
            <w:pPr>
              <w:spacing w:before="40" w:after="40"/>
            </w:pPr>
            <w:r w:rsidRPr="00013027">
              <w:t>Sulfoxaflor</w:t>
            </w:r>
          </w:p>
        </w:tc>
        <w:tc>
          <w:tcPr>
            <w:tcW w:w="720" w:type="dxa"/>
            <w:vAlign w:val="center"/>
          </w:tcPr>
          <w:p w14:paraId="4E4E60DD" w14:textId="498DC854" w:rsidR="00EB3FB4" w:rsidRPr="001502C4" w:rsidRDefault="00EB3FB4" w:rsidP="0013162F">
            <w:pPr>
              <w:spacing w:before="40" w:after="40"/>
              <w:jc w:val="center"/>
            </w:pPr>
            <w:r>
              <w:t>(b)</w:t>
            </w:r>
          </w:p>
        </w:tc>
        <w:tc>
          <w:tcPr>
            <w:tcW w:w="840" w:type="dxa"/>
            <w:vAlign w:val="center"/>
          </w:tcPr>
          <w:p w14:paraId="107AEB60" w14:textId="68A4ED5B" w:rsidR="00EB3FB4" w:rsidRPr="00807A0D" w:rsidRDefault="00EB3FB4" w:rsidP="0013162F">
            <w:pPr>
              <w:spacing w:before="40" w:after="40"/>
              <w:ind w:right="58"/>
              <w:jc w:val="center"/>
              <w:rPr>
                <w:color w:val="FF0000"/>
              </w:rPr>
            </w:pPr>
            <w:r w:rsidRPr="001502C4">
              <w:t>(c)</w:t>
            </w:r>
          </w:p>
        </w:tc>
        <w:tc>
          <w:tcPr>
            <w:tcW w:w="840" w:type="dxa"/>
            <w:vAlign w:val="center"/>
          </w:tcPr>
          <w:p w14:paraId="7E9E146D" w14:textId="68C01DDD"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FE6CED6" w14:textId="67AD4E34" w:rsidR="00EB3FB4" w:rsidRPr="00807A0D" w:rsidRDefault="00EB3FB4" w:rsidP="00EB3FB4">
            <w:pPr>
              <w:spacing w:before="40" w:after="40"/>
              <w:ind w:right="58"/>
              <w:rPr>
                <w:color w:val="FF0000"/>
              </w:rPr>
            </w:pPr>
          </w:p>
        </w:tc>
      </w:tr>
      <w:tr w:rsidR="00EB3FB4" w:rsidRPr="001502C4" w14:paraId="0B1FA990" w14:textId="77777777" w:rsidTr="0013162F">
        <w:trPr>
          <w:trHeight w:val="284"/>
        </w:trPr>
        <w:tc>
          <w:tcPr>
            <w:tcW w:w="2880" w:type="dxa"/>
            <w:vAlign w:val="center"/>
          </w:tcPr>
          <w:p w14:paraId="69C72821" w14:textId="77777777" w:rsidR="00EB3FB4" w:rsidRPr="001502C4" w:rsidRDefault="00EB3FB4" w:rsidP="00EB3FB4">
            <w:pPr>
              <w:spacing w:before="40" w:after="40"/>
            </w:pPr>
            <w:r w:rsidRPr="001502C4">
              <w:t>Tau-Fluvalinate</w:t>
            </w:r>
          </w:p>
        </w:tc>
        <w:tc>
          <w:tcPr>
            <w:tcW w:w="720" w:type="dxa"/>
            <w:vAlign w:val="center"/>
          </w:tcPr>
          <w:p w14:paraId="504EEF92" w14:textId="7D072F90" w:rsidR="00EB3FB4" w:rsidRPr="00807A0D" w:rsidRDefault="00EB3FB4" w:rsidP="0013162F">
            <w:pPr>
              <w:spacing w:before="40" w:after="40"/>
              <w:jc w:val="center"/>
              <w:rPr>
                <w:color w:val="FF0000"/>
              </w:rPr>
            </w:pPr>
            <w:r w:rsidRPr="001502C4">
              <w:t>(b)</w:t>
            </w:r>
          </w:p>
        </w:tc>
        <w:tc>
          <w:tcPr>
            <w:tcW w:w="840" w:type="dxa"/>
            <w:vAlign w:val="center"/>
          </w:tcPr>
          <w:p w14:paraId="7F9E1F33" w14:textId="1A32B824" w:rsidR="00EB3FB4" w:rsidRPr="00807A0D" w:rsidRDefault="00EB3FB4" w:rsidP="0013162F">
            <w:pPr>
              <w:spacing w:before="40" w:after="40"/>
              <w:ind w:right="58"/>
              <w:jc w:val="center"/>
              <w:rPr>
                <w:color w:val="FF0000"/>
              </w:rPr>
            </w:pPr>
            <w:r w:rsidRPr="001502C4">
              <w:t>(c)</w:t>
            </w:r>
          </w:p>
        </w:tc>
        <w:tc>
          <w:tcPr>
            <w:tcW w:w="840" w:type="dxa"/>
            <w:vAlign w:val="center"/>
          </w:tcPr>
          <w:p w14:paraId="5AD75945" w14:textId="2D4691E9"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326FEE8F" w14:textId="11829D40" w:rsidR="00EB3FB4" w:rsidRPr="00807A0D" w:rsidRDefault="00EB3FB4" w:rsidP="00EB3FB4">
            <w:pPr>
              <w:spacing w:before="40" w:after="40"/>
              <w:ind w:right="58"/>
              <w:rPr>
                <w:color w:val="FF0000"/>
              </w:rPr>
            </w:pPr>
          </w:p>
        </w:tc>
      </w:tr>
      <w:tr w:rsidR="00EB3FB4" w:rsidRPr="001502C4" w14:paraId="4E300745" w14:textId="77777777" w:rsidTr="0013162F">
        <w:trPr>
          <w:trHeight w:val="284"/>
        </w:trPr>
        <w:tc>
          <w:tcPr>
            <w:tcW w:w="2880" w:type="dxa"/>
            <w:vAlign w:val="center"/>
          </w:tcPr>
          <w:p w14:paraId="58B8A2F9" w14:textId="77777777" w:rsidR="00EB3FB4" w:rsidRPr="001502C4" w:rsidRDefault="00EB3FB4" w:rsidP="00EB3FB4">
            <w:pPr>
              <w:spacing w:before="40" w:after="40"/>
            </w:pPr>
            <w:r w:rsidRPr="001502C4">
              <w:t>Tebuconazole</w:t>
            </w:r>
          </w:p>
        </w:tc>
        <w:tc>
          <w:tcPr>
            <w:tcW w:w="720" w:type="dxa"/>
            <w:vAlign w:val="center"/>
          </w:tcPr>
          <w:p w14:paraId="44E2F641" w14:textId="17B898D5" w:rsidR="00EB3FB4" w:rsidRPr="00807A0D" w:rsidRDefault="00EB3FB4" w:rsidP="0013162F">
            <w:pPr>
              <w:spacing w:before="40" w:after="40"/>
              <w:jc w:val="center"/>
              <w:rPr>
                <w:color w:val="FF0000"/>
              </w:rPr>
            </w:pPr>
            <w:r w:rsidRPr="001502C4">
              <w:t>(b)</w:t>
            </w:r>
          </w:p>
        </w:tc>
        <w:tc>
          <w:tcPr>
            <w:tcW w:w="840" w:type="dxa"/>
            <w:vAlign w:val="center"/>
          </w:tcPr>
          <w:p w14:paraId="1082FFDB" w14:textId="26CF0F20" w:rsidR="00EB3FB4" w:rsidRPr="00807A0D" w:rsidRDefault="00EB3FB4" w:rsidP="0013162F">
            <w:pPr>
              <w:spacing w:before="40" w:after="40"/>
              <w:ind w:right="58"/>
              <w:jc w:val="center"/>
              <w:rPr>
                <w:color w:val="FF0000"/>
              </w:rPr>
            </w:pPr>
            <w:r w:rsidRPr="001502C4">
              <w:t>(c)</w:t>
            </w:r>
          </w:p>
        </w:tc>
        <w:tc>
          <w:tcPr>
            <w:tcW w:w="840" w:type="dxa"/>
            <w:vAlign w:val="center"/>
          </w:tcPr>
          <w:p w14:paraId="1BD637D3" w14:textId="07585D55"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66907045" w14:textId="12888EAD" w:rsidR="00EB3FB4" w:rsidRPr="00807A0D" w:rsidRDefault="00EB3FB4" w:rsidP="00EB3FB4">
            <w:pPr>
              <w:spacing w:before="40" w:after="40"/>
              <w:ind w:right="58"/>
              <w:rPr>
                <w:color w:val="FF0000"/>
              </w:rPr>
            </w:pPr>
          </w:p>
        </w:tc>
      </w:tr>
      <w:tr w:rsidR="00EB3FB4" w:rsidRPr="001502C4" w14:paraId="1744CDFD" w14:textId="77777777" w:rsidTr="0013162F">
        <w:trPr>
          <w:trHeight w:val="284"/>
        </w:trPr>
        <w:tc>
          <w:tcPr>
            <w:tcW w:w="2880" w:type="dxa"/>
            <w:vAlign w:val="center"/>
          </w:tcPr>
          <w:p w14:paraId="2393B3BE" w14:textId="77777777" w:rsidR="00EB3FB4" w:rsidRPr="001502C4" w:rsidRDefault="00EB3FB4" w:rsidP="00EB3FB4">
            <w:pPr>
              <w:spacing w:before="40" w:after="40"/>
            </w:pPr>
            <w:r w:rsidRPr="001502C4">
              <w:t>Tebufenozide</w:t>
            </w:r>
          </w:p>
        </w:tc>
        <w:tc>
          <w:tcPr>
            <w:tcW w:w="720" w:type="dxa"/>
            <w:vAlign w:val="center"/>
          </w:tcPr>
          <w:p w14:paraId="7BED3C0D" w14:textId="1FCBDE0D" w:rsidR="00EB3FB4" w:rsidRPr="00807A0D" w:rsidRDefault="00EB3FB4" w:rsidP="0013162F">
            <w:pPr>
              <w:spacing w:before="40" w:after="40"/>
              <w:jc w:val="center"/>
              <w:rPr>
                <w:color w:val="FF0000"/>
              </w:rPr>
            </w:pPr>
            <w:r w:rsidRPr="001502C4">
              <w:t>(b)</w:t>
            </w:r>
          </w:p>
        </w:tc>
        <w:tc>
          <w:tcPr>
            <w:tcW w:w="840" w:type="dxa"/>
            <w:vAlign w:val="center"/>
          </w:tcPr>
          <w:p w14:paraId="2D751049" w14:textId="7084147D" w:rsidR="00EB3FB4" w:rsidRPr="00807A0D" w:rsidRDefault="00EB3FB4" w:rsidP="0013162F">
            <w:pPr>
              <w:spacing w:before="40" w:after="40"/>
              <w:ind w:right="58"/>
              <w:jc w:val="center"/>
              <w:rPr>
                <w:color w:val="FF0000"/>
              </w:rPr>
            </w:pPr>
            <w:r w:rsidRPr="001502C4">
              <w:t>(c)</w:t>
            </w:r>
          </w:p>
        </w:tc>
        <w:tc>
          <w:tcPr>
            <w:tcW w:w="840" w:type="dxa"/>
            <w:vAlign w:val="center"/>
          </w:tcPr>
          <w:p w14:paraId="1B8DC0DC" w14:textId="64013681"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7B0F5BE1" w14:textId="04285D3E" w:rsidR="00EB3FB4" w:rsidRPr="00807A0D" w:rsidRDefault="00EB3FB4" w:rsidP="00EB3FB4">
            <w:pPr>
              <w:spacing w:before="40" w:after="40"/>
              <w:ind w:right="58"/>
              <w:rPr>
                <w:color w:val="FF0000"/>
              </w:rPr>
            </w:pPr>
          </w:p>
        </w:tc>
      </w:tr>
      <w:tr w:rsidR="00EB3FB4" w:rsidRPr="001502C4" w14:paraId="37DD6F60" w14:textId="77777777" w:rsidTr="0013162F">
        <w:trPr>
          <w:trHeight w:val="284"/>
        </w:trPr>
        <w:tc>
          <w:tcPr>
            <w:tcW w:w="2880" w:type="dxa"/>
            <w:vAlign w:val="center"/>
          </w:tcPr>
          <w:p w14:paraId="459F1124" w14:textId="77777777" w:rsidR="00EB3FB4" w:rsidRPr="001502C4" w:rsidRDefault="00EB3FB4" w:rsidP="00EB3FB4">
            <w:pPr>
              <w:spacing w:before="40" w:after="40"/>
            </w:pPr>
            <w:r w:rsidRPr="001502C4">
              <w:t>Tebufenpyrad</w:t>
            </w:r>
          </w:p>
        </w:tc>
        <w:tc>
          <w:tcPr>
            <w:tcW w:w="720" w:type="dxa"/>
            <w:vAlign w:val="center"/>
          </w:tcPr>
          <w:p w14:paraId="5E201B96" w14:textId="6B1254D0" w:rsidR="00EB3FB4" w:rsidRPr="000A643A" w:rsidRDefault="00EB3FB4" w:rsidP="0013162F">
            <w:pPr>
              <w:spacing w:before="40" w:after="40"/>
              <w:jc w:val="center"/>
              <w:rPr>
                <w:color w:val="000000" w:themeColor="text1"/>
              </w:rPr>
            </w:pPr>
            <w:r w:rsidRPr="001502C4">
              <w:t>(b)</w:t>
            </w:r>
          </w:p>
        </w:tc>
        <w:tc>
          <w:tcPr>
            <w:tcW w:w="840" w:type="dxa"/>
            <w:vAlign w:val="center"/>
          </w:tcPr>
          <w:p w14:paraId="03DA021F" w14:textId="161305C2"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4A82E0D7" w14:textId="1D94EEA6"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6F1C9DC5" w14:textId="282C6747" w:rsidR="00EB3FB4" w:rsidRPr="000A643A" w:rsidRDefault="00EB3FB4" w:rsidP="00EB3FB4">
            <w:pPr>
              <w:spacing w:before="40" w:after="40"/>
              <w:ind w:right="58"/>
              <w:rPr>
                <w:color w:val="000000" w:themeColor="text1"/>
              </w:rPr>
            </w:pPr>
          </w:p>
        </w:tc>
      </w:tr>
      <w:tr w:rsidR="00EB3FB4" w:rsidRPr="001502C4" w14:paraId="59D888C4" w14:textId="77777777" w:rsidTr="0013162F">
        <w:trPr>
          <w:trHeight w:val="284"/>
        </w:trPr>
        <w:tc>
          <w:tcPr>
            <w:tcW w:w="2880" w:type="dxa"/>
            <w:vAlign w:val="center"/>
          </w:tcPr>
          <w:p w14:paraId="4506836D" w14:textId="77777777" w:rsidR="00EB3FB4" w:rsidRPr="001502C4" w:rsidRDefault="00EB3FB4" w:rsidP="00EB3FB4">
            <w:pPr>
              <w:spacing w:before="40" w:after="40"/>
            </w:pPr>
            <w:r w:rsidRPr="001502C4">
              <w:t>Teflubenzuron</w:t>
            </w:r>
          </w:p>
        </w:tc>
        <w:tc>
          <w:tcPr>
            <w:tcW w:w="720" w:type="dxa"/>
            <w:vAlign w:val="center"/>
          </w:tcPr>
          <w:p w14:paraId="75492886" w14:textId="394CA354" w:rsidR="00EB3FB4" w:rsidRPr="000A643A" w:rsidRDefault="00EB3FB4" w:rsidP="0013162F">
            <w:pPr>
              <w:spacing w:before="40" w:after="40"/>
              <w:jc w:val="center"/>
              <w:rPr>
                <w:color w:val="000000" w:themeColor="text1"/>
              </w:rPr>
            </w:pPr>
            <w:r w:rsidRPr="001502C4">
              <w:t>(b)</w:t>
            </w:r>
          </w:p>
        </w:tc>
        <w:tc>
          <w:tcPr>
            <w:tcW w:w="840" w:type="dxa"/>
            <w:vAlign w:val="center"/>
          </w:tcPr>
          <w:p w14:paraId="7B59AC42" w14:textId="72D0B12D"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6A9FC970" w14:textId="75940C7A"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59D84B95" w14:textId="19F86DFA" w:rsidR="00EB3FB4" w:rsidRPr="000A643A" w:rsidRDefault="00EB3FB4" w:rsidP="00EB3FB4">
            <w:pPr>
              <w:spacing w:before="40" w:after="40"/>
              <w:ind w:right="58"/>
              <w:rPr>
                <w:color w:val="000000" w:themeColor="text1"/>
              </w:rPr>
            </w:pPr>
          </w:p>
        </w:tc>
      </w:tr>
      <w:tr w:rsidR="00EB3FB4" w:rsidRPr="001502C4" w14:paraId="6669A5C4" w14:textId="77777777" w:rsidTr="0013162F">
        <w:trPr>
          <w:trHeight w:val="284"/>
        </w:trPr>
        <w:tc>
          <w:tcPr>
            <w:tcW w:w="2880" w:type="dxa"/>
            <w:vAlign w:val="center"/>
          </w:tcPr>
          <w:p w14:paraId="6303A7C9" w14:textId="77777777" w:rsidR="00EB3FB4" w:rsidRPr="001502C4" w:rsidRDefault="00EB3FB4" w:rsidP="00EB3FB4">
            <w:pPr>
              <w:spacing w:before="40" w:after="40"/>
            </w:pPr>
            <w:r w:rsidRPr="001502C4">
              <w:t>Tefluthrin</w:t>
            </w:r>
          </w:p>
        </w:tc>
        <w:tc>
          <w:tcPr>
            <w:tcW w:w="720" w:type="dxa"/>
            <w:vAlign w:val="center"/>
          </w:tcPr>
          <w:p w14:paraId="4D071FBF" w14:textId="4C22996B" w:rsidR="00EB3FB4" w:rsidRPr="000A643A" w:rsidRDefault="00EB3FB4" w:rsidP="0013162F">
            <w:pPr>
              <w:spacing w:before="40" w:after="40"/>
              <w:jc w:val="center"/>
              <w:rPr>
                <w:strike/>
                <w:color w:val="000000" w:themeColor="text1"/>
              </w:rPr>
            </w:pPr>
            <w:r w:rsidRPr="001502C4">
              <w:t>(b)</w:t>
            </w:r>
          </w:p>
        </w:tc>
        <w:tc>
          <w:tcPr>
            <w:tcW w:w="840" w:type="dxa"/>
            <w:vAlign w:val="center"/>
          </w:tcPr>
          <w:p w14:paraId="3B2D449D" w14:textId="4B29F30C" w:rsidR="00EB3FB4" w:rsidRPr="000A643A" w:rsidRDefault="00EB3FB4" w:rsidP="0013162F">
            <w:pPr>
              <w:spacing w:before="40" w:after="40"/>
              <w:ind w:right="58"/>
              <w:jc w:val="center"/>
              <w:rPr>
                <w:strike/>
                <w:color w:val="000000" w:themeColor="text1"/>
              </w:rPr>
            </w:pPr>
            <w:r w:rsidRPr="001502C4">
              <w:t>(c)</w:t>
            </w:r>
          </w:p>
        </w:tc>
        <w:tc>
          <w:tcPr>
            <w:tcW w:w="840" w:type="dxa"/>
            <w:vAlign w:val="center"/>
          </w:tcPr>
          <w:p w14:paraId="04B5EA96" w14:textId="4BAF8AAC" w:rsidR="00EB3FB4" w:rsidRPr="000A643A" w:rsidRDefault="00EB3FB4" w:rsidP="0013162F">
            <w:pPr>
              <w:spacing w:before="40" w:after="40"/>
              <w:ind w:right="58"/>
              <w:jc w:val="center"/>
              <w:rPr>
                <w:strike/>
                <w:color w:val="000000" w:themeColor="text1"/>
              </w:rPr>
            </w:pPr>
            <w:r w:rsidRPr="001502C4">
              <w:t>(a)</w:t>
            </w:r>
          </w:p>
        </w:tc>
        <w:tc>
          <w:tcPr>
            <w:tcW w:w="4080" w:type="dxa"/>
            <w:shd w:val="clear" w:color="auto" w:fill="auto"/>
          </w:tcPr>
          <w:p w14:paraId="6F81ECE3" w14:textId="0EFFC1AE" w:rsidR="00EB3FB4" w:rsidRPr="000A643A" w:rsidRDefault="00EB3FB4" w:rsidP="00EB3FB4">
            <w:pPr>
              <w:spacing w:before="40" w:after="40"/>
              <w:ind w:right="58"/>
              <w:rPr>
                <w:strike/>
                <w:color w:val="000000" w:themeColor="text1"/>
              </w:rPr>
            </w:pPr>
          </w:p>
        </w:tc>
      </w:tr>
      <w:tr w:rsidR="00EB3FB4" w:rsidRPr="001502C4" w14:paraId="6207F1F9" w14:textId="77777777" w:rsidTr="0013162F">
        <w:trPr>
          <w:trHeight w:val="284"/>
        </w:trPr>
        <w:tc>
          <w:tcPr>
            <w:tcW w:w="2880" w:type="dxa"/>
            <w:vAlign w:val="center"/>
          </w:tcPr>
          <w:p w14:paraId="7E094038" w14:textId="77777777" w:rsidR="00EB3FB4" w:rsidRPr="001502C4" w:rsidRDefault="00EB3FB4" w:rsidP="00EB3FB4">
            <w:pPr>
              <w:spacing w:before="40" w:after="40"/>
            </w:pPr>
            <w:r w:rsidRPr="001502C4">
              <w:t>Terbuthylazine</w:t>
            </w:r>
          </w:p>
        </w:tc>
        <w:tc>
          <w:tcPr>
            <w:tcW w:w="720" w:type="dxa"/>
            <w:vAlign w:val="center"/>
          </w:tcPr>
          <w:p w14:paraId="7F34E7A0" w14:textId="666477C8" w:rsidR="00EB3FB4" w:rsidRPr="000A643A" w:rsidRDefault="00EB3FB4" w:rsidP="0013162F">
            <w:pPr>
              <w:spacing w:before="40" w:after="40"/>
              <w:jc w:val="center"/>
              <w:rPr>
                <w:color w:val="000000" w:themeColor="text1"/>
              </w:rPr>
            </w:pPr>
            <w:r w:rsidRPr="001502C4">
              <w:t>(b)</w:t>
            </w:r>
          </w:p>
        </w:tc>
        <w:tc>
          <w:tcPr>
            <w:tcW w:w="840" w:type="dxa"/>
            <w:vAlign w:val="center"/>
          </w:tcPr>
          <w:p w14:paraId="77A0B25E" w14:textId="235DFC30"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435B5001" w14:textId="2867C71F"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0B1FE7B0" w14:textId="51F51CB6" w:rsidR="00EB3FB4" w:rsidRPr="000A643A" w:rsidRDefault="00EB3FB4" w:rsidP="00EB3FB4">
            <w:pPr>
              <w:spacing w:before="40" w:after="40"/>
              <w:ind w:right="58"/>
              <w:rPr>
                <w:color w:val="000000" w:themeColor="text1"/>
              </w:rPr>
            </w:pPr>
          </w:p>
        </w:tc>
      </w:tr>
      <w:tr w:rsidR="00EB3FB4" w:rsidRPr="001502C4" w14:paraId="12EE66F6" w14:textId="77777777" w:rsidTr="0013162F">
        <w:trPr>
          <w:trHeight w:val="284"/>
        </w:trPr>
        <w:tc>
          <w:tcPr>
            <w:tcW w:w="2880" w:type="dxa"/>
            <w:vAlign w:val="center"/>
          </w:tcPr>
          <w:p w14:paraId="65DACFA5" w14:textId="77777777" w:rsidR="00EB3FB4" w:rsidRPr="001502C4" w:rsidRDefault="00EB3FB4" w:rsidP="00EB3FB4">
            <w:pPr>
              <w:spacing w:before="40" w:after="40"/>
            </w:pPr>
            <w:r w:rsidRPr="001502C4">
              <w:t>Tetraconazole</w:t>
            </w:r>
          </w:p>
        </w:tc>
        <w:tc>
          <w:tcPr>
            <w:tcW w:w="720" w:type="dxa"/>
            <w:vAlign w:val="center"/>
          </w:tcPr>
          <w:p w14:paraId="3D2E73E3" w14:textId="375432A9" w:rsidR="00EB3FB4" w:rsidRPr="000A643A" w:rsidRDefault="00EB3FB4" w:rsidP="0013162F">
            <w:pPr>
              <w:spacing w:before="40" w:after="40"/>
              <w:jc w:val="center"/>
              <w:rPr>
                <w:color w:val="000000" w:themeColor="text1"/>
              </w:rPr>
            </w:pPr>
            <w:r w:rsidRPr="001502C4">
              <w:t>(b)</w:t>
            </w:r>
          </w:p>
        </w:tc>
        <w:tc>
          <w:tcPr>
            <w:tcW w:w="840" w:type="dxa"/>
            <w:vAlign w:val="center"/>
          </w:tcPr>
          <w:p w14:paraId="57A5B032" w14:textId="67A07555"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573C6755" w14:textId="304EB38C"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6154F2AB" w14:textId="211900B2" w:rsidR="00EB3FB4" w:rsidRPr="000A643A" w:rsidRDefault="00EB3FB4" w:rsidP="00EB3FB4">
            <w:pPr>
              <w:spacing w:before="40" w:after="40"/>
              <w:ind w:right="58"/>
              <w:rPr>
                <w:color w:val="000000" w:themeColor="text1"/>
              </w:rPr>
            </w:pPr>
          </w:p>
        </w:tc>
      </w:tr>
      <w:tr w:rsidR="00EB3FB4" w:rsidRPr="001502C4" w14:paraId="685EB172" w14:textId="77777777" w:rsidTr="0013162F">
        <w:trPr>
          <w:trHeight w:val="284"/>
        </w:trPr>
        <w:tc>
          <w:tcPr>
            <w:tcW w:w="2880" w:type="dxa"/>
            <w:vAlign w:val="center"/>
          </w:tcPr>
          <w:p w14:paraId="5EF0A0DD" w14:textId="77777777" w:rsidR="00EB3FB4" w:rsidRPr="001502C4" w:rsidRDefault="00EB3FB4" w:rsidP="00EB3FB4">
            <w:pPr>
              <w:spacing w:before="40" w:after="40"/>
            </w:pPr>
            <w:r w:rsidRPr="001502C4">
              <w:t>Tetradifon</w:t>
            </w:r>
          </w:p>
        </w:tc>
        <w:tc>
          <w:tcPr>
            <w:tcW w:w="720" w:type="dxa"/>
            <w:vAlign w:val="center"/>
          </w:tcPr>
          <w:p w14:paraId="0F0E2E8F" w14:textId="342852AA" w:rsidR="00EB3FB4" w:rsidRPr="000A643A" w:rsidRDefault="00EB3FB4" w:rsidP="0013162F">
            <w:pPr>
              <w:spacing w:before="40" w:after="40"/>
              <w:jc w:val="center"/>
              <w:rPr>
                <w:color w:val="000000" w:themeColor="text1"/>
              </w:rPr>
            </w:pPr>
            <w:r w:rsidRPr="001502C4">
              <w:t>(b)</w:t>
            </w:r>
          </w:p>
        </w:tc>
        <w:tc>
          <w:tcPr>
            <w:tcW w:w="840" w:type="dxa"/>
            <w:vAlign w:val="center"/>
          </w:tcPr>
          <w:p w14:paraId="6ED7EE5F" w14:textId="11C22B0D"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307A52A5" w14:textId="564AE00B"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2CA59C02" w14:textId="43550A56" w:rsidR="00EB3FB4" w:rsidRPr="000A643A" w:rsidRDefault="00EB3FB4" w:rsidP="00EB3FB4">
            <w:pPr>
              <w:spacing w:before="40" w:after="40"/>
              <w:ind w:right="58"/>
              <w:rPr>
                <w:color w:val="000000" w:themeColor="text1"/>
              </w:rPr>
            </w:pPr>
          </w:p>
        </w:tc>
      </w:tr>
      <w:tr w:rsidR="00EB3FB4" w:rsidRPr="001502C4" w14:paraId="57ACA422" w14:textId="77777777" w:rsidTr="0013162F">
        <w:trPr>
          <w:trHeight w:val="284"/>
        </w:trPr>
        <w:tc>
          <w:tcPr>
            <w:tcW w:w="2880" w:type="dxa"/>
            <w:vAlign w:val="center"/>
          </w:tcPr>
          <w:p w14:paraId="13CA4F83" w14:textId="77777777" w:rsidR="00EB3FB4" w:rsidRPr="001502C4" w:rsidRDefault="00EB3FB4" w:rsidP="00EB3FB4">
            <w:pPr>
              <w:spacing w:before="40" w:after="40"/>
            </w:pPr>
            <w:r w:rsidRPr="001502C4">
              <w:t xml:space="preserve">Thiabendazole </w:t>
            </w:r>
          </w:p>
        </w:tc>
        <w:tc>
          <w:tcPr>
            <w:tcW w:w="720" w:type="dxa"/>
            <w:vAlign w:val="center"/>
          </w:tcPr>
          <w:p w14:paraId="22C0AAF0" w14:textId="09F8125C" w:rsidR="00EB3FB4" w:rsidRPr="000A643A" w:rsidRDefault="00EB3FB4" w:rsidP="0013162F">
            <w:pPr>
              <w:spacing w:before="40" w:after="40"/>
              <w:jc w:val="center"/>
              <w:rPr>
                <w:color w:val="000000" w:themeColor="text1"/>
              </w:rPr>
            </w:pPr>
            <w:r w:rsidRPr="001502C4">
              <w:t>(b)</w:t>
            </w:r>
          </w:p>
        </w:tc>
        <w:tc>
          <w:tcPr>
            <w:tcW w:w="840" w:type="dxa"/>
            <w:vAlign w:val="center"/>
          </w:tcPr>
          <w:p w14:paraId="01B3B990" w14:textId="60FA5E26"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161E0B84" w14:textId="1181EC34"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0EC5DC99" w14:textId="5FC14FC4" w:rsidR="00EB3FB4" w:rsidRPr="000A643A" w:rsidRDefault="00EB3FB4" w:rsidP="00EB3FB4">
            <w:pPr>
              <w:spacing w:before="40" w:after="40"/>
              <w:ind w:right="58"/>
              <w:rPr>
                <w:color w:val="000000" w:themeColor="text1"/>
              </w:rPr>
            </w:pPr>
          </w:p>
        </w:tc>
      </w:tr>
      <w:tr w:rsidR="00EB3FB4" w:rsidRPr="001502C4" w14:paraId="400B2E49" w14:textId="77777777" w:rsidTr="0013162F">
        <w:trPr>
          <w:trHeight w:val="284"/>
        </w:trPr>
        <w:tc>
          <w:tcPr>
            <w:tcW w:w="2880" w:type="dxa"/>
            <w:vAlign w:val="center"/>
          </w:tcPr>
          <w:p w14:paraId="1521A24B" w14:textId="77777777" w:rsidR="00EB3FB4" w:rsidRPr="001502C4" w:rsidRDefault="00EB3FB4" w:rsidP="00EB3FB4">
            <w:pPr>
              <w:spacing w:before="40" w:after="40"/>
            </w:pPr>
            <w:r w:rsidRPr="001502C4">
              <w:t>Thiacloprid</w:t>
            </w:r>
          </w:p>
        </w:tc>
        <w:tc>
          <w:tcPr>
            <w:tcW w:w="720" w:type="dxa"/>
            <w:vAlign w:val="center"/>
          </w:tcPr>
          <w:p w14:paraId="12E89B26" w14:textId="0CE51BA8" w:rsidR="00EB3FB4" w:rsidRPr="000A643A" w:rsidRDefault="00EB3FB4" w:rsidP="0013162F">
            <w:pPr>
              <w:spacing w:before="40" w:after="40"/>
              <w:jc w:val="center"/>
              <w:rPr>
                <w:color w:val="000000" w:themeColor="text1"/>
              </w:rPr>
            </w:pPr>
            <w:r w:rsidRPr="001502C4">
              <w:t>(b)</w:t>
            </w:r>
          </w:p>
        </w:tc>
        <w:tc>
          <w:tcPr>
            <w:tcW w:w="840" w:type="dxa"/>
            <w:vAlign w:val="center"/>
          </w:tcPr>
          <w:p w14:paraId="175BFFC5" w14:textId="7FFABC21"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0951BA98" w14:textId="404F3113"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09EC0F14" w14:textId="19AC7D5B" w:rsidR="00EB3FB4" w:rsidRPr="000A643A" w:rsidRDefault="00EB3FB4" w:rsidP="00EB3FB4">
            <w:pPr>
              <w:spacing w:before="40" w:after="40"/>
              <w:ind w:right="58"/>
              <w:rPr>
                <w:color w:val="000000" w:themeColor="text1"/>
              </w:rPr>
            </w:pPr>
          </w:p>
        </w:tc>
      </w:tr>
      <w:tr w:rsidR="00EB3FB4" w:rsidRPr="001502C4" w14:paraId="4E87A968" w14:textId="77777777" w:rsidTr="0013162F">
        <w:trPr>
          <w:trHeight w:val="283"/>
        </w:trPr>
        <w:tc>
          <w:tcPr>
            <w:tcW w:w="2880" w:type="dxa"/>
            <w:vAlign w:val="center"/>
          </w:tcPr>
          <w:p w14:paraId="07FB6CF5" w14:textId="77777777" w:rsidR="00EB3FB4" w:rsidRPr="001502C4" w:rsidRDefault="00EB3FB4" w:rsidP="00EB3FB4">
            <w:pPr>
              <w:spacing w:before="40" w:after="40"/>
            </w:pPr>
            <w:r w:rsidRPr="001502C4">
              <w:t xml:space="preserve">Thiamethoxam </w:t>
            </w:r>
          </w:p>
        </w:tc>
        <w:tc>
          <w:tcPr>
            <w:tcW w:w="720" w:type="dxa"/>
            <w:vAlign w:val="center"/>
          </w:tcPr>
          <w:p w14:paraId="6295EE2E" w14:textId="4C62B367" w:rsidR="00EB3FB4" w:rsidRPr="000A643A" w:rsidRDefault="00EB3FB4" w:rsidP="0013162F">
            <w:pPr>
              <w:spacing w:before="40" w:after="40"/>
              <w:jc w:val="center"/>
              <w:rPr>
                <w:strike/>
                <w:color w:val="000000" w:themeColor="text1"/>
              </w:rPr>
            </w:pPr>
            <w:r w:rsidRPr="001502C4">
              <w:t>(b)</w:t>
            </w:r>
          </w:p>
        </w:tc>
        <w:tc>
          <w:tcPr>
            <w:tcW w:w="840" w:type="dxa"/>
            <w:vAlign w:val="center"/>
          </w:tcPr>
          <w:p w14:paraId="43DA66D4" w14:textId="51104682" w:rsidR="00EB3FB4" w:rsidRPr="000A643A" w:rsidRDefault="00EB3FB4" w:rsidP="0013162F">
            <w:pPr>
              <w:spacing w:before="40" w:after="40"/>
              <w:ind w:right="58"/>
              <w:jc w:val="center"/>
              <w:rPr>
                <w:strike/>
                <w:color w:val="000000" w:themeColor="text1"/>
              </w:rPr>
            </w:pPr>
            <w:r w:rsidRPr="001502C4">
              <w:t>(c)</w:t>
            </w:r>
          </w:p>
        </w:tc>
        <w:tc>
          <w:tcPr>
            <w:tcW w:w="840" w:type="dxa"/>
            <w:vAlign w:val="center"/>
          </w:tcPr>
          <w:p w14:paraId="277BC7A9" w14:textId="391A89DC" w:rsidR="00EB3FB4" w:rsidRPr="000A643A" w:rsidRDefault="00EB3FB4" w:rsidP="0013162F">
            <w:pPr>
              <w:spacing w:before="40" w:after="40"/>
              <w:ind w:right="58"/>
              <w:jc w:val="center"/>
              <w:rPr>
                <w:strike/>
                <w:color w:val="000000" w:themeColor="text1"/>
              </w:rPr>
            </w:pPr>
            <w:r w:rsidRPr="001502C4">
              <w:t>(a)</w:t>
            </w:r>
          </w:p>
        </w:tc>
        <w:tc>
          <w:tcPr>
            <w:tcW w:w="4080" w:type="dxa"/>
            <w:shd w:val="clear" w:color="auto" w:fill="auto"/>
          </w:tcPr>
          <w:p w14:paraId="7A13393C" w14:textId="1F7004FB" w:rsidR="00EB3FB4" w:rsidRPr="000A643A" w:rsidRDefault="00EB3FB4" w:rsidP="00EB3FB4">
            <w:pPr>
              <w:spacing w:before="40" w:after="40"/>
              <w:ind w:right="58"/>
              <w:rPr>
                <w:strike/>
                <w:color w:val="000000" w:themeColor="text1"/>
              </w:rPr>
            </w:pPr>
          </w:p>
        </w:tc>
      </w:tr>
      <w:tr w:rsidR="006B7E98" w:rsidRPr="001502C4" w14:paraId="3A377A60" w14:textId="77777777" w:rsidTr="0013162F">
        <w:trPr>
          <w:trHeight w:val="284"/>
        </w:trPr>
        <w:tc>
          <w:tcPr>
            <w:tcW w:w="2880" w:type="dxa"/>
            <w:vAlign w:val="center"/>
          </w:tcPr>
          <w:p w14:paraId="635A8558" w14:textId="562BD3E6" w:rsidR="006B7E98" w:rsidRPr="001502C4" w:rsidRDefault="006B7E98" w:rsidP="006B7E98">
            <w:pPr>
              <w:spacing w:before="40" w:after="40"/>
            </w:pPr>
            <w:r>
              <w:t>T</w:t>
            </w:r>
            <w:r w:rsidRPr="001502C4">
              <w:t>hiodicarb</w:t>
            </w:r>
          </w:p>
        </w:tc>
        <w:tc>
          <w:tcPr>
            <w:tcW w:w="720" w:type="dxa"/>
            <w:vAlign w:val="center"/>
          </w:tcPr>
          <w:p w14:paraId="22BA6826" w14:textId="6A6CEFDA" w:rsidR="006B7E98" w:rsidRPr="001502C4" w:rsidRDefault="006B7E98" w:rsidP="0013162F">
            <w:pPr>
              <w:spacing w:before="40" w:after="40"/>
              <w:jc w:val="center"/>
            </w:pPr>
            <w:r w:rsidRPr="001502C4">
              <w:t>(b)</w:t>
            </w:r>
          </w:p>
        </w:tc>
        <w:tc>
          <w:tcPr>
            <w:tcW w:w="840" w:type="dxa"/>
            <w:vAlign w:val="center"/>
          </w:tcPr>
          <w:p w14:paraId="643A31D9" w14:textId="703A5B1B" w:rsidR="006B7E98" w:rsidRPr="001502C4" w:rsidRDefault="006B7E98" w:rsidP="0013162F">
            <w:pPr>
              <w:spacing w:before="40" w:after="40"/>
              <w:ind w:right="58"/>
              <w:jc w:val="center"/>
            </w:pPr>
            <w:r w:rsidRPr="001502C4">
              <w:t>(c)</w:t>
            </w:r>
          </w:p>
        </w:tc>
        <w:tc>
          <w:tcPr>
            <w:tcW w:w="840" w:type="dxa"/>
            <w:vAlign w:val="center"/>
          </w:tcPr>
          <w:p w14:paraId="27974CF1" w14:textId="09C5FDA5" w:rsidR="006B7E98" w:rsidRPr="001502C4" w:rsidRDefault="006B7E98" w:rsidP="0013162F">
            <w:pPr>
              <w:spacing w:before="40" w:after="40"/>
              <w:ind w:right="58"/>
              <w:jc w:val="center"/>
            </w:pPr>
            <w:r w:rsidRPr="001502C4">
              <w:t>(a)</w:t>
            </w:r>
          </w:p>
        </w:tc>
        <w:tc>
          <w:tcPr>
            <w:tcW w:w="4080" w:type="dxa"/>
            <w:shd w:val="clear" w:color="auto" w:fill="auto"/>
          </w:tcPr>
          <w:p w14:paraId="726F7DBC" w14:textId="77777777" w:rsidR="006B7E98" w:rsidRPr="000A643A" w:rsidRDefault="006B7E98" w:rsidP="006B7E98">
            <w:pPr>
              <w:spacing w:before="40" w:after="40"/>
              <w:ind w:right="58"/>
              <w:rPr>
                <w:color w:val="000000" w:themeColor="text1"/>
              </w:rPr>
            </w:pPr>
          </w:p>
        </w:tc>
      </w:tr>
      <w:tr w:rsidR="00EB3FB4" w:rsidRPr="001502C4" w14:paraId="5589B261" w14:textId="77777777" w:rsidTr="0013162F">
        <w:trPr>
          <w:trHeight w:val="284"/>
        </w:trPr>
        <w:tc>
          <w:tcPr>
            <w:tcW w:w="2880" w:type="dxa"/>
            <w:vAlign w:val="center"/>
          </w:tcPr>
          <w:p w14:paraId="457AE94D" w14:textId="77777777" w:rsidR="00EB3FB4" w:rsidRPr="001502C4" w:rsidRDefault="00EB3FB4" w:rsidP="00EB3FB4">
            <w:pPr>
              <w:spacing w:before="40" w:after="40"/>
            </w:pPr>
            <w:r w:rsidRPr="001502C4">
              <w:t>Thiophanate-methyl</w:t>
            </w:r>
          </w:p>
        </w:tc>
        <w:tc>
          <w:tcPr>
            <w:tcW w:w="720" w:type="dxa"/>
            <w:vAlign w:val="center"/>
          </w:tcPr>
          <w:p w14:paraId="0F2E45F7" w14:textId="0189592D" w:rsidR="00EB3FB4" w:rsidRPr="000A643A" w:rsidRDefault="00EB3FB4" w:rsidP="0013162F">
            <w:pPr>
              <w:spacing w:before="40" w:after="40"/>
              <w:jc w:val="center"/>
              <w:rPr>
                <w:color w:val="000000" w:themeColor="text1"/>
              </w:rPr>
            </w:pPr>
            <w:r w:rsidRPr="001502C4">
              <w:t>(b)</w:t>
            </w:r>
          </w:p>
        </w:tc>
        <w:tc>
          <w:tcPr>
            <w:tcW w:w="840" w:type="dxa"/>
            <w:vAlign w:val="center"/>
          </w:tcPr>
          <w:p w14:paraId="37CFFD08" w14:textId="786DC144"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784A4630" w14:textId="4A277C3C"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35F00F5A" w14:textId="52A753E4" w:rsidR="00EB3FB4" w:rsidRPr="000A643A" w:rsidRDefault="00EB3FB4" w:rsidP="00EB3FB4">
            <w:pPr>
              <w:spacing w:before="40" w:after="40"/>
              <w:ind w:right="58"/>
              <w:rPr>
                <w:color w:val="000000" w:themeColor="text1"/>
              </w:rPr>
            </w:pPr>
          </w:p>
        </w:tc>
      </w:tr>
      <w:tr w:rsidR="00EB3FB4" w:rsidRPr="001502C4" w14:paraId="4A2816E6" w14:textId="77777777" w:rsidTr="0013162F">
        <w:trPr>
          <w:trHeight w:val="284"/>
        </w:trPr>
        <w:tc>
          <w:tcPr>
            <w:tcW w:w="2880" w:type="dxa"/>
            <w:vAlign w:val="center"/>
          </w:tcPr>
          <w:p w14:paraId="1E8D2668" w14:textId="77777777" w:rsidR="00EB3FB4" w:rsidRPr="001502C4" w:rsidRDefault="00EB3FB4" w:rsidP="00EB3FB4">
            <w:pPr>
              <w:spacing w:before="40" w:after="40"/>
            </w:pPr>
            <w:r w:rsidRPr="001502C4">
              <w:t>Tolclofos-methyl</w:t>
            </w:r>
          </w:p>
        </w:tc>
        <w:tc>
          <w:tcPr>
            <w:tcW w:w="720" w:type="dxa"/>
            <w:vAlign w:val="center"/>
          </w:tcPr>
          <w:p w14:paraId="701A0251" w14:textId="0D2ED643" w:rsidR="00EB3FB4" w:rsidRPr="000A643A" w:rsidRDefault="00EB3FB4" w:rsidP="0013162F">
            <w:pPr>
              <w:spacing w:before="40" w:after="40"/>
              <w:jc w:val="center"/>
              <w:rPr>
                <w:color w:val="000000" w:themeColor="text1"/>
              </w:rPr>
            </w:pPr>
            <w:r w:rsidRPr="001502C4">
              <w:t>(b)</w:t>
            </w:r>
          </w:p>
        </w:tc>
        <w:tc>
          <w:tcPr>
            <w:tcW w:w="840" w:type="dxa"/>
            <w:vAlign w:val="center"/>
          </w:tcPr>
          <w:p w14:paraId="29110754" w14:textId="259C37F4"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7341826D" w14:textId="67D5F64A"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1E9B62C0" w14:textId="5473A303" w:rsidR="00EB3FB4" w:rsidRPr="000A643A" w:rsidRDefault="00EB3FB4" w:rsidP="00EB3FB4">
            <w:pPr>
              <w:spacing w:before="40" w:after="40"/>
              <w:ind w:right="58"/>
              <w:rPr>
                <w:color w:val="000000" w:themeColor="text1"/>
              </w:rPr>
            </w:pPr>
          </w:p>
        </w:tc>
      </w:tr>
      <w:tr w:rsidR="00EB3FB4" w:rsidRPr="001502C4" w14:paraId="440F70E2" w14:textId="77777777" w:rsidTr="0013162F">
        <w:trPr>
          <w:trHeight w:val="283"/>
        </w:trPr>
        <w:tc>
          <w:tcPr>
            <w:tcW w:w="2880" w:type="dxa"/>
            <w:vAlign w:val="center"/>
          </w:tcPr>
          <w:p w14:paraId="7F034367" w14:textId="77777777" w:rsidR="00EB3FB4" w:rsidRPr="001502C4" w:rsidRDefault="00EB3FB4" w:rsidP="00EB3FB4">
            <w:pPr>
              <w:spacing w:before="40" w:after="40"/>
            </w:pPr>
            <w:r>
              <w:t>Triadimefon</w:t>
            </w:r>
          </w:p>
        </w:tc>
        <w:tc>
          <w:tcPr>
            <w:tcW w:w="720" w:type="dxa"/>
            <w:vAlign w:val="center"/>
          </w:tcPr>
          <w:p w14:paraId="6019EC61" w14:textId="58DE83AF" w:rsidR="00EB3FB4" w:rsidRPr="000A643A" w:rsidRDefault="00EB3FB4" w:rsidP="0013162F">
            <w:pPr>
              <w:spacing w:before="40" w:after="40"/>
              <w:jc w:val="center"/>
              <w:rPr>
                <w:strike/>
                <w:color w:val="000000" w:themeColor="text1"/>
              </w:rPr>
            </w:pPr>
            <w:r w:rsidRPr="001502C4">
              <w:t>(b)</w:t>
            </w:r>
          </w:p>
        </w:tc>
        <w:tc>
          <w:tcPr>
            <w:tcW w:w="840" w:type="dxa"/>
            <w:vAlign w:val="center"/>
          </w:tcPr>
          <w:p w14:paraId="3E2C4129" w14:textId="751B54FE" w:rsidR="00EB3FB4" w:rsidRPr="000A643A" w:rsidRDefault="00EB3FB4" w:rsidP="0013162F">
            <w:pPr>
              <w:spacing w:before="40" w:after="40"/>
              <w:ind w:right="58"/>
              <w:jc w:val="center"/>
              <w:rPr>
                <w:strike/>
                <w:color w:val="000000" w:themeColor="text1"/>
              </w:rPr>
            </w:pPr>
            <w:r w:rsidRPr="001502C4">
              <w:t>(c)</w:t>
            </w:r>
          </w:p>
        </w:tc>
        <w:tc>
          <w:tcPr>
            <w:tcW w:w="840" w:type="dxa"/>
            <w:vAlign w:val="center"/>
          </w:tcPr>
          <w:p w14:paraId="29BD9314" w14:textId="165675B0" w:rsidR="00EB3FB4" w:rsidRPr="000A643A" w:rsidRDefault="00EB3FB4" w:rsidP="0013162F">
            <w:pPr>
              <w:spacing w:before="40" w:after="40"/>
              <w:ind w:right="58"/>
              <w:jc w:val="center"/>
              <w:rPr>
                <w:strike/>
                <w:color w:val="000000" w:themeColor="text1"/>
              </w:rPr>
            </w:pPr>
            <w:r w:rsidRPr="001502C4">
              <w:t>(a)</w:t>
            </w:r>
          </w:p>
        </w:tc>
        <w:tc>
          <w:tcPr>
            <w:tcW w:w="4080" w:type="dxa"/>
            <w:shd w:val="clear" w:color="auto" w:fill="auto"/>
          </w:tcPr>
          <w:p w14:paraId="761FFBE5" w14:textId="333595B8" w:rsidR="00EB3FB4" w:rsidRPr="000A643A" w:rsidRDefault="00EB3FB4" w:rsidP="00EB3FB4">
            <w:pPr>
              <w:spacing w:before="40" w:after="40"/>
              <w:ind w:right="58"/>
              <w:rPr>
                <w:strike/>
                <w:color w:val="000000" w:themeColor="text1"/>
              </w:rPr>
            </w:pPr>
          </w:p>
        </w:tc>
      </w:tr>
      <w:tr w:rsidR="00EB3FB4" w:rsidRPr="001502C4" w14:paraId="145A4224" w14:textId="77777777" w:rsidTr="0013162F">
        <w:trPr>
          <w:trHeight w:val="283"/>
        </w:trPr>
        <w:tc>
          <w:tcPr>
            <w:tcW w:w="2880" w:type="dxa"/>
            <w:vAlign w:val="center"/>
          </w:tcPr>
          <w:p w14:paraId="1F6A6F23" w14:textId="77777777" w:rsidR="00EB3FB4" w:rsidRPr="001502C4" w:rsidRDefault="00EB3FB4" w:rsidP="00EB3FB4">
            <w:pPr>
              <w:spacing w:before="40" w:after="40"/>
            </w:pPr>
            <w:r>
              <w:t>T</w:t>
            </w:r>
            <w:r w:rsidRPr="001502C4">
              <w:t>riadimenol</w:t>
            </w:r>
          </w:p>
        </w:tc>
        <w:tc>
          <w:tcPr>
            <w:tcW w:w="720" w:type="dxa"/>
            <w:vAlign w:val="center"/>
          </w:tcPr>
          <w:p w14:paraId="303CB496" w14:textId="6B6EB084" w:rsidR="00EB3FB4" w:rsidRPr="000A643A" w:rsidRDefault="00EB3FB4" w:rsidP="0013162F">
            <w:pPr>
              <w:spacing w:before="40" w:after="40"/>
              <w:jc w:val="center"/>
              <w:rPr>
                <w:strike/>
                <w:color w:val="000000" w:themeColor="text1"/>
              </w:rPr>
            </w:pPr>
            <w:r w:rsidRPr="001502C4">
              <w:t>(b)</w:t>
            </w:r>
          </w:p>
        </w:tc>
        <w:tc>
          <w:tcPr>
            <w:tcW w:w="840" w:type="dxa"/>
            <w:vAlign w:val="center"/>
          </w:tcPr>
          <w:p w14:paraId="3E936C10" w14:textId="34988DCF" w:rsidR="00EB3FB4" w:rsidRPr="000A643A" w:rsidRDefault="00EB3FB4" w:rsidP="0013162F">
            <w:pPr>
              <w:spacing w:before="40" w:after="40"/>
              <w:ind w:right="58"/>
              <w:jc w:val="center"/>
              <w:rPr>
                <w:strike/>
                <w:color w:val="000000" w:themeColor="text1"/>
              </w:rPr>
            </w:pPr>
            <w:r w:rsidRPr="001502C4">
              <w:t>(c)</w:t>
            </w:r>
          </w:p>
        </w:tc>
        <w:tc>
          <w:tcPr>
            <w:tcW w:w="840" w:type="dxa"/>
            <w:vAlign w:val="center"/>
          </w:tcPr>
          <w:p w14:paraId="31A1C668" w14:textId="0DED9DA2" w:rsidR="00EB3FB4" w:rsidRPr="000A643A" w:rsidRDefault="00EB3FB4" w:rsidP="0013162F">
            <w:pPr>
              <w:spacing w:before="40" w:after="40"/>
              <w:ind w:right="58"/>
              <w:jc w:val="center"/>
              <w:rPr>
                <w:strike/>
                <w:color w:val="000000" w:themeColor="text1"/>
              </w:rPr>
            </w:pPr>
            <w:r w:rsidRPr="001502C4">
              <w:t>(a)</w:t>
            </w:r>
          </w:p>
        </w:tc>
        <w:tc>
          <w:tcPr>
            <w:tcW w:w="4080" w:type="dxa"/>
            <w:shd w:val="clear" w:color="auto" w:fill="auto"/>
          </w:tcPr>
          <w:p w14:paraId="20F5E4E1" w14:textId="68C03AEF" w:rsidR="00EB3FB4" w:rsidRPr="000A643A" w:rsidRDefault="00EB3FB4" w:rsidP="00EB3FB4">
            <w:pPr>
              <w:spacing w:before="40" w:after="40"/>
              <w:ind w:right="58"/>
              <w:rPr>
                <w:strike/>
                <w:color w:val="000000" w:themeColor="text1"/>
              </w:rPr>
            </w:pPr>
          </w:p>
        </w:tc>
      </w:tr>
      <w:tr w:rsidR="00EB3FB4" w:rsidRPr="001502C4" w14:paraId="26D2CD8C" w14:textId="77777777" w:rsidTr="0013162F">
        <w:trPr>
          <w:trHeight w:val="284"/>
        </w:trPr>
        <w:tc>
          <w:tcPr>
            <w:tcW w:w="2880" w:type="dxa"/>
            <w:vAlign w:val="center"/>
          </w:tcPr>
          <w:p w14:paraId="2A4F682A" w14:textId="77777777" w:rsidR="00EB3FB4" w:rsidRPr="001502C4" w:rsidRDefault="00EB3FB4" w:rsidP="00EB3FB4">
            <w:pPr>
              <w:spacing w:before="40" w:after="40"/>
            </w:pPr>
            <w:r w:rsidRPr="001502C4">
              <w:t>Triazophos</w:t>
            </w:r>
          </w:p>
        </w:tc>
        <w:tc>
          <w:tcPr>
            <w:tcW w:w="720" w:type="dxa"/>
            <w:vAlign w:val="center"/>
          </w:tcPr>
          <w:p w14:paraId="225A1BFD" w14:textId="360AC247" w:rsidR="00EB3FB4" w:rsidRPr="000A643A" w:rsidRDefault="00EB3FB4" w:rsidP="0013162F">
            <w:pPr>
              <w:spacing w:before="40" w:after="40"/>
              <w:jc w:val="center"/>
              <w:rPr>
                <w:color w:val="000000" w:themeColor="text1"/>
              </w:rPr>
            </w:pPr>
            <w:r w:rsidRPr="001502C4">
              <w:t>(b)</w:t>
            </w:r>
          </w:p>
        </w:tc>
        <w:tc>
          <w:tcPr>
            <w:tcW w:w="840" w:type="dxa"/>
            <w:vAlign w:val="center"/>
          </w:tcPr>
          <w:p w14:paraId="07BA0666" w14:textId="19D02223" w:rsidR="00EB3FB4" w:rsidRPr="000A643A" w:rsidRDefault="00EB3FB4" w:rsidP="0013162F">
            <w:pPr>
              <w:spacing w:before="40" w:after="40"/>
              <w:ind w:right="58"/>
              <w:jc w:val="center"/>
              <w:rPr>
                <w:color w:val="000000" w:themeColor="text1"/>
              </w:rPr>
            </w:pPr>
            <w:r w:rsidRPr="001502C4">
              <w:t>(c)</w:t>
            </w:r>
          </w:p>
        </w:tc>
        <w:tc>
          <w:tcPr>
            <w:tcW w:w="840" w:type="dxa"/>
            <w:vAlign w:val="center"/>
          </w:tcPr>
          <w:p w14:paraId="70351974" w14:textId="74DB36A6" w:rsidR="00EB3FB4" w:rsidRPr="000A643A" w:rsidRDefault="00EB3FB4" w:rsidP="0013162F">
            <w:pPr>
              <w:spacing w:before="40" w:after="40"/>
              <w:ind w:right="58"/>
              <w:jc w:val="center"/>
              <w:rPr>
                <w:color w:val="000000" w:themeColor="text1"/>
              </w:rPr>
            </w:pPr>
            <w:r w:rsidRPr="001502C4">
              <w:t>(a)</w:t>
            </w:r>
          </w:p>
        </w:tc>
        <w:tc>
          <w:tcPr>
            <w:tcW w:w="4080" w:type="dxa"/>
            <w:shd w:val="clear" w:color="auto" w:fill="auto"/>
          </w:tcPr>
          <w:p w14:paraId="56A8DA7D" w14:textId="4E997548" w:rsidR="00EB3FB4" w:rsidRPr="000A643A" w:rsidRDefault="00EB3FB4" w:rsidP="00EB3FB4">
            <w:pPr>
              <w:spacing w:before="40" w:after="40"/>
              <w:ind w:right="58"/>
              <w:rPr>
                <w:color w:val="000000" w:themeColor="text1"/>
              </w:rPr>
            </w:pPr>
          </w:p>
        </w:tc>
      </w:tr>
      <w:tr w:rsidR="00EB3FB4" w:rsidRPr="001502C4" w14:paraId="3F7D93AB" w14:textId="77777777" w:rsidTr="0013162F">
        <w:trPr>
          <w:trHeight w:val="284"/>
        </w:trPr>
        <w:tc>
          <w:tcPr>
            <w:tcW w:w="2880" w:type="dxa"/>
            <w:vAlign w:val="center"/>
          </w:tcPr>
          <w:p w14:paraId="00242910" w14:textId="77777777" w:rsidR="00EB3FB4" w:rsidRPr="00E94A51" w:rsidRDefault="00EB3FB4" w:rsidP="00EB3FB4">
            <w:pPr>
              <w:spacing w:before="40" w:after="40"/>
            </w:pPr>
            <w:r w:rsidRPr="00E94A51">
              <w:lastRenderedPageBreak/>
              <w:t>Tricyclazole</w:t>
            </w:r>
          </w:p>
        </w:tc>
        <w:tc>
          <w:tcPr>
            <w:tcW w:w="720" w:type="dxa"/>
            <w:vAlign w:val="center"/>
          </w:tcPr>
          <w:p w14:paraId="28E1856F" w14:textId="02D22554" w:rsidR="00EB3FB4" w:rsidRPr="000A643A" w:rsidRDefault="00EB3FB4" w:rsidP="0013162F">
            <w:pPr>
              <w:spacing w:before="40" w:after="40"/>
              <w:jc w:val="center"/>
              <w:rPr>
                <w:color w:val="000000" w:themeColor="text1"/>
              </w:rPr>
            </w:pPr>
          </w:p>
        </w:tc>
        <w:tc>
          <w:tcPr>
            <w:tcW w:w="840" w:type="dxa"/>
            <w:vAlign w:val="center"/>
          </w:tcPr>
          <w:p w14:paraId="0035B24B" w14:textId="77777777" w:rsidR="00EB3FB4" w:rsidRPr="000A643A" w:rsidRDefault="00EB3FB4" w:rsidP="0013162F">
            <w:pPr>
              <w:spacing w:before="40" w:after="40"/>
              <w:ind w:right="58"/>
              <w:jc w:val="center"/>
              <w:rPr>
                <w:color w:val="000000" w:themeColor="text1"/>
              </w:rPr>
            </w:pPr>
          </w:p>
        </w:tc>
        <w:tc>
          <w:tcPr>
            <w:tcW w:w="840" w:type="dxa"/>
            <w:vAlign w:val="center"/>
          </w:tcPr>
          <w:p w14:paraId="6AC428ED" w14:textId="18CC7A9D" w:rsidR="00EB3FB4" w:rsidRPr="000A643A" w:rsidRDefault="00EB3FB4" w:rsidP="0013162F">
            <w:pPr>
              <w:spacing w:before="40" w:after="40"/>
              <w:ind w:right="58"/>
              <w:jc w:val="center"/>
              <w:rPr>
                <w:color w:val="000000" w:themeColor="text1"/>
              </w:rPr>
            </w:pPr>
            <w:r>
              <w:t>(a)</w:t>
            </w:r>
          </w:p>
        </w:tc>
        <w:tc>
          <w:tcPr>
            <w:tcW w:w="4080" w:type="dxa"/>
            <w:shd w:val="clear" w:color="auto" w:fill="auto"/>
          </w:tcPr>
          <w:p w14:paraId="0A06BC97" w14:textId="082CFAD9" w:rsidR="00EB3FB4" w:rsidRPr="000A643A" w:rsidRDefault="00EB3FB4" w:rsidP="007F750A">
            <w:pPr>
              <w:spacing w:before="40" w:after="40"/>
              <w:ind w:right="58"/>
              <w:rPr>
                <w:color w:val="000000" w:themeColor="text1"/>
              </w:rPr>
            </w:pPr>
            <w:r w:rsidRPr="000A643A">
              <w:rPr>
                <w:color w:val="000000" w:themeColor="text1"/>
              </w:rPr>
              <w:t xml:space="preserve">It shall only be analysed in and on </w:t>
            </w:r>
            <w:r>
              <w:rPr>
                <w:color w:val="000000" w:themeColor="text1"/>
              </w:rPr>
              <w:t xml:space="preserve">brown </w:t>
            </w:r>
            <w:r w:rsidRPr="000A643A">
              <w:rPr>
                <w:color w:val="000000" w:themeColor="text1"/>
              </w:rPr>
              <w:t>rice</w:t>
            </w:r>
            <w:r>
              <w:rPr>
                <w:color w:val="000000" w:themeColor="text1"/>
              </w:rPr>
              <w:t xml:space="preserve"> in 202</w:t>
            </w:r>
            <w:r w:rsidR="007F750A">
              <w:rPr>
                <w:color w:val="000000" w:themeColor="text1"/>
              </w:rPr>
              <w:t>6</w:t>
            </w:r>
            <w:r w:rsidRPr="000A643A">
              <w:rPr>
                <w:color w:val="000000" w:themeColor="text1"/>
              </w:rPr>
              <w:t>.</w:t>
            </w:r>
          </w:p>
        </w:tc>
      </w:tr>
      <w:tr w:rsidR="00EB3FB4" w:rsidRPr="001502C4" w14:paraId="27195056" w14:textId="77777777" w:rsidTr="0013162F">
        <w:trPr>
          <w:trHeight w:val="284"/>
        </w:trPr>
        <w:tc>
          <w:tcPr>
            <w:tcW w:w="2880" w:type="dxa"/>
            <w:vAlign w:val="center"/>
          </w:tcPr>
          <w:p w14:paraId="4F96E468" w14:textId="77777777" w:rsidR="00EB3FB4" w:rsidRPr="001502C4" w:rsidRDefault="00EB3FB4" w:rsidP="00EB3FB4">
            <w:pPr>
              <w:spacing w:before="40" w:after="40"/>
            </w:pPr>
            <w:r w:rsidRPr="001502C4">
              <w:t>Trifloxystrobin</w:t>
            </w:r>
          </w:p>
        </w:tc>
        <w:tc>
          <w:tcPr>
            <w:tcW w:w="720" w:type="dxa"/>
            <w:vAlign w:val="center"/>
          </w:tcPr>
          <w:p w14:paraId="248B42F0" w14:textId="08E5A1B2" w:rsidR="00EB3FB4" w:rsidRPr="00807A0D" w:rsidRDefault="00EB3FB4" w:rsidP="0013162F">
            <w:pPr>
              <w:spacing w:before="40" w:after="40"/>
              <w:jc w:val="center"/>
              <w:rPr>
                <w:color w:val="FF0000"/>
              </w:rPr>
            </w:pPr>
            <w:r w:rsidRPr="001502C4">
              <w:t>(b)</w:t>
            </w:r>
          </w:p>
        </w:tc>
        <w:tc>
          <w:tcPr>
            <w:tcW w:w="840" w:type="dxa"/>
            <w:vAlign w:val="center"/>
          </w:tcPr>
          <w:p w14:paraId="1D9496CE" w14:textId="60BA63B7" w:rsidR="00EB3FB4" w:rsidRPr="00807A0D" w:rsidRDefault="00EB3FB4" w:rsidP="0013162F">
            <w:pPr>
              <w:spacing w:before="40" w:after="40"/>
              <w:ind w:right="58"/>
              <w:jc w:val="center"/>
              <w:rPr>
                <w:color w:val="FF0000"/>
              </w:rPr>
            </w:pPr>
            <w:r w:rsidRPr="001502C4">
              <w:t>(c)</w:t>
            </w:r>
          </w:p>
        </w:tc>
        <w:tc>
          <w:tcPr>
            <w:tcW w:w="840" w:type="dxa"/>
            <w:vAlign w:val="center"/>
          </w:tcPr>
          <w:p w14:paraId="28388D0F" w14:textId="778899B2"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29AE8461" w14:textId="0262ED5C" w:rsidR="00EB3FB4" w:rsidRPr="00807A0D" w:rsidRDefault="00EB3FB4" w:rsidP="00EB3FB4">
            <w:pPr>
              <w:spacing w:before="40" w:after="40"/>
              <w:ind w:right="58"/>
              <w:rPr>
                <w:color w:val="FF0000"/>
              </w:rPr>
            </w:pPr>
          </w:p>
        </w:tc>
      </w:tr>
      <w:tr w:rsidR="006B7E98" w:rsidRPr="001502C4" w14:paraId="100DC8A0" w14:textId="77777777" w:rsidTr="0013162F">
        <w:trPr>
          <w:trHeight w:val="284"/>
        </w:trPr>
        <w:tc>
          <w:tcPr>
            <w:tcW w:w="2880" w:type="dxa"/>
            <w:vAlign w:val="center"/>
          </w:tcPr>
          <w:p w14:paraId="2D25B6C9" w14:textId="64862EA6" w:rsidR="006B7E98" w:rsidRPr="001502C4" w:rsidRDefault="006B7E98" w:rsidP="006B7E98">
            <w:pPr>
              <w:spacing w:before="40" w:after="40"/>
            </w:pPr>
            <w:r w:rsidRPr="00BB7844">
              <w:rPr>
                <w:b/>
              </w:rPr>
              <w:t>Triflumizole</w:t>
            </w:r>
          </w:p>
        </w:tc>
        <w:tc>
          <w:tcPr>
            <w:tcW w:w="720" w:type="dxa"/>
            <w:vAlign w:val="center"/>
          </w:tcPr>
          <w:p w14:paraId="1AE1FE96" w14:textId="0AB87731" w:rsidR="006B7E98" w:rsidRPr="001502C4" w:rsidRDefault="006B7E98" w:rsidP="0013162F">
            <w:pPr>
              <w:spacing w:before="40" w:after="40"/>
              <w:jc w:val="center"/>
            </w:pPr>
            <w:r w:rsidRPr="001502C4">
              <w:t>(b)</w:t>
            </w:r>
          </w:p>
        </w:tc>
        <w:tc>
          <w:tcPr>
            <w:tcW w:w="840" w:type="dxa"/>
            <w:vAlign w:val="center"/>
          </w:tcPr>
          <w:p w14:paraId="6AF0717E" w14:textId="61C140F4" w:rsidR="006B7E98" w:rsidRPr="001502C4" w:rsidRDefault="006B7E98" w:rsidP="0013162F">
            <w:pPr>
              <w:spacing w:before="40" w:after="40"/>
              <w:ind w:right="58"/>
              <w:jc w:val="center"/>
            </w:pPr>
            <w:r w:rsidRPr="001502C4">
              <w:t>(c)</w:t>
            </w:r>
          </w:p>
        </w:tc>
        <w:tc>
          <w:tcPr>
            <w:tcW w:w="840" w:type="dxa"/>
            <w:vAlign w:val="center"/>
          </w:tcPr>
          <w:p w14:paraId="253EE709" w14:textId="4DE5CCA5" w:rsidR="006B7E98" w:rsidRPr="001502C4" w:rsidRDefault="006B7E98" w:rsidP="0013162F">
            <w:pPr>
              <w:spacing w:before="40" w:after="40"/>
              <w:ind w:right="58"/>
              <w:jc w:val="center"/>
            </w:pPr>
            <w:r w:rsidRPr="001502C4">
              <w:t>(a)</w:t>
            </w:r>
          </w:p>
        </w:tc>
        <w:tc>
          <w:tcPr>
            <w:tcW w:w="4080" w:type="dxa"/>
            <w:shd w:val="clear" w:color="auto" w:fill="auto"/>
          </w:tcPr>
          <w:p w14:paraId="79320C46" w14:textId="77777777" w:rsidR="006B7E98" w:rsidRPr="00807A0D" w:rsidRDefault="006B7E98" w:rsidP="006B7E98">
            <w:pPr>
              <w:spacing w:before="40" w:after="40"/>
              <w:ind w:right="58"/>
              <w:rPr>
                <w:color w:val="FF0000"/>
              </w:rPr>
            </w:pPr>
          </w:p>
        </w:tc>
      </w:tr>
      <w:tr w:rsidR="00EB3FB4" w:rsidRPr="001502C4" w14:paraId="7C281B2A" w14:textId="77777777" w:rsidTr="0013162F">
        <w:trPr>
          <w:trHeight w:val="284"/>
        </w:trPr>
        <w:tc>
          <w:tcPr>
            <w:tcW w:w="2880" w:type="dxa"/>
            <w:vAlign w:val="center"/>
          </w:tcPr>
          <w:p w14:paraId="112BB794" w14:textId="77777777" w:rsidR="00EB3FB4" w:rsidRPr="001502C4" w:rsidRDefault="00EB3FB4" w:rsidP="00EB3FB4">
            <w:pPr>
              <w:spacing w:before="40" w:after="40"/>
            </w:pPr>
            <w:r w:rsidRPr="001502C4">
              <w:t>Triflumuron</w:t>
            </w:r>
          </w:p>
        </w:tc>
        <w:tc>
          <w:tcPr>
            <w:tcW w:w="720" w:type="dxa"/>
            <w:vAlign w:val="center"/>
          </w:tcPr>
          <w:p w14:paraId="7648C699" w14:textId="6C78EA1A" w:rsidR="00EB3FB4" w:rsidRPr="00807A0D" w:rsidRDefault="00EB3FB4" w:rsidP="0013162F">
            <w:pPr>
              <w:spacing w:before="40" w:after="40"/>
              <w:jc w:val="center"/>
              <w:rPr>
                <w:color w:val="FF0000"/>
              </w:rPr>
            </w:pPr>
            <w:r w:rsidRPr="001502C4">
              <w:t>(b)</w:t>
            </w:r>
          </w:p>
        </w:tc>
        <w:tc>
          <w:tcPr>
            <w:tcW w:w="840" w:type="dxa"/>
            <w:vAlign w:val="center"/>
          </w:tcPr>
          <w:p w14:paraId="49CF69EA" w14:textId="69905CDD" w:rsidR="00EB3FB4" w:rsidRPr="00807A0D" w:rsidRDefault="00EB3FB4" w:rsidP="0013162F">
            <w:pPr>
              <w:spacing w:before="40" w:after="40"/>
              <w:ind w:right="58"/>
              <w:jc w:val="center"/>
              <w:rPr>
                <w:color w:val="FF0000"/>
              </w:rPr>
            </w:pPr>
            <w:r w:rsidRPr="001502C4">
              <w:t>(c)</w:t>
            </w:r>
          </w:p>
        </w:tc>
        <w:tc>
          <w:tcPr>
            <w:tcW w:w="840" w:type="dxa"/>
            <w:vAlign w:val="center"/>
          </w:tcPr>
          <w:p w14:paraId="3112545E" w14:textId="4E7D3880"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7B68BD03" w14:textId="1C88397E" w:rsidR="00EB3FB4" w:rsidRPr="00807A0D" w:rsidRDefault="00EB3FB4" w:rsidP="00EB3FB4">
            <w:pPr>
              <w:spacing w:before="40" w:after="40"/>
              <w:ind w:right="58"/>
              <w:rPr>
                <w:color w:val="FF0000"/>
              </w:rPr>
            </w:pPr>
          </w:p>
        </w:tc>
      </w:tr>
      <w:tr w:rsidR="00EB3FB4" w:rsidRPr="001502C4" w14:paraId="2A1B50A0" w14:textId="77777777" w:rsidTr="0013162F">
        <w:trPr>
          <w:trHeight w:val="284"/>
        </w:trPr>
        <w:tc>
          <w:tcPr>
            <w:tcW w:w="2880" w:type="dxa"/>
            <w:vAlign w:val="center"/>
          </w:tcPr>
          <w:p w14:paraId="29A71CDC" w14:textId="77777777" w:rsidR="00EB3FB4" w:rsidRPr="001502C4" w:rsidRDefault="00EB3FB4" w:rsidP="00EB3FB4">
            <w:pPr>
              <w:spacing w:before="40" w:after="40"/>
            </w:pPr>
            <w:r w:rsidRPr="001502C4">
              <w:t>Vinclozolin</w:t>
            </w:r>
          </w:p>
        </w:tc>
        <w:tc>
          <w:tcPr>
            <w:tcW w:w="720" w:type="dxa"/>
            <w:vAlign w:val="center"/>
          </w:tcPr>
          <w:p w14:paraId="1C0E69EE" w14:textId="75B9C960" w:rsidR="00EB3FB4" w:rsidRPr="00807A0D" w:rsidRDefault="00EB3FB4" w:rsidP="0013162F">
            <w:pPr>
              <w:spacing w:before="40" w:after="40"/>
              <w:jc w:val="center"/>
              <w:rPr>
                <w:color w:val="FF0000"/>
              </w:rPr>
            </w:pPr>
            <w:r w:rsidRPr="001502C4">
              <w:t>(b)</w:t>
            </w:r>
          </w:p>
        </w:tc>
        <w:tc>
          <w:tcPr>
            <w:tcW w:w="840" w:type="dxa"/>
            <w:vAlign w:val="center"/>
          </w:tcPr>
          <w:p w14:paraId="01EC7DD0" w14:textId="62476E03" w:rsidR="00EB3FB4" w:rsidRPr="00807A0D" w:rsidRDefault="00EB3FB4" w:rsidP="0013162F">
            <w:pPr>
              <w:spacing w:before="40" w:after="40"/>
              <w:ind w:right="58"/>
              <w:jc w:val="center"/>
              <w:rPr>
                <w:color w:val="FF0000"/>
              </w:rPr>
            </w:pPr>
            <w:r w:rsidRPr="001502C4">
              <w:t>(c)</w:t>
            </w:r>
          </w:p>
        </w:tc>
        <w:tc>
          <w:tcPr>
            <w:tcW w:w="840" w:type="dxa"/>
            <w:vAlign w:val="center"/>
          </w:tcPr>
          <w:p w14:paraId="2AE3F05D" w14:textId="34ED63A3" w:rsidR="00EB3FB4" w:rsidRPr="00807A0D" w:rsidRDefault="00EB3FB4" w:rsidP="0013162F">
            <w:pPr>
              <w:spacing w:before="40" w:after="40"/>
              <w:ind w:right="58"/>
              <w:jc w:val="center"/>
              <w:rPr>
                <w:color w:val="FF0000"/>
              </w:rPr>
            </w:pPr>
            <w:r w:rsidRPr="001502C4">
              <w:t>(a)</w:t>
            </w:r>
          </w:p>
        </w:tc>
        <w:tc>
          <w:tcPr>
            <w:tcW w:w="4080" w:type="dxa"/>
            <w:shd w:val="clear" w:color="auto" w:fill="auto"/>
          </w:tcPr>
          <w:p w14:paraId="4E8D9F0B" w14:textId="273B5977" w:rsidR="00EB3FB4" w:rsidRPr="00807A0D" w:rsidRDefault="00EB3FB4" w:rsidP="00EB3FB4">
            <w:pPr>
              <w:spacing w:before="40" w:after="40"/>
              <w:ind w:right="58"/>
              <w:rPr>
                <w:color w:val="FF0000"/>
              </w:rPr>
            </w:pPr>
          </w:p>
        </w:tc>
      </w:tr>
      <w:tr w:rsidR="00BB7844" w:rsidRPr="001502C4" w14:paraId="47E793DB" w14:textId="77777777" w:rsidTr="0013162F">
        <w:trPr>
          <w:trHeight w:val="284"/>
        </w:trPr>
        <w:tc>
          <w:tcPr>
            <w:tcW w:w="2880" w:type="dxa"/>
            <w:vAlign w:val="center"/>
          </w:tcPr>
          <w:p w14:paraId="250490A5" w14:textId="580DD7EA" w:rsidR="00BB7844" w:rsidRPr="00BB7844" w:rsidRDefault="00BB7844" w:rsidP="00BB7844">
            <w:pPr>
              <w:spacing w:before="40" w:after="40"/>
              <w:rPr>
                <w:b/>
              </w:rPr>
            </w:pPr>
            <w:r w:rsidRPr="00BB7844">
              <w:rPr>
                <w:b/>
              </w:rPr>
              <w:t>Zoxamide</w:t>
            </w:r>
          </w:p>
        </w:tc>
        <w:tc>
          <w:tcPr>
            <w:tcW w:w="720" w:type="dxa"/>
            <w:vAlign w:val="center"/>
          </w:tcPr>
          <w:p w14:paraId="3B2DDA6A" w14:textId="70A68149" w:rsidR="00BB7844" w:rsidRPr="001502C4" w:rsidRDefault="00BB7844" w:rsidP="0013162F">
            <w:pPr>
              <w:spacing w:before="40" w:after="40"/>
              <w:jc w:val="center"/>
            </w:pPr>
            <w:r w:rsidRPr="001502C4">
              <w:t>(b)</w:t>
            </w:r>
          </w:p>
        </w:tc>
        <w:tc>
          <w:tcPr>
            <w:tcW w:w="840" w:type="dxa"/>
            <w:vAlign w:val="center"/>
          </w:tcPr>
          <w:p w14:paraId="6920F17E" w14:textId="3EBAAF00" w:rsidR="00BB7844" w:rsidRPr="001502C4" w:rsidRDefault="00BB7844" w:rsidP="0013162F">
            <w:pPr>
              <w:spacing w:before="40" w:after="40"/>
              <w:ind w:right="58"/>
              <w:jc w:val="center"/>
            </w:pPr>
            <w:r w:rsidRPr="001502C4">
              <w:t>(c)</w:t>
            </w:r>
          </w:p>
        </w:tc>
        <w:tc>
          <w:tcPr>
            <w:tcW w:w="840" w:type="dxa"/>
            <w:vAlign w:val="center"/>
          </w:tcPr>
          <w:p w14:paraId="2FDD5893" w14:textId="1AD878FB" w:rsidR="00BB7844" w:rsidRPr="001502C4" w:rsidRDefault="00BB7844" w:rsidP="0013162F">
            <w:pPr>
              <w:spacing w:before="40" w:after="40"/>
              <w:ind w:right="58"/>
              <w:jc w:val="center"/>
            </w:pPr>
            <w:r w:rsidRPr="001502C4">
              <w:t>(a)</w:t>
            </w:r>
          </w:p>
        </w:tc>
        <w:tc>
          <w:tcPr>
            <w:tcW w:w="4080" w:type="dxa"/>
            <w:shd w:val="clear" w:color="auto" w:fill="auto"/>
          </w:tcPr>
          <w:p w14:paraId="599BC529" w14:textId="77777777" w:rsidR="00BB7844" w:rsidRPr="00807A0D" w:rsidRDefault="00BB7844" w:rsidP="00BB7844">
            <w:pPr>
              <w:spacing w:before="40" w:after="40"/>
              <w:ind w:right="58"/>
              <w:rPr>
                <w:color w:val="FF0000"/>
              </w:rPr>
            </w:pPr>
          </w:p>
        </w:tc>
      </w:tr>
    </w:tbl>
    <w:p w14:paraId="59685C72" w14:textId="77777777" w:rsidR="0013162F" w:rsidRDefault="0013162F" w:rsidP="004D2721">
      <w:pPr>
        <w:spacing w:before="360"/>
        <w:jc w:val="center"/>
        <w:rPr>
          <w:b/>
        </w:rPr>
      </w:pPr>
    </w:p>
    <w:p w14:paraId="49FFE703" w14:textId="421667C1" w:rsidR="0013162F" w:rsidRDefault="0013162F" w:rsidP="004D2721">
      <w:pPr>
        <w:spacing w:before="360"/>
        <w:jc w:val="center"/>
        <w:rPr>
          <w:b/>
        </w:rPr>
      </w:pPr>
    </w:p>
    <w:p w14:paraId="70972842" w14:textId="77777777" w:rsidR="00A44C55" w:rsidRDefault="00A44C55" w:rsidP="004D2721">
      <w:pPr>
        <w:spacing w:before="360"/>
        <w:jc w:val="center"/>
        <w:rPr>
          <w:b/>
        </w:rPr>
      </w:pPr>
    </w:p>
    <w:p w14:paraId="74F0C59D" w14:textId="15AA86BE" w:rsidR="007F2EFB" w:rsidRPr="001502C4" w:rsidRDefault="007F2EFB" w:rsidP="004D2721">
      <w:pPr>
        <w:spacing w:before="360"/>
        <w:jc w:val="center"/>
        <w:rPr>
          <w:b/>
        </w:rPr>
      </w:pPr>
      <w:r w:rsidRPr="001502C4">
        <w:rPr>
          <w:b/>
        </w:rPr>
        <w:t>Part D: Pesticide</w:t>
      </w:r>
      <w:r w:rsidR="004D2721">
        <w:rPr>
          <w:b/>
        </w:rPr>
        <w:t xml:space="preserve"> residue</w:t>
      </w:r>
      <w:r w:rsidRPr="001502C4">
        <w:rPr>
          <w:b/>
        </w:rPr>
        <w:t xml:space="preserve">/product combinations to </w:t>
      </w:r>
      <w:r w:rsidRPr="00101B8E">
        <w:rPr>
          <w:b/>
        </w:rPr>
        <w:t xml:space="preserve">be </w:t>
      </w:r>
      <w:r w:rsidR="004D2721" w:rsidRPr="00101B8E">
        <w:rPr>
          <w:b/>
        </w:rPr>
        <w:t xml:space="preserve">analysed </w:t>
      </w:r>
      <w:r w:rsidRPr="00101B8E">
        <w:rPr>
          <w:b/>
        </w:rPr>
        <w:t>in/</w:t>
      </w:r>
      <w:r w:rsidRPr="001502C4">
        <w:rPr>
          <w:b/>
        </w:rPr>
        <w:t>on products of animal origin</w:t>
      </w:r>
    </w:p>
    <w:tbl>
      <w:tblPr>
        <w:tblW w:w="9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3"/>
        <w:gridCol w:w="800"/>
        <w:gridCol w:w="840"/>
        <w:gridCol w:w="801"/>
        <w:gridCol w:w="3960"/>
      </w:tblGrid>
      <w:tr w:rsidR="007563A0" w:rsidRPr="001502C4" w14:paraId="62B1D42E" w14:textId="77777777" w:rsidTr="00ED4BEA">
        <w:trPr>
          <w:trHeight w:val="284"/>
          <w:tblHeader/>
        </w:trPr>
        <w:tc>
          <w:tcPr>
            <w:tcW w:w="3003" w:type="dxa"/>
            <w:noWrap/>
            <w:vAlign w:val="center"/>
          </w:tcPr>
          <w:p w14:paraId="53DA20C7" w14:textId="77777777" w:rsidR="007563A0" w:rsidRPr="001502C4" w:rsidRDefault="007563A0" w:rsidP="007563A0">
            <w:pPr>
              <w:spacing w:before="40" w:after="40"/>
              <w:jc w:val="center"/>
              <w:rPr>
                <w:b/>
                <w:bCs/>
              </w:rPr>
            </w:pPr>
          </w:p>
        </w:tc>
        <w:tc>
          <w:tcPr>
            <w:tcW w:w="800" w:type="dxa"/>
            <w:vAlign w:val="center"/>
          </w:tcPr>
          <w:p w14:paraId="4E7DA6D3" w14:textId="1EE7F82A" w:rsidR="007563A0" w:rsidRPr="001502C4" w:rsidRDefault="007563A0" w:rsidP="007563A0">
            <w:pPr>
              <w:pStyle w:val="NormalLeft"/>
              <w:spacing w:before="40" w:after="40"/>
              <w:jc w:val="center"/>
              <w:rPr>
                <w:b/>
                <w:bCs/>
                <w:sz w:val="22"/>
              </w:rPr>
            </w:pPr>
            <w:r w:rsidRPr="001502C4">
              <w:rPr>
                <w:b/>
                <w:bCs/>
              </w:rPr>
              <w:t>202</w:t>
            </w:r>
            <w:r>
              <w:rPr>
                <w:b/>
                <w:bCs/>
              </w:rPr>
              <w:t>4</w:t>
            </w:r>
          </w:p>
        </w:tc>
        <w:tc>
          <w:tcPr>
            <w:tcW w:w="840" w:type="dxa"/>
            <w:vAlign w:val="center"/>
          </w:tcPr>
          <w:p w14:paraId="662B1D5D" w14:textId="4AAA1512" w:rsidR="007563A0" w:rsidRPr="001502C4" w:rsidRDefault="007563A0" w:rsidP="007563A0">
            <w:pPr>
              <w:pStyle w:val="NormalLeft"/>
              <w:spacing w:before="40" w:after="40"/>
              <w:jc w:val="center"/>
              <w:rPr>
                <w:b/>
                <w:bCs/>
                <w:sz w:val="22"/>
              </w:rPr>
            </w:pPr>
            <w:r>
              <w:rPr>
                <w:b/>
                <w:bCs/>
              </w:rPr>
              <w:t>2025</w:t>
            </w:r>
          </w:p>
        </w:tc>
        <w:tc>
          <w:tcPr>
            <w:tcW w:w="801" w:type="dxa"/>
            <w:vAlign w:val="center"/>
          </w:tcPr>
          <w:p w14:paraId="41DB365D" w14:textId="00F90115" w:rsidR="007563A0" w:rsidRPr="001502C4" w:rsidRDefault="007563A0" w:rsidP="007563A0">
            <w:pPr>
              <w:pStyle w:val="NormalLeft"/>
              <w:spacing w:before="40" w:after="40"/>
              <w:jc w:val="center"/>
              <w:rPr>
                <w:b/>
                <w:bCs/>
                <w:sz w:val="22"/>
              </w:rPr>
            </w:pPr>
            <w:r w:rsidRPr="001502C4">
              <w:rPr>
                <w:b/>
                <w:bCs/>
              </w:rPr>
              <w:t>202</w:t>
            </w:r>
            <w:r>
              <w:rPr>
                <w:b/>
                <w:bCs/>
              </w:rPr>
              <w:t>6</w:t>
            </w:r>
          </w:p>
        </w:tc>
        <w:tc>
          <w:tcPr>
            <w:tcW w:w="3960" w:type="dxa"/>
            <w:tcBorders>
              <w:right w:val="single" w:sz="4" w:space="0" w:color="auto"/>
            </w:tcBorders>
          </w:tcPr>
          <w:p w14:paraId="2A2EDBC5" w14:textId="2EAD1A6B" w:rsidR="007563A0" w:rsidRPr="001502C4" w:rsidRDefault="007563A0" w:rsidP="007563A0">
            <w:pPr>
              <w:pStyle w:val="NormalLeft"/>
              <w:spacing w:before="40" w:after="40"/>
              <w:jc w:val="center"/>
              <w:rPr>
                <w:b/>
                <w:bCs/>
              </w:rPr>
            </w:pPr>
            <w:r w:rsidRPr="001502C4">
              <w:rPr>
                <w:b/>
                <w:bCs/>
                <w:sz w:val="22"/>
              </w:rPr>
              <w:t>Remarks</w:t>
            </w:r>
          </w:p>
        </w:tc>
      </w:tr>
      <w:tr w:rsidR="007563A0" w:rsidRPr="001502C4" w14:paraId="56911A57" w14:textId="77777777" w:rsidTr="00ED4BEA">
        <w:trPr>
          <w:trHeight w:val="284"/>
        </w:trPr>
        <w:tc>
          <w:tcPr>
            <w:tcW w:w="3003" w:type="dxa"/>
            <w:vAlign w:val="center"/>
          </w:tcPr>
          <w:p w14:paraId="5B25CAB7" w14:textId="77777777" w:rsidR="007563A0" w:rsidRPr="001502C4" w:rsidRDefault="007563A0" w:rsidP="007563A0">
            <w:pPr>
              <w:spacing w:before="40" w:after="40"/>
            </w:pPr>
            <w:r w:rsidRPr="001502C4">
              <w:t>Aldrin and dieldrin</w:t>
            </w:r>
          </w:p>
        </w:tc>
        <w:tc>
          <w:tcPr>
            <w:tcW w:w="800" w:type="dxa"/>
            <w:vAlign w:val="center"/>
          </w:tcPr>
          <w:p w14:paraId="51F38574" w14:textId="7068657B" w:rsidR="007563A0" w:rsidRPr="001502C4" w:rsidRDefault="007563A0" w:rsidP="007563A0">
            <w:pPr>
              <w:spacing w:before="40" w:after="40"/>
              <w:jc w:val="center"/>
            </w:pPr>
            <w:r w:rsidRPr="001502C4">
              <w:t>(d)</w:t>
            </w:r>
          </w:p>
        </w:tc>
        <w:tc>
          <w:tcPr>
            <w:tcW w:w="840" w:type="dxa"/>
            <w:vAlign w:val="center"/>
          </w:tcPr>
          <w:p w14:paraId="2073ADB5" w14:textId="07A8BE46" w:rsidR="007563A0" w:rsidRPr="001502C4" w:rsidRDefault="007563A0" w:rsidP="007563A0">
            <w:pPr>
              <w:spacing w:before="40" w:after="40"/>
              <w:jc w:val="center"/>
            </w:pPr>
            <w:r w:rsidRPr="001502C4">
              <w:t>(e)</w:t>
            </w:r>
          </w:p>
        </w:tc>
        <w:tc>
          <w:tcPr>
            <w:tcW w:w="801" w:type="dxa"/>
            <w:vAlign w:val="center"/>
          </w:tcPr>
          <w:p w14:paraId="44F8E80E" w14:textId="7B7D859B" w:rsidR="007563A0" w:rsidRPr="001502C4" w:rsidRDefault="007563A0" w:rsidP="007563A0">
            <w:pPr>
              <w:spacing w:before="40" w:after="40"/>
              <w:jc w:val="center"/>
            </w:pPr>
            <w:r w:rsidRPr="001502C4">
              <w:t>(f)</w:t>
            </w:r>
          </w:p>
        </w:tc>
        <w:tc>
          <w:tcPr>
            <w:tcW w:w="3960" w:type="dxa"/>
            <w:tcBorders>
              <w:right w:val="single" w:sz="4" w:space="0" w:color="auto"/>
            </w:tcBorders>
          </w:tcPr>
          <w:p w14:paraId="5E0A9208" w14:textId="11C1702B" w:rsidR="007563A0" w:rsidRPr="001502C4" w:rsidRDefault="007563A0" w:rsidP="007563A0">
            <w:pPr>
              <w:spacing w:before="40" w:after="40"/>
            </w:pPr>
          </w:p>
        </w:tc>
      </w:tr>
      <w:tr w:rsidR="007563A0" w:rsidRPr="001502C4" w14:paraId="1B987850" w14:textId="77777777" w:rsidTr="00ED4BEA">
        <w:trPr>
          <w:trHeight w:val="284"/>
        </w:trPr>
        <w:tc>
          <w:tcPr>
            <w:tcW w:w="3003" w:type="dxa"/>
            <w:vAlign w:val="center"/>
          </w:tcPr>
          <w:p w14:paraId="17AC68DB" w14:textId="77777777" w:rsidR="007563A0" w:rsidRPr="001502C4" w:rsidRDefault="007563A0" w:rsidP="007563A0">
            <w:pPr>
              <w:spacing w:before="40" w:after="40"/>
            </w:pPr>
            <w:r w:rsidRPr="001502C4">
              <w:t xml:space="preserve">Bifenthrin </w:t>
            </w:r>
          </w:p>
        </w:tc>
        <w:tc>
          <w:tcPr>
            <w:tcW w:w="800" w:type="dxa"/>
            <w:vAlign w:val="center"/>
          </w:tcPr>
          <w:p w14:paraId="5028D5C6" w14:textId="700A0895" w:rsidR="007563A0" w:rsidRPr="001502C4" w:rsidRDefault="007563A0" w:rsidP="007563A0">
            <w:pPr>
              <w:spacing w:before="40" w:after="40"/>
              <w:jc w:val="center"/>
            </w:pPr>
            <w:r w:rsidRPr="001502C4">
              <w:t>(d)</w:t>
            </w:r>
          </w:p>
        </w:tc>
        <w:tc>
          <w:tcPr>
            <w:tcW w:w="840" w:type="dxa"/>
            <w:vAlign w:val="center"/>
          </w:tcPr>
          <w:p w14:paraId="5A5EF795" w14:textId="6F983DC9" w:rsidR="007563A0" w:rsidRPr="001502C4" w:rsidRDefault="007563A0" w:rsidP="007563A0">
            <w:pPr>
              <w:spacing w:before="40" w:after="40"/>
              <w:jc w:val="center"/>
            </w:pPr>
            <w:r w:rsidRPr="001502C4">
              <w:t>(e)</w:t>
            </w:r>
          </w:p>
        </w:tc>
        <w:tc>
          <w:tcPr>
            <w:tcW w:w="801" w:type="dxa"/>
            <w:vAlign w:val="center"/>
          </w:tcPr>
          <w:p w14:paraId="28C4F8D8" w14:textId="197B7A6E" w:rsidR="007563A0" w:rsidRPr="001502C4" w:rsidRDefault="007563A0" w:rsidP="007563A0">
            <w:pPr>
              <w:spacing w:before="40" w:after="40"/>
              <w:jc w:val="center"/>
            </w:pPr>
            <w:r w:rsidRPr="001502C4">
              <w:t>(f)</w:t>
            </w:r>
          </w:p>
        </w:tc>
        <w:tc>
          <w:tcPr>
            <w:tcW w:w="3960" w:type="dxa"/>
            <w:tcBorders>
              <w:right w:val="single" w:sz="4" w:space="0" w:color="auto"/>
            </w:tcBorders>
          </w:tcPr>
          <w:p w14:paraId="1660D357" w14:textId="1BEB3109" w:rsidR="007563A0" w:rsidRPr="001502C4" w:rsidRDefault="007563A0" w:rsidP="007563A0">
            <w:pPr>
              <w:spacing w:before="40" w:after="40"/>
            </w:pPr>
          </w:p>
        </w:tc>
      </w:tr>
      <w:tr w:rsidR="007563A0" w:rsidRPr="001502C4" w14:paraId="39D18800" w14:textId="77777777" w:rsidTr="00ED4BEA">
        <w:trPr>
          <w:trHeight w:val="284"/>
        </w:trPr>
        <w:tc>
          <w:tcPr>
            <w:tcW w:w="3003" w:type="dxa"/>
            <w:vAlign w:val="center"/>
          </w:tcPr>
          <w:p w14:paraId="434C6862" w14:textId="77777777" w:rsidR="007563A0" w:rsidRPr="001502C4" w:rsidRDefault="007563A0" w:rsidP="007563A0">
            <w:pPr>
              <w:spacing w:before="40" w:after="40"/>
            </w:pPr>
            <w:r w:rsidRPr="001502C4">
              <w:t xml:space="preserve">Chlordane </w:t>
            </w:r>
          </w:p>
        </w:tc>
        <w:tc>
          <w:tcPr>
            <w:tcW w:w="800" w:type="dxa"/>
            <w:vAlign w:val="center"/>
          </w:tcPr>
          <w:p w14:paraId="4C6B258E" w14:textId="4BF8215B" w:rsidR="007563A0" w:rsidRPr="001502C4" w:rsidRDefault="007563A0" w:rsidP="007563A0">
            <w:pPr>
              <w:spacing w:before="40" w:after="40"/>
              <w:jc w:val="center"/>
              <w:rPr>
                <w:strike/>
              </w:rPr>
            </w:pPr>
            <w:r w:rsidRPr="001502C4">
              <w:t>(d)</w:t>
            </w:r>
          </w:p>
        </w:tc>
        <w:tc>
          <w:tcPr>
            <w:tcW w:w="840" w:type="dxa"/>
            <w:vAlign w:val="center"/>
          </w:tcPr>
          <w:p w14:paraId="0A94F821" w14:textId="3E874C12" w:rsidR="007563A0" w:rsidRPr="001502C4" w:rsidRDefault="007563A0" w:rsidP="007563A0">
            <w:pPr>
              <w:spacing w:before="40" w:after="40"/>
              <w:jc w:val="center"/>
              <w:rPr>
                <w:strike/>
              </w:rPr>
            </w:pPr>
            <w:r w:rsidRPr="001502C4">
              <w:t>(e)</w:t>
            </w:r>
          </w:p>
        </w:tc>
        <w:tc>
          <w:tcPr>
            <w:tcW w:w="801" w:type="dxa"/>
            <w:vAlign w:val="center"/>
          </w:tcPr>
          <w:p w14:paraId="21CC2F77" w14:textId="31148FD3"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0A109930" w14:textId="278B3064" w:rsidR="007563A0" w:rsidRPr="001502C4" w:rsidRDefault="007563A0" w:rsidP="007563A0">
            <w:pPr>
              <w:spacing w:before="40" w:after="40"/>
              <w:rPr>
                <w:strike/>
              </w:rPr>
            </w:pPr>
          </w:p>
        </w:tc>
      </w:tr>
      <w:tr w:rsidR="00ED4BEA" w:rsidRPr="001502C4" w14:paraId="63D9925F" w14:textId="77777777" w:rsidTr="00ED4BEA">
        <w:trPr>
          <w:trHeight w:val="284"/>
        </w:trPr>
        <w:tc>
          <w:tcPr>
            <w:tcW w:w="3003" w:type="dxa"/>
            <w:vAlign w:val="center"/>
          </w:tcPr>
          <w:p w14:paraId="6CC408B9" w14:textId="577769A3" w:rsidR="00ED4BEA" w:rsidRPr="00ED4BEA" w:rsidRDefault="00ED4BEA" w:rsidP="00ED4BEA">
            <w:pPr>
              <w:spacing w:before="40" w:after="40"/>
              <w:rPr>
                <w:b/>
              </w:rPr>
            </w:pPr>
            <w:r w:rsidRPr="00ED4BEA">
              <w:rPr>
                <w:b/>
              </w:rPr>
              <w:t>Chlormequat</w:t>
            </w:r>
          </w:p>
        </w:tc>
        <w:tc>
          <w:tcPr>
            <w:tcW w:w="800" w:type="dxa"/>
            <w:vAlign w:val="center"/>
          </w:tcPr>
          <w:p w14:paraId="378F8FA7" w14:textId="2104A9B9" w:rsidR="00ED4BEA" w:rsidRPr="001502C4" w:rsidRDefault="00ED4BEA" w:rsidP="00ED4BEA">
            <w:pPr>
              <w:spacing w:before="40" w:after="40"/>
            </w:pPr>
          </w:p>
        </w:tc>
        <w:tc>
          <w:tcPr>
            <w:tcW w:w="840" w:type="dxa"/>
            <w:vAlign w:val="center"/>
          </w:tcPr>
          <w:p w14:paraId="1986C99E" w14:textId="1477CA4D" w:rsidR="00ED4BEA" w:rsidRPr="001502C4" w:rsidRDefault="00ED4BEA" w:rsidP="00ED4BEA">
            <w:pPr>
              <w:spacing w:before="40" w:after="40"/>
              <w:jc w:val="center"/>
            </w:pPr>
            <w:r w:rsidRPr="001502C4">
              <w:t>(e)</w:t>
            </w:r>
          </w:p>
        </w:tc>
        <w:tc>
          <w:tcPr>
            <w:tcW w:w="801" w:type="dxa"/>
            <w:vAlign w:val="center"/>
          </w:tcPr>
          <w:p w14:paraId="62F184F8" w14:textId="52989A6D" w:rsidR="00ED4BEA" w:rsidRPr="001502C4" w:rsidRDefault="00ED4BEA" w:rsidP="00ED4BEA">
            <w:pPr>
              <w:spacing w:before="40" w:after="40"/>
              <w:jc w:val="center"/>
            </w:pPr>
            <w:r w:rsidRPr="001502C4">
              <w:t>(f)</w:t>
            </w:r>
          </w:p>
        </w:tc>
        <w:tc>
          <w:tcPr>
            <w:tcW w:w="3960" w:type="dxa"/>
            <w:tcBorders>
              <w:right w:val="single" w:sz="4" w:space="0" w:color="auto"/>
            </w:tcBorders>
          </w:tcPr>
          <w:p w14:paraId="6686FE60" w14:textId="4D974D06" w:rsidR="00ED4BEA" w:rsidRPr="001502C4" w:rsidRDefault="00ED4BEA" w:rsidP="00ED4BEA">
            <w:pPr>
              <w:spacing w:before="40" w:after="40"/>
              <w:rPr>
                <w:strike/>
              </w:rPr>
            </w:pPr>
            <w:r w:rsidRPr="001502C4">
              <w:t xml:space="preserve">It shall only be analysed in </w:t>
            </w:r>
            <w:r>
              <w:t xml:space="preserve">and on cow’s </w:t>
            </w:r>
            <w:r w:rsidRPr="001502C4">
              <w:t>milk in 20</w:t>
            </w:r>
            <w:r>
              <w:t>25; in and on bovine liver in 2026.</w:t>
            </w:r>
          </w:p>
        </w:tc>
      </w:tr>
      <w:tr w:rsidR="007563A0" w:rsidRPr="001502C4" w14:paraId="36280D02" w14:textId="77777777" w:rsidTr="00ED4BEA">
        <w:trPr>
          <w:trHeight w:val="284"/>
        </w:trPr>
        <w:tc>
          <w:tcPr>
            <w:tcW w:w="3003" w:type="dxa"/>
            <w:vAlign w:val="center"/>
          </w:tcPr>
          <w:p w14:paraId="365B3F5E" w14:textId="77777777" w:rsidR="007563A0" w:rsidRPr="001502C4" w:rsidRDefault="007563A0" w:rsidP="007563A0">
            <w:pPr>
              <w:spacing w:before="40" w:after="40"/>
            </w:pPr>
            <w:r w:rsidRPr="001502C4">
              <w:t xml:space="preserve">Chlorpyrifos </w:t>
            </w:r>
          </w:p>
        </w:tc>
        <w:tc>
          <w:tcPr>
            <w:tcW w:w="800" w:type="dxa"/>
            <w:vAlign w:val="center"/>
          </w:tcPr>
          <w:p w14:paraId="3AF46720" w14:textId="09248930" w:rsidR="007563A0" w:rsidRPr="001502C4" w:rsidRDefault="007563A0" w:rsidP="007563A0">
            <w:pPr>
              <w:spacing w:before="40" w:after="40"/>
              <w:jc w:val="center"/>
            </w:pPr>
            <w:r w:rsidRPr="001502C4">
              <w:t>(d)</w:t>
            </w:r>
          </w:p>
        </w:tc>
        <w:tc>
          <w:tcPr>
            <w:tcW w:w="840" w:type="dxa"/>
            <w:vAlign w:val="center"/>
          </w:tcPr>
          <w:p w14:paraId="62EBBAB1" w14:textId="1ED82833" w:rsidR="007563A0" w:rsidRPr="001502C4" w:rsidRDefault="00ED4BEA" w:rsidP="007563A0">
            <w:pPr>
              <w:spacing w:before="40" w:after="40"/>
              <w:jc w:val="center"/>
            </w:pPr>
            <w:r>
              <w:t>(e)</w:t>
            </w:r>
          </w:p>
        </w:tc>
        <w:tc>
          <w:tcPr>
            <w:tcW w:w="801" w:type="dxa"/>
            <w:vAlign w:val="center"/>
          </w:tcPr>
          <w:p w14:paraId="5AC30EC3" w14:textId="7CDE5E86" w:rsidR="007563A0" w:rsidRPr="001502C4" w:rsidRDefault="007563A0" w:rsidP="007563A0">
            <w:pPr>
              <w:spacing w:before="40" w:after="40"/>
              <w:jc w:val="center"/>
            </w:pPr>
            <w:r w:rsidRPr="001502C4">
              <w:t>(f)</w:t>
            </w:r>
          </w:p>
        </w:tc>
        <w:tc>
          <w:tcPr>
            <w:tcW w:w="3960" w:type="dxa"/>
            <w:tcBorders>
              <w:right w:val="single" w:sz="4" w:space="0" w:color="auto"/>
            </w:tcBorders>
          </w:tcPr>
          <w:p w14:paraId="2BF6CD20" w14:textId="3145B87B" w:rsidR="007563A0" w:rsidRPr="001502C4" w:rsidRDefault="007563A0" w:rsidP="007563A0">
            <w:pPr>
              <w:spacing w:before="40" w:after="40"/>
            </w:pPr>
          </w:p>
        </w:tc>
      </w:tr>
      <w:tr w:rsidR="007563A0" w:rsidRPr="001502C4" w14:paraId="30748D9F" w14:textId="77777777" w:rsidTr="00ED4BEA">
        <w:trPr>
          <w:trHeight w:val="284"/>
        </w:trPr>
        <w:tc>
          <w:tcPr>
            <w:tcW w:w="3003" w:type="dxa"/>
            <w:vAlign w:val="center"/>
          </w:tcPr>
          <w:p w14:paraId="3987CB09" w14:textId="77777777" w:rsidR="007563A0" w:rsidRPr="001502C4" w:rsidRDefault="007563A0" w:rsidP="007563A0">
            <w:pPr>
              <w:spacing w:before="40" w:after="40"/>
            </w:pPr>
            <w:r w:rsidRPr="001502C4">
              <w:t xml:space="preserve">Chlorpyrifos-methyl </w:t>
            </w:r>
          </w:p>
        </w:tc>
        <w:tc>
          <w:tcPr>
            <w:tcW w:w="800" w:type="dxa"/>
            <w:vAlign w:val="center"/>
          </w:tcPr>
          <w:p w14:paraId="22C74D77" w14:textId="59AFA3D8" w:rsidR="007563A0" w:rsidRPr="001502C4" w:rsidRDefault="007563A0" w:rsidP="007563A0">
            <w:pPr>
              <w:spacing w:before="40" w:after="40"/>
              <w:jc w:val="center"/>
              <w:rPr>
                <w:strike/>
              </w:rPr>
            </w:pPr>
            <w:r w:rsidRPr="001502C4">
              <w:t>(d)</w:t>
            </w:r>
          </w:p>
        </w:tc>
        <w:tc>
          <w:tcPr>
            <w:tcW w:w="840" w:type="dxa"/>
            <w:vAlign w:val="center"/>
          </w:tcPr>
          <w:p w14:paraId="4C29482D" w14:textId="5498EF0E" w:rsidR="007563A0" w:rsidRPr="001502C4" w:rsidRDefault="00ED4BEA" w:rsidP="007563A0">
            <w:pPr>
              <w:spacing w:before="40" w:after="40"/>
              <w:jc w:val="center"/>
              <w:rPr>
                <w:strike/>
              </w:rPr>
            </w:pPr>
            <w:r>
              <w:t>(e)</w:t>
            </w:r>
          </w:p>
        </w:tc>
        <w:tc>
          <w:tcPr>
            <w:tcW w:w="801" w:type="dxa"/>
            <w:vAlign w:val="center"/>
          </w:tcPr>
          <w:p w14:paraId="72D5FBFF" w14:textId="79DD48D1"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7DAEA81E" w14:textId="081A4501" w:rsidR="007563A0" w:rsidRPr="001502C4" w:rsidRDefault="007563A0" w:rsidP="007563A0">
            <w:pPr>
              <w:spacing w:before="40" w:after="40"/>
              <w:rPr>
                <w:strike/>
              </w:rPr>
            </w:pPr>
          </w:p>
        </w:tc>
      </w:tr>
      <w:tr w:rsidR="00ED4BEA" w:rsidRPr="001502C4" w14:paraId="3D4AC4CF" w14:textId="77777777" w:rsidTr="00ED4BEA">
        <w:trPr>
          <w:trHeight w:val="284"/>
        </w:trPr>
        <w:tc>
          <w:tcPr>
            <w:tcW w:w="3003" w:type="dxa"/>
            <w:vAlign w:val="center"/>
          </w:tcPr>
          <w:p w14:paraId="19752C1A" w14:textId="23BC9D66" w:rsidR="00ED4BEA" w:rsidRPr="00ED4BEA" w:rsidRDefault="00ED4BEA" w:rsidP="00ED4BEA">
            <w:pPr>
              <w:spacing w:before="40" w:after="40"/>
              <w:rPr>
                <w:b/>
              </w:rPr>
            </w:pPr>
            <w:r w:rsidRPr="00ED4BEA">
              <w:rPr>
                <w:b/>
              </w:rPr>
              <w:t>Copper compounds</w:t>
            </w:r>
          </w:p>
        </w:tc>
        <w:tc>
          <w:tcPr>
            <w:tcW w:w="800" w:type="dxa"/>
            <w:vAlign w:val="center"/>
          </w:tcPr>
          <w:p w14:paraId="3F29B3A4" w14:textId="43F24591" w:rsidR="00ED4BEA" w:rsidRPr="001502C4" w:rsidRDefault="00ED4BEA" w:rsidP="00ED4BEA">
            <w:pPr>
              <w:spacing w:before="40" w:after="40"/>
              <w:jc w:val="center"/>
            </w:pPr>
            <w:r w:rsidRPr="001502C4">
              <w:t>(d)</w:t>
            </w:r>
          </w:p>
        </w:tc>
        <w:tc>
          <w:tcPr>
            <w:tcW w:w="840" w:type="dxa"/>
            <w:vAlign w:val="center"/>
          </w:tcPr>
          <w:p w14:paraId="3DDD7E62" w14:textId="4063A0F2" w:rsidR="00ED4BEA" w:rsidRPr="001502C4" w:rsidRDefault="00ED4BEA" w:rsidP="00ED4BEA">
            <w:pPr>
              <w:spacing w:before="40" w:after="40"/>
              <w:jc w:val="center"/>
            </w:pPr>
            <w:r>
              <w:t>(e)</w:t>
            </w:r>
          </w:p>
        </w:tc>
        <w:tc>
          <w:tcPr>
            <w:tcW w:w="801" w:type="dxa"/>
            <w:vAlign w:val="center"/>
          </w:tcPr>
          <w:p w14:paraId="75464D57" w14:textId="49223283" w:rsidR="00ED4BEA" w:rsidRPr="001502C4" w:rsidRDefault="00ED4BEA" w:rsidP="00ED4BEA">
            <w:pPr>
              <w:spacing w:before="40" w:after="40"/>
              <w:jc w:val="center"/>
            </w:pPr>
            <w:r w:rsidRPr="001502C4">
              <w:t>(f)</w:t>
            </w:r>
          </w:p>
        </w:tc>
        <w:tc>
          <w:tcPr>
            <w:tcW w:w="3960" w:type="dxa"/>
            <w:tcBorders>
              <w:right w:val="single" w:sz="4" w:space="0" w:color="auto"/>
            </w:tcBorders>
          </w:tcPr>
          <w:p w14:paraId="2511F759" w14:textId="77777777" w:rsidR="00ED4BEA" w:rsidRPr="001502C4" w:rsidRDefault="00ED4BEA" w:rsidP="00ED4BEA">
            <w:pPr>
              <w:spacing w:before="40" w:after="40"/>
              <w:rPr>
                <w:strike/>
              </w:rPr>
            </w:pPr>
          </w:p>
        </w:tc>
      </w:tr>
      <w:tr w:rsidR="007563A0" w:rsidRPr="001502C4" w14:paraId="20C62979" w14:textId="77777777" w:rsidTr="00ED4BEA">
        <w:trPr>
          <w:trHeight w:val="284"/>
        </w:trPr>
        <w:tc>
          <w:tcPr>
            <w:tcW w:w="3003" w:type="dxa"/>
            <w:vAlign w:val="center"/>
          </w:tcPr>
          <w:p w14:paraId="0269D705" w14:textId="77777777" w:rsidR="007563A0" w:rsidRPr="001502C4" w:rsidRDefault="007563A0" w:rsidP="007563A0">
            <w:pPr>
              <w:spacing w:before="40" w:after="40"/>
            </w:pPr>
            <w:r w:rsidRPr="001502C4">
              <w:t xml:space="preserve">Cypermethrin </w:t>
            </w:r>
          </w:p>
        </w:tc>
        <w:tc>
          <w:tcPr>
            <w:tcW w:w="800" w:type="dxa"/>
            <w:vAlign w:val="center"/>
          </w:tcPr>
          <w:p w14:paraId="639B64B9" w14:textId="422D7228" w:rsidR="007563A0" w:rsidRPr="001502C4" w:rsidRDefault="007563A0" w:rsidP="007563A0">
            <w:pPr>
              <w:spacing w:before="40" w:after="40"/>
              <w:jc w:val="center"/>
              <w:rPr>
                <w:strike/>
              </w:rPr>
            </w:pPr>
            <w:r w:rsidRPr="001502C4">
              <w:t>(d)</w:t>
            </w:r>
          </w:p>
        </w:tc>
        <w:tc>
          <w:tcPr>
            <w:tcW w:w="840" w:type="dxa"/>
            <w:vAlign w:val="center"/>
          </w:tcPr>
          <w:p w14:paraId="5BA69CD4" w14:textId="07B8FC43" w:rsidR="007563A0" w:rsidRPr="001502C4" w:rsidRDefault="007563A0" w:rsidP="007563A0">
            <w:pPr>
              <w:spacing w:before="40" w:after="40"/>
              <w:jc w:val="center"/>
              <w:rPr>
                <w:strike/>
              </w:rPr>
            </w:pPr>
            <w:r w:rsidRPr="001502C4">
              <w:t>(e)</w:t>
            </w:r>
          </w:p>
        </w:tc>
        <w:tc>
          <w:tcPr>
            <w:tcW w:w="801" w:type="dxa"/>
            <w:vAlign w:val="center"/>
          </w:tcPr>
          <w:p w14:paraId="7C9063B7" w14:textId="393F69CB"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659503F8" w14:textId="16314E2A" w:rsidR="007563A0" w:rsidRPr="001502C4" w:rsidRDefault="007563A0" w:rsidP="007563A0">
            <w:pPr>
              <w:spacing w:before="40" w:after="40"/>
              <w:rPr>
                <w:strike/>
              </w:rPr>
            </w:pPr>
          </w:p>
        </w:tc>
      </w:tr>
      <w:tr w:rsidR="007563A0" w:rsidRPr="001502C4" w14:paraId="103EC7C2" w14:textId="77777777" w:rsidTr="00ED4BEA">
        <w:trPr>
          <w:trHeight w:val="284"/>
        </w:trPr>
        <w:tc>
          <w:tcPr>
            <w:tcW w:w="3003" w:type="dxa"/>
            <w:vAlign w:val="center"/>
          </w:tcPr>
          <w:p w14:paraId="6D31BB68" w14:textId="77777777" w:rsidR="007563A0" w:rsidRPr="001502C4" w:rsidRDefault="007563A0" w:rsidP="007563A0">
            <w:pPr>
              <w:spacing w:before="40" w:after="40"/>
            </w:pPr>
            <w:r w:rsidRPr="001502C4">
              <w:t xml:space="preserve">DDT </w:t>
            </w:r>
          </w:p>
        </w:tc>
        <w:tc>
          <w:tcPr>
            <w:tcW w:w="800" w:type="dxa"/>
            <w:vAlign w:val="center"/>
          </w:tcPr>
          <w:p w14:paraId="0DCEAB59" w14:textId="64813674" w:rsidR="007563A0" w:rsidRPr="001502C4" w:rsidRDefault="007563A0" w:rsidP="007563A0">
            <w:pPr>
              <w:spacing w:before="40" w:after="40"/>
              <w:jc w:val="center"/>
              <w:rPr>
                <w:strike/>
              </w:rPr>
            </w:pPr>
            <w:r w:rsidRPr="001502C4">
              <w:t>(d)</w:t>
            </w:r>
          </w:p>
        </w:tc>
        <w:tc>
          <w:tcPr>
            <w:tcW w:w="840" w:type="dxa"/>
            <w:vAlign w:val="center"/>
          </w:tcPr>
          <w:p w14:paraId="75ED388E" w14:textId="5EB2471E" w:rsidR="007563A0" w:rsidRPr="001502C4" w:rsidRDefault="007563A0" w:rsidP="007563A0">
            <w:pPr>
              <w:spacing w:before="40" w:after="40"/>
              <w:jc w:val="center"/>
              <w:rPr>
                <w:strike/>
              </w:rPr>
            </w:pPr>
            <w:r w:rsidRPr="001502C4">
              <w:t>(e)</w:t>
            </w:r>
          </w:p>
        </w:tc>
        <w:tc>
          <w:tcPr>
            <w:tcW w:w="801" w:type="dxa"/>
            <w:vAlign w:val="center"/>
          </w:tcPr>
          <w:p w14:paraId="3CFC9AC4" w14:textId="50CA71ED"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79C18601" w14:textId="4A4E681A" w:rsidR="007563A0" w:rsidRPr="001502C4" w:rsidRDefault="007563A0" w:rsidP="007563A0">
            <w:pPr>
              <w:spacing w:before="40" w:after="40"/>
              <w:rPr>
                <w:strike/>
              </w:rPr>
            </w:pPr>
          </w:p>
        </w:tc>
      </w:tr>
      <w:tr w:rsidR="007563A0" w:rsidRPr="001502C4" w14:paraId="13243FFF" w14:textId="77777777" w:rsidTr="00ED4BEA">
        <w:trPr>
          <w:trHeight w:val="284"/>
        </w:trPr>
        <w:tc>
          <w:tcPr>
            <w:tcW w:w="3003" w:type="dxa"/>
            <w:vAlign w:val="center"/>
          </w:tcPr>
          <w:p w14:paraId="53820676" w14:textId="77777777" w:rsidR="007563A0" w:rsidRPr="001502C4" w:rsidRDefault="007563A0" w:rsidP="007563A0">
            <w:pPr>
              <w:spacing w:before="40" w:after="40"/>
            </w:pPr>
            <w:r w:rsidRPr="001502C4">
              <w:t xml:space="preserve">Deltamethrin </w:t>
            </w:r>
          </w:p>
        </w:tc>
        <w:tc>
          <w:tcPr>
            <w:tcW w:w="800" w:type="dxa"/>
            <w:vAlign w:val="center"/>
          </w:tcPr>
          <w:p w14:paraId="50078F8E" w14:textId="4C12FCBF" w:rsidR="007563A0" w:rsidRPr="001502C4" w:rsidRDefault="007563A0" w:rsidP="007563A0">
            <w:pPr>
              <w:spacing w:before="40" w:after="40"/>
              <w:jc w:val="center"/>
            </w:pPr>
            <w:r w:rsidRPr="001502C4">
              <w:t>(d)</w:t>
            </w:r>
          </w:p>
        </w:tc>
        <w:tc>
          <w:tcPr>
            <w:tcW w:w="840" w:type="dxa"/>
            <w:vAlign w:val="center"/>
          </w:tcPr>
          <w:p w14:paraId="0BA87DD4" w14:textId="785F2D40" w:rsidR="007563A0" w:rsidRPr="001502C4" w:rsidRDefault="007563A0" w:rsidP="007563A0">
            <w:pPr>
              <w:spacing w:before="40" w:after="40"/>
              <w:jc w:val="center"/>
            </w:pPr>
            <w:r w:rsidRPr="001502C4">
              <w:t>(e)</w:t>
            </w:r>
          </w:p>
        </w:tc>
        <w:tc>
          <w:tcPr>
            <w:tcW w:w="801" w:type="dxa"/>
            <w:vAlign w:val="center"/>
          </w:tcPr>
          <w:p w14:paraId="03F635C4" w14:textId="0181817F" w:rsidR="007563A0" w:rsidRPr="001502C4" w:rsidRDefault="007563A0" w:rsidP="007563A0">
            <w:pPr>
              <w:spacing w:before="40" w:after="40"/>
              <w:jc w:val="center"/>
            </w:pPr>
            <w:r w:rsidRPr="001502C4">
              <w:t>(f)</w:t>
            </w:r>
          </w:p>
        </w:tc>
        <w:tc>
          <w:tcPr>
            <w:tcW w:w="3960" w:type="dxa"/>
            <w:tcBorders>
              <w:right w:val="single" w:sz="4" w:space="0" w:color="auto"/>
            </w:tcBorders>
          </w:tcPr>
          <w:p w14:paraId="7AE08A3D" w14:textId="41CA2B91" w:rsidR="007563A0" w:rsidRPr="001502C4" w:rsidRDefault="007563A0" w:rsidP="007563A0">
            <w:pPr>
              <w:spacing w:before="40" w:after="40"/>
            </w:pPr>
          </w:p>
        </w:tc>
      </w:tr>
      <w:tr w:rsidR="007563A0" w:rsidRPr="001502C4" w14:paraId="675BD06A" w14:textId="77777777" w:rsidTr="00ED4BEA">
        <w:trPr>
          <w:trHeight w:val="284"/>
        </w:trPr>
        <w:tc>
          <w:tcPr>
            <w:tcW w:w="3003" w:type="dxa"/>
            <w:vAlign w:val="center"/>
          </w:tcPr>
          <w:p w14:paraId="70B7DA99" w14:textId="77777777" w:rsidR="007563A0" w:rsidRPr="001502C4" w:rsidRDefault="007563A0" w:rsidP="007563A0">
            <w:pPr>
              <w:spacing w:before="40" w:after="40"/>
            </w:pPr>
            <w:r w:rsidRPr="001502C4">
              <w:t>Diazinon</w:t>
            </w:r>
          </w:p>
        </w:tc>
        <w:tc>
          <w:tcPr>
            <w:tcW w:w="800" w:type="dxa"/>
            <w:vAlign w:val="center"/>
          </w:tcPr>
          <w:p w14:paraId="2208557D" w14:textId="0F7707DA" w:rsidR="007563A0" w:rsidRPr="001502C4" w:rsidRDefault="007563A0" w:rsidP="007563A0">
            <w:pPr>
              <w:spacing w:before="40" w:after="40"/>
              <w:jc w:val="center"/>
            </w:pPr>
            <w:r w:rsidRPr="001502C4">
              <w:t>(d)</w:t>
            </w:r>
          </w:p>
        </w:tc>
        <w:tc>
          <w:tcPr>
            <w:tcW w:w="840" w:type="dxa"/>
            <w:vAlign w:val="center"/>
          </w:tcPr>
          <w:p w14:paraId="619F1C79" w14:textId="7657EAE8" w:rsidR="007563A0" w:rsidRPr="001502C4" w:rsidRDefault="007563A0" w:rsidP="007563A0">
            <w:pPr>
              <w:spacing w:before="40" w:after="40"/>
              <w:jc w:val="center"/>
            </w:pPr>
            <w:r w:rsidRPr="001502C4">
              <w:t>(e)</w:t>
            </w:r>
          </w:p>
        </w:tc>
        <w:tc>
          <w:tcPr>
            <w:tcW w:w="801" w:type="dxa"/>
            <w:vAlign w:val="center"/>
          </w:tcPr>
          <w:p w14:paraId="25E7DC3C" w14:textId="605183EE" w:rsidR="007563A0" w:rsidRPr="001502C4" w:rsidRDefault="007563A0" w:rsidP="007563A0">
            <w:pPr>
              <w:spacing w:before="40" w:after="40"/>
              <w:jc w:val="center"/>
            </w:pPr>
            <w:r w:rsidRPr="001502C4">
              <w:t>(f)</w:t>
            </w:r>
          </w:p>
        </w:tc>
        <w:tc>
          <w:tcPr>
            <w:tcW w:w="3960" w:type="dxa"/>
            <w:tcBorders>
              <w:right w:val="single" w:sz="4" w:space="0" w:color="auto"/>
            </w:tcBorders>
          </w:tcPr>
          <w:p w14:paraId="09ADB094" w14:textId="17795CBF" w:rsidR="007563A0" w:rsidRPr="001502C4" w:rsidRDefault="007563A0" w:rsidP="007563A0">
            <w:pPr>
              <w:spacing w:before="40" w:after="40"/>
            </w:pPr>
          </w:p>
        </w:tc>
      </w:tr>
      <w:tr w:rsidR="007563A0" w:rsidRPr="001502C4" w14:paraId="311E959A" w14:textId="77777777" w:rsidTr="00ED4BEA">
        <w:trPr>
          <w:trHeight w:val="284"/>
        </w:trPr>
        <w:tc>
          <w:tcPr>
            <w:tcW w:w="3003" w:type="dxa"/>
            <w:vAlign w:val="center"/>
          </w:tcPr>
          <w:p w14:paraId="48576A9E" w14:textId="77777777" w:rsidR="007563A0" w:rsidRPr="001502C4" w:rsidRDefault="007563A0" w:rsidP="007563A0">
            <w:pPr>
              <w:spacing w:before="40" w:after="40"/>
            </w:pPr>
            <w:r w:rsidRPr="001502C4">
              <w:lastRenderedPageBreak/>
              <w:t xml:space="preserve">Endosulfan </w:t>
            </w:r>
          </w:p>
        </w:tc>
        <w:tc>
          <w:tcPr>
            <w:tcW w:w="800" w:type="dxa"/>
            <w:vAlign w:val="center"/>
          </w:tcPr>
          <w:p w14:paraId="6CF409B5" w14:textId="6474EF37" w:rsidR="007563A0" w:rsidRPr="001502C4" w:rsidRDefault="007563A0" w:rsidP="007563A0">
            <w:pPr>
              <w:spacing w:before="40" w:after="40"/>
              <w:jc w:val="center"/>
              <w:rPr>
                <w:strike/>
              </w:rPr>
            </w:pPr>
            <w:r w:rsidRPr="001502C4">
              <w:t>(d)</w:t>
            </w:r>
          </w:p>
        </w:tc>
        <w:tc>
          <w:tcPr>
            <w:tcW w:w="840" w:type="dxa"/>
            <w:vAlign w:val="center"/>
          </w:tcPr>
          <w:p w14:paraId="1027F035" w14:textId="25DBAD76" w:rsidR="007563A0" w:rsidRPr="001502C4" w:rsidRDefault="007563A0" w:rsidP="007563A0">
            <w:pPr>
              <w:spacing w:before="40" w:after="40"/>
              <w:jc w:val="center"/>
              <w:rPr>
                <w:strike/>
              </w:rPr>
            </w:pPr>
            <w:r w:rsidRPr="001502C4">
              <w:t>(e)</w:t>
            </w:r>
          </w:p>
        </w:tc>
        <w:tc>
          <w:tcPr>
            <w:tcW w:w="801" w:type="dxa"/>
            <w:vAlign w:val="center"/>
          </w:tcPr>
          <w:p w14:paraId="4467B689" w14:textId="323F3467"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54C5536E" w14:textId="4AF8C343" w:rsidR="007563A0" w:rsidRPr="001502C4" w:rsidRDefault="007563A0" w:rsidP="007563A0">
            <w:pPr>
              <w:spacing w:before="40" w:after="40"/>
              <w:rPr>
                <w:strike/>
              </w:rPr>
            </w:pPr>
          </w:p>
        </w:tc>
      </w:tr>
      <w:tr w:rsidR="007563A0" w:rsidRPr="001502C4" w14:paraId="13893B65" w14:textId="77777777" w:rsidTr="00ED4BEA">
        <w:trPr>
          <w:trHeight w:val="284"/>
        </w:trPr>
        <w:tc>
          <w:tcPr>
            <w:tcW w:w="3003" w:type="dxa"/>
            <w:vAlign w:val="center"/>
          </w:tcPr>
          <w:p w14:paraId="7D5E0B56" w14:textId="77777777" w:rsidR="007563A0" w:rsidRPr="001502C4" w:rsidRDefault="007563A0" w:rsidP="007563A0">
            <w:pPr>
              <w:spacing w:before="40" w:after="40"/>
            </w:pPr>
            <w:r w:rsidRPr="001502C4">
              <w:t>Famoxadone</w:t>
            </w:r>
          </w:p>
        </w:tc>
        <w:tc>
          <w:tcPr>
            <w:tcW w:w="800" w:type="dxa"/>
            <w:vAlign w:val="center"/>
          </w:tcPr>
          <w:p w14:paraId="59F5444E" w14:textId="7509F395" w:rsidR="007563A0" w:rsidRPr="001502C4" w:rsidRDefault="007563A0" w:rsidP="007563A0">
            <w:pPr>
              <w:spacing w:before="40" w:after="40"/>
              <w:jc w:val="center"/>
            </w:pPr>
            <w:r w:rsidRPr="001502C4">
              <w:t>(d)</w:t>
            </w:r>
          </w:p>
        </w:tc>
        <w:tc>
          <w:tcPr>
            <w:tcW w:w="840" w:type="dxa"/>
            <w:vAlign w:val="center"/>
          </w:tcPr>
          <w:p w14:paraId="3E85F05B" w14:textId="779A3FFC" w:rsidR="007563A0" w:rsidRPr="001502C4" w:rsidRDefault="007563A0" w:rsidP="007563A0">
            <w:pPr>
              <w:spacing w:before="40" w:after="40"/>
              <w:jc w:val="center"/>
            </w:pPr>
            <w:r w:rsidRPr="001502C4">
              <w:t>(e)</w:t>
            </w:r>
          </w:p>
        </w:tc>
        <w:tc>
          <w:tcPr>
            <w:tcW w:w="801" w:type="dxa"/>
            <w:vAlign w:val="center"/>
          </w:tcPr>
          <w:p w14:paraId="78BBD4C4" w14:textId="3DCA2AC9" w:rsidR="007563A0" w:rsidRPr="001502C4" w:rsidRDefault="007563A0" w:rsidP="007563A0">
            <w:pPr>
              <w:spacing w:before="40" w:after="40"/>
              <w:jc w:val="center"/>
            </w:pPr>
            <w:r w:rsidRPr="001502C4">
              <w:t>(f)</w:t>
            </w:r>
          </w:p>
        </w:tc>
        <w:tc>
          <w:tcPr>
            <w:tcW w:w="3960" w:type="dxa"/>
            <w:tcBorders>
              <w:right w:val="single" w:sz="4" w:space="0" w:color="auto"/>
            </w:tcBorders>
          </w:tcPr>
          <w:p w14:paraId="36CA8CD3" w14:textId="59D26D66" w:rsidR="007563A0" w:rsidRPr="001502C4" w:rsidRDefault="007563A0" w:rsidP="007563A0">
            <w:pPr>
              <w:spacing w:before="40" w:after="40"/>
            </w:pPr>
          </w:p>
        </w:tc>
      </w:tr>
      <w:tr w:rsidR="007563A0" w:rsidRPr="001502C4" w14:paraId="663134CE" w14:textId="77777777" w:rsidTr="00ED4BEA">
        <w:trPr>
          <w:trHeight w:val="284"/>
        </w:trPr>
        <w:tc>
          <w:tcPr>
            <w:tcW w:w="3003" w:type="dxa"/>
            <w:vAlign w:val="center"/>
          </w:tcPr>
          <w:p w14:paraId="12B842C6" w14:textId="77777777" w:rsidR="007563A0" w:rsidRPr="009E230F" w:rsidRDefault="007563A0" w:rsidP="007563A0">
            <w:pPr>
              <w:spacing w:before="40" w:after="40"/>
            </w:pPr>
            <w:r w:rsidRPr="009E230F">
              <w:t xml:space="preserve">Fenvalerate </w:t>
            </w:r>
          </w:p>
        </w:tc>
        <w:tc>
          <w:tcPr>
            <w:tcW w:w="800" w:type="dxa"/>
            <w:vAlign w:val="center"/>
          </w:tcPr>
          <w:p w14:paraId="0A20206D" w14:textId="19D29CD5" w:rsidR="007563A0" w:rsidRPr="009E230F" w:rsidRDefault="007563A0" w:rsidP="007563A0">
            <w:pPr>
              <w:spacing w:before="40" w:after="40"/>
              <w:jc w:val="center"/>
            </w:pPr>
            <w:r w:rsidRPr="009E230F">
              <w:t>(d)</w:t>
            </w:r>
          </w:p>
        </w:tc>
        <w:tc>
          <w:tcPr>
            <w:tcW w:w="840" w:type="dxa"/>
            <w:vAlign w:val="center"/>
          </w:tcPr>
          <w:p w14:paraId="6981BCE4" w14:textId="7395A89F" w:rsidR="007563A0" w:rsidRPr="001502C4" w:rsidRDefault="007563A0" w:rsidP="007563A0">
            <w:pPr>
              <w:spacing w:before="40" w:after="40"/>
              <w:jc w:val="center"/>
            </w:pPr>
            <w:r w:rsidRPr="009E230F">
              <w:t>(e)</w:t>
            </w:r>
          </w:p>
        </w:tc>
        <w:tc>
          <w:tcPr>
            <w:tcW w:w="801" w:type="dxa"/>
            <w:vAlign w:val="center"/>
          </w:tcPr>
          <w:p w14:paraId="671F7886" w14:textId="0FD832EB" w:rsidR="007563A0" w:rsidRPr="001502C4" w:rsidRDefault="007563A0" w:rsidP="007563A0">
            <w:pPr>
              <w:spacing w:before="40" w:after="40"/>
              <w:jc w:val="center"/>
            </w:pPr>
            <w:r w:rsidRPr="009E230F">
              <w:t>(f)</w:t>
            </w:r>
          </w:p>
        </w:tc>
        <w:tc>
          <w:tcPr>
            <w:tcW w:w="3960" w:type="dxa"/>
            <w:tcBorders>
              <w:right w:val="single" w:sz="4" w:space="0" w:color="auto"/>
            </w:tcBorders>
          </w:tcPr>
          <w:p w14:paraId="7B5E27FE" w14:textId="58DE66ED" w:rsidR="007563A0" w:rsidRPr="001502C4" w:rsidRDefault="007563A0" w:rsidP="007563A0">
            <w:pPr>
              <w:spacing w:before="40" w:after="40"/>
            </w:pPr>
          </w:p>
        </w:tc>
      </w:tr>
      <w:tr w:rsidR="007563A0" w:rsidRPr="001502C4" w14:paraId="0BECAF3B" w14:textId="77777777" w:rsidTr="00ED4BEA">
        <w:trPr>
          <w:trHeight w:val="284"/>
        </w:trPr>
        <w:tc>
          <w:tcPr>
            <w:tcW w:w="3003" w:type="dxa"/>
            <w:vAlign w:val="center"/>
          </w:tcPr>
          <w:p w14:paraId="08C3B4A8" w14:textId="77777777" w:rsidR="007563A0" w:rsidRPr="000517DF" w:rsidRDefault="007563A0" w:rsidP="007563A0">
            <w:pPr>
              <w:spacing w:before="40" w:after="40"/>
            </w:pPr>
            <w:r w:rsidRPr="000517DF">
              <w:t>Fipronil</w:t>
            </w:r>
          </w:p>
        </w:tc>
        <w:tc>
          <w:tcPr>
            <w:tcW w:w="800" w:type="dxa"/>
            <w:vAlign w:val="center"/>
          </w:tcPr>
          <w:p w14:paraId="4F12EC57" w14:textId="3FD75B0A" w:rsidR="007563A0" w:rsidRPr="001502C4" w:rsidRDefault="007563A0" w:rsidP="007563A0">
            <w:pPr>
              <w:spacing w:before="40" w:after="40"/>
              <w:jc w:val="center"/>
            </w:pPr>
            <w:r w:rsidRPr="001502C4">
              <w:t>(d)</w:t>
            </w:r>
          </w:p>
        </w:tc>
        <w:tc>
          <w:tcPr>
            <w:tcW w:w="840" w:type="dxa"/>
            <w:vAlign w:val="center"/>
          </w:tcPr>
          <w:p w14:paraId="5C32F6FC" w14:textId="4F72C230" w:rsidR="007563A0" w:rsidRPr="001502C4" w:rsidRDefault="007563A0" w:rsidP="007563A0">
            <w:pPr>
              <w:spacing w:before="40" w:after="40"/>
              <w:jc w:val="center"/>
            </w:pPr>
            <w:r w:rsidRPr="001502C4">
              <w:t>(e)</w:t>
            </w:r>
          </w:p>
        </w:tc>
        <w:tc>
          <w:tcPr>
            <w:tcW w:w="801" w:type="dxa"/>
            <w:vAlign w:val="center"/>
          </w:tcPr>
          <w:p w14:paraId="1675F9F2" w14:textId="7426294D" w:rsidR="007563A0" w:rsidRPr="001502C4" w:rsidRDefault="007563A0" w:rsidP="007563A0">
            <w:pPr>
              <w:spacing w:before="40" w:after="40"/>
              <w:jc w:val="center"/>
            </w:pPr>
            <w:r w:rsidRPr="001502C4">
              <w:t>(f)</w:t>
            </w:r>
          </w:p>
        </w:tc>
        <w:tc>
          <w:tcPr>
            <w:tcW w:w="3960" w:type="dxa"/>
            <w:tcBorders>
              <w:right w:val="single" w:sz="4" w:space="0" w:color="auto"/>
            </w:tcBorders>
          </w:tcPr>
          <w:p w14:paraId="693E0903" w14:textId="3D5F9222" w:rsidR="007563A0" w:rsidRPr="001502C4" w:rsidRDefault="007563A0" w:rsidP="007563A0">
            <w:pPr>
              <w:spacing w:before="40" w:after="40"/>
            </w:pPr>
          </w:p>
        </w:tc>
      </w:tr>
      <w:tr w:rsidR="004402F4" w:rsidRPr="001502C4" w14:paraId="0C013AA2" w14:textId="77777777" w:rsidTr="00ED4BEA">
        <w:trPr>
          <w:trHeight w:val="284"/>
        </w:trPr>
        <w:tc>
          <w:tcPr>
            <w:tcW w:w="3003" w:type="dxa"/>
            <w:vAlign w:val="center"/>
          </w:tcPr>
          <w:p w14:paraId="7E25270F" w14:textId="374B0DF1" w:rsidR="004402F4" w:rsidRPr="000517DF" w:rsidRDefault="004402F4" w:rsidP="004402F4">
            <w:pPr>
              <w:spacing w:before="40" w:after="40"/>
            </w:pPr>
            <w:r w:rsidRPr="00115D0E">
              <w:rPr>
                <w:color w:val="000000" w:themeColor="text1"/>
              </w:rPr>
              <w:t>Glufosinate ammonium</w:t>
            </w:r>
          </w:p>
        </w:tc>
        <w:tc>
          <w:tcPr>
            <w:tcW w:w="800" w:type="dxa"/>
            <w:vAlign w:val="center"/>
          </w:tcPr>
          <w:p w14:paraId="72586E66" w14:textId="55629A5C" w:rsidR="004402F4" w:rsidRPr="001502C4" w:rsidRDefault="004402F4" w:rsidP="004402F4">
            <w:pPr>
              <w:spacing w:before="40" w:after="40"/>
              <w:jc w:val="center"/>
            </w:pPr>
            <w:r w:rsidRPr="001502C4">
              <w:t>(d)</w:t>
            </w:r>
          </w:p>
        </w:tc>
        <w:tc>
          <w:tcPr>
            <w:tcW w:w="840" w:type="dxa"/>
            <w:vAlign w:val="center"/>
          </w:tcPr>
          <w:p w14:paraId="45902AE0" w14:textId="42C8A406" w:rsidR="004402F4" w:rsidRPr="001502C4" w:rsidRDefault="004402F4" w:rsidP="004402F4">
            <w:pPr>
              <w:spacing w:before="40" w:after="40"/>
              <w:jc w:val="center"/>
            </w:pPr>
            <w:r w:rsidRPr="001502C4">
              <w:t>(e)</w:t>
            </w:r>
          </w:p>
        </w:tc>
        <w:tc>
          <w:tcPr>
            <w:tcW w:w="801" w:type="dxa"/>
            <w:vAlign w:val="center"/>
          </w:tcPr>
          <w:p w14:paraId="46C9BBE6" w14:textId="26494389" w:rsidR="004402F4" w:rsidRPr="001502C4" w:rsidRDefault="004402F4" w:rsidP="004402F4">
            <w:pPr>
              <w:spacing w:before="40" w:after="40"/>
              <w:jc w:val="center"/>
            </w:pPr>
            <w:r w:rsidRPr="001502C4">
              <w:t>(f)</w:t>
            </w:r>
          </w:p>
        </w:tc>
        <w:tc>
          <w:tcPr>
            <w:tcW w:w="3960" w:type="dxa"/>
            <w:tcBorders>
              <w:right w:val="single" w:sz="4" w:space="0" w:color="auto"/>
            </w:tcBorders>
          </w:tcPr>
          <w:p w14:paraId="443A4F4E" w14:textId="77777777" w:rsidR="004402F4" w:rsidRPr="001502C4" w:rsidRDefault="004402F4" w:rsidP="004402F4">
            <w:pPr>
              <w:spacing w:before="40" w:after="40"/>
            </w:pPr>
          </w:p>
        </w:tc>
      </w:tr>
      <w:tr w:rsidR="007563A0" w:rsidRPr="001502C4" w14:paraId="01D624E2" w14:textId="77777777" w:rsidTr="00ED4BEA">
        <w:trPr>
          <w:trHeight w:val="284"/>
        </w:trPr>
        <w:tc>
          <w:tcPr>
            <w:tcW w:w="3003" w:type="dxa"/>
            <w:vAlign w:val="center"/>
          </w:tcPr>
          <w:p w14:paraId="120B1692" w14:textId="77777777" w:rsidR="007563A0" w:rsidRPr="000517DF" w:rsidRDefault="007563A0" w:rsidP="007563A0">
            <w:pPr>
              <w:spacing w:before="40" w:after="40"/>
            </w:pPr>
            <w:r w:rsidRPr="000517DF">
              <w:t>Glyphosate</w:t>
            </w:r>
          </w:p>
        </w:tc>
        <w:tc>
          <w:tcPr>
            <w:tcW w:w="800" w:type="dxa"/>
            <w:vAlign w:val="center"/>
          </w:tcPr>
          <w:p w14:paraId="6F0C360A" w14:textId="43CC694C" w:rsidR="007563A0" w:rsidRPr="001502C4" w:rsidRDefault="007563A0" w:rsidP="007563A0">
            <w:pPr>
              <w:spacing w:before="40" w:after="40"/>
              <w:jc w:val="center"/>
            </w:pPr>
            <w:r w:rsidRPr="001502C4">
              <w:t>(d)</w:t>
            </w:r>
          </w:p>
        </w:tc>
        <w:tc>
          <w:tcPr>
            <w:tcW w:w="840" w:type="dxa"/>
            <w:vAlign w:val="center"/>
          </w:tcPr>
          <w:p w14:paraId="0FE91A0F" w14:textId="009090F8" w:rsidR="007563A0" w:rsidRPr="001502C4" w:rsidRDefault="007563A0" w:rsidP="007563A0">
            <w:pPr>
              <w:spacing w:before="40" w:after="40"/>
              <w:jc w:val="center"/>
            </w:pPr>
            <w:r w:rsidRPr="001502C4">
              <w:t>(e)</w:t>
            </w:r>
          </w:p>
        </w:tc>
        <w:tc>
          <w:tcPr>
            <w:tcW w:w="801" w:type="dxa"/>
            <w:vAlign w:val="center"/>
          </w:tcPr>
          <w:p w14:paraId="44F653A0" w14:textId="770B5732" w:rsidR="007563A0" w:rsidRPr="001502C4" w:rsidRDefault="007563A0" w:rsidP="007563A0">
            <w:pPr>
              <w:spacing w:before="40" w:after="40"/>
              <w:jc w:val="center"/>
            </w:pPr>
            <w:r w:rsidRPr="001502C4">
              <w:t>(f)</w:t>
            </w:r>
          </w:p>
        </w:tc>
        <w:tc>
          <w:tcPr>
            <w:tcW w:w="3960" w:type="dxa"/>
            <w:tcBorders>
              <w:right w:val="single" w:sz="4" w:space="0" w:color="auto"/>
            </w:tcBorders>
          </w:tcPr>
          <w:p w14:paraId="547E06C2" w14:textId="4702795A" w:rsidR="007563A0" w:rsidRPr="001502C4" w:rsidRDefault="007563A0" w:rsidP="007563A0">
            <w:pPr>
              <w:spacing w:before="40" w:after="40"/>
            </w:pPr>
          </w:p>
        </w:tc>
      </w:tr>
      <w:tr w:rsidR="007563A0" w:rsidRPr="001502C4" w14:paraId="46274E21" w14:textId="77777777" w:rsidTr="00ED4BEA">
        <w:trPr>
          <w:trHeight w:val="284"/>
        </w:trPr>
        <w:tc>
          <w:tcPr>
            <w:tcW w:w="3003" w:type="dxa"/>
            <w:vAlign w:val="center"/>
          </w:tcPr>
          <w:p w14:paraId="0F51B4DE" w14:textId="77777777" w:rsidR="007563A0" w:rsidRPr="001502C4" w:rsidRDefault="007563A0" w:rsidP="007563A0">
            <w:pPr>
              <w:spacing w:before="40" w:after="40"/>
            </w:pPr>
            <w:r w:rsidRPr="001502C4">
              <w:t xml:space="preserve">Heptachlor </w:t>
            </w:r>
          </w:p>
        </w:tc>
        <w:tc>
          <w:tcPr>
            <w:tcW w:w="800" w:type="dxa"/>
            <w:vAlign w:val="center"/>
          </w:tcPr>
          <w:p w14:paraId="0B5ACC0C" w14:textId="06C175AE" w:rsidR="007563A0" w:rsidRPr="001502C4" w:rsidRDefault="007563A0" w:rsidP="007563A0">
            <w:pPr>
              <w:spacing w:before="40" w:after="40"/>
              <w:jc w:val="center"/>
              <w:rPr>
                <w:strike/>
              </w:rPr>
            </w:pPr>
            <w:r w:rsidRPr="001502C4">
              <w:t>(d)</w:t>
            </w:r>
          </w:p>
        </w:tc>
        <w:tc>
          <w:tcPr>
            <w:tcW w:w="840" w:type="dxa"/>
            <w:vAlign w:val="center"/>
          </w:tcPr>
          <w:p w14:paraId="0A3B05DB" w14:textId="7F942390" w:rsidR="007563A0" w:rsidRPr="001502C4" w:rsidRDefault="007563A0" w:rsidP="007563A0">
            <w:pPr>
              <w:spacing w:before="40" w:after="40"/>
              <w:jc w:val="center"/>
              <w:rPr>
                <w:strike/>
              </w:rPr>
            </w:pPr>
            <w:r w:rsidRPr="001502C4">
              <w:t>(e)</w:t>
            </w:r>
          </w:p>
        </w:tc>
        <w:tc>
          <w:tcPr>
            <w:tcW w:w="801" w:type="dxa"/>
            <w:vAlign w:val="center"/>
          </w:tcPr>
          <w:p w14:paraId="5F46F465" w14:textId="3A749324"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5EB7A44F" w14:textId="2C1C932D" w:rsidR="007563A0" w:rsidRPr="001502C4" w:rsidRDefault="007563A0" w:rsidP="007563A0">
            <w:pPr>
              <w:spacing w:before="40" w:after="40"/>
              <w:rPr>
                <w:strike/>
              </w:rPr>
            </w:pPr>
          </w:p>
        </w:tc>
      </w:tr>
      <w:tr w:rsidR="007563A0" w:rsidRPr="001502C4" w14:paraId="0EB73DB3" w14:textId="77777777" w:rsidTr="00ED4BEA">
        <w:trPr>
          <w:trHeight w:val="284"/>
        </w:trPr>
        <w:tc>
          <w:tcPr>
            <w:tcW w:w="3003" w:type="dxa"/>
            <w:vAlign w:val="center"/>
          </w:tcPr>
          <w:p w14:paraId="6CED2340" w14:textId="77777777" w:rsidR="007563A0" w:rsidRPr="001502C4" w:rsidRDefault="007563A0" w:rsidP="007563A0">
            <w:pPr>
              <w:spacing w:before="40" w:after="40"/>
            </w:pPr>
            <w:r w:rsidRPr="001502C4">
              <w:t xml:space="preserve">Hexachlorobenzene </w:t>
            </w:r>
          </w:p>
        </w:tc>
        <w:tc>
          <w:tcPr>
            <w:tcW w:w="800" w:type="dxa"/>
            <w:vAlign w:val="center"/>
          </w:tcPr>
          <w:p w14:paraId="3BC422D7" w14:textId="46CC4032" w:rsidR="007563A0" w:rsidRPr="001502C4" w:rsidRDefault="007563A0" w:rsidP="007563A0">
            <w:pPr>
              <w:spacing w:before="40" w:after="40"/>
              <w:jc w:val="center"/>
            </w:pPr>
            <w:r w:rsidRPr="001502C4">
              <w:t>(d)</w:t>
            </w:r>
          </w:p>
        </w:tc>
        <w:tc>
          <w:tcPr>
            <w:tcW w:w="840" w:type="dxa"/>
            <w:vAlign w:val="center"/>
          </w:tcPr>
          <w:p w14:paraId="1199F1BD" w14:textId="71253914" w:rsidR="007563A0" w:rsidRPr="001502C4" w:rsidRDefault="007563A0" w:rsidP="007563A0">
            <w:pPr>
              <w:spacing w:before="40" w:after="40"/>
              <w:jc w:val="center"/>
            </w:pPr>
            <w:r w:rsidRPr="001502C4">
              <w:t>(e)</w:t>
            </w:r>
          </w:p>
        </w:tc>
        <w:tc>
          <w:tcPr>
            <w:tcW w:w="801" w:type="dxa"/>
            <w:vAlign w:val="center"/>
          </w:tcPr>
          <w:p w14:paraId="5C2DC94E" w14:textId="253D985B" w:rsidR="007563A0" w:rsidRPr="001502C4" w:rsidRDefault="007563A0" w:rsidP="007563A0">
            <w:pPr>
              <w:spacing w:before="40" w:after="40"/>
              <w:jc w:val="center"/>
            </w:pPr>
            <w:r w:rsidRPr="001502C4">
              <w:t>(f)</w:t>
            </w:r>
          </w:p>
        </w:tc>
        <w:tc>
          <w:tcPr>
            <w:tcW w:w="3960" w:type="dxa"/>
            <w:tcBorders>
              <w:right w:val="single" w:sz="4" w:space="0" w:color="auto"/>
            </w:tcBorders>
          </w:tcPr>
          <w:p w14:paraId="673F9EAD" w14:textId="401AB8BC" w:rsidR="007563A0" w:rsidRPr="001502C4" w:rsidRDefault="007563A0" w:rsidP="007563A0">
            <w:pPr>
              <w:spacing w:before="40" w:after="40"/>
            </w:pPr>
          </w:p>
        </w:tc>
      </w:tr>
      <w:tr w:rsidR="007563A0" w:rsidRPr="001502C4" w14:paraId="0ADBC880" w14:textId="77777777" w:rsidTr="00ED4BEA">
        <w:trPr>
          <w:trHeight w:val="284"/>
        </w:trPr>
        <w:tc>
          <w:tcPr>
            <w:tcW w:w="3003" w:type="dxa"/>
            <w:vAlign w:val="center"/>
          </w:tcPr>
          <w:p w14:paraId="26C6B041" w14:textId="02A92648" w:rsidR="007563A0" w:rsidRPr="001502C4" w:rsidRDefault="007563A0" w:rsidP="007563A0">
            <w:pPr>
              <w:spacing w:before="40" w:after="40"/>
            </w:pPr>
            <w:r w:rsidRPr="001502C4">
              <w:t>Hexachlor</w:t>
            </w:r>
            <w:r w:rsidR="002F102A">
              <w:t>o</w:t>
            </w:r>
            <w:r w:rsidRPr="001502C4">
              <w:t>cyclohexan</w:t>
            </w:r>
            <w:r w:rsidR="002F102A">
              <w:t>e</w:t>
            </w:r>
            <w:r w:rsidRPr="001502C4">
              <w:t xml:space="preserve"> (HCH, Alpha-Isomer) </w:t>
            </w:r>
          </w:p>
        </w:tc>
        <w:tc>
          <w:tcPr>
            <w:tcW w:w="800" w:type="dxa"/>
            <w:vAlign w:val="center"/>
          </w:tcPr>
          <w:p w14:paraId="410FAD07" w14:textId="24C7898B" w:rsidR="007563A0" w:rsidRPr="001502C4" w:rsidRDefault="007563A0" w:rsidP="007563A0">
            <w:pPr>
              <w:spacing w:before="40" w:after="40"/>
              <w:jc w:val="center"/>
            </w:pPr>
            <w:r w:rsidRPr="001502C4">
              <w:t>(d)</w:t>
            </w:r>
          </w:p>
        </w:tc>
        <w:tc>
          <w:tcPr>
            <w:tcW w:w="840" w:type="dxa"/>
            <w:vAlign w:val="center"/>
          </w:tcPr>
          <w:p w14:paraId="5957A3FD" w14:textId="3C0BB884" w:rsidR="007563A0" w:rsidRPr="001502C4" w:rsidRDefault="007563A0" w:rsidP="007563A0">
            <w:pPr>
              <w:spacing w:before="40" w:after="40"/>
              <w:jc w:val="center"/>
            </w:pPr>
            <w:r w:rsidRPr="001502C4">
              <w:t>(e)</w:t>
            </w:r>
          </w:p>
        </w:tc>
        <w:tc>
          <w:tcPr>
            <w:tcW w:w="801" w:type="dxa"/>
            <w:vAlign w:val="center"/>
          </w:tcPr>
          <w:p w14:paraId="3D7DCFC0" w14:textId="470AB173" w:rsidR="007563A0" w:rsidRPr="001502C4" w:rsidRDefault="007563A0" w:rsidP="007563A0">
            <w:pPr>
              <w:spacing w:before="40" w:after="40"/>
              <w:jc w:val="center"/>
            </w:pPr>
            <w:r w:rsidRPr="001502C4">
              <w:t>(f)</w:t>
            </w:r>
          </w:p>
        </w:tc>
        <w:tc>
          <w:tcPr>
            <w:tcW w:w="3960" w:type="dxa"/>
            <w:tcBorders>
              <w:right w:val="single" w:sz="4" w:space="0" w:color="auto"/>
            </w:tcBorders>
          </w:tcPr>
          <w:p w14:paraId="440EE7B4" w14:textId="63909A56" w:rsidR="007563A0" w:rsidRPr="001502C4" w:rsidRDefault="007563A0" w:rsidP="007563A0">
            <w:pPr>
              <w:spacing w:before="40" w:after="40"/>
            </w:pPr>
          </w:p>
        </w:tc>
      </w:tr>
      <w:tr w:rsidR="007563A0" w:rsidRPr="001502C4" w14:paraId="7C9A612A" w14:textId="77777777" w:rsidTr="00ED4BEA">
        <w:trPr>
          <w:trHeight w:val="284"/>
        </w:trPr>
        <w:tc>
          <w:tcPr>
            <w:tcW w:w="3003" w:type="dxa"/>
            <w:vAlign w:val="center"/>
          </w:tcPr>
          <w:p w14:paraId="2CA77D64" w14:textId="3B83A59C" w:rsidR="007563A0" w:rsidRPr="001502C4" w:rsidRDefault="007563A0" w:rsidP="007563A0">
            <w:pPr>
              <w:spacing w:before="40" w:after="40"/>
            </w:pPr>
            <w:r w:rsidRPr="001502C4">
              <w:t>Hexachlor</w:t>
            </w:r>
            <w:r w:rsidR="002F102A">
              <w:t>o</w:t>
            </w:r>
            <w:r w:rsidRPr="001502C4">
              <w:t>cyclohexan</w:t>
            </w:r>
            <w:r w:rsidR="002F102A">
              <w:t>e</w:t>
            </w:r>
            <w:r w:rsidRPr="001502C4">
              <w:t xml:space="preserve"> (HCH, Beta-Isomer) </w:t>
            </w:r>
          </w:p>
        </w:tc>
        <w:tc>
          <w:tcPr>
            <w:tcW w:w="800" w:type="dxa"/>
            <w:vAlign w:val="center"/>
          </w:tcPr>
          <w:p w14:paraId="3C0310E0" w14:textId="15F468FF" w:rsidR="007563A0" w:rsidRPr="001502C4" w:rsidRDefault="007563A0" w:rsidP="007563A0">
            <w:pPr>
              <w:spacing w:before="40" w:after="40"/>
              <w:jc w:val="center"/>
            </w:pPr>
            <w:r w:rsidRPr="001502C4">
              <w:t>(d)</w:t>
            </w:r>
          </w:p>
        </w:tc>
        <w:tc>
          <w:tcPr>
            <w:tcW w:w="840" w:type="dxa"/>
            <w:vAlign w:val="center"/>
          </w:tcPr>
          <w:p w14:paraId="7AFA71B2" w14:textId="28B26A5C" w:rsidR="007563A0" w:rsidRPr="001502C4" w:rsidRDefault="007563A0" w:rsidP="007563A0">
            <w:pPr>
              <w:spacing w:before="40" w:after="40"/>
              <w:jc w:val="center"/>
            </w:pPr>
            <w:r w:rsidRPr="001502C4">
              <w:t>(e)</w:t>
            </w:r>
          </w:p>
        </w:tc>
        <w:tc>
          <w:tcPr>
            <w:tcW w:w="801" w:type="dxa"/>
            <w:vAlign w:val="center"/>
          </w:tcPr>
          <w:p w14:paraId="415CDDB1" w14:textId="0046732E" w:rsidR="007563A0" w:rsidRPr="001502C4" w:rsidRDefault="007563A0" w:rsidP="007563A0">
            <w:pPr>
              <w:spacing w:before="40" w:after="40"/>
              <w:jc w:val="center"/>
            </w:pPr>
            <w:r w:rsidRPr="001502C4">
              <w:t>(f)</w:t>
            </w:r>
          </w:p>
        </w:tc>
        <w:tc>
          <w:tcPr>
            <w:tcW w:w="3960" w:type="dxa"/>
            <w:tcBorders>
              <w:right w:val="single" w:sz="4" w:space="0" w:color="auto"/>
            </w:tcBorders>
          </w:tcPr>
          <w:p w14:paraId="505233CF" w14:textId="1E97D1EB" w:rsidR="007563A0" w:rsidRPr="001502C4" w:rsidRDefault="007563A0" w:rsidP="007563A0">
            <w:pPr>
              <w:spacing w:before="40" w:after="40"/>
            </w:pPr>
          </w:p>
        </w:tc>
      </w:tr>
      <w:tr w:rsidR="007563A0" w:rsidRPr="001502C4" w14:paraId="0B5D2CB4" w14:textId="77777777" w:rsidTr="00ED4BEA">
        <w:trPr>
          <w:trHeight w:val="284"/>
        </w:trPr>
        <w:tc>
          <w:tcPr>
            <w:tcW w:w="3003" w:type="dxa"/>
            <w:vAlign w:val="center"/>
          </w:tcPr>
          <w:p w14:paraId="498E87B6" w14:textId="77777777" w:rsidR="007563A0" w:rsidRPr="001502C4" w:rsidRDefault="007563A0" w:rsidP="007563A0">
            <w:pPr>
              <w:spacing w:before="40" w:after="40"/>
            </w:pPr>
            <w:r w:rsidRPr="001502C4">
              <w:t>Indoxacarb</w:t>
            </w:r>
          </w:p>
        </w:tc>
        <w:tc>
          <w:tcPr>
            <w:tcW w:w="800" w:type="dxa"/>
            <w:vAlign w:val="center"/>
          </w:tcPr>
          <w:p w14:paraId="2F5386EE" w14:textId="77777777" w:rsidR="007563A0" w:rsidRPr="001502C4" w:rsidRDefault="007563A0" w:rsidP="007563A0">
            <w:pPr>
              <w:spacing w:before="40" w:after="40"/>
              <w:jc w:val="center"/>
            </w:pPr>
          </w:p>
        </w:tc>
        <w:tc>
          <w:tcPr>
            <w:tcW w:w="840" w:type="dxa"/>
            <w:vAlign w:val="center"/>
          </w:tcPr>
          <w:p w14:paraId="1E661473" w14:textId="5FA70D0F" w:rsidR="007563A0" w:rsidRPr="001502C4" w:rsidRDefault="007563A0" w:rsidP="007563A0">
            <w:pPr>
              <w:spacing w:before="40" w:after="40"/>
              <w:jc w:val="center"/>
            </w:pPr>
            <w:r w:rsidRPr="001502C4">
              <w:t>(e)</w:t>
            </w:r>
          </w:p>
        </w:tc>
        <w:tc>
          <w:tcPr>
            <w:tcW w:w="801" w:type="dxa"/>
            <w:vAlign w:val="center"/>
          </w:tcPr>
          <w:p w14:paraId="14707EBA" w14:textId="77777777" w:rsidR="007563A0" w:rsidRPr="001502C4" w:rsidRDefault="007563A0" w:rsidP="007563A0">
            <w:pPr>
              <w:spacing w:before="40" w:after="40"/>
              <w:jc w:val="center"/>
            </w:pPr>
          </w:p>
        </w:tc>
        <w:tc>
          <w:tcPr>
            <w:tcW w:w="3960" w:type="dxa"/>
            <w:tcBorders>
              <w:right w:val="single" w:sz="4" w:space="0" w:color="auto"/>
            </w:tcBorders>
          </w:tcPr>
          <w:p w14:paraId="215D178C" w14:textId="04113CF7" w:rsidR="007563A0" w:rsidRPr="001502C4" w:rsidRDefault="007563A0" w:rsidP="007563A0">
            <w:pPr>
              <w:spacing w:before="40" w:after="40"/>
            </w:pPr>
            <w:r w:rsidRPr="001502C4">
              <w:t xml:space="preserve">It shall only be analysed in </w:t>
            </w:r>
            <w:r>
              <w:t xml:space="preserve">and on </w:t>
            </w:r>
            <w:r w:rsidR="00ED4BEA">
              <w:t xml:space="preserve">cow’s </w:t>
            </w:r>
            <w:r w:rsidRPr="001502C4">
              <w:t>milk in 20</w:t>
            </w:r>
            <w:r>
              <w:t>25</w:t>
            </w:r>
            <w:r w:rsidRPr="001502C4">
              <w:t>.</w:t>
            </w:r>
          </w:p>
        </w:tc>
      </w:tr>
      <w:tr w:rsidR="007563A0" w:rsidRPr="001502C4" w14:paraId="2F6F1AB3" w14:textId="77777777" w:rsidTr="00ED4BEA">
        <w:trPr>
          <w:trHeight w:val="284"/>
        </w:trPr>
        <w:tc>
          <w:tcPr>
            <w:tcW w:w="3003" w:type="dxa"/>
            <w:vAlign w:val="center"/>
          </w:tcPr>
          <w:p w14:paraId="1088BCE0" w14:textId="77777777" w:rsidR="007563A0" w:rsidRPr="001502C4" w:rsidRDefault="007563A0" w:rsidP="007563A0">
            <w:pPr>
              <w:spacing w:before="40" w:after="40"/>
            </w:pPr>
            <w:r w:rsidRPr="001502C4">
              <w:t xml:space="preserve">Lindane </w:t>
            </w:r>
          </w:p>
        </w:tc>
        <w:tc>
          <w:tcPr>
            <w:tcW w:w="800" w:type="dxa"/>
            <w:vAlign w:val="center"/>
          </w:tcPr>
          <w:p w14:paraId="7B094EB2" w14:textId="5C6CCDC2" w:rsidR="007563A0" w:rsidRPr="001502C4" w:rsidRDefault="007563A0" w:rsidP="007563A0">
            <w:pPr>
              <w:spacing w:before="40" w:after="40"/>
              <w:jc w:val="center"/>
            </w:pPr>
            <w:r w:rsidRPr="001502C4">
              <w:t>(d)</w:t>
            </w:r>
          </w:p>
        </w:tc>
        <w:tc>
          <w:tcPr>
            <w:tcW w:w="840" w:type="dxa"/>
            <w:vAlign w:val="center"/>
          </w:tcPr>
          <w:p w14:paraId="1153A882" w14:textId="26ACD6C9" w:rsidR="007563A0" w:rsidRPr="001502C4" w:rsidRDefault="007563A0" w:rsidP="007563A0">
            <w:pPr>
              <w:spacing w:before="40" w:after="40"/>
              <w:jc w:val="center"/>
            </w:pPr>
            <w:r w:rsidRPr="001502C4">
              <w:t>(e)</w:t>
            </w:r>
          </w:p>
        </w:tc>
        <w:tc>
          <w:tcPr>
            <w:tcW w:w="801" w:type="dxa"/>
            <w:vAlign w:val="center"/>
          </w:tcPr>
          <w:p w14:paraId="1C9A74A4" w14:textId="29BD5C7E" w:rsidR="007563A0" w:rsidRPr="001502C4" w:rsidRDefault="007563A0" w:rsidP="007563A0">
            <w:pPr>
              <w:spacing w:before="40" w:after="40"/>
              <w:jc w:val="center"/>
            </w:pPr>
            <w:r w:rsidRPr="001502C4">
              <w:t>(f)</w:t>
            </w:r>
          </w:p>
        </w:tc>
        <w:tc>
          <w:tcPr>
            <w:tcW w:w="3960" w:type="dxa"/>
            <w:tcBorders>
              <w:right w:val="single" w:sz="4" w:space="0" w:color="auto"/>
            </w:tcBorders>
          </w:tcPr>
          <w:p w14:paraId="60581D76" w14:textId="3ABA6AA8" w:rsidR="007563A0" w:rsidRPr="001502C4" w:rsidRDefault="007563A0" w:rsidP="007563A0">
            <w:pPr>
              <w:spacing w:before="40" w:after="40"/>
            </w:pPr>
          </w:p>
        </w:tc>
      </w:tr>
      <w:tr w:rsidR="00ED4BEA" w:rsidRPr="001502C4" w14:paraId="53EB4B29" w14:textId="77777777" w:rsidTr="00ED4BEA">
        <w:trPr>
          <w:trHeight w:val="284"/>
        </w:trPr>
        <w:tc>
          <w:tcPr>
            <w:tcW w:w="3003" w:type="dxa"/>
            <w:vAlign w:val="center"/>
          </w:tcPr>
          <w:p w14:paraId="79F515F6" w14:textId="61FF1582" w:rsidR="00ED4BEA" w:rsidRPr="00ED4BEA" w:rsidRDefault="00ED4BEA" w:rsidP="00ED4BEA">
            <w:pPr>
              <w:spacing w:before="40" w:after="40"/>
              <w:rPr>
                <w:b/>
              </w:rPr>
            </w:pPr>
            <w:r w:rsidRPr="00ED4BEA">
              <w:rPr>
                <w:b/>
              </w:rPr>
              <w:t>Mepiquat</w:t>
            </w:r>
          </w:p>
        </w:tc>
        <w:tc>
          <w:tcPr>
            <w:tcW w:w="800" w:type="dxa"/>
            <w:vAlign w:val="center"/>
          </w:tcPr>
          <w:p w14:paraId="4A5864CB" w14:textId="1B67434C" w:rsidR="00ED4BEA" w:rsidRPr="001502C4" w:rsidRDefault="00ED4BEA" w:rsidP="00ED4BEA">
            <w:pPr>
              <w:spacing w:before="40" w:after="40"/>
              <w:jc w:val="center"/>
            </w:pPr>
          </w:p>
        </w:tc>
        <w:tc>
          <w:tcPr>
            <w:tcW w:w="840" w:type="dxa"/>
            <w:vAlign w:val="center"/>
          </w:tcPr>
          <w:p w14:paraId="3C1FA546" w14:textId="683749D4" w:rsidR="00ED4BEA" w:rsidRPr="001502C4" w:rsidRDefault="00ED4BEA" w:rsidP="00ED4BEA">
            <w:pPr>
              <w:spacing w:before="40" w:after="40"/>
              <w:jc w:val="center"/>
            </w:pPr>
            <w:r w:rsidRPr="001502C4">
              <w:t>(e)</w:t>
            </w:r>
          </w:p>
        </w:tc>
        <w:tc>
          <w:tcPr>
            <w:tcW w:w="801" w:type="dxa"/>
            <w:vAlign w:val="center"/>
          </w:tcPr>
          <w:p w14:paraId="25144CFE" w14:textId="2C182C40" w:rsidR="00ED4BEA" w:rsidRPr="001502C4" w:rsidRDefault="00ED4BEA" w:rsidP="00ED4BEA">
            <w:pPr>
              <w:spacing w:before="40" w:after="40"/>
              <w:jc w:val="center"/>
            </w:pPr>
            <w:r w:rsidRPr="001502C4">
              <w:t>(f)</w:t>
            </w:r>
          </w:p>
        </w:tc>
        <w:tc>
          <w:tcPr>
            <w:tcW w:w="3960" w:type="dxa"/>
            <w:tcBorders>
              <w:right w:val="single" w:sz="4" w:space="0" w:color="auto"/>
            </w:tcBorders>
          </w:tcPr>
          <w:p w14:paraId="16DA6898" w14:textId="0B0595FD" w:rsidR="00ED4BEA" w:rsidRPr="001502C4" w:rsidRDefault="00ED4BEA" w:rsidP="00ED4BEA">
            <w:pPr>
              <w:spacing w:before="40" w:after="40"/>
            </w:pPr>
            <w:r w:rsidRPr="001502C4">
              <w:t xml:space="preserve">It shall only be analysed in </w:t>
            </w:r>
            <w:r>
              <w:t xml:space="preserve">and on cow’s </w:t>
            </w:r>
            <w:r w:rsidRPr="001502C4">
              <w:t>milk in 20</w:t>
            </w:r>
            <w:r>
              <w:t>25; in and on bovine liver in 2026.</w:t>
            </w:r>
          </w:p>
        </w:tc>
      </w:tr>
      <w:tr w:rsidR="007563A0" w:rsidRPr="001502C4" w14:paraId="2CD1E575" w14:textId="77777777" w:rsidTr="00ED4BEA">
        <w:trPr>
          <w:trHeight w:val="284"/>
        </w:trPr>
        <w:tc>
          <w:tcPr>
            <w:tcW w:w="3003" w:type="dxa"/>
            <w:vAlign w:val="center"/>
          </w:tcPr>
          <w:p w14:paraId="54600EE8" w14:textId="77777777" w:rsidR="007563A0" w:rsidRPr="001502C4" w:rsidRDefault="007563A0" w:rsidP="007563A0">
            <w:pPr>
              <w:spacing w:before="40" w:after="40"/>
            </w:pPr>
            <w:r w:rsidRPr="001502C4">
              <w:t xml:space="preserve">Methoxychlor </w:t>
            </w:r>
          </w:p>
        </w:tc>
        <w:tc>
          <w:tcPr>
            <w:tcW w:w="800" w:type="dxa"/>
            <w:vAlign w:val="center"/>
          </w:tcPr>
          <w:p w14:paraId="042F70FD" w14:textId="551E847C" w:rsidR="007563A0" w:rsidRPr="001502C4" w:rsidRDefault="007563A0" w:rsidP="007563A0">
            <w:pPr>
              <w:spacing w:before="40" w:after="40"/>
              <w:jc w:val="center"/>
              <w:rPr>
                <w:strike/>
              </w:rPr>
            </w:pPr>
            <w:r w:rsidRPr="001502C4">
              <w:t>(d)</w:t>
            </w:r>
          </w:p>
        </w:tc>
        <w:tc>
          <w:tcPr>
            <w:tcW w:w="840" w:type="dxa"/>
            <w:vAlign w:val="center"/>
          </w:tcPr>
          <w:p w14:paraId="7229EBA5" w14:textId="4FB8AACB" w:rsidR="007563A0" w:rsidRPr="001502C4" w:rsidRDefault="007563A0" w:rsidP="007563A0">
            <w:pPr>
              <w:spacing w:before="40" w:after="40"/>
              <w:jc w:val="center"/>
              <w:rPr>
                <w:strike/>
              </w:rPr>
            </w:pPr>
            <w:r w:rsidRPr="001502C4">
              <w:t>(e)</w:t>
            </w:r>
          </w:p>
        </w:tc>
        <w:tc>
          <w:tcPr>
            <w:tcW w:w="801" w:type="dxa"/>
            <w:vAlign w:val="center"/>
          </w:tcPr>
          <w:p w14:paraId="0D53F87D" w14:textId="60920AC4" w:rsidR="007563A0" w:rsidRPr="001502C4" w:rsidRDefault="007563A0" w:rsidP="007563A0">
            <w:pPr>
              <w:spacing w:before="40" w:after="40"/>
              <w:jc w:val="center"/>
              <w:rPr>
                <w:strike/>
              </w:rPr>
            </w:pPr>
            <w:r w:rsidRPr="001502C4">
              <w:t>(f)</w:t>
            </w:r>
          </w:p>
        </w:tc>
        <w:tc>
          <w:tcPr>
            <w:tcW w:w="3960" w:type="dxa"/>
            <w:tcBorders>
              <w:right w:val="single" w:sz="4" w:space="0" w:color="auto"/>
            </w:tcBorders>
          </w:tcPr>
          <w:p w14:paraId="4625A258" w14:textId="6C798799" w:rsidR="007563A0" w:rsidRPr="001502C4" w:rsidRDefault="007563A0" w:rsidP="007563A0">
            <w:pPr>
              <w:spacing w:before="40" w:after="40"/>
              <w:rPr>
                <w:strike/>
              </w:rPr>
            </w:pPr>
          </w:p>
        </w:tc>
      </w:tr>
      <w:tr w:rsidR="007563A0" w:rsidRPr="001502C4" w14:paraId="544DAE82" w14:textId="77777777" w:rsidTr="00ED4BEA">
        <w:trPr>
          <w:trHeight w:val="284"/>
        </w:trPr>
        <w:tc>
          <w:tcPr>
            <w:tcW w:w="3003" w:type="dxa"/>
            <w:vAlign w:val="center"/>
          </w:tcPr>
          <w:p w14:paraId="0B5C8B08" w14:textId="77777777" w:rsidR="007563A0" w:rsidRPr="009E230F" w:rsidRDefault="007563A0" w:rsidP="007563A0">
            <w:pPr>
              <w:spacing w:before="40" w:after="40"/>
            </w:pPr>
            <w:r w:rsidRPr="009E230F">
              <w:t xml:space="preserve">Parathion </w:t>
            </w:r>
          </w:p>
        </w:tc>
        <w:tc>
          <w:tcPr>
            <w:tcW w:w="800" w:type="dxa"/>
            <w:vAlign w:val="center"/>
          </w:tcPr>
          <w:p w14:paraId="601D30BA" w14:textId="0ECD704D" w:rsidR="007563A0" w:rsidRPr="009E230F" w:rsidRDefault="007563A0" w:rsidP="007563A0">
            <w:pPr>
              <w:spacing w:before="40" w:after="40"/>
              <w:jc w:val="center"/>
            </w:pPr>
            <w:r w:rsidRPr="009E230F">
              <w:t>(d)</w:t>
            </w:r>
          </w:p>
        </w:tc>
        <w:tc>
          <w:tcPr>
            <w:tcW w:w="840" w:type="dxa"/>
            <w:vAlign w:val="center"/>
          </w:tcPr>
          <w:p w14:paraId="7C94A922" w14:textId="7A7D1C69" w:rsidR="007563A0" w:rsidRPr="001502C4" w:rsidRDefault="007563A0" w:rsidP="007563A0">
            <w:pPr>
              <w:spacing w:before="40" w:after="40"/>
              <w:jc w:val="center"/>
            </w:pPr>
            <w:r w:rsidRPr="009E230F">
              <w:t>(e)</w:t>
            </w:r>
          </w:p>
        </w:tc>
        <w:tc>
          <w:tcPr>
            <w:tcW w:w="801" w:type="dxa"/>
            <w:vAlign w:val="center"/>
          </w:tcPr>
          <w:p w14:paraId="1D4F8000" w14:textId="5DB3E3E2" w:rsidR="007563A0" w:rsidRPr="001502C4" w:rsidRDefault="007563A0" w:rsidP="007563A0">
            <w:pPr>
              <w:spacing w:before="40" w:after="40"/>
              <w:jc w:val="center"/>
            </w:pPr>
            <w:r w:rsidRPr="009E230F">
              <w:t>(f)</w:t>
            </w:r>
          </w:p>
        </w:tc>
        <w:tc>
          <w:tcPr>
            <w:tcW w:w="3960" w:type="dxa"/>
            <w:tcBorders>
              <w:right w:val="single" w:sz="4" w:space="0" w:color="auto"/>
            </w:tcBorders>
          </w:tcPr>
          <w:p w14:paraId="1D795F67" w14:textId="69708948" w:rsidR="007563A0" w:rsidRPr="001502C4" w:rsidRDefault="007563A0" w:rsidP="007563A0">
            <w:pPr>
              <w:spacing w:before="40" w:after="40"/>
            </w:pPr>
          </w:p>
        </w:tc>
      </w:tr>
      <w:tr w:rsidR="007563A0" w:rsidRPr="001502C4" w14:paraId="5CF2CEAF" w14:textId="77777777" w:rsidTr="00ED4BEA">
        <w:trPr>
          <w:trHeight w:val="284"/>
        </w:trPr>
        <w:tc>
          <w:tcPr>
            <w:tcW w:w="3003" w:type="dxa"/>
            <w:vAlign w:val="center"/>
          </w:tcPr>
          <w:p w14:paraId="4BDD1092" w14:textId="15F8932E" w:rsidR="007563A0" w:rsidRPr="00115D0E" w:rsidRDefault="007563A0" w:rsidP="007563A0">
            <w:pPr>
              <w:spacing w:before="40" w:after="40"/>
            </w:pPr>
            <w:r w:rsidRPr="00115D0E">
              <w:t>Pendimethalin</w:t>
            </w:r>
          </w:p>
        </w:tc>
        <w:tc>
          <w:tcPr>
            <w:tcW w:w="800" w:type="dxa"/>
            <w:vAlign w:val="center"/>
          </w:tcPr>
          <w:p w14:paraId="5C2D9F79" w14:textId="7A59F8FC" w:rsidR="007563A0" w:rsidRPr="001502C4" w:rsidRDefault="007563A0" w:rsidP="007563A0">
            <w:pPr>
              <w:spacing w:before="40" w:after="40"/>
              <w:jc w:val="center"/>
            </w:pPr>
            <w:r w:rsidRPr="001502C4">
              <w:t>(d)</w:t>
            </w:r>
          </w:p>
        </w:tc>
        <w:tc>
          <w:tcPr>
            <w:tcW w:w="840" w:type="dxa"/>
            <w:vAlign w:val="center"/>
          </w:tcPr>
          <w:p w14:paraId="46BFF968" w14:textId="2CB7F337" w:rsidR="007563A0" w:rsidRPr="001502C4" w:rsidRDefault="007563A0" w:rsidP="007563A0">
            <w:pPr>
              <w:spacing w:before="40" w:after="40"/>
              <w:jc w:val="center"/>
            </w:pPr>
            <w:r w:rsidRPr="001502C4">
              <w:t>(e)</w:t>
            </w:r>
          </w:p>
        </w:tc>
        <w:tc>
          <w:tcPr>
            <w:tcW w:w="801" w:type="dxa"/>
            <w:vAlign w:val="center"/>
          </w:tcPr>
          <w:p w14:paraId="09643C87" w14:textId="593A3768" w:rsidR="007563A0" w:rsidRPr="001502C4" w:rsidRDefault="007563A0" w:rsidP="007563A0">
            <w:pPr>
              <w:spacing w:before="40" w:after="40"/>
              <w:jc w:val="center"/>
            </w:pPr>
            <w:r w:rsidRPr="001502C4">
              <w:t>(f)</w:t>
            </w:r>
          </w:p>
        </w:tc>
        <w:tc>
          <w:tcPr>
            <w:tcW w:w="3960" w:type="dxa"/>
            <w:tcBorders>
              <w:right w:val="single" w:sz="4" w:space="0" w:color="auto"/>
            </w:tcBorders>
          </w:tcPr>
          <w:p w14:paraId="125B8B11" w14:textId="0DEE489C" w:rsidR="007563A0" w:rsidRPr="001502C4" w:rsidRDefault="007563A0" w:rsidP="007563A0">
            <w:pPr>
              <w:spacing w:before="40" w:after="40"/>
            </w:pPr>
          </w:p>
        </w:tc>
      </w:tr>
      <w:tr w:rsidR="007563A0" w:rsidRPr="001502C4" w14:paraId="747D9D5E" w14:textId="77777777" w:rsidTr="00ED4BEA">
        <w:trPr>
          <w:trHeight w:val="284"/>
        </w:trPr>
        <w:tc>
          <w:tcPr>
            <w:tcW w:w="3003" w:type="dxa"/>
            <w:vAlign w:val="center"/>
          </w:tcPr>
          <w:p w14:paraId="432CA4FE" w14:textId="77777777" w:rsidR="007563A0" w:rsidRPr="001502C4" w:rsidRDefault="007563A0" w:rsidP="007563A0">
            <w:pPr>
              <w:spacing w:before="40" w:after="40"/>
            </w:pPr>
            <w:r w:rsidRPr="001502C4">
              <w:t xml:space="preserve">Permethrin </w:t>
            </w:r>
          </w:p>
        </w:tc>
        <w:tc>
          <w:tcPr>
            <w:tcW w:w="800" w:type="dxa"/>
            <w:vAlign w:val="center"/>
          </w:tcPr>
          <w:p w14:paraId="3FDA7326" w14:textId="68B1D288" w:rsidR="007563A0" w:rsidRPr="001502C4" w:rsidRDefault="007563A0" w:rsidP="007563A0">
            <w:pPr>
              <w:spacing w:before="40" w:after="40"/>
              <w:jc w:val="center"/>
            </w:pPr>
            <w:r w:rsidRPr="001502C4">
              <w:t>(d)</w:t>
            </w:r>
          </w:p>
        </w:tc>
        <w:tc>
          <w:tcPr>
            <w:tcW w:w="840" w:type="dxa"/>
            <w:vAlign w:val="center"/>
          </w:tcPr>
          <w:p w14:paraId="3CC46AF3" w14:textId="27FA3D41" w:rsidR="007563A0" w:rsidRPr="001502C4" w:rsidRDefault="007563A0" w:rsidP="007563A0">
            <w:pPr>
              <w:spacing w:before="40" w:after="40"/>
              <w:jc w:val="center"/>
            </w:pPr>
            <w:r w:rsidRPr="001502C4">
              <w:t>(e)</w:t>
            </w:r>
          </w:p>
        </w:tc>
        <w:tc>
          <w:tcPr>
            <w:tcW w:w="801" w:type="dxa"/>
            <w:vAlign w:val="center"/>
          </w:tcPr>
          <w:p w14:paraId="7BA9E629" w14:textId="296C769C" w:rsidR="007563A0" w:rsidRPr="001502C4" w:rsidRDefault="007563A0" w:rsidP="007563A0">
            <w:pPr>
              <w:spacing w:before="40" w:after="40"/>
              <w:jc w:val="center"/>
            </w:pPr>
            <w:r w:rsidRPr="001502C4">
              <w:t>(f)</w:t>
            </w:r>
          </w:p>
        </w:tc>
        <w:tc>
          <w:tcPr>
            <w:tcW w:w="3960" w:type="dxa"/>
            <w:tcBorders>
              <w:right w:val="single" w:sz="4" w:space="0" w:color="auto"/>
            </w:tcBorders>
          </w:tcPr>
          <w:p w14:paraId="5BA8C43F" w14:textId="6572AED4" w:rsidR="007563A0" w:rsidRPr="001502C4" w:rsidRDefault="007563A0" w:rsidP="007563A0">
            <w:pPr>
              <w:spacing w:before="40" w:after="40"/>
            </w:pPr>
          </w:p>
        </w:tc>
      </w:tr>
      <w:tr w:rsidR="007563A0" w:rsidRPr="001502C4" w14:paraId="3C755EF4" w14:textId="77777777" w:rsidTr="00ED4BEA">
        <w:trPr>
          <w:trHeight w:val="284"/>
        </w:trPr>
        <w:tc>
          <w:tcPr>
            <w:tcW w:w="3003" w:type="dxa"/>
            <w:vAlign w:val="center"/>
          </w:tcPr>
          <w:p w14:paraId="120B225A" w14:textId="77777777" w:rsidR="007563A0" w:rsidRPr="001502C4" w:rsidRDefault="007563A0" w:rsidP="007563A0">
            <w:pPr>
              <w:spacing w:before="40" w:after="40"/>
            </w:pPr>
            <w:r w:rsidRPr="001502C4">
              <w:t>Pirimiphos-methyl</w:t>
            </w:r>
          </w:p>
        </w:tc>
        <w:tc>
          <w:tcPr>
            <w:tcW w:w="800" w:type="dxa"/>
            <w:vAlign w:val="center"/>
          </w:tcPr>
          <w:p w14:paraId="69062911" w14:textId="08E69655" w:rsidR="007563A0" w:rsidRPr="001502C4" w:rsidRDefault="007563A0" w:rsidP="007563A0">
            <w:pPr>
              <w:spacing w:before="40" w:after="40"/>
              <w:jc w:val="center"/>
            </w:pPr>
            <w:r w:rsidRPr="001502C4">
              <w:t>(d)</w:t>
            </w:r>
          </w:p>
        </w:tc>
        <w:tc>
          <w:tcPr>
            <w:tcW w:w="840" w:type="dxa"/>
            <w:vAlign w:val="center"/>
          </w:tcPr>
          <w:p w14:paraId="1A49016B" w14:textId="460CA9E6" w:rsidR="007563A0" w:rsidRPr="001502C4" w:rsidRDefault="007563A0" w:rsidP="007563A0">
            <w:pPr>
              <w:spacing w:before="40" w:after="40"/>
              <w:jc w:val="center"/>
            </w:pPr>
            <w:r w:rsidRPr="001502C4">
              <w:t>(e)</w:t>
            </w:r>
          </w:p>
        </w:tc>
        <w:tc>
          <w:tcPr>
            <w:tcW w:w="801" w:type="dxa"/>
            <w:vAlign w:val="center"/>
          </w:tcPr>
          <w:p w14:paraId="6840E8A4" w14:textId="410F12BE" w:rsidR="007563A0" w:rsidRPr="001502C4" w:rsidRDefault="007563A0" w:rsidP="007563A0">
            <w:pPr>
              <w:spacing w:before="40" w:after="40"/>
              <w:jc w:val="center"/>
            </w:pPr>
            <w:r w:rsidRPr="001502C4">
              <w:t>(f)</w:t>
            </w:r>
          </w:p>
        </w:tc>
        <w:tc>
          <w:tcPr>
            <w:tcW w:w="3960" w:type="dxa"/>
            <w:tcBorders>
              <w:right w:val="single" w:sz="4" w:space="0" w:color="auto"/>
            </w:tcBorders>
          </w:tcPr>
          <w:p w14:paraId="69B41422" w14:textId="3FEFA95B" w:rsidR="007563A0" w:rsidRPr="001502C4" w:rsidRDefault="007563A0" w:rsidP="007563A0">
            <w:pPr>
              <w:spacing w:before="40" w:after="40"/>
            </w:pPr>
          </w:p>
        </w:tc>
      </w:tr>
    </w:tbl>
    <w:p w14:paraId="100E4ADF" w14:textId="6C3D6C61" w:rsidR="007F2EFB" w:rsidRDefault="007F2EFB" w:rsidP="007F2EFB">
      <w:pPr>
        <w:sectPr w:rsidR="007F2EFB" w:rsidSect="00EA143D">
          <w:headerReference w:type="even" r:id="rId13"/>
          <w:headerReference w:type="default" r:id="rId14"/>
          <w:footerReference w:type="default" r:id="rId15"/>
          <w:headerReference w:type="first" r:id="rId16"/>
          <w:footerReference w:type="first" r:id="rId17"/>
          <w:pgSz w:w="11907" w:h="16839"/>
          <w:pgMar w:top="426" w:right="1417" w:bottom="1134" w:left="1417" w:header="709" w:footer="709" w:gutter="0"/>
          <w:cols w:space="720"/>
          <w:docGrid w:linePitch="360"/>
        </w:sectPr>
      </w:pPr>
    </w:p>
    <w:p w14:paraId="0F5B00F1" w14:textId="77777777" w:rsidR="007F2EFB" w:rsidRPr="001502C4" w:rsidRDefault="007F2EFB" w:rsidP="007F2EFB">
      <w:pPr>
        <w:pStyle w:val="Annexetitre"/>
      </w:pPr>
      <w:r w:rsidRPr="001502C4">
        <w:lastRenderedPageBreak/>
        <w:t>ANNEX II</w:t>
      </w:r>
    </w:p>
    <w:p w14:paraId="313FCC4F" w14:textId="77777777" w:rsidR="007F2EFB" w:rsidRPr="001502C4" w:rsidRDefault="007F2EFB" w:rsidP="007F2EFB">
      <w:pPr>
        <w:jc w:val="center"/>
        <w:rPr>
          <w:b/>
        </w:rPr>
      </w:pPr>
    </w:p>
    <w:p w14:paraId="778DB35C" w14:textId="77777777" w:rsidR="007F2EFB" w:rsidRPr="00101B8E" w:rsidRDefault="007F2EFB" w:rsidP="007F2EFB">
      <w:pPr>
        <w:jc w:val="center"/>
        <w:rPr>
          <w:b/>
        </w:rPr>
      </w:pPr>
      <w:r w:rsidRPr="00ED4BEA">
        <w:rPr>
          <w:b/>
        </w:rPr>
        <w:t>Number of samples referred to in Article 1</w:t>
      </w:r>
    </w:p>
    <w:p w14:paraId="1226C743" w14:textId="77777777" w:rsidR="007F2EFB" w:rsidRPr="00101B8E" w:rsidRDefault="007F2EFB" w:rsidP="007F2EFB">
      <w:pPr>
        <w:jc w:val="center"/>
        <w:rPr>
          <w:b/>
        </w:rPr>
      </w:pPr>
    </w:p>
    <w:p w14:paraId="74B70C1C" w14:textId="1247662F" w:rsidR="007F2EFB" w:rsidRPr="00101B8E" w:rsidRDefault="007F2EFB" w:rsidP="007F2EFB">
      <w:pPr>
        <w:pStyle w:val="Point0"/>
        <w:ind w:left="851" w:hanging="851"/>
      </w:pPr>
      <w:r w:rsidRPr="00101B8E">
        <w:t>(1)</w:t>
      </w:r>
      <w:r w:rsidRPr="00101B8E">
        <w:tab/>
        <w:t xml:space="preserve">The </w:t>
      </w:r>
      <w:r w:rsidR="00DB3DC8" w:rsidRPr="00101B8E">
        <w:t xml:space="preserve">minimum </w:t>
      </w:r>
      <w:r w:rsidRPr="00101B8E">
        <w:t xml:space="preserve">number of samples to be taken for each </w:t>
      </w:r>
      <w:r w:rsidR="004D2721" w:rsidRPr="00101B8E">
        <w:t>product</w:t>
      </w:r>
      <w:r w:rsidR="00445E03" w:rsidRPr="00101B8E">
        <w:t xml:space="preserve"> </w:t>
      </w:r>
      <w:r w:rsidRPr="00101B8E">
        <w:t>and analysed for the pesticides listed in Annex I is set out</w:t>
      </w:r>
      <w:r w:rsidR="00A01C11" w:rsidRPr="00101B8E">
        <w:t xml:space="preserve"> in</w:t>
      </w:r>
      <w:r w:rsidRPr="00101B8E">
        <w:t xml:space="preserve"> point (5). </w:t>
      </w:r>
    </w:p>
    <w:p w14:paraId="575BE3ED" w14:textId="77777777" w:rsidR="00445E03" w:rsidRPr="00101B8E" w:rsidRDefault="007F2EFB" w:rsidP="00E50971">
      <w:pPr>
        <w:pStyle w:val="Point0"/>
        <w:ind w:left="851" w:hanging="851"/>
      </w:pPr>
      <w:r w:rsidRPr="00101B8E">
        <w:t>(2)</w:t>
      </w:r>
      <w:r w:rsidRPr="00101B8E">
        <w:tab/>
      </w:r>
      <w:r w:rsidR="000517DF" w:rsidRPr="00101B8E">
        <w:t xml:space="preserve">In addition to the samples required in accordance with </w:t>
      </w:r>
      <w:r w:rsidR="009274BD" w:rsidRPr="00101B8E">
        <w:t>point (5)</w:t>
      </w:r>
      <w:r w:rsidR="00445E03" w:rsidRPr="00101B8E">
        <w:t>:</w:t>
      </w:r>
    </w:p>
    <w:p w14:paraId="2DD7A97E" w14:textId="77777777" w:rsidR="004D2721" w:rsidRPr="00101B8E" w:rsidRDefault="00955852" w:rsidP="004D2721">
      <w:pPr>
        <w:pStyle w:val="Point0"/>
        <w:numPr>
          <w:ilvl w:val="0"/>
          <w:numId w:val="42"/>
        </w:numPr>
        <w:ind w:left="1080" w:hanging="240"/>
      </w:pPr>
      <w:r w:rsidRPr="00101B8E">
        <w:t>in 2024 each Member State shall take and analyse ten samples of processed cereal-based baby food</w:t>
      </w:r>
      <w:r w:rsidR="00DB3DC8" w:rsidRPr="00101B8E">
        <w:t>;</w:t>
      </w:r>
    </w:p>
    <w:p w14:paraId="3B1AFD2D" w14:textId="0BE9E92B" w:rsidR="00E50971" w:rsidRDefault="00955852" w:rsidP="004D2721">
      <w:pPr>
        <w:pStyle w:val="Point0"/>
        <w:numPr>
          <w:ilvl w:val="0"/>
          <w:numId w:val="42"/>
        </w:numPr>
        <w:ind w:left="1080" w:hanging="240"/>
      </w:pPr>
      <w:r w:rsidRPr="00101B8E">
        <w:t>in 2025 each Member State shall take and analyse ten samples of foods for infants and young children other than infant formulae, follow-on formulae and processed cereal-based baby food.</w:t>
      </w:r>
    </w:p>
    <w:p w14:paraId="27A2C9A6" w14:textId="3BDD4EDD" w:rsidR="007563A0" w:rsidRPr="00101B8E" w:rsidRDefault="007563A0" w:rsidP="007563A0">
      <w:pPr>
        <w:pStyle w:val="Point0"/>
        <w:numPr>
          <w:ilvl w:val="0"/>
          <w:numId w:val="42"/>
        </w:numPr>
        <w:ind w:left="1080" w:hanging="240"/>
      </w:pPr>
      <w:r w:rsidRPr="00101B8E">
        <w:t>in 202</w:t>
      </w:r>
      <w:r>
        <w:t>6</w:t>
      </w:r>
      <w:r w:rsidRPr="00101B8E">
        <w:t xml:space="preserve"> each Member State shall take and analyse five samples of infant formulae and five samples of follow-on formulae;</w:t>
      </w:r>
    </w:p>
    <w:p w14:paraId="29207058" w14:textId="1233B86C" w:rsidR="007F2EFB" w:rsidRPr="00101B8E" w:rsidRDefault="007F2EFB" w:rsidP="007F2EFB">
      <w:pPr>
        <w:pStyle w:val="Point0"/>
      </w:pPr>
      <w:r w:rsidRPr="00101B8E">
        <w:t>(3)</w:t>
      </w:r>
      <w:r w:rsidRPr="00101B8E">
        <w:tab/>
      </w:r>
      <w:r w:rsidR="00F232A6" w:rsidRPr="00101B8E">
        <w:t>S</w:t>
      </w:r>
      <w:r w:rsidRPr="00101B8E">
        <w:t>amples from commodities originating from organic farming shall, where available, be taken in proportion to the market share of those commodities in each Member State</w:t>
      </w:r>
      <w:r w:rsidR="009274BD" w:rsidRPr="00101B8E">
        <w:t xml:space="preserve"> </w:t>
      </w:r>
      <w:r w:rsidRPr="00101B8E">
        <w:t>with a minimum of 1.</w:t>
      </w:r>
    </w:p>
    <w:p w14:paraId="5C82BAC8" w14:textId="206854CE" w:rsidR="007F2EFB" w:rsidRPr="00101B8E" w:rsidRDefault="007F2EFB" w:rsidP="007F2EFB">
      <w:pPr>
        <w:pStyle w:val="Point0"/>
      </w:pPr>
      <w:r w:rsidRPr="00101B8E">
        <w:t>(4)</w:t>
      </w:r>
      <w:r w:rsidRPr="00101B8E">
        <w:tab/>
        <w:t>Member States</w:t>
      </w:r>
      <w:r w:rsidR="005011CA" w:rsidRPr="00101B8E">
        <w:rPr>
          <w:szCs w:val="24"/>
        </w:rPr>
        <w:t xml:space="preserve"> </w:t>
      </w:r>
      <w:r w:rsidRPr="00101B8E">
        <w:t>using multi-residue methods may use qualitative screening methods on up to 15 % of the samples to be taken and analysed in accordance with point (5)</w:t>
      </w:r>
      <w:r w:rsidR="005011CA" w:rsidRPr="00101B8E">
        <w:t xml:space="preserve">. Where </w:t>
      </w:r>
      <w:r w:rsidRPr="00101B8E">
        <w:t>qualitative screening methods</w:t>
      </w:r>
      <w:r w:rsidR="005011CA" w:rsidRPr="00101B8E">
        <w:t xml:space="preserve"> are used,</w:t>
      </w:r>
      <w:r w:rsidRPr="00101B8E">
        <w:t xml:space="preserve"> the remaining number of samples </w:t>
      </w:r>
      <w:r w:rsidR="005011CA" w:rsidRPr="00101B8E">
        <w:t xml:space="preserve">shall be analysed </w:t>
      </w:r>
      <w:r w:rsidRPr="00101B8E">
        <w:t>by quantitative multi-residue methods.</w:t>
      </w:r>
    </w:p>
    <w:p w14:paraId="1E446A31" w14:textId="5D8A18DC" w:rsidR="007F2EFB" w:rsidRPr="001502C4" w:rsidRDefault="007F2EFB" w:rsidP="007F2EFB">
      <w:pPr>
        <w:pStyle w:val="Text1"/>
      </w:pPr>
      <w:r w:rsidRPr="00101B8E">
        <w:t>Where the results of qualitative screening are positive, Member States shall use a usual target method to quantify the findings.</w:t>
      </w:r>
      <w:r w:rsidRPr="001502C4">
        <w:t xml:space="preserve"> </w:t>
      </w:r>
    </w:p>
    <w:p w14:paraId="41AAA3FB" w14:textId="77777777" w:rsidR="007F2EFB" w:rsidRPr="001502C4" w:rsidRDefault="007F2EFB" w:rsidP="007F2EFB">
      <w:pPr>
        <w:pStyle w:val="Text1"/>
      </w:pPr>
      <w:r w:rsidRPr="001502C4">
        <w:lastRenderedPageBreak/>
        <w:br w:type="page"/>
      </w:r>
    </w:p>
    <w:p w14:paraId="4A61A747" w14:textId="43CDB6C6" w:rsidR="007F2EFB" w:rsidRDefault="007F2EFB" w:rsidP="007F2EFB">
      <w:r w:rsidRPr="001502C4">
        <w:lastRenderedPageBreak/>
        <w:t>(5)</w:t>
      </w:r>
      <w:r w:rsidRPr="001502C4">
        <w:tab/>
        <w:t xml:space="preserve">Minimum number of samples </w:t>
      </w:r>
      <w:r w:rsidR="00395141">
        <w:t xml:space="preserve">per year </w:t>
      </w:r>
      <w:r w:rsidRPr="001502C4">
        <w:t>per commodity:</w:t>
      </w:r>
    </w:p>
    <w:p w14:paraId="10E690D0" w14:textId="6E7EE964" w:rsidR="00027EC1" w:rsidRDefault="00027EC1" w:rsidP="007F2EFB"/>
    <w:tbl>
      <w:tblPr>
        <w:tblpPr w:leftFromText="180" w:rightFromText="180" w:vertAnchor="text" w:horzAnchor="margin" w:tblpXSpec="center" w:tblpY="167"/>
        <w:tblW w:w="8328" w:type="dxa"/>
        <w:tblLayout w:type="fixed"/>
        <w:tblLook w:val="0000" w:firstRow="0" w:lastRow="0" w:firstColumn="0" w:lastColumn="0" w:noHBand="0" w:noVBand="0"/>
      </w:tblPr>
      <w:tblGrid>
        <w:gridCol w:w="1824"/>
        <w:gridCol w:w="1824"/>
        <w:gridCol w:w="1032"/>
        <w:gridCol w:w="1824"/>
        <w:gridCol w:w="1824"/>
      </w:tblGrid>
      <w:tr w:rsidR="00CB5A2D" w:rsidRPr="001502C4" w14:paraId="3ED56A64" w14:textId="77777777" w:rsidTr="00921FED">
        <w:tc>
          <w:tcPr>
            <w:tcW w:w="1824" w:type="dxa"/>
            <w:vMerge w:val="restart"/>
            <w:tcBorders>
              <w:top w:val="single" w:sz="12" w:space="0" w:color="auto"/>
              <w:left w:val="single" w:sz="12" w:space="0" w:color="auto"/>
              <w:bottom w:val="single" w:sz="12" w:space="0" w:color="000000"/>
              <w:right w:val="single" w:sz="12" w:space="0" w:color="auto"/>
            </w:tcBorders>
          </w:tcPr>
          <w:p w14:paraId="6B44E52E" w14:textId="77777777" w:rsidR="00CB5A2D" w:rsidRPr="001502C4" w:rsidRDefault="00CB5A2D" w:rsidP="00921FED">
            <w:pPr>
              <w:spacing w:before="40" w:after="40"/>
              <w:jc w:val="center"/>
              <w:rPr>
                <w:rFonts w:eastAsia="Arial Unicode MS"/>
                <w:b/>
                <w:sz w:val="20"/>
              </w:rPr>
            </w:pPr>
            <w:r w:rsidRPr="001502C4">
              <w:rPr>
                <w:rFonts w:eastAsia="Arial Unicode MS"/>
                <w:b/>
                <w:sz w:val="20"/>
              </w:rPr>
              <w:t>BE</w:t>
            </w:r>
          </w:p>
        </w:tc>
        <w:tc>
          <w:tcPr>
            <w:tcW w:w="1824" w:type="dxa"/>
            <w:tcBorders>
              <w:top w:val="single" w:sz="4" w:space="0" w:color="auto"/>
              <w:left w:val="nil"/>
              <w:bottom w:val="nil"/>
              <w:right w:val="single" w:sz="8" w:space="0" w:color="auto"/>
            </w:tcBorders>
          </w:tcPr>
          <w:p w14:paraId="4D18F758" w14:textId="77777777" w:rsidR="00CB5A2D" w:rsidRPr="001502C4" w:rsidRDefault="00CB5A2D" w:rsidP="00921FED">
            <w:pPr>
              <w:spacing w:before="40" w:after="40"/>
              <w:jc w:val="center"/>
              <w:rPr>
                <w:b/>
                <w:sz w:val="20"/>
              </w:rPr>
            </w:pPr>
            <w:r w:rsidRPr="001502C4">
              <w:rPr>
                <w:b/>
                <w:sz w:val="20"/>
              </w:rPr>
              <w:t>1</w:t>
            </w:r>
            <w:r>
              <w:rPr>
                <w:b/>
                <w:sz w:val="20"/>
              </w:rPr>
              <w:t>5</w:t>
            </w:r>
          </w:p>
        </w:tc>
        <w:tc>
          <w:tcPr>
            <w:tcW w:w="1032" w:type="dxa"/>
            <w:tcBorders>
              <w:top w:val="nil"/>
              <w:left w:val="nil"/>
              <w:bottom w:val="nil"/>
              <w:right w:val="nil"/>
            </w:tcBorders>
            <w:noWrap/>
          </w:tcPr>
          <w:p w14:paraId="51D5B885" w14:textId="77777777" w:rsidR="00CB5A2D" w:rsidRPr="001502C4" w:rsidRDefault="00CB5A2D" w:rsidP="00921FED">
            <w:pPr>
              <w:spacing w:before="40" w:after="40"/>
              <w:rPr>
                <w:b/>
                <w:sz w:val="20"/>
              </w:rPr>
            </w:pPr>
          </w:p>
        </w:tc>
        <w:tc>
          <w:tcPr>
            <w:tcW w:w="1824" w:type="dxa"/>
            <w:vMerge w:val="restart"/>
            <w:tcBorders>
              <w:top w:val="single" w:sz="12" w:space="0" w:color="auto"/>
              <w:left w:val="single" w:sz="12" w:space="0" w:color="auto"/>
              <w:bottom w:val="single" w:sz="12" w:space="0" w:color="000000"/>
              <w:right w:val="single" w:sz="12" w:space="0" w:color="auto"/>
            </w:tcBorders>
          </w:tcPr>
          <w:p w14:paraId="0F14A015" w14:textId="77777777" w:rsidR="00CB5A2D" w:rsidRPr="001502C4" w:rsidRDefault="00CB5A2D" w:rsidP="00921FED">
            <w:pPr>
              <w:spacing w:before="40" w:after="40"/>
              <w:jc w:val="center"/>
              <w:rPr>
                <w:rFonts w:eastAsia="Arial Unicode MS"/>
                <w:b/>
                <w:sz w:val="20"/>
              </w:rPr>
            </w:pPr>
            <w:r w:rsidRPr="001502C4">
              <w:rPr>
                <w:rFonts w:eastAsia="Arial Unicode MS"/>
                <w:b/>
                <w:sz w:val="20"/>
              </w:rPr>
              <w:t>L</w:t>
            </w:r>
            <w:r>
              <w:rPr>
                <w:rFonts w:eastAsia="Arial Unicode MS"/>
                <w:b/>
                <w:sz w:val="20"/>
              </w:rPr>
              <w:t>T</w:t>
            </w:r>
          </w:p>
        </w:tc>
        <w:tc>
          <w:tcPr>
            <w:tcW w:w="1824" w:type="dxa"/>
            <w:tcBorders>
              <w:top w:val="single" w:sz="4" w:space="0" w:color="auto"/>
              <w:left w:val="nil"/>
              <w:bottom w:val="nil"/>
              <w:right w:val="single" w:sz="8" w:space="0" w:color="auto"/>
            </w:tcBorders>
          </w:tcPr>
          <w:p w14:paraId="254E1056" w14:textId="77777777" w:rsidR="00CB5A2D" w:rsidRPr="001502C4" w:rsidRDefault="00CB5A2D" w:rsidP="00921FED">
            <w:pPr>
              <w:spacing w:before="40" w:after="40"/>
              <w:jc w:val="center"/>
              <w:rPr>
                <w:b/>
                <w:sz w:val="20"/>
              </w:rPr>
            </w:pPr>
            <w:r>
              <w:rPr>
                <w:b/>
                <w:sz w:val="20"/>
              </w:rPr>
              <w:t>12</w:t>
            </w:r>
          </w:p>
        </w:tc>
      </w:tr>
      <w:tr w:rsidR="00CB5A2D" w:rsidRPr="001502C4" w14:paraId="3EB057C9" w14:textId="77777777" w:rsidTr="00921FED">
        <w:tc>
          <w:tcPr>
            <w:tcW w:w="1824" w:type="dxa"/>
            <w:vMerge/>
            <w:tcBorders>
              <w:top w:val="single" w:sz="12" w:space="0" w:color="000000"/>
              <w:left w:val="single" w:sz="12" w:space="0" w:color="auto"/>
              <w:bottom w:val="single" w:sz="12" w:space="0" w:color="000000"/>
              <w:right w:val="single" w:sz="12" w:space="0" w:color="auto"/>
            </w:tcBorders>
          </w:tcPr>
          <w:p w14:paraId="1C5F4C2E"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0EFA4FFD"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33DB5721" w14:textId="77777777" w:rsidR="00CB5A2D" w:rsidRPr="001502C4" w:rsidRDefault="00CB5A2D" w:rsidP="00921FED">
            <w:pPr>
              <w:spacing w:before="40" w:after="40"/>
              <w:rPr>
                <w:b/>
                <w:sz w:val="20"/>
              </w:rPr>
            </w:pPr>
          </w:p>
        </w:tc>
        <w:tc>
          <w:tcPr>
            <w:tcW w:w="1824" w:type="dxa"/>
            <w:vMerge/>
            <w:tcBorders>
              <w:top w:val="single" w:sz="12" w:space="0" w:color="000000"/>
              <w:left w:val="single" w:sz="12" w:space="0" w:color="auto"/>
              <w:bottom w:val="single" w:sz="12" w:space="0" w:color="000000"/>
              <w:right w:val="single" w:sz="12" w:space="0" w:color="auto"/>
            </w:tcBorders>
          </w:tcPr>
          <w:p w14:paraId="00AA6C00"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24FDFBC4" w14:textId="77777777" w:rsidR="00CB5A2D" w:rsidRPr="001502C4" w:rsidRDefault="00CB5A2D" w:rsidP="00921FED">
            <w:pPr>
              <w:spacing w:before="40" w:after="40"/>
              <w:jc w:val="center"/>
              <w:rPr>
                <w:b/>
                <w:sz w:val="20"/>
              </w:rPr>
            </w:pPr>
          </w:p>
        </w:tc>
      </w:tr>
      <w:tr w:rsidR="00CB5A2D" w:rsidRPr="001502C4" w14:paraId="095D895F"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0E24873D" w14:textId="77777777" w:rsidR="00CB5A2D" w:rsidRPr="001502C4" w:rsidRDefault="00CB5A2D" w:rsidP="00921FED">
            <w:pPr>
              <w:spacing w:before="40" w:after="40"/>
              <w:jc w:val="center"/>
              <w:rPr>
                <w:rFonts w:eastAsia="Arial Unicode MS"/>
                <w:b/>
                <w:sz w:val="20"/>
              </w:rPr>
            </w:pPr>
            <w:r w:rsidRPr="001502C4">
              <w:rPr>
                <w:rFonts w:eastAsia="Arial Unicode MS"/>
                <w:b/>
                <w:sz w:val="20"/>
              </w:rPr>
              <w:t>BG</w:t>
            </w:r>
          </w:p>
        </w:tc>
        <w:tc>
          <w:tcPr>
            <w:tcW w:w="1824" w:type="dxa"/>
            <w:tcBorders>
              <w:top w:val="nil"/>
              <w:left w:val="nil"/>
              <w:bottom w:val="nil"/>
              <w:right w:val="single" w:sz="8" w:space="0" w:color="auto"/>
            </w:tcBorders>
          </w:tcPr>
          <w:p w14:paraId="2A64D66D" w14:textId="77777777" w:rsidR="00CB5A2D" w:rsidRPr="001502C4" w:rsidRDefault="00CB5A2D" w:rsidP="00921FED">
            <w:pPr>
              <w:spacing w:before="40" w:after="40"/>
              <w:jc w:val="center"/>
              <w:rPr>
                <w:b/>
                <w:sz w:val="20"/>
              </w:rPr>
            </w:pPr>
            <w:r w:rsidRPr="001502C4">
              <w:rPr>
                <w:b/>
                <w:sz w:val="20"/>
              </w:rPr>
              <w:t>1</w:t>
            </w:r>
            <w:r>
              <w:rPr>
                <w:b/>
                <w:sz w:val="20"/>
              </w:rPr>
              <w:t>5</w:t>
            </w:r>
          </w:p>
        </w:tc>
        <w:tc>
          <w:tcPr>
            <w:tcW w:w="1032" w:type="dxa"/>
            <w:tcBorders>
              <w:top w:val="nil"/>
              <w:left w:val="nil"/>
              <w:bottom w:val="nil"/>
              <w:right w:val="nil"/>
            </w:tcBorders>
            <w:noWrap/>
          </w:tcPr>
          <w:p w14:paraId="7982CDF7"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2A2469AE" w14:textId="77777777" w:rsidR="00CB5A2D" w:rsidRPr="001502C4" w:rsidRDefault="00CB5A2D" w:rsidP="00921FED">
            <w:pPr>
              <w:spacing w:before="40" w:after="40"/>
              <w:jc w:val="center"/>
              <w:rPr>
                <w:rFonts w:eastAsia="Arial Unicode MS"/>
                <w:b/>
                <w:sz w:val="20"/>
              </w:rPr>
            </w:pPr>
            <w:r>
              <w:rPr>
                <w:rFonts w:eastAsia="Arial Unicode MS"/>
                <w:b/>
                <w:sz w:val="20"/>
              </w:rPr>
              <w:t>L</w:t>
            </w:r>
            <w:r w:rsidRPr="001502C4">
              <w:rPr>
                <w:rFonts w:eastAsia="Arial Unicode MS"/>
                <w:b/>
                <w:sz w:val="20"/>
              </w:rPr>
              <w:t>U</w:t>
            </w:r>
          </w:p>
        </w:tc>
        <w:tc>
          <w:tcPr>
            <w:tcW w:w="1824" w:type="dxa"/>
            <w:tcBorders>
              <w:top w:val="nil"/>
              <w:left w:val="nil"/>
              <w:bottom w:val="nil"/>
              <w:right w:val="single" w:sz="8" w:space="0" w:color="auto"/>
            </w:tcBorders>
          </w:tcPr>
          <w:p w14:paraId="51F6EFE2" w14:textId="77777777" w:rsidR="00CB5A2D" w:rsidRPr="001502C4" w:rsidRDefault="00CB5A2D" w:rsidP="00921FED">
            <w:pPr>
              <w:spacing w:before="40" w:after="40"/>
              <w:jc w:val="center"/>
              <w:rPr>
                <w:b/>
                <w:sz w:val="20"/>
              </w:rPr>
            </w:pPr>
            <w:r>
              <w:rPr>
                <w:b/>
                <w:sz w:val="20"/>
              </w:rPr>
              <w:t>12</w:t>
            </w:r>
          </w:p>
        </w:tc>
      </w:tr>
      <w:tr w:rsidR="00CB5A2D" w:rsidRPr="001502C4" w14:paraId="395AA68A"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646BB3F0"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12E2E165"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24EDA60D"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4C0809B4"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6B691515" w14:textId="77777777" w:rsidR="00CB5A2D" w:rsidRPr="001502C4" w:rsidRDefault="00CB5A2D" w:rsidP="00921FED">
            <w:pPr>
              <w:spacing w:before="40" w:after="40"/>
              <w:jc w:val="center"/>
              <w:rPr>
                <w:b/>
                <w:sz w:val="20"/>
              </w:rPr>
            </w:pPr>
          </w:p>
        </w:tc>
      </w:tr>
      <w:tr w:rsidR="00CB5A2D" w:rsidRPr="001502C4" w14:paraId="57F70079"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65B3C2CA" w14:textId="77777777" w:rsidR="00CB5A2D" w:rsidRPr="001502C4" w:rsidRDefault="00CB5A2D" w:rsidP="00921FED">
            <w:pPr>
              <w:spacing w:before="40" w:after="40"/>
              <w:jc w:val="center"/>
              <w:rPr>
                <w:rFonts w:eastAsia="Arial Unicode MS"/>
                <w:b/>
                <w:sz w:val="20"/>
              </w:rPr>
            </w:pPr>
            <w:r w:rsidRPr="001502C4">
              <w:rPr>
                <w:rFonts w:eastAsia="Arial Unicode MS"/>
                <w:b/>
                <w:sz w:val="20"/>
              </w:rPr>
              <w:t>CZ</w:t>
            </w:r>
          </w:p>
        </w:tc>
        <w:tc>
          <w:tcPr>
            <w:tcW w:w="1824" w:type="dxa"/>
            <w:tcBorders>
              <w:top w:val="nil"/>
              <w:left w:val="nil"/>
              <w:bottom w:val="nil"/>
              <w:right w:val="single" w:sz="8" w:space="0" w:color="auto"/>
            </w:tcBorders>
          </w:tcPr>
          <w:p w14:paraId="3C44A43D" w14:textId="77777777" w:rsidR="00CB5A2D" w:rsidRPr="001502C4" w:rsidRDefault="00CB5A2D" w:rsidP="00921FED">
            <w:pPr>
              <w:spacing w:before="40" w:after="40"/>
              <w:jc w:val="center"/>
              <w:rPr>
                <w:b/>
                <w:sz w:val="20"/>
              </w:rPr>
            </w:pPr>
            <w:r w:rsidRPr="001502C4">
              <w:rPr>
                <w:b/>
                <w:sz w:val="20"/>
              </w:rPr>
              <w:t>1</w:t>
            </w:r>
            <w:r>
              <w:rPr>
                <w:b/>
                <w:sz w:val="20"/>
              </w:rPr>
              <w:t>5</w:t>
            </w:r>
          </w:p>
        </w:tc>
        <w:tc>
          <w:tcPr>
            <w:tcW w:w="1032" w:type="dxa"/>
            <w:tcBorders>
              <w:top w:val="nil"/>
              <w:left w:val="nil"/>
              <w:bottom w:val="nil"/>
              <w:right w:val="nil"/>
            </w:tcBorders>
            <w:noWrap/>
          </w:tcPr>
          <w:p w14:paraId="305D7E5F"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0DC5BD8F" w14:textId="77777777" w:rsidR="00CB5A2D" w:rsidRPr="001502C4" w:rsidRDefault="00CB5A2D" w:rsidP="00921FED">
            <w:pPr>
              <w:spacing w:before="40" w:after="40"/>
              <w:jc w:val="center"/>
              <w:rPr>
                <w:rFonts w:eastAsia="Arial Unicode MS"/>
                <w:b/>
                <w:sz w:val="20"/>
              </w:rPr>
            </w:pPr>
            <w:r>
              <w:rPr>
                <w:rFonts w:eastAsia="Arial Unicode MS"/>
                <w:b/>
                <w:sz w:val="20"/>
              </w:rPr>
              <w:t>HU</w:t>
            </w:r>
          </w:p>
        </w:tc>
        <w:tc>
          <w:tcPr>
            <w:tcW w:w="1824" w:type="dxa"/>
            <w:tcBorders>
              <w:top w:val="nil"/>
              <w:left w:val="nil"/>
              <w:bottom w:val="nil"/>
              <w:right w:val="single" w:sz="8" w:space="0" w:color="auto"/>
            </w:tcBorders>
          </w:tcPr>
          <w:p w14:paraId="7605CF84" w14:textId="77777777" w:rsidR="00CB5A2D" w:rsidRPr="001502C4" w:rsidRDefault="00CB5A2D" w:rsidP="00921FED">
            <w:pPr>
              <w:spacing w:before="40" w:after="40"/>
              <w:jc w:val="center"/>
              <w:rPr>
                <w:b/>
                <w:sz w:val="20"/>
              </w:rPr>
            </w:pPr>
            <w:r>
              <w:rPr>
                <w:b/>
                <w:sz w:val="20"/>
              </w:rPr>
              <w:t>15</w:t>
            </w:r>
          </w:p>
        </w:tc>
      </w:tr>
      <w:tr w:rsidR="00CB5A2D" w:rsidRPr="001502C4" w14:paraId="6C9E49D2"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39DA162C"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7E916541"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2AE67590"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6638CE08"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2C44F601" w14:textId="77777777" w:rsidR="00CB5A2D" w:rsidRPr="001502C4" w:rsidRDefault="00CB5A2D" w:rsidP="00921FED">
            <w:pPr>
              <w:spacing w:before="40" w:after="40"/>
              <w:jc w:val="center"/>
              <w:rPr>
                <w:b/>
                <w:sz w:val="20"/>
              </w:rPr>
            </w:pPr>
          </w:p>
        </w:tc>
      </w:tr>
      <w:tr w:rsidR="00CB5A2D" w:rsidRPr="001502C4" w14:paraId="1C0E000D"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0F82E5BE" w14:textId="77777777" w:rsidR="00CB5A2D" w:rsidRPr="001502C4" w:rsidRDefault="00CB5A2D" w:rsidP="00921FED">
            <w:pPr>
              <w:spacing w:before="40" w:after="40"/>
              <w:jc w:val="center"/>
              <w:rPr>
                <w:rFonts w:eastAsia="Arial Unicode MS"/>
                <w:b/>
                <w:sz w:val="20"/>
              </w:rPr>
            </w:pPr>
            <w:r w:rsidRPr="001502C4">
              <w:rPr>
                <w:rFonts w:eastAsia="Arial Unicode MS"/>
                <w:b/>
                <w:sz w:val="20"/>
              </w:rPr>
              <w:t>D</w:t>
            </w:r>
            <w:r>
              <w:rPr>
                <w:rFonts w:eastAsia="Arial Unicode MS"/>
                <w:b/>
                <w:sz w:val="20"/>
              </w:rPr>
              <w:t>K</w:t>
            </w:r>
          </w:p>
        </w:tc>
        <w:tc>
          <w:tcPr>
            <w:tcW w:w="1824" w:type="dxa"/>
            <w:tcBorders>
              <w:top w:val="nil"/>
              <w:left w:val="nil"/>
              <w:bottom w:val="nil"/>
              <w:right w:val="single" w:sz="8" w:space="0" w:color="auto"/>
            </w:tcBorders>
          </w:tcPr>
          <w:p w14:paraId="2BB46598" w14:textId="77777777" w:rsidR="00CB5A2D" w:rsidRPr="001502C4" w:rsidRDefault="00CB5A2D" w:rsidP="00921FED">
            <w:pPr>
              <w:spacing w:before="40" w:after="40"/>
              <w:jc w:val="center"/>
              <w:rPr>
                <w:b/>
                <w:sz w:val="20"/>
              </w:rPr>
            </w:pPr>
            <w:r>
              <w:rPr>
                <w:b/>
                <w:sz w:val="20"/>
              </w:rPr>
              <w:t>12</w:t>
            </w:r>
          </w:p>
        </w:tc>
        <w:tc>
          <w:tcPr>
            <w:tcW w:w="1032" w:type="dxa"/>
            <w:tcBorders>
              <w:top w:val="nil"/>
              <w:left w:val="nil"/>
              <w:bottom w:val="nil"/>
              <w:right w:val="nil"/>
            </w:tcBorders>
            <w:noWrap/>
          </w:tcPr>
          <w:p w14:paraId="42AA3B34"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17AE2291" w14:textId="77777777" w:rsidR="00CB5A2D" w:rsidRPr="001502C4" w:rsidRDefault="00CB5A2D" w:rsidP="00921FED">
            <w:pPr>
              <w:spacing w:before="40" w:after="40"/>
              <w:jc w:val="center"/>
              <w:rPr>
                <w:rFonts w:eastAsia="Arial Unicode MS"/>
                <w:b/>
                <w:sz w:val="20"/>
              </w:rPr>
            </w:pPr>
            <w:r>
              <w:rPr>
                <w:rFonts w:eastAsia="Arial Unicode MS"/>
                <w:b/>
                <w:sz w:val="20"/>
              </w:rPr>
              <w:t>MT</w:t>
            </w:r>
          </w:p>
        </w:tc>
        <w:tc>
          <w:tcPr>
            <w:tcW w:w="1824" w:type="dxa"/>
            <w:tcBorders>
              <w:top w:val="nil"/>
              <w:left w:val="nil"/>
              <w:bottom w:val="nil"/>
              <w:right w:val="single" w:sz="8" w:space="0" w:color="auto"/>
            </w:tcBorders>
          </w:tcPr>
          <w:p w14:paraId="0E70E501" w14:textId="77777777" w:rsidR="00CB5A2D" w:rsidRPr="001502C4" w:rsidRDefault="00CB5A2D" w:rsidP="00921FED">
            <w:pPr>
              <w:spacing w:before="40" w:after="40"/>
              <w:jc w:val="center"/>
              <w:rPr>
                <w:b/>
                <w:sz w:val="20"/>
              </w:rPr>
            </w:pPr>
            <w:r>
              <w:rPr>
                <w:b/>
                <w:sz w:val="20"/>
              </w:rPr>
              <w:t>12</w:t>
            </w:r>
          </w:p>
        </w:tc>
      </w:tr>
      <w:tr w:rsidR="00CB5A2D" w:rsidRPr="001502C4" w14:paraId="0C07C802"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6024BE66"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7CA93A6C"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03334C9B"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620E8417"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61EE3F85" w14:textId="77777777" w:rsidR="00CB5A2D" w:rsidRPr="001502C4" w:rsidRDefault="00CB5A2D" w:rsidP="00921FED">
            <w:pPr>
              <w:spacing w:before="40" w:after="40"/>
              <w:jc w:val="center"/>
              <w:rPr>
                <w:b/>
                <w:sz w:val="20"/>
              </w:rPr>
            </w:pPr>
            <w:r w:rsidRPr="001502C4">
              <w:rPr>
                <w:b/>
                <w:sz w:val="20"/>
              </w:rPr>
              <w:t> </w:t>
            </w:r>
          </w:p>
        </w:tc>
      </w:tr>
      <w:tr w:rsidR="00CB5A2D" w:rsidRPr="001502C4" w14:paraId="79A03A9D"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21909D6A" w14:textId="77777777" w:rsidR="00CB5A2D" w:rsidRPr="001502C4" w:rsidRDefault="00CB5A2D" w:rsidP="00921FED">
            <w:pPr>
              <w:spacing w:before="40" w:after="40"/>
              <w:jc w:val="center"/>
              <w:rPr>
                <w:rFonts w:eastAsia="Arial Unicode MS"/>
                <w:b/>
                <w:sz w:val="20"/>
              </w:rPr>
            </w:pPr>
            <w:r w:rsidRPr="001502C4">
              <w:rPr>
                <w:rFonts w:eastAsia="Arial Unicode MS"/>
                <w:b/>
                <w:sz w:val="20"/>
              </w:rPr>
              <w:t>D</w:t>
            </w:r>
            <w:r>
              <w:rPr>
                <w:rFonts w:eastAsia="Arial Unicode MS"/>
                <w:b/>
                <w:sz w:val="20"/>
              </w:rPr>
              <w:t>E</w:t>
            </w:r>
          </w:p>
        </w:tc>
        <w:tc>
          <w:tcPr>
            <w:tcW w:w="1824" w:type="dxa"/>
            <w:tcBorders>
              <w:top w:val="nil"/>
              <w:left w:val="nil"/>
              <w:bottom w:val="nil"/>
              <w:right w:val="single" w:sz="8" w:space="0" w:color="auto"/>
            </w:tcBorders>
          </w:tcPr>
          <w:p w14:paraId="43F3B72F" w14:textId="77777777" w:rsidR="00CB5A2D" w:rsidRPr="001502C4" w:rsidRDefault="00CB5A2D" w:rsidP="00921FED">
            <w:pPr>
              <w:spacing w:before="40" w:after="40"/>
              <w:jc w:val="center"/>
              <w:rPr>
                <w:b/>
                <w:sz w:val="20"/>
              </w:rPr>
            </w:pPr>
            <w:r>
              <w:rPr>
                <w:b/>
                <w:sz w:val="20"/>
              </w:rPr>
              <w:t>106</w:t>
            </w:r>
          </w:p>
        </w:tc>
        <w:tc>
          <w:tcPr>
            <w:tcW w:w="1032" w:type="dxa"/>
            <w:tcBorders>
              <w:top w:val="nil"/>
              <w:left w:val="nil"/>
              <w:bottom w:val="nil"/>
              <w:right w:val="nil"/>
            </w:tcBorders>
            <w:noWrap/>
          </w:tcPr>
          <w:p w14:paraId="77C77172"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3958076B" w14:textId="77777777" w:rsidR="00CB5A2D" w:rsidRPr="001502C4" w:rsidRDefault="00CB5A2D" w:rsidP="00921FED">
            <w:pPr>
              <w:spacing w:before="40" w:after="40"/>
              <w:jc w:val="center"/>
              <w:rPr>
                <w:rFonts w:eastAsia="Arial Unicode MS"/>
                <w:b/>
                <w:sz w:val="20"/>
              </w:rPr>
            </w:pPr>
            <w:r>
              <w:rPr>
                <w:rFonts w:eastAsia="Arial Unicode MS"/>
                <w:b/>
                <w:sz w:val="20"/>
              </w:rPr>
              <w:t>NL</w:t>
            </w:r>
          </w:p>
        </w:tc>
        <w:tc>
          <w:tcPr>
            <w:tcW w:w="1824" w:type="dxa"/>
            <w:tcBorders>
              <w:top w:val="nil"/>
              <w:left w:val="nil"/>
              <w:bottom w:val="nil"/>
              <w:right w:val="single" w:sz="8" w:space="0" w:color="auto"/>
            </w:tcBorders>
          </w:tcPr>
          <w:p w14:paraId="01216805" w14:textId="77777777" w:rsidR="00CB5A2D" w:rsidRPr="001502C4" w:rsidRDefault="00CB5A2D" w:rsidP="00921FED">
            <w:pPr>
              <w:spacing w:before="40" w:after="40"/>
              <w:jc w:val="center"/>
              <w:rPr>
                <w:b/>
                <w:sz w:val="20"/>
              </w:rPr>
            </w:pPr>
            <w:r>
              <w:rPr>
                <w:b/>
                <w:sz w:val="20"/>
              </w:rPr>
              <w:t>20</w:t>
            </w:r>
          </w:p>
        </w:tc>
      </w:tr>
      <w:tr w:rsidR="00CB5A2D" w:rsidRPr="001502C4" w14:paraId="5AD13B27"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12F59F16"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73E4CC5B" w14:textId="77777777" w:rsidR="00CB5A2D" w:rsidRPr="001502C4" w:rsidRDefault="00CB5A2D" w:rsidP="00921FED">
            <w:pPr>
              <w:spacing w:before="40" w:after="40"/>
              <w:jc w:val="center"/>
              <w:rPr>
                <w:b/>
                <w:sz w:val="20"/>
              </w:rPr>
            </w:pPr>
            <w:r w:rsidRPr="001502C4">
              <w:rPr>
                <w:b/>
                <w:sz w:val="20"/>
              </w:rPr>
              <w:t> </w:t>
            </w:r>
          </w:p>
        </w:tc>
        <w:tc>
          <w:tcPr>
            <w:tcW w:w="1032" w:type="dxa"/>
            <w:tcBorders>
              <w:top w:val="nil"/>
              <w:left w:val="nil"/>
              <w:bottom w:val="nil"/>
              <w:right w:val="nil"/>
            </w:tcBorders>
            <w:noWrap/>
          </w:tcPr>
          <w:p w14:paraId="2B80B632"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03DA6ED0"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000000"/>
              <w:right w:val="single" w:sz="8" w:space="0" w:color="auto"/>
            </w:tcBorders>
          </w:tcPr>
          <w:p w14:paraId="6DD9E273" w14:textId="77777777" w:rsidR="00CB5A2D" w:rsidRPr="001502C4" w:rsidRDefault="00CB5A2D" w:rsidP="00921FED">
            <w:pPr>
              <w:spacing w:before="40" w:after="40"/>
              <w:jc w:val="center"/>
              <w:rPr>
                <w:b/>
                <w:sz w:val="20"/>
              </w:rPr>
            </w:pPr>
          </w:p>
        </w:tc>
      </w:tr>
      <w:tr w:rsidR="00CB5A2D" w:rsidRPr="001502C4" w14:paraId="78E8E95E"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27D73E3B" w14:textId="77777777" w:rsidR="00CB5A2D" w:rsidRPr="001502C4" w:rsidRDefault="00CB5A2D" w:rsidP="00921FED">
            <w:pPr>
              <w:spacing w:before="40" w:after="40"/>
              <w:jc w:val="center"/>
              <w:rPr>
                <w:rFonts w:eastAsia="Arial Unicode MS"/>
                <w:b/>
                <w:sz w:val="20"/>
              </w:rPr>
            </w:pPr>
            <w:r w:rsidRPr="001502C4">
              <w:rPr>
                <w:rFonts w:eastAsia="Arial Unicode MS"/>
                <w:b/>
                <w:sz w:val="20"/>
              </w:rPr>
              <w:t>EE</w:t>
            </w:r>
          </w:p>
        </w:tc>
        <w:tc>
          <w:tcPr>
            <w:tcW w:w="1824" w:type="dxa"/>
            <w:tcBorders>
              <w:top w:val="single" w:sz="8" w:space="0" w:color="auto"/>
              <w:left w:val="nil"/>
              <w:bottom w:val="nil"/>
              <w:right w:val="single" w:sz="8" w:space="0" w:color="auto"/>
            </w:tcBorders>
          </w:tcPr>
          <w:p w14:paraId="077B28F7" w14:textId="77777777" w:rsidR="00CB5A2D" w:rsidRPr="001502C4" w:rsidRDefault="00CB5A2D" w:rsidP="00921FED">
            <w:pPr>
              <w:spacing w:before="40" w:after="40"/>
              <w:jc w:val="center"/>
              <w:rPr>
                <w:b/>
                <w:sz w:val="20"/>
              </w:rPr>
            </w:pPr>
            <w:r w:rsidRPr="001502C4">
              <w:rPr>
                <w:b/>
                <w:sz w:val="20"/>
              </w:rPr>
              <w:t>1</w:t>
            </w:r>
            <w:r>
              <w:rPr>
                <w:b/>
                <w:sz w:val="20"/>
              </w:rPr>
              <w:t>2</w:t>
            </w:r>
          </w:p>
        </w:tc>
        <w:tc>
          <w:tcPr>
            <w:tcW w:w="1032" w:type="dxa"/>
            <w:tcBorders>
              <w:top w:val="nil"/>
              <w:left w:val="nil"/>
              <w:bottom w:val="nil"/>
              <w:right w:val="nil"/>
            </w:tcBorders>
            <w:noWrap/>
          </w:tcPr>
          <w:p w14:paraId="1ADF42CE"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02129FB9" w14:textId="77777777" w:rsidR="00CB5A2D" w:rsidRPr="001502C4" w:rsidRDefault="00CB5A2D" w:rsidP="00921FED">
            <w:pPr>
              <w:spacing w:before="40" w:after="40"/>
              <w:jc w:val="center"/>
              <w:rPr>
                <w:rFonts w:eastAsia="Arial Unicode MS"/>
                <w:b/>
                <w:sz w:val="20"/>
              </w:rPr>
            </w:pPr>
            <w:r>
              <w:rPr>
                <w:rFonts w:eastAsia="Arial Unicode MS"/>
                <w:b/>
                <w:sz w:val="20"/>
              </w:rPr>
              <w:t>AT</w:t>
            </w:r>
          </w:p>
        </w:tc>
        <w:tc>
          <w:tcPr>
            <w:tcW w:w="1824" w:type="dxa"/>
            <w:vMerge w:val="restart"/>
            <w:tcBorders>
              <w:top w:val="single" w:sz="8" w:space="0" w:color="000000"/>
              <w:left w:val="nil"/>
              <w:bottom w:val="single" w:sz="8" w:space="0" w:color="auto"/>
              <w:right w:val="single" w:sz="8" w:space="0" w:color="auto"/>
            </w:tcBorders>
          </w:tcPr>
          <w:p w14:paraId="1F86293E" w14:textId="77777777" w:rsidR="00CB5A2D" w:rsidRPr="001502C4" w:rsidRDefault="00CB5A2D" w:rsidP="00921FED">
            <w:pPr>
              <w:spacing w:before="40" w:after="40"/>
              <w:jc w:val="center"/>
              <w:rPr>
                <w:b/>
                <w:sz w:val="20"/>
              </w:rPr>
            </w:pPr>
            <w:r>
              <w:rPr>
                <w:b/>
                <w:sz w:val="20"/>
              </w:rPr>
              <w:t>15</w:t>
            </w:r>
          </w:p>
        </w:tc>
      </w:tr>
      <w:tr w:rsidR="00CB5A2D" w:rsidRPr="001502C4" w14:paraId="5FC8EB63"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1A4DB4AF"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32196907"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13DF0803"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6E432617" w14:textId="77777777" w:rsidR="00CB5A2D" w:rsidRPr="001502C4" w:rsidRDefault="00CB5A2D" w:rsidP="00921FED">
            <w:pPr>
              <w:spacing w:before="40" w:after="40"/>
              <w:rPr>
                <w:rFonts w:eastAsia="Arial Unicode MS"/>
                <w:b/>
                <w:sz w:val="20"/>
              </w:rPr>
            </w:pPr>
          </w:p>
        </w:tc>
        <w:tc>
          <w:tcPr>
            <w:tcW w:w="1824" w:type="dxa"/>
            <w:vMerge/>
            <w:tcBorders>
              <w:top w:val="single" w:sz="8" w:space="0" w:color="000000"/>
              <w:left w:val="nil"/>
              <w:bottom w:val="single" w:sz="8" w:space="0" w:color="auto"/>
              <w:right w:val="single" w:sz="8" w:space="0" w:color="auto"/>
            </w:tcBorders>
          </w:tcPr>
          <w:p w14:paraId="211939BE" w14:textId="77777777" w:rsidR="00CB5A2D" w:rsidRPr="001502C4" w:rsidRDefault="00CB5A2D" w:rsidP="00921FED">
            <w:pPr>
              <w:spacing w:before="40" w:after="40"/>
              <w:rPr>
                <w:b/>
                <w:sz w:val="20"/>
              </w:rPr>
            </w:pPr>
          </w:p>
        </w:tc>
      </w:tr>
      <w:tr w:rsidR="00CB5A2D" w:rsidRPr="001502C4" w14:paraId="5BDC2222"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39FB2C1A" w14:textId="77777777" w:rsidR="00CB5A2D" w:rsidRPr="001502C4" w:rsidRDefault="00CB5A2D" w:rsidP="00921FED">
            <w:pPr>
              <w:spacing w:before="40" w:after="40"/>
              <w:jc w:val="center"/>
              <w:rPr>
                <w:rFonts w:eastAsia="Arial Unicode MS"/>
                <w:b/>
                <w:sz w:val="20"/>
              </w:rPr>
            </w:pPr>
            <w:r>
              <w:rPr>
                <w:rFonts w:eastAsia="Arial Unicode MS"/>
                <w:b/>
                <w:sz w:val="20"/>
              </w:rPr>
              <w:t>IE</w:t>
            </w:r>
          </w:p>
        </w:tc>
        <w:tc>
          <w:tcPr>
            <w:tcW w:w="1824" w:type="dxa"/>
            <w:tcBorders>
              <w:top w:val="single" w:sz="8" w:space="0" w:color="auto"/>
              <w:left w:val="nil"/>
              <w:bottom w:val="nil"/>
              <w:right w:val="single" w:sz="8" w:space="0" w:color="auto"/>
            </w:tcBorders>
          </w:tcPr>
          <w:p w14:paraId="73D7B3F0" w14:textId="77777777" w:rsidR="00CB5A2D" w:rsidRPr="001502C4" w:rsidRDefault="00CB5A2D" w:rsidP="00921FED">
            <w:pPr>
              <w:keepNext/>
              <w:keepLines/>
              <w:spacing w:before="40" w:after="40"/>
              <w:jc w:val="center"/>
              <w:rPr>
                <w:b/>
                <w:sz w:val="20"/>
              </w:rPr>
            </w:pPr>
            <w:r w:rsidRPr="001502C4">
              <w:rPr>
                <w:b/>
                <w:sz w:val="20"/>
              </w:rPr>
              <w:t>1</w:t>
            </w:r>
            <w:r>
              <w:rPr>
                <w:b/>
                <w:sz w:val="20"/>
              </w:rPr>
              <w:t>2</w:t>
            </w:r>
          </w:p>
        </w:tc>
        <w:tc>
          <w:tcPr>
            <w:tcW w:w="1032" w:type="dxa"/>
            <w:tcBorders>
              <w:top w:val="nil"/>
              <w:left w:val="nil"/>
              <w:bottom w:val="nil"/>
              <w:right w:val="nil"/>
            </w:tcBorders>
            <w:noWrap/>
          </w:tcPr>
          <w:p w14:paraId="351EFDDE" w14:textId="77777777" w:rsidR="00CB5A2D" w:rsidRPr="001502C4" w:rsidRDefault="00CB5A2D" w:rsidP="00921FED">
            <w:pPr>
              <w:keepNext/>
              <w:keepLines/>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00FDF4E9" w14:textId="77777777" w:rsidR="00CB5A2D" w:rsidRPr="001502C4" w:rsidRDefault="00CB5A2D" w:rsidP="00921FED">
            <w:pPr>
              <w:keepNext/>
              <w:keepLines/>
              <w:spacing w:before="40" w:after="40"/>
              <w:jc w:val="center"/>
              <w:rPr>
                <w:rFonts w:eastAsia="Arial Unicode MS"/>
                <w:b/>
                <w:sz w:val="20"/>
              </w:rPr>
            </w:pPr>
            <w:r w:rsidRPr="001502C4">
              <w:rPr>
                <w:rFonts w:eastAsia="Arial Unicode MS"/>
                <w:b/>
                <w:sz w:val="20"/>
              </w:rPr>
              <w:t>P</w:t>
            </w:r>
            <w:r>
              <w:rPr>
                <w:rFonts w:eastAsia="Arial Unicode MS"/>
                <w:b/>
                <w:sz w:val="20"/>
              </w:rPr>
              <w:t>L</w:t>
            </w:r>
          </w:p>
        </w:tc>
        <w:tc>
          <w:tcPr>
            <w:tcW w:w="1824" w:type="dxa"/>
            <w:tcBorders>
              <w:top w:val="single" w:sz="8" w:space="0" w:color="auto"/>
              <w:left w:val="nil"/>
              <w:bottom w:val="nil"/>
              <w:right w:val="single" w:sz="8" w:space="0" w:color="auto"/>
            </w:tcBorders>
          </w:tcPr>
          <w:p w14:paraId="29A93828" w14:textId="77777777" w:rsidR="00CB5A2D" w:rsidRPr="001502C4" w:rsidRDefault="00CB5A2D" w:rsidP="00921FED">
            <w:pPr>
              <w:keepNext/>
              <w:keepLines/>
              <w:spacing w:before="40" w:after="40"/>
              <w:jc w:val="center"/>
              <w:rPr>
                <w:b/>
                <w:sz w:val="20"/>
              </w:rPr>
            </w:pPr>
            <w:r>
              <w:rPr>
                <w:b/>
                <w:sz w:val="20"/>
              </w:rPr>
              <w:t>51</w:t>
            </w:r>
          </w:p>
        </w:tc>
      </w:tr>
      <w:tr w:rsidR="00CB5A2D" w:rsidRPr="001502C4" w14:paraId="6D9606B4"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27166242"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20C44F5A" w14:textId="77777777" w:rsidR="00CB5A2D" w:rsidRPr="001502C4" w:rsidRDefault="00CB5A2D" w:rsidP="00921FED">
            <w:pPr>
              <w:keepNext/>
              <w:keepLines/>
              <w:spacing w:before="40" w:after="40"/>
              <w:jc w:val="center"/>
              <w:rPr>
                <w:b/>
                <w:sz w:val="20"/>
              </w:rPr>
            </w:pPr>
          </w:p>
        </w:tc>
        <w:tc>
          <w:tcPr>
            <w:tcW w:w="1032" w:type="dxa"/>
            <w:tcBorders>
              <w:top w:val="nil"/>
              <w:left w:val="nil"/>
              <w:bottom w:val="nil"/>
              <w:right w:val="nil"/>
            </w:tcBorders>
            <w:noWrap/>
          </w:tcPr>
          <w:p w14:paraId="2624ED37" w14:textId="77777777" w:rsidR="00CB5A2D" w:rsidRPr="001502C4" w:rsidRDefault="00CB5A2D" w:rsidP="00921FED">
            <w:pPr>
              <w:keepNext/>
              <w:keepLines/>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71AD0F53" w14:textId="77777777" w:rsidR="00CB5A2D" w:rsidRPr="001502C4" w:rsidRDefault="00CB5A2D" w:rsidP="00921FED">
            <w:pPr>
              <w:keepNext/>
              <w:keepLines/>
              <w:spacing w:before="40" w:after="40"/>
              <w:rPr>
                <w:rFonts w:eastAsia="Arial Unicode MS"/>
                <w:b/>
                <w:sz w:val="20"/>
              </w:rPr>
            </w:pPr>
          </w:p>
        </w:tc>
        <w:tc>
          <w:tcPr>
            <w:tcW w:w="1824" w:type="dxa"/>
            <w:tcBorders>
              <w:top w:val="nil"/>
              <w:left w:val="nil"/>
              <w:bottom w:val="single" w:sz="8" w:space="0" w:color="000000"/>
              <w:right w:val="single" w:sz="8" w:space="0" w:color="auto"/>
            </w:tcBorders>
          </w:tcPr>
          <w:p w14:paraId="1731D3C6" w14:textId="77777777" w:rsidR="00CB5A2D" w:rsidRPr="001502C4" w:rsidRDefault="00CB5A2D" w:rsidP="00921FED">
            <w:pPr>
              <w:keepNext/>
              <w:keepLines/>
              <w:spacing w:before="40" w:after="40"/>
              <w:rPr>
                <w:b/>
                <w:sz w:val="20"/>
              </w:rPr>
            </w:pPr>
          </w:p>
        </w:tc>
      </w:tr>
      <w:tr w:rsidR="00CB5A2D" w:rsidRPr="001502C4" w14:paraId="724AD7C1"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2F8C14F0" w14:textId="77777777" w:rsidR="00CB5A2D" w:rsidRPr="001502C4" w:rsidRDefault="00CB5A2D" w:rsidP="00921FED">
            <w:pPr>
              <w:spacing w:before="40" w:after="40"/>
              <w:jc w:val="center"/>
              <w:rPr>
                <w:rFonts w:eastAsia="Arial Unicode MS"/>
                <w:b/>
                <w:sz w:val="20"/>
              </w:rPr>
            </w:pPr>
            <w:r w:rsidRPr="001502C4">
              <w:rPr>
                <w:rFonts w:eastAsia="Arial Unicode MS"/>
                <w:b/>
                <w:sz w:val="20"/>
              </w:rPr>
              <w:t>EL</w:t>
            </w:r>
          </w:p>
        </w:tc>
        <w:tc>
          <w:tcPr>
            <w:tcW w:w="1824" w:type="dxa"/>
            <w:tcBorders>
              <w:top w:val="single" w:sz="8" w:space="0" w:color="auto"/>
              <w:left w:val="nil"/>
              <w:bottom w:val="nil"/>
              <w:right w:val="single" w:sz="8" w:space="0" w:color="auto"/>
            </w:tcBorders>
          </w:tcPr>
          <w:p w14:paraId="2C0C043E" w14:textId="77777777" w:rsidR="00CB5A2D" w:rsidRPr="001502C4" w:rsidRDefault="00CB5A2D" w:rsidP="00921FED">
            <w:pPr>
              <w:keepNext/>
              <w:keepLines/>
              <w:spacing w:before="40" w:after="40"/>
              <w:jc w:val="center"/>
              <w:rPr>
                <w:b/>
                <w:sz w:val="20"/>
              </w:rPr>
            </w:pPr>
            <w:r w:rsidRPr="001502C4">
              <w:rPr>
                <w:b/>
                <w:sz w:val="20"/>
              </w:rPr>
              <w:t>1</w:t>
            </w:r>
            <w:r>
              <w:rPr>
                <w:b/>
                <w:sz w:val="20"/>
              </w:rPr>
              <w:t>5</w:t>
            </w:r>
          </w:p>
        </w:tc>
        <w:tc>
          <w:tcPr>
            <w:tcW w:w="1032" w:type="dxa"/>
            <w:tcBorders>
              <w:top w:val="nil"/>
              <w:left w:val="nil"/>
              <w:bottom w:val="nil"/>
              <w:right w:val="nil"/>
            </w:tcBorders>
            <w:noWrap/>
          </w:tcPr>
          <w:p w14:paraId="640B9C2F" w14:textId="77777777" w:rsidR="00CB5A2D" w:rsidRPr="001502C4" w:rsidRDefault="00CB5A2D" w:rsidP="00921FED">
            <w:pPr>
              <w:keepNext/>
              <w:keepLines/>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2C7392DD" w14:textId="77777777" w:rsidR="00CB5A2D" w:rsidRPr="001502C4" w:rsidRDefault="00CB5A2D" w:rsidP="00921FED">
            <w:pPr>
              <w:keepNext/>
              <w:keepLines/>
              <w:spacing w:before="40" w:after="40"/>
              <w:jc w:val="center"/>
              <w:rPr>
                <w:rFonts w:eastAsia="Arial Unicode MS"/>
                <w:b/>
                <w:sz w:val="20"/>
              </w:rPr>
            </w:pPr>
            <w:r>
              <w:rPr>
                <w:rFonts w:eastAsia="Arial Unicode MS"/>
                <w:b/>
                <w:sz w:val="20"/>
              </w:rPr>
              <w:t>PT</w:t>
            </w:r>
          </w:p>
        </w:tc>
        <w:tc>
          <w:tcPr>
            <w:tcW w:w="1824" w:type="dxa"/>
            <w:vMerge w:val="restart"/>
            <w:tcBorders>
              <w:top w:val="single" w:sz="8" w:space="0" w:color="000000"/>
              <w:left w:val="nil"/>
              <w:bottom w:val="single" w:sz="8" w:space="0" w:color="000000"/>
              <w:right w:val="single" w:sz="8" w:space="0" w:color="auto"/>
            </w:tcBorders>
          </w:tcPr>
          <w:p w14:paraId="68D5EF51" w14:textId="77777777" w:rsidR="00CB5A2D" w:rsidRPr="001502C4" w:rsidRDefault="00CB5A2D" w:rsidP="00921FED">
            <w:pPr>
              <w:keepNext/>
              <w:keepLines/>
              <w:spacing w:before="40" w:after="40"/>
              <w:jc w:val="center"/>
              <w:rPr>
                <w:b/>
                <w:sz w:val="20"/>
              </w:rPr>
            </w:pPr>
            <w:r>
              <w:rPr>
                <w:b/>
                <w:sz w:val="20"/>
              </w:rPr>
              <w:t>15</w:t>
            </w:r>
          </w:p>
        </w:tc>
      </w:tr>
      <w:tr w:rsidR="00CB5A2D" w:rsidRPr="001502C4" w14:paraId="23095D12"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3C440571"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1891A37C" w14:textId="77777777" w:rsidR="00CB5A2D" w:rsidRPr="001502C4" w:rsidRDefault="00CB5A2D" w:rsidP="00921FED">
            <w:pPr>
              <w:keepNext/>
              <w:keepLines/>
              <w:spacing w:before="40" w:after="40"/>
              <w:jc w:val="center"/>
              <w:rPr>
                <w:b/>
                <w:sz w:val="20"/>
              </w:rPr>
            </w:pPr>
            <w:r w:rsidRPr="001502C4">
              <w:rPr>
                <w:b/>
                <w:sz w:val="20"/>
              </w:rPr>
              <w:t> </w:t>
            </w:r>
          </w:p>
        </w:tc>
        <w:tc>
          <w:tcPr>
            <w:tcW w:w="1032" w:type="dxa"/>
            <w:tcBorders>
              <w:top w:val="nil"/>
              <w:left w:val="nil"/>
              <w:bottom w:val="nil"/>
              <w:right w:val="nil"/>
            </w:tcBorders>
            <w:noWrap/>
          </w:tcPr>
          <w:p w14:paraId="263980F3" w14:textId="77777777" w:rsidR="00CB5A2D" w:rsidRPr="001502C4" w:rsidRDefault="00CB5A2D" w:rsidP="00921FED">
            <w:pPr>
              <w:keepNext/>
              <w:keepLines/>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0714A6E6" w14:textId="77777777" w:rsidR="00CB5A2D" w:rsidRPr="001502C4" w:rsidRDefault="00CB5A2D" w:rsidP="00921FED">
            <w:pPr>
              <w:keepNext/>
              <w:keepLines/>
              <w:spacing w:before="40" w:after="40"/>
              <w:rPr>
                <w:rFonts w:eastAsia="Arial Unicode MS"/>
                <w:b/>
                <w:sz w:val="20"/>
              </w:rPr>
            </w:pPr>
          </w:p>
        </w:tc>
        <w:tc>
          <w:tcPr>
            <w:tcW w:w="1824" w:type="dxa"/>
            <w:vMerge/>
            <w:tcBorders>
              <w:top w:val="single" w:sz="8" w:space="0" w:color="000000"/>
              <w:left w:val="nil"/>
              <w:bottom w:val="single" w:sz="8" w:space="0" w:color="000000"/>
              <w:right w:val="single" w:sz="8" w:space="0" w:color="auto"/>
            </w:tcBorders>
          </w:tcPr>
          <w:p w14:paraId="3E537702" w14:textId="77777777" w:rsidR="00CB5A2D" w:rsidRPr="001502C4" w:rsidRDefault="00CB5A2D" w:rsidP="00921FED">
            <w:pPr>
              <w:keepNext/>
              <w:keepLines/>
              <w:spacing w:before="40" w:after="40"/>
              <w:rPr>
                <w:b/>
                <w:sz w:val="20"/>
              </w:rPr>
            </w:pPr>
          </w:p>
        </w:tc>
      </w:tr>
      <w:tr w:rsidR="00CB5A2D" w:rsidRPr="001502C4" w14:paraId="1A7B5624"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3944511C" w14:textId="77777777" w:rsidR="00CB5A2D" w:rsidRPr="001502C4" w:rsidRDefault="00CB5A2D" w:rsidP="00921FED">
            <w:pPr>
              <w:spacing w:before="40" w:after="40"/>
              <w:jc w:val="center"/>
              <w:rPr>
                <w:rFonts w:eastAsia="Arial Unicode MS"/>
                <w:b/>
                <w:sz w:val="20"/>
              </w:rPr>
            </w:pPr>
            <w:r w:rsidRPr="001502C4">
              <w:rPr>
                <w:rFonts w:eastAsia="Arial Unicode MS"/>
                <w:b/>
                <w:sz w:val="20"/>
              </w:rPr>
              <w:t>ES</w:t>
            </w:r>
          </w:p>
        </w:tc>
        <w:tc>
          <w:tcPr>
            <w:tcW w:w="1824" w:type="dxa"/>
            <w:tcBorders>
              <w:top w:val="nil"/>
              <w:left w:val="nil"/>
              <w:bottom w:val="nil"/>
              <w:right w:val="single" w:sz="8" w:space="0" w:color="auto"/>
            </w:tcBorders>
          </w:tcPr>
          <w:p w14:paraId="0CE86349" w14:textId="77777777" w:rsidR="00CB5A2D" w:rsidRPr="001502C4" w:rsidRDefault="00CB5A2D" w:rsidP="00921FED">
            <w:pPr>
              <w:keepNext/>
              <w:keepLines/>
              <w:spacing w:before="40" w:after="40"/>
              <w:jc w:val="center"/>
              <w:rPr>
                <w:b/>
                <w:sz w:val="20"/>
              </w:rPr>
            </w:pPr>
            <w:r>
              <w:rPr>
                <w:b/>
                <w:sz w:val="20"/>
              </w:rPr>
              <w:t>55</w:t>
            </w:r>
          </w:p>
        </w:tc>
        <w:tc>
          <w:tcPr>
            <w:tcW w:w="1032" w:type="dxa"/>
            <w:tcBorders>
              <w:top w:val="nil"/>
              <w:left w:val="nil"/>
              <w:bottom w:val="nil"/>
              <w:right w:val="nil"/>
            </w:tcBorders>
            <w:noWrap/>
          </w:tcPr>
          <w:p w14:paraId="4A359F44" w14:textId="77777777" w:rsidR="00CB5A2D" w:rsidRPr="001502C4" w:rsidRDefault="00CB5A2D" w:rsidP="00921FED">
            <w:pPr>
              <w:keepNext/>
              <w:keepLines/>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062BD2F1" w14:textId="77777777" w:rsidR="00CB5A2D" w:rsidRPr="001502C4" w:rsidRDefault="00CB5A2D" w:rsidP="00921FED">
            <w:pPr>
              <w:keepNext/>
              <w:keepLines/>
              <w:spacing w:before="40" w:after="40"/>
              <w:jc w:val="center"/>
              <w:rPr>
                <w:rFonts w:eastAsia="Arial Unicode MS"/>
                <w:b/>
                <w:sz w:val="20"/>
              </w:rPr>
            </w:pPr>
            <w:r>
              <w:rPr>
                <w:rFonts w:eastAsia="Arial Unicode MS"/>
                <w:b/>
                <w:sz w:val="20"/>
              </w:rPr>
              <w:t>RO</w:t>
            </w:r>
          </w:p>
        </w:tc>
        <w:tc>
          <w:tcPr>
            <w:tcW w:w="1824" w:type="dxa"/>
            <w:tcBorders>
              <w:top w:val="nil"/>
              <w:left w:val="nil"/>
              <w:bottom w:val="nil"/>
              <w:right w:val="single" w:sz="8" w:space="0" w:color="auto"/>
            </w:tcBorders>
          </w:tcPr>
          <w:p w14:paraId="5A4815DB" w14:textId="77777777" w:rsidR="00CB5A2D" w:rsidRPr="001502C4" w:rsidRDefault="00CB5A2D" w:rsidP="00921FED">
            <w:pPr>
              <w:keepNext/>
              <w:keepLines/>
              <w:spacing w:before="40" w:after="40"/>
              <w:jc w:val="center"/>
              <w:rPr>
                <w:b/>
                <w:sz w:val="20"/>
              </w:rPr>
            </w:pPr>
            <w:r>
              <w:rPr>
                <w:b/>
                <w:sz w:val="20"/>
              </w:rPr>
              <w:t>22</w:t>
            </w:r>
          </w:p>
        </w:tc>
      </w:tr>
      <w:tr w:rsidR="00CB5A2D" w:rsidRPr="001502C4" w14:paraId="6977F249"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08A465EB"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25E69CBF" w14:textId="77777777" w:rsidR="00CB5A2D" w:rsidRPr="001502C4" w:rsidRDefault="00CB5A2D" w:rsidP="00921FED">
            <w:pPr>
              <w:spacing w:before="40" w:after="40"/>
              <w:jc w:val="center"/>
              <w:rPr>
                <w:b/>
                <w:sz w:val="20"/>
              </w:rPr>
            </w:pPr>
            <w:r w:rsidRPr="001502C4">
              <w:rPr>
                <w:b/>
                <w:sz w:val="20"/>
              </w:rPr>
              <w:t> </w:t>
            </w:r>
          </w:p>
        </w:tc>
        <w:tc>
          <w:tcPr>
            <w:tcW w:w="1032" w:type="dxa"/>
            <w:tcBorders>
              <w:top w:val="nil"/>
              <w:left w:val="nil"/>
              <w:bottom w:val="nil"/>
              <w:right w:val="nil"/>
            </w:tcBorders>
            <w:noWrap/>
          </w:tcPr>
          <w:p w14:paraId="1B1823F4"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082815F2"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04DE9147" w14:textId="77777777" w:rsidR="00CB5A2D" w:rsidRPr="001502C4" w:rsidRDefault="00CB5A2D" w:rsidP="00921FED">
            <w:pPr>
              <w:spacing w:before="40" w:after="40"/>
              <w:jc w:val="center"/>
              <w:rPr>
                <w:b/>
                <w:sz w:val="20"/>
              </w:rPr>
            </w:pPr>
          </w:p>
        </w:tc>
      </w:tr>
      <w:tr w:rsidR="00CB5A2D" w:rsidRPr="001502C4" w14:paraId="4C685E10"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3996BBC7" w14:textId="77777777" w:rsidR="00CB5A2D" w:rsidRPr="001502C4" w:rsidRDefault="00CB5A2D" w:rsidP="00921FED">
            <w:pPr>
              <w:spacing w:before="40" w:after="40"/>
              <w:jc w:val="center"/>
              <w:rPr>
                <w:rFonts w:eastAsia="Arial Unicode MS"/>
                <w:b/>
                <w:sz w:val="20"/>
              </w:rPr>
            </w:pPr>
            <w:r>
              <w:rPr>
                <w:rFonts w:eastAsia="Arial Unicode MS"/>
                <w:b/>
                <w:sz w:val="20"/>
              </w:rPr>
              <w:t xml:space="preserve">FR </w:t>
            </w:r>
          </w:p>
        </w:tc>
        <w:tc>
          <w:tcPr>
            <w:tcW w:w="1824" w:type="dxa"/>
            <w:tcBorders>
              <w:top w:val="single" w:sz="8" w:space="0" w:color="auto"/>
              <w:left w:val="nil"/>
              <w:bottom w:val="nil"/>
              <w:right w:val="single" w:sz="8" w:space="0" w:color="auto"/>
            </w:tcBorders>
          </w:tcPr>
          <w:p w14:paraId="66AE924A" w14:textId="77777777" w:rsidR="00CB5A2D" w:rsidRPr="001502C4" w:rsidRDefault="00CB5A2D" w:rsidP="00921FED">
            <w:pPr>
              <w:spacing w:before="40" w:after="40"/>
              <w:jc w:val="center"/>
              <w:rPr>
                <w:b/>
                <w:sz w:val="20"/>
              </w:rPr>
            </w:pPr>
            <w:r>
              <w:rPr>
                <w:b/>
                <w:sz w:val="20"/>
              </w:rPr>
              <w:t>78</w:t>
            </w:r>
          </w:p>
        </w:tc>
        <w:tc>
          <w:tcPr>
            <w:tcW w:w="1032" w:type="dxa"/>
            <w:tcBorders>
              <w:top w:val="nil"/>
              <w:left w:val="nil"/>
              <w:bottom w:val="nil"/>
              <w:right w:val="nil"/>
            </w:tcBorders>
            <w:noWrap/>
          </w:tcPr>
          <w:p w14:paraId="522F0848"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715DA578" w14:textId="77777777" w:rsidR="00CB5A2D" w:rsidRPr="001502C4" w:rsidRDefault="00CB5A2D" w:rsidP="00921FED">
            <w:pPr>
              <w:spacing w:before="40" w:after="40"/>
              <w:jc w:val="center"/>
              <w:rPr>
                <w:rFonts w:eastAsia="Arial Unicode MS"/>
                <w:b/>
                <w:sz w:val="20"/>
              </w:rPr>
            </w:pPr>
            <w:r w:rsidRPr="001502C4">
              <w:rPr>
                <w:rFonts w:eastAsia="Arial Unicode MS"/>
                <w:b/>
                <w:sz w:val="20"/>
              </w:rPr>
              <w:t>S</w:t>
            </w:r>
            <w:r>
              <w:rPr>
                <w:rFonts w:eastAsia="Arial Unicode MS"/>
                <w:b/>
                <w:sz w:val="20"/>
              </w:rPr>
              <w:t>I</w:t>
            </w:r>
          </w:p>
        </w:tc>
        <w:tc>
          <w:tcPr>
            <w:tcW w:w="1824" w:type="dxa"/>
            <w:tcBorders>
              <w:top w:val="single" w:sz="8" w:space="0" w:color="auto"/>
              <w:left w:val="nil"/>
              <w:bottom w:val="nil"/>
              <w:right w:val="single" w:sz="8" w:space="0" w:color="auto"/>
            </w:tcBorders>
          </w:tcPr>
          <w:p w14:paraId="30A1DB57" w14:textId="77777777" w:rsidR="00CB5A2D" w:rsidRPr="001502C4" w:rsidRDefault="00CB5A2D" w:rsidP="00921FED">
            <w:pPr>
              <w:spacing w:before="40" w:after="40"/>
              <w:jc w:val="center"/>
              <w:rPr>
                <w:b/>
                <w:sz w:val="20"/>
              </w:rPr>
            </w:pPr>
            <w:r>
              <w:rPr>
                <w:b/>
                <w:sz w:val="20"/>
              </w:rPr>
              <w:t>12</w:t>
            </w:r>
          </w:p>
        </w:tc>
      </w:tr>
      <w:tr w:rsidR="00CB5A2D" w:rsidRPr="001502C4" w14:paraId="0630AB5F"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5AED7443"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6292101F"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188150AD"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3400C767"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1CEE89FF" w14:textId="77777777" w:rsidR="00CB5A2D" w:rsidRPr="001502C4" w:rsidRDefault="00CB5A2D" w:rsidP="00921FED">
            <w:pPr>
              <w:spacing w:before="40" w:after="40"/>
              <w:jc w:val="center"/>
              <w:rPr>
                <w:b/>
                <w:sz w:val="20"/>
              </w:rPr>
            </w:pPr>
          </w:p>
        </w:tc>
      </w:tr>
      <w:tr w:rsidR="00CB5A2D" w:rsidRPr="001502C4" w14:paraId="60DF2A5A"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142B03AD" w14:textId="77777777" w:rsidR="00CB5A2D" w:rsidRPr="001502C4" w:rsidRDefault="00CB5A2D" w:rsidP="00921FED">
            <w:pPr>
              <w:spacing w:before="40" w:after="40"/>
              <w:jc w:val="center"/>
              <w:rPr>
                <w:rFonts w:eastAsia="Arial Unicode MS"/>
                <w:b/>
                <w:sz w:val="20"/>
              </w:rPr>
            </w:pPr>
            <w:r>
              <w:rPr>
                <w:rFonts w:eastAsia="Arial Unicode MS"/>
                <w:b/>
                <w:sz w:val="20"/>
              </w:rPr>
              <w:t>HR</w:t>
            </w:r>
          </w:p>
        </w:tc>
        <w:tc>
          <w:tcPr>
            <w:tcW w:w="1824" w:type="dxa"/>
            <w:tcBorders>
              <w:top w:val="nil"/>
              <w:left w:val="nil"/>
              <w:bottom w:val="nil"/>
              <w:right w:val="single" w:sz="8" w:space="0" w:color="auto"/>
            </w:tcBorders>
          </w:tcPr>
          <w:p w14:paraId="5138C51C" w14:textId="77777777" w:rsidR="00CB5A2D" w:rsidRPr="001502C4" w:rsidRDefault="00CB5A2D" w:rsidP="00921FED">
            <w:pPr>
              <w:spacing w:before="40" w:after="40"/>
              <w:jc w:val="center"/>
              <w:rPr>
                <w:b/>
                <w:sz w:val="20"/>
              </w:rPr>
            </w:pPr>
            <w:r>
              <w:rPr>
                <w:b/>
                <w:sz w:val="20"/>
              </w:rPr>
              <w:t>12</w:t>
            </w:r>
          </w:p>
        </w:tc>
        <w:tc>
          <w:tcPr>
            <w:tcW w:w="1032" w:type="dxa"/>
            <w:tcBorders>
              <w:top w:val="nil"/>
              <w:left w:val="nil"/>
              <w:bottom w:val="nil"/>
              <w:right w:val="nil"/>
            </w:tcBorders>
            <w:noWrap/>
          </w:tcPr>
          <w:p w14:paraId="09EEA508"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233DDFED" w14:textId="77777777" w:rsidR="00CB5A2D" w:rsidRPr="001502C4" w:rsidRDefault="00CB5A2D" w:rsidP="00921FED">
            <w:pPr>
              <w:spacing w:before="40" w:after="40"/>
              <w:jc w:val="center"/>
              <w:rPr>
                <w:rFonts w:eastAsia="Arial Unicode MS"/>
                <w:b/>
                <w:sz w:val="20"/>
              </w:rPr>
            </w:pPr>
            <w:r>
              <w:rPr>
                <w:rFonts w:eastAsia="Arial Unicode MS"/>
                <w:b/>
                <w:sz w:val="20"/>
              </w:rPr>
              <w:t>SK</w:t>
            </w:r>
          </w:p>
        </w:tc>
        <w:tc>
          <w:tcPr>
            <w:tcW w:w="1824" w:type="dxa"/>
            <w:tcBorders>
              <w:top w:val="nil"/>
              <w:left w:val="nil"/>
              <w:bottom w:val="nil"/>
              <w:right w:val="single" w:sz="8" w:space="0" w:color="auto"/>
            </w:tcBorders>
          </w:tcPr>
          <w:p w14:paraId="17C44D88" w14:textId="77777777" w:rsidR="00CB5A2D" w:rsidRPr="001502C4" w:rsidRDefault="00CB5A2D" w:rsidP="00921FED">
            <w:pPr>
              <w:spacing w:before="40" w:after="40"/>
              <w:jc w:val="center"/>
              <w:rPr>
                <w:b/>
                <w:sz w:val="20"/>
              </w:rPr>
            </w:pPr>
            <w:r>
              <w:rPr>
                <w:b/>
                <w:sz w:val="20"/>
              </w:rPr>
              <w:t>12</w:t>
            </w:r>
          </w:p>
        </w:tc>
      </w:tr>
      <w:tr w:rsidR="00CB5A2D" w:rsidRPr="001502C4" w14:paraId="61668E36"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6C68B7A1"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08597BC6" w14:textId="77777777" w:rsidR="00CB5A2D" w:rsidRPr="001502C4" w:rsidRDefault="00CB5A2D" w:rsidP="00921FED">
            <w:pPr>
              <w:spacing w:before="40" w:after="40"/>
              <w:jc w:val="center"/>
              <w:rPr>
                <w:b/>
                <w:sz w:val="20"/>
              </w:rPr>
            </w:pPr>
            <w:r w:rsidRPr="001502C4">
              <w:rPr>
                <w:b/>
                <w:sz w:val="20"/>
              </w:rPr>
              <w:t> </w:t>
            </w:r>
          </w:p>
        </w:tc>
        <w:tc>
          <w:tcPr>
            <w:tcW w:w="1032" w:type="dxa"/>
            <w:tcBorders>
              <w:top w:val="nil"/>
              <w:left w:val="nil"/>
              <w:bottom w:val="nil"/>
              <w:right w:val="nil"/>
            </w:tcBorders>
            <w:noWrap/>
          </w:tcPr>
          <w:p w14:paraId="6BEE1E23"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2907224C"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11BB8193" w14:textId="77777777" w:rsidR="00CB5A2D" w:rsidRPr="001502C4" w:rsidRDefault="00CB5A2D" w:rsidP="00921FED">
            <w:pPr>
              <w:spacing w:before="40" w:after="40"/>
              <w:jc w:val="center"/>
              <w:rPr>
                <w:b/>
                <w:sz w:val="20"/>
              </w:rPr>
            </w:pPr>
          </w:p>
        </w:tc>
      </w:tr>
      <w:tr w:rsidR="00CB5A2D" w:rsidRPr="001502C4" w14:paraId="38B49909" w14:textId="77777777" w:rsidTr="00921FED">
        <w:tc>
          <w:tcPr>
            <w:tcW w:w="1824" w:type="dxa"/>
            <w:vMerge w:val="restart"/>
            <w:tcBorders>
              <w:top w:val="single" w:sz="8" w:space="0" w:color="auto"/>
              <w:left w:val="single" w:sz="12" w:space="0" w:color="auto"/>
              <w:bottom w:val="single" w:sz="12" w:space="0" w:color="000000"/>
              <w:right w:val="single" w:sz="12" w:space="0" w:color="auto"/>
            </w:tcBorders>
          </w:tcPr>
          <w:p w14:paraId="366A9518" w14:textId="77777777" w:rsidR="00CB5A2D" w:rsidRPr="001502C4" w:rsidRDefault="00CB5A2D" w:rsidP="00921FED">
            <w:pPr>
              <w:spacing w:before="40" w:after="40"/>
              <w:jc w:val="center"/>
              <w:rPr>
                <w:rFonts w:eastAsia="Arial Unicode MS"/>
                <w:b/>
                <w:sz w:val="20"/>
              </w:rPr>
            </w:pPr>
            <w:r>
              <w:rPr>
                <w:rFonts w:eastAsia="Arial Unicode MS"/>
                <w:b/>
                <w:sz w:val="20"/>
              </w:rPr>
              <w:t>IT</w:t>
            </w:r>
          </w:p>
        </w:tc>
        <w:tc>
          <w:tcPr>
            <w:tcW w:w="1824" w:type="dxa"/>
            <w:tcBorders>
              <w:top w:val="nil"/>
              <w:left w:val="nil"/>
              <w:bottom w:val="nil"/>
              <w:right w:val="single" w:sz="8" w:space="0" w:color="auto"/>
            </w:tcBorders>
          </w:tcPr>
          <w:p w14:paraId="31E68DA4" w14:textId="77777777" w:rsidR="00CB5A2D" w:rsidRPr="001502C4" w:rsidRDefault="00CB5A2D" w:rsidP="00921FED">
            <w:pPr>
              <w:spacing w:before="40" w:after="40"/>
              <w:jc w:val="center"/>
              <w:rPr>
                <w:b/>
                <w:sz w:val="20"/>
              </w:rPr>
            </w:pPr>
            <w:r>
              <w:rPr>
                <w:b/>
                <w:sz w:val="20"/>
              </w:rPr>
              <w:t>75</w:t>
            </w:r>
          </w:p>
        </w:tc>
        <w:tc>
          <w:tcPr>
            <w:tcW w:w="1032" w:type="dxa"/>
            <w:tcBorders>
              <w:top w:val="nil"/>
              <w:left w:val="nil"/>
              <w:bottom w:val="nil"/>
              <w:right w:val="nil"/>
            </w:tcBorders>
            <w:noWrap/>
          </w:tcPr>
          <w:p w14:paraId="74D490D6" w14:textId="77777777" w:rsidR="00CB5A2D" w:rsidRPr="001502C4" w:rsidRDefault="00CB5A2D" w:rsidP="00921FED">
            <w:pPr>
              <w:spacing w:before="40" w:after="40"/>
              <w:rPr>
                <w:b/>
                <w:sz w:val="20"/>
              </w:rPr>
            </w:pPr>
          </w:p>
        </w:tc>
        <w:tc>
          <w:tcPr>
            <w:tcW w:w="1824" w:type="dxa"/>
            <w:vMerge w:val="restart"/>
            <w:tcBorders>
              <w:top w:val="single" w:sz="8" w:space="0" w:color="auto"/>
              <w:left w:val="single" w:sz="12" w:space="0" w:color="auto"/>
              <w:bottom w:val="single" w:sz="12" w:space="0" w:color="000000"/>
              <w:right w:val="single" w:sz="12" w:space="0" w:color="auto"/>
            </w:tcBorders>
          </w:tcPr>
          <w:p w14:paraId="19C54DCB" w14:textId="77777777" w:rsidR="00CB5A2D" w:rsidRPr="001502C4" w:rsidRDefault="00CB5A2D" w:rsidP="00921FED">
            <w:pPr>
              <w:spacing w:before="40" w:after="40"/>
              <w:jc w:val="center"/>
              <w:rPr>
                <w:rFonts w:eastAsia="Arial Unicode MS"/>
                <w:b/>
                <w:sz w:val="20"/>
              </w:rPr>
            </w:pPr>
            <w:r>
              <w:rPr>
                <w:rFonts w:eastAsia="Arial Unicode MS"/>
                <w:b/>
                <w:sz w:val="20"/>
              </w:rPr>
              <w:t>FI</w:t>
            </w:r>
          </w:p>
        </w:tc>
        <w:tc>
          <w:tcPr>
            <w:tcW w:w="1824" w:type="dxa"/>
            <w:tcBorders>
              <w:top w:val="nil"/>
              <w:left w:val="nil"/>
              <w:bottom w:val="nil"/>
              <w:right w:val="single" w:sz="8" w:space="0" w:color="auto"/>
            </w:tcBorders>
          </w:tcPr>
          <w:p w14:paraId="41461586" w14:textId="77777777" w:rsidR="00CB5A2D" w:rsidRPr="001502C4" w:rsidRDefault="00CB5A2D" w:rsidP="00921FED">
            <w:pPr>
              <w:spacing w:before="40" w:after="40"/>
              <w:jc w:val="center"/>
              <w:rPr>
                <w:b/>
                <w:sz w:val="20"/>
              </w:rPr>
            </w:pPr>
            <w:r>
              <w:rPr>
                <w:b/>
                <w:sz w:val="20"/>
              </w:rPr>
              <w:t>12</w:t>
            </w:r>
          </w:p>
        </w:tc>
      </w:tr>
      <w:tr w:rsidR="00CB5A2D" w:rsidRPr="001502C4" w14:paraId="05756FDB" w14:textId="77777777" w:rsidTr="00921FED">
        <w:tc>
          <w:tcPr>
            <w:tcW w:w="1824" w:type="dxa"/>
            <w:vMerge/>
            <w:tcBorders>
              <w:top w:val="single" w:sz="8" w:space="0" w:color="auto"/>
              <w:left w:val="single" w:sz="12" w:space="0" w:color="auto"/>
              <w:bottom w:val="single" w:sz="12" w:space="0" w:color="000000"/>
              <w:right w:val="single" w:sz="12" w:space="0" w:color="auto"/>
            </w:tcBorders>
          </w:tcPr>
          <w:p w14:paraId="035FC291"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0BB7F56B" w14:textId="77777777" w:rsidR="00CB5A2D" w:rsidRPr="001502C4" w:rsidRDefault="00CB5A2D" w:rsidP="00921FED">
            <w:pPr>
              <w:spacing w:before="40" w:after="40"/>
              <w:jc w:val="center"/>
              <w:rPr>
                <w:b/>
                <w:sz w:val="20"/>
              </w:rPr>
            </w:pPr>
          </w:p>
        </w:tc>
        <w:tc>
          <w:tcPr>
            <w:tcW w:w="1032" w:type="dxa"/>
            <w:tcBorders>
              <w:top w:val="nil"/>
              <w:left w:val="nil"/>
              <w:bottom w:val="nil"/>
              <w:right w:val="nil"/>
            </w:tcBorders>
            <w:noWrap/>
          </w:tcPr>
          <w:p w14:paraId="2B4EBAF3" w14:textId="77777777" w:rsidR="00CB5A2D" w:rsidRPr="001502C4" w:rsidRDefault="00CB5A2D" w:rsidP="00921FED">
            <w:pPr>
              <w:spacing w:before="40" w:after="40"/>
              <w:rPr>
                <w:b/>
                <w:sz w:val="20"/>
              </w:rPr>
            </w:pPr>
          </w:p>
        </w:tc>
        <w:tc>
          <w:tcPr>
            <w:tcW w:w="1824" w:type="dxa"/>
            <w:vMerge/>
            <w:tcBorders>
              <w:top w:val="single" w:sz="8" w:space="0" w:color="auto"/>
              <w:left w:val="single" w:sz="12" w:space="0" w:color="auto"/>
              <w:bottom w:val="single" w:sz="12" w:space="0" w:color="000000"/>
              <w:right w:val="single" w:sz="12" w:space="0" w:color="auto"/>
            </w:tcBorders>
          </w:tcPr>
          <w:p w14:paraId="0666D525" w14:textId="77777777" w:rsidR="00CB5A2D" w:rsidRPr="001502C4" w:rsidRDefault="00CB5A2D" w:rsidP="00921FED">
            <w:pPr>
              <w:spacing w:before="40" w:after="40"/>
              <w:rPr>
                <w:rFonts w:eastAsia="Arial Unicode MS"/>
                <w:b/>
                <w:sz w:val="20"/>
              </w:rPr>
            </w:pPr>
          </w:p>
        </w:tc>
        <w:tc>
          <w:tcPr>
            <w:tcW w:w="1824" w:type="dxa"/>
            <w:tcBorders>
              <w:top w:val="nil"/>
              <w:left w:val="nil"/>
              <w:bottom w:val="single" w:sz="8" w:space="0" w:color="auto"/>
              <w:right w:val="single" w:sz="8" w:space="0" w:color="auto"/>
            </w:tcBorders>
          </w:tcPr>
          <w:p w14:paraId="320BB041" w14:textId="77777777" w:rsidR="00CB5A2D" w:rsidRPr="001502C4" w:rsidRDefault="00CB5A2D" w:rsidP="00921FED">
            <w:pPr>
              <w:spacing w:before="40" w:after="40"/>
              <w:jc w:val="center"/>
              <w:rPr>
                <w:b/>
                <w:sz w:val="20"/>
              </w:rPr>
            </w:pPr>
          </w:p>
        </w:tc>
      </w:tr>
      <w:tr w:rsidR="00CB5A2D" w:rsidRPr="001502C4" w14:paraId="03174F26" w14:textId="77777777" w:rsidTr="00921FED">
        <w:tc>
          <w:tcPr>
            <w:tcW w:w="1824" w:type="dxa"/>
            <w:tcBorders>
              <w:top w:val="single" w:sz="8" w:space="0" w:color="auto"/>
              <w:left w:val="single" w:sz="12" w:space="0" w:color="auto"/>
              <w:bottom w:val="single" w:sz="12" w:space="0" w:color="000000"/>
              <w:right w:val="single" w:sz="12" w:space="0" w:color="auto"/>
            </w:tcBorders>
          </w:tcPr>
          <w:p w14:paraId="0550C78E" w14:textId="77777777" w:rsidR="00CB5A2D" w:rsidRDefault="00CB5A2D" w:rsidP="00921FED">
            <w:pPr>
              <w:spacing w:before="40" w:after="40"/>
              <w:jc w:val="center"/>
              <w:rPr>
                <w:rFonts w:eastAsia="Arial Unicode MS"/>
                <w:b/>
                <w:sz w:val="20"/>
              </w:rPr>
            </w:pPr>
            <w:r w:rsidRPr="001502C4">
              <w:rPr>
                <w:rFonts w:eastAsia="Arial Unicode MS"/>
                <w:b/>
                <w:sz w:val="20"/>
              </w:rPr>
              <w:t>CY</w:t>
            </w:r>
          </w:p>
          <w:p w14:paraId="07043F66" w14:textId="77777777" w:rsidR="00CB5A2D" w:rsidRPr="001502C4" w:rsidRDefault="00CB5A2D" w:rsidP="00921FED">
            <w:pPr>
              <w:spacing w:before="40" w:after="40"/>
              <w:jc w:val="center"/>
              <w:rPr>
                <w:rFonts w:eastAsia="Arial Unicode MS"/>
                <w:b/>
                <w:sz w:val="20"/>
              </w:rPr>
            </w:pPr>
          </w:p>
        </w:tc>
        <w:tc>
          <w:tcPr>
            <w:tcW w:w="1824" w:type="dxa"/>
            <w:tcBorders>
              <w:top w:val="nil"/>
              <w:left w:val="nil"/>
              <w:bottom w:val="single" w:sz="8" w:space="0" w:color="auto"/>
              <w:right w:val="single" w:sz="8" w:space="0" w:color="auto"/>
            </w:tcBorders>
          </w:tcPr>
          <w:p w14:paraId="4900D0FE" w14:textId="77777777" w:rsidR="00CB5A2D" w:rsidRPr="001502C4" w:rsidRDefault="00CB5A2D" w:rsidP="00921FED">
            <w:pPr>
              <w:spacing w:before="40" w:after="40"/>
              <w:jc w:val="center"/>
              <w:rPr>
                <w:b/>
                <w:sz w:val="20"/>
              </w:rPr>
            </w:pPr>
            <w:r>
              <w:rPr>
                <w:b/>
                <w:sz w:val="20"/>
              </w:rPr>
              <w:t>12</w:t>
            </w:r>
          </w:p>
        </w:tc>
        <w:tc>
          <w:tcPr>
            <w:tcW w:w="1032" w:type="dxa"/>
            <w:tcBorders>
              <w:top w:val="nil"/>
              <w:left w:val="nil"/>
              <w:bottom w:val="nil"/>
              <w:right w:val="nil"/>
            </w:tcBorders>
            <w:noWrap/>
          </w:tcPr>
          <w:p w14:paraId="3F5E8F2B" w14:textId="77777777" w:rsidR="00CB5A2D" w:rsidRPr="001502C4" w:rsidRDefault="00CB5A2D" w:rsidP="00921FED">
            <w:pPr>
              <w:spacing w:before="40" w:after="40"/>
              <w:rPr>
                <w:b/>
                <w:sz w:val="20"/>
              </w:rPr>
            </w:pPr>
          </w:p>
        </w:tc>
        <w:tc>
          <w:tcPr>
            <w:tcW w:w="1824" w:type="dxa"/>
            <w:tcBorders>
              <w:top w:val="single" w:sz="8" w:space="0" w:color="auto"/>
              <w:left w:val="single" w:sz="12" w:space="0" w:color="auto"/>
              <w:bottom w:val="single" w:sz="12" w:space="0" w:color="000000"/>
              <w:right w:val="single" w:sz="12" w:space="0" w:color="auto"/>
            </w:tcBorders>
          </w:tcPr>
          <w:p w14:paraId="29A737DE" w14:textId="77777777" w:rsidR="00CB5A2D" w:rsidRPr="001502C4" w:rsidRDefault="00CB5A2D" w:rsidP="00921FED">
            <w:pPr>
              <w:spacing w:before="40" w:after="40"/>
              <w:jc w:val="center"/>
              <w:rPr>
                <w:rFonts w:eastAsia="Arial Unicode MS"/>
                <w:b/>
                <w:sz w:val="20"/>
              </w:rPr>
            </w:pPr>
            <w:r w:rsidRPr="001502C4">
              <w:rPr>
                <w:rFonts w:eastAsia="Arial Unicode MS"/>
                <w:b/>
                <w:sz w:val="20"/>
              </w:rPr>
              <w:t>S</w:t>
            </w:r>
            <w:r>
              <w:rPr>
                <w:rFonts w:eastAsia="Arial Unicode MS"/>
                <w:b/>
                <w:sz w:val="20"/>
              </w:rPr>
              <w:t>E</w:t>
            </w:r>
          </w:p>
        </w:tc>
        <w:tc>
          <w:tcPr>
            <w:tcW w:w="1824" w:type="dxa"/>
            <w:tcBorders>
              <w:top w:val="nil"/>
              <w:left w:val="nil"/>
              <w:bottom w:val="single" w:sz="8" w:space="0" w:color="auto"/>
              <w:right w:val="single" w:sz="8" w:space="0" w:color="auto"/>
            </w:tcBorders>
          </w:tcPr>
          <w:p w14:paraId="0F1711EC" w14:textId="77777777" w:rsidR="00CB5A2D" w:rsidRPr="001502C4" w:rsidRDefault="00CB5A2D" w:rsidP="00921FED">
            <w:pPr>
              <w:spacing w:before="40" w:after="40"/>
              <w:jc w:val="center"/>
              <w:rPr>
                <w:b/>
                <w:sz w:val="20"/>
              </w:rPr>
            </w:pPr>
            <w:r>
              <w:rPr>
                <w:b/>
                <w:sz w:val="20"/>
              </w:rPr>
              <w:t>15</w:t>
            </w:r>
          </w:p>
        </w:tc>
      </w:tr>
      <w:tr w:rsidR="00CB5A2D" w:rsidRPr="001502C4" w14:paraId="3EC3E0E4" w14:textId="77777777" w:rsidTr="001838C4">
        <w:tc>
          <w:tcPr>
            <w:tcW w:w="1824" w:type="dxa"/>
            <w:tcBorders>
              <w:top w:val="single" w:sz="8" w:space="0" w:color="auto"/>
              <w:left w:val="single" w:sz="12" w:space="0" w:color="auto"/>
              <w:bottom w:val="single" w:sz="12" w:space="0" w:color="000000"/>
              <w:right w:val="single" w:sz="12" w:space="0" w:color="auto"/>
            </w:tcBorders>
          </w:tcPr>
          <w:p w14:paraId="30441210" w14:textId="77777777" w:rsidR="00CB5A2D" w:rsidRDefault="00CB5A2D" w:rsidP="00921FED">
            <w:pPr>
              <w:spacing w:before="40" w:after="40"/>
              <w:jc w:val="center"/>
              <w:rPr>
                <w:rFonts w:eastAsia="Arial Unicode MS"/>
                <w:b/>
                <w:sz w:val="20"/>
              </w:rPr>
            </w:pPr>
            <w:r>
              <w:rPr>
                <w:rFonts w:eastAsia="Arial Unicode MS"/>
                <w:b/>
                <w:sz w:val="20"/>
              </w:rPr>
              <w:t>LV</w:t>
            </w:r>
          </w:p>
          <w:p w14:paraId="3E75BE91" w14:textId="77777777" w:rsidR="00CB5A2D" w:rsidRDefault="00CB5A2D" w:rsidP="00921FED">
            <w:pPr>
              <w:spacing w:before="40" w:after="40"/>
              <w:jc w:val="center"/>
              <w:rPr>
                <w:rFonts w:eastAsia="Arial Unicode MS"/>
                <w:b/>
                <w:sz w:val="20"/>
              </w:rPr>
            </w:pPr>
          </w:p>
        </w:tc>
        <w:tc>
          <w:tcPr>
            <w:tcW w:w="1824" w:type="dxa"/>
            <w:tcBorders>
              <w:top w:val="nil"/>
              <w:left w:val="nil"/>
              <w:bottom w:val="single" w:sz="8" w:space="0" w:color="auto"/>
              <w:right w:val="single" w:sz="8" w:space="0" w:color="auto"/>
            </w:tcBorders>
          </w:tcPr>
          <w:p w14:paraId="461C877C" w14:textId="77777777" w:rsidR="00CB5A2D" w:rsidRDefault="00CB5A2D" w:rsidP="00921FED">
            <w:pPr>
              <w:spacing w:before="40" w:after="40"/>
              <w:jc w:val="center"/>
              <w:rPr>
                <w:b/>
                <w:sz w:val="20"/>
              </w:rPr>
            </w:pPr>
            <w:r>
              <w:rPr>
                <w:b/>
                <w:sz w:val="20"/>
              </w:rPr>
              <w:lastRenderedPageBreak/>
              <w:t>12</w:t>
            </w:r>
          </w:p>
        </w:tc>
        <w:tc>
          <w:tcPr>
            <w:tcW w:w="1032" w:type="dxa"/>
            <w:tcBorders>
              <w:top w:val="nil"/>
              <w:left w:val="nil"/>
              <w:bottom w:val="nil"/>
              <w:right w:val="nil"/>
            </w:tcBorders>
            <w:noWrap/>
          </w:tcPr>
          <w:p w14:paraId="4F866C79" w14:textId="77777777" w:rsidR="00CB5A2D" w:rsidRPr="001502C4" w:rsidRDefault="00CB5A2D" w:rsidP="00921FED">
            <w:pPr>
              <w:spacing w:before="40" w:after="40"/>
              <w:rPr>
                <w:b/>
                <w:sz w:val="20"/>
              </w:rPr>
            </w:pPr>
          </w:p>
        </w:tc>
        <w:tc>
          <w:tcPr>
            <w:tcW w:w="1824" w:type="dxa"/>
            <w:tcBorders>
              <w:top w:val="single" w:sz="8" w:space="0" w:color="auto"/>
              <w:left w:val="single" w:sz="12" w:space="0" w:color="auto"/>
              <w:bottom w:val="single" w:sz="12" w:space="0" w:color="000000"/>
              <w:right w:val="single" w:sz="12" w:space="0" w:color="auto"/>
            </w:tcBorders>
            <w:tcMar>
              <w:left w:w="100" w:type="dxa"/>
              <w:right w:w="100" w:type="dxa"/>
            </w:tcMar>
          </w:tcPr>
          <w:p w14:paraId="72FC4249" w14:textId="76AEA5EE" w:rsidR="00CB5A2D" w:rsidRDefault="00EA143D" w:rsidP="00EA143D">
            <w:pPr>
              <w:spacing w:before="40" w:after="40"/>
              <w:jc w:val="center"/>
              <w:rPr>
                <w:rFonts w:eastAsia="Arial Unicode MS"/>
                <w:b/>
                <w:sz w:val="20"/>
              </w:rPr>
            </w:pPr>
            <w:r>
              <w:rPr>
                <w:rFonts w:eastAsia="Arial Unicode MS"/>
                <w:b/>
                <w:sz w:val="20"/>
              </w:rPr>
              <w:t>UK(NI)</w:t>
            </w:r>
            <w:r w:rsidR="001838C4" w:rsidRPr="00704C5B">
              <w:rPr>
                <w:rStyle w:val="Fodnotehenvisning"/>
                <w:rFonts w:eastAsia="Arial Unicode MS"/>
                <w:b/>
                <w:sz w:val="20"/>
              </w:rPr>
              <w:footnoteReference w:id="11"/>
            </w:r>
          </w:p>
        </w:tc>
        <w:tc>
          <w:tcPr>
            <w:tcW w:w="1824" w:type="dxa"/>
            <w:tcBorders>
              <w:top w:val="nil"/>
              <w:left w:val="nil"/>
              <w:bottom w:val="single" w:sz="8" w:space="0" w:color="auto"/>
              <w:right w:val="single" w:sz="8" w:space="0" w:color="auto"/>
            </w:tcBorders>
          </w:tcPr>
          <w:p w14:paraId="5287CCAD" w14:textId="77777777" w:rsidR="00CB5A2D" w:rsidRDefault="00CB5A2D" w:rsidP="00921FED">
            <w:pPr>
              <w:spacing w:before="40" w:after="40"/>
              <w:jc w:val="center"/>
              <w:rPr>
                <w:b/>
                <w:sz w:val="20"/>
              </w:rPr>
            </w:pPr>
            <w:r>
              <w:rPr>
                <w:b/>
                <w:sz w:val="20"/>
              </w:rPr>
              <w:t>12</w:t>
            </w:r>
          </w:p>
        </w:tc>
      </w:tr>
      <w:tr w:rsidR="00CB5A2D" w:rsidRPr="001502C4" w14:paraId="3D63DF7A" w14:textId="77777777" w:rsidTr="00921FED">
        <w:tc>
          <w:tcPr>
            <w:tcW w:w="8328" w:type="dxa"/>
            <w:gridSpan w:val="5"/>
            <w:tcBorders>
              <w:top w:val="nil"/>
              <w:left w:val="nil"/>
              <w:bottom w:val="nil"/>
              <w:right w:val="nil"/>
            </w:tcBorders>
          </w:tcPr>
          <w:p w14:paraId="7B974EB6" w14:textId="77777777" w:rsidR="00CB5A2D" w:rsidRPr="00C3579C" w:rsidRDefault="00CB5A2D" w:rsidP="00921FED">
            <w:pPr>
              <w:spacing w:before="40" w:after="40"/>
              <w:jc w:val="center"/>
              <w:rPr>
                <w:b/>
                <w:bCs/>
                <w:sz w:val="16"/>
                <w:szCs w:val="16"/>
              </w:rPr>
            </w:pPr>
          </w:p>
          <w:p w14:paraId="76B38BAF" w14:textId="231B6411" w:rsidR="00CB5A2D" w:rsidRDefault="00CB5A2D" w:rsidP="00921FED">
            <w:pPr>
              <w:spacing w:before="40" w:after="40"/>
              <w:jc w:val="center"/>
              <w:rPr>
                <w:b/>
                <w:bCs/>
                <w:sz w:val="20"/>
              </w:rPr>
            </w:pPr>
            <w:r w:rsidRPr="001502C4">
              <w:rPr>
                <w:b/>
                <w:bCs/>
                <w:sz w:val="20"/>
              </w:rPr>
              <w:t xml:space="preserve">TOTAL NUMBER OF SAMPLES: </w:t>
            </w:r>
            <w:r w:rsidRPr="000E18B9">
              <w:rPr>
                <w:b/>
                <w:bCs/>
                <w:sz w:val="20"/>
              </w:rPr>
              <w:t>6</w:t>
            </w:r>
            <w:r>
              <w:rPr>
                <w:b/>
                <w:bCs/>
                <w:sz w:val="20"/>
              </w:rPr>
              <w:t>83</w:t>
            </w:r>
          </w:p>
          <w:p w14:paraId="6102A43F" w14:textId="77777777" w:rsidR="00CB5A2D" w:rsidRPr="001502C4" w:rsidRDefault="00CB5A2D" w:rsidP="00921FED">
            <w:pPr>
              <w:spacing w:before="40" w:after="40"/>
              <w:jc w:val="center"/>
              <w:rPr>
                <w:b/>
                <w:sz w:val="20"/>
              </w:rPr>
            </w:pPr>
          </w:p>
        </w:tc>
      </w:tr>
    </w:tbl>
    <w:p w14:paraId="7F7CB093" w14:textId="000E020C" w:rsidR="000517DF" w:rsidRDefault="001838C4" w:rsidP="001838C4">
      <w:pPr>
        <w:tabs>
          <w:tab w:val="left" w:pos="3380"/>
        </w:tabs>
      </w:pPr>
      <w:r>
        <w:tab/>
      </w:r>
    </w:p>
    <w:p w14:paraId="6D8EEDA3" w14:textId="77777777" w:rsidR="000517DF" w:rsidRDefault="000517DF" w:rsidP="007F2EFB"/>
    <w:p w14:paraId="62543FE2" w14:textId="77777777" w:rsidR="000517DF" w:rsidRDefault="000517DF" w:rsidP="007F2EFB"/>
    <w:sectPr w:rsidR="000517DF" w:rsidSect="00EA143D">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D317" w14:textId="77777777" w:rsidR="004402F4" w:rsidRDefault="004402F4" w:rsidP="007F2EFB">
      <w:pPr>
        <w:spacing w:before="0" w:after="0"/>
      </w:pPr>
      <w:r>
        <w:separator/>
      </w:r>
    </w:p>
  </w:endnote>
  <w:endnote w:type="continuationSeparator" w:id="0">
    <w:p w14:paraId="7EEC2AE5" w14:textId="77777777" w:rsidR="004402F4" w:rsidRDefault="004402F4" w:rsidP="007F2E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3E38" w14:textId="629D4C5A" w:rsidR="004402F4" w:rsidRPr="00EA143D" w:rsidRDefault="004402F4" w:rsidP="00EA143D">
    <w:pPr>
      <w:pStyle w:val="Sidefod"/>
      <w:rPr>
        <w:rFonts w:ascii="Arial" w:hAnsi="Arial" w:cs="Arial"/>
        <w:b/>
        <w:sz w:val="48"/>
      </w:rPr>
    </w:pPr>
    <w:r w:rsidRPr="00EA143D">
      <w:rPr>
        <w:rFonts w:ascii="Arial" w:hAnsi="Arial" w:cs="Arial"/>
        <w:b/>
        <w:sz w:val="48"/>
      </w:rPr>
      <w:t>EN</w:t>
    </w:r>
    <w:r w:rsidRPr="00EA143D">
      <w:rPr>
        <w:rFonts w:ascii="Arial" w:hAnsi="Arial" w:cs="Arial"/>
        <w:b/>
        <w:sz w:val="48"/>
      </w:rPr>
      <w:tab/>
    </w:r>
    <w:r w:rsidRPr="00EA143D">
      <w:rPr>
        <w:rFonts w:ascii="Arial" w:hAnsi="Arial" w:cs="Arial"/>
        <w:b/>
        <w:sz w:val="48"/>
      </w:rPr>
      <w:tab/>
    </w:r>
    <w:r w:rsidRPr="00EA143D">
      <w:tab/>
    </w:r>
    <w:r w:rsidRPr="00EA143D">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18E7" w14:textId="19F09B1C" w:rsidR="004402F4" w:rsidRPr="00EA143D" w:rsidRDefault="004402F4" w:rsidP="00EA143D">
    <w:pPr>
      <w:pStyle w:val="Sidefod"/>
      <w:rPr>
        <w:rFonts w:ascii="Arial" w:hAnsi="Arial" w:cs="Arial"/>
        <w:b/>
        <w:sz w:val="48"/>
      </w:rPr>
    </w:pPr>
    <w:r w:rsidRPr="00EA143D">
      <w:rPr>
        <w:rFonts w:ascii="Arial" w:hAnsi="Arial" w:cs="Arial"/>
        <w:b/>
        <w:sz w:val="48"/>
      </w:rPr>
      <w:t>EN</w:t>
    </w:r>
    <w:r w:rsidRPr="00EA143D">
      <w:rPr>
        <w:rFonts w:ascii="Arial" w:hAnsi="Arial" w:cs="Arial"/>
        <w:b/>
        <w:sz w:val="48"/>
      </w:rPr>
      <w:tab/>
    </w:r>
    <w:r>
      <w:fldChar w:fldCharType="begin"/>
    </w:r>
    <w:r>
      <w:instrText xml:space="preserve"> PAGE  \* MERGEFORMAT </w:instrText>
    </w:r>
    <w:r>
      <w:fldChar w:fldCharType="separate"/>
    </w:r>
    <w:r w:rsidR="00091616">
      <w:rPr>
        <w:noProof/>
      </w:rPr>
      <w:t>1</w:t>
    </w:r>
    <w:r>
      <w:fldChar w:fldCharType="end"/>
    </w:r>
    <w:r>
      <w:tab/>
    </w:r>
    <w:r w:rsidRPr="00EA143D">
      <w:tab/>
    </w:r>
    <w:r w:rsidRPr="00EA143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B8F4" w14:textId="77777777" w:rsidR="004402F4" w:rsidRPr="00EA143D" w:rsidRDefault="004402F4" w:rsidP="00EA14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EA71" w14:textId="77777777" w:rsidR="004402F4" w:rsidRDefault="004402F4" w:rsidP="007F2EFB">
      <w:pPr>
        <w:spacing w:before="0" w:after="0"/>
      </w:pPr>
      <w:r>
        <w:separator/>
      </w:r>
    </w:p>
  </w:footnote>
  <w:footnote w:type="continuationSeparator" w:id="0">
    <w:p w14:paraId="28035C60" w14:textId="77777777" w:rsidR="004402F4" w:rsidRDefault="004402F4" w:rsidP="007F2EFB">
      <w:pPr>
        <w:spacing w:before="0" w:after="0"/>
      </w:pPr>
      <w:r>
        <w:continuationSeparator/>
      </w:r>
    </w:p>
  </w:footnote>
  <w:footnote w:id="1">
    <w:p w14:paraId="0BAE714F" w14:textId="1894B70C" w:rsidR="004402F4" w:rsidRPr="001A1950" w:rsidRDefault="004402F4">
      <w:pPr>
        <w:pStyle w:val="Fodnotetekst"/>
        <w:rPr>
          <w:lang w:val="en-US"/>
        </w:rPr>
      </w:pPr>
      <w:r>
        <w:rPr>
          <w:rStyle w:val="Fodnotehenvisning"/>
        </w:rPr>
        <w:footnoteRef/>
      </w:r>
      <w:r>
        <w:t xml:space="preserve">      Product codes according to Annex I to Regulation (EC) No 396/2005.</w:t>
      </w:r>
    </w:p>
  </w:footnote>
  <w:footnote w:id="2">
    <w:p w14:paraId="23112F5A" w14:textId="7DA23D01" w:rsidR="004402F4" w:rsidRPr="00101B8E" w:rsidRDefault="004402F4" w:rsidP="009D2F5A">
      <w:pPr>
        <w:pStyle w:val="Fodnotetekst"/>
        <w:ind w:left="360" w:hanging="360"/>
      </w:pPr>
      <w:r w:rsidRPr="001502C4">
        <w:rPr>
          <w:rStyle w:val="Fodnotehenvisning"/>
        </w:rPr>
        <w:footnoteRef/>
      </w:r>
      <w:r w:rsidRPr="001502C4">
        <w:tab/>
      </w:r>
      <w:r w:rsidRPr="00101B8E">
        <w:t>The parts of the raw products to which MRLs apply shall be analysed for the main product of the group or subgroup as listed in Part A of Anne</w:t>
      </w:r>
      <w:r>
        <w:t>x I to Commission Regulation (EC</w:t>
      </w:r>
      <w:r w:rsidRPr="00101B8E">
        <w:t xml:space="preserve">) </w:t>
      </w:r>
      <w:r>
        <w:t>No 396/2005</w:t>
      </w:r>
      <w:r w:rsidRPr="00101B8E">
        <w:t xml:space="preserve"> (</w:t>
      </w:r>
      <w:r w:rsidRPr="007619B1">
        <w:t>OJ L 70, 16.3.2005, p. 1</w:t>
      </w:r>
      <w:r w:rsidRPr="00101B8E">
        <w:t>) unless stated otherwise.</w:t>
      </w:r>
    </w:p>
  </w:footnote>
  <w:footnote w:id="3">
    <w:p w14:paraId="1E6E0EE3" w14:textId="77777777" w:rsidR="004402F4" w:rsidRPr="00101B8E" w:rsidRDefault="004402F4" w:rsidP="00E34E79">
      <w:pPr>
        <w:pStyle w:val="Fodnotetekst"/>
        <w:ind w:left="360" w:hanging="360"/>
      </w:pPr>
      <w:r w:rsidRPr="00101B8E">
        <w:rPr>
          <w:rStyle w:val="Fodnotehenvisning"/>
        </w:rPr>
        <w:footnoteRef/>
      </w:r>
      <w:r w:rsidRPr="00101B8E">
        <w:tab/>
        <w:t>Unprocessed products shall be analysed. In case of products sampled in frozen state, a processing factor shall be reported, if applicable.</w:t>
      </w:r>
    </w:p>
  </w:footnote>
  <w:footnote w:id="4">
    <w:p w14:paraId="14A9CA9D" w14:textId="4595DA04" w:rsidR="004402F4" w:rsidRPr="00101B8E" w:rsidRDefault="004402F4" w:rsidP="00E34E79">
      <w:pPr>
        <w:pStyle w:val="Fodnotetekst"/>
        <w:ind w:left="360" w:hanging="360"/>
      </w:pPr>
      <w:r w:rsidRPr="00101B8E">
        <w:rPr>
          <w:rStyle w:val="Fodnotehenvisning"/>
        </w:rPr>
        <w:footnoteRef/>
      </w:r>
      <w:r w:rsidRPr="00101B8E">
        <w:tab/>
        <w:t xml:space="preserve">If no sufficient samples of rye, wheat, oat or barley grains are available, also rye, wheat, oat or barley whole grain flour can be analysed and a processing factor shall be reported. </w:t>
      </w:r>
    </w:p>
  </w:footnote>
  <w:footnote w:id="5">
    <w:p w14:paraId="0D736984" w14:textId="77777777" w:rsidR="004402F4" w:rsidRPr="00101B8E" w:rsidRDefault="004402F4" w:rsidP="00E34E79">
      <w:pPr>
        <w:pStyle w:val="Fodnotetekst"/>
        <w:ind w:left="360" w:hanging="360"/>
      </w:pPr>
      <w:r w:rsidRPr="00101B8E">
        <w:rPr>
          <w:rStyle w:val="Fodnotehenvisning"/>
        </w:rPr>
        <w:footnoteRef/>
      </w:r>
      <w:r w:rsidRPr="00101B8E">
        <w:tab/>
        <w:t>If no sufficient samples of oat grains are available, the part of the required sample number for oat grains that could not be taken, can be added to the sample number for barley grains, resulting in a reduced sample number for oat grains and a proportionately increased sample number for barley grains.</w:t>
      </w:r>
    </w:p>
  </w:footnote>
  <w:footnote w:id="6">
    <w:p w14:paraId="65177911" w14:textId="77777777" w:rsidR="004402F4" w:rsidRPr="001502C4" w:rsidRDefault="004402F4" w:rsidP="00E34E79">
      <w:pPr>
        <w:pStyle w:val="Fodnotetekst"/>
        <w:ind w:left="360" w:hanging="360"/>
      </w:pPr>
      <w:r w:rsidRPr="00101B8E">
        <w:rPr>
          <w:rStyle w:val="Fodnotehenvisning"/>
        </w:rPr>
        <w:footnoteRef/>
      </w:r>
      <w:r w:rsidRPr="00101B8E">
        <w:tab/>
        <w:t>If no sufficient samples of barley grains are available, the part of the required sample number for barley grains that could not be taken, can be added to the sample number for oat grains, resulting in a reduced sample number for barley grains and a proportionately increased sample number for oat grains.</w:t>
      </w:r>
    </w:p>
  </w:footnote>
  <w:footnote w:id="7">
    <w:p w14:paraId="5A62E3BC" w14:textId="77777777" w:rsidR="004402F4" w:rsidRPr="00101B8E" w:rsidRDefault="004402F4" w:rsidP="00E34E79">
      <w:pPr>
        <w:pStyle w:val="Fodnotetekst"/>
        <w:ind w:left="360" w:hanging="360"/>
      </w:pPr>
      <w:r w:rsidRPr="00101B8E">
        <w:rPr>
          <w:rStyle w:val="Fodnotehenvisning"/>
        </w:rPr>
        <w:footnoteRef/>
      </w:r>
      <w:r w:rsidRPr="00101B8E">
        <w:tab/>
        <w:t xml:space="preserve">Where appropriate, also polished rice grain can be analysed. It shall be reported whether polished or husked rice was analysed. If polished rice was analysed, a processing factor shall be reported. </w:t>
      </w:r>
    </w:p>
  </w:footnote>
  <w:footnote w:id="8">
    <w:p w14:paraId="6396DB21" w14:textId="740EE7E2" w:rsidR="004402F4" w:rsidRPr="00101B8E" w:rsidRDefault="004402F4" w:rsidP="00E34E79">
      <w:pPr>
        <w:pStyle w:val="Fodnotetekst"/>
        <w:rPr>
          <w:lang w:val="en-US"/>
        </w:rPr>
      </w:pPr>
      <w:r>
        <w:rPr>
          <w:rStyle w:val="Fodnotehenvisning"/>
        </w:rPr>
        <w:footnoteRef/>
      </w:r>
      <w:r w:rsidRPr="00987D02">
        <w:rPr>
          <w:lang w:val="en-US"/>
        </w:rPr>
        <w:tab/>
      </w:r>
      <w:r>
        <w:rPr>
          <w:lang w:val="en-US"/>
        </w:rPr>
        <w:t xml:space="preserve">Meat </w:t>
      </w:r>
      <w:r w:rsidRPr="003833EC">
        <w:rPr>
          <w:lang w:val="en-US"/>
        </w:rPr>
        <w:t>may</w:t>
      </w:r>
      <w:r>
        <w:rPr>
          <w:lang w:val="en-US"/>
        </w:rPr>
        <w:t xml:space="preserve"> also be sampled in accordance with Table 3 of the Annex to </w:t>
      </w:r>
      <w:r>
        <w:t xml:space="preserve">Commission </w:t>
      </w:r>
      <w:r>
        <w:rPr>
          <w:lang w:val="en-US"/>
        </w:rPr>
        <w:t>Directive 2002/63/</w:t>
      </w:r>
      <w:r w:rsidRPr="00101B8E">
        <w:rPr>
          <w:lang w:val="en-US"/>
        </w:rPr>
        <w:t>EC (</w:t>
      </w:r>
      <w:r w:rsidRPr="00101B8E">
        <w:t>OJ L 187, 16.7.2002, p. 30</w:t>
      </w:r>
      <w:r w:rsidRPr="00101B8E">
        <w:rPr>
          <w:lang w:val="en-US"/>
        </w:rPr>
        <w:t>).</w:t>
      </w:r>
    </w:p>
  </w:footnote>
  <w:footnote w:id="9">
    <w:p w14:paraId="0DA1F8E0" w14:textId="0983607A" w:rsidR="004402F4" w:rsidRPr="001502C4" w:rsidRDefault="004402F4" w:rsidP="00E34E79">
      <w:pPr>
        <w:pStyle w:val="Fodnotetekst"/>
      </w:pPr>
      <w:r w:rsidRPr="00101B8E">
        <w:rPr>
          <w:rStyle w:val="Fodnotehenvisning"/>
        </w:rPr>
        <w:footnoteRef/>
      </w:r>
      <w:r w:rsidRPr="00101B8E">
        <w:tab/>
        <w:t>Fresh (unprocessed) milk shall be analysed, as well as frozen, pasteurised</w:t>
      </w:r>
      <w:r w:rsidRPr="001502C4">
        <w:t>, heated, sterilised or filtrated milk.</w:t>
      </w:r>
    </w:p>
  </w:footnote>
  <w:footnote w:id="10">
    <w:p w14:paraId="6C0D5FE8" w14:textId="36104EF9" w:rsidR="004402F4" w:rsidRDefault="004402F4" w:rsidP="00E34E79">
      <w:pPr>
        <w:pStyle w:val="Fodnotetekst"/>
      </w:pPr>
      <w:r w:rsidRPr="001502C4">
        <w:rPr>
          <w:rStyle w:val="Fodnotehenvisning"/>
        </w:rPr>
        <w:footnoteRef/>
      </w:r>
      <w:r w:rsidRPr="001502C4">
        <w:tab/>
        <w:t>Whole eggs without the shell shall be analysed.</w:t>
      </w:r>
    </w:p>
    <w:p w14:paraId="16C73ED5" w14:textId="2A0ABE08" w:rsidR="004402F4" w:rsidRPr="001502C4" w:rsidRDefault="004402F4" w:rsidP="00E34E79">
      <w:pPr>
        <w:pStyle w:val="Fodnotetekst"/>
      </w:pPr>
    </w:p>
  </w:footnote>
  <w:footnote w:id="11">
    <w:p w14:paraId="1205E990" w14:textId="11A00CCB" w:rsidR="004402F4" w:rsidRPr="001838C4" w:rsidRDefault="004402F4" w:rsidP="001838C4">
      <w:pPr>
        <w:pStyle w:val="Fodnotetekst"/>
        <w:ind w:left="240" w:hanging="240"/>
        <w:rPr>
          <w:lang w:val="en-US"/>
        </w:rPr>
      </w:pPr>
      <w:r w:rsidRPr="00704C5B">
        <w:rPr>
          <w:rStyle w:val="Fodnotehenvisning"/>
        </w:rPr>
        <w:footnoteRef/>
      </w:r>
      <w:r w:rsidRPr="00704C5B">
        <w:tab/>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this Regulation applies to and in the United Kingdom in respect of Northern Ireland.</w:t>
      </w:r>
      <w:r w:rsidRPr="00DB3DC8">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6CFC" w14:textId="16C5999F" w:rsidR="00353B27" w:rsidRDefault="00091616">
    <w:pPr>
      <w:pStyle w:val="Sidehoved"/>
    </w:pPr>
    <w:r>
      <w:rPr>
        <w:noProof/>
      </w:rPr>
      <w:pict w14:anchorId="1B408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26" o:spid="_x0000_s124930" type="#_x0000_t136" style="position:absolute;left:0;text-align:left;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D2A0" w14:textId="142596FE" w:rsidR="00353B27" w:rsidRDefault="00091616">
    <w:pPr>
      <w:pStyle w:val="Sidehoved"/>
    </w:pPr>
    <w:r>
      <w:rPr>
        <w:noProof/>
      </w:rPr>
      <w:pict w14:anchorId="4D1AB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27" o:spid="_x0000_s124931" type="#_x0000_t136" style="position:absolute;left:0;text-align:left;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7B90" w14:textId="0A413617" w:rsidR="00353B27" w:rsidRDefault="00091616">
    <w:pPr>
      <w:pStyle w:val="Sidehoved"/>
    </w:pPr>
    <w:r>
      <w:rPr>
        <w:noProof/>
      </w:rPr>
      <w:pict w14:anchorId="22900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25" o:spid="_x0000_s124929" type="#_x0000_t136" style="position:absolute;left:0;text-align:left;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7875" w14:textId="3EDDF7DB" w:rsidR="00353B27" w:rsidRDefault="00091616">
    <w:pPr>
      <w:pStyle w:val="Sidehoved"/>
    </w:pPr>
    <w:r>
      <w:rPr>
        <w:noProof/>
      </w:rPr>
      <w:pict w14:anchorId="787B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29" o:spid="_x0000_s124933" type="#_x0000_t136" style="position:absolute;left:0;text-align:left;margin-left:0;margin-top:0;width:456.8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D4CF" w14:textId="65CFA56F" w:rsidR="00353B27" w:rsidRDefault="00091616">
    <w:pPr>
      <w:pStyle w:val="Sidehoved"/>
    </w:pPr>
    <w:r>
      <w:rPr>
        <w:noProof/>
      </w:rPr>
      <w:pict w14:anchorId="00C37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30" o:spid="_x0000_s124934" type="#_x0000_t136" style="position:absolute;left:0;text-align:left;margin-left:0;margin-top:0;width:456.8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7E00" w14:textId="28396FA5" w:rsidR="00353B27" w:rsidRDefault="00091616">
    <w:pPr>
      <w:pStyle w:val="Sidehoved"/>
    </w:pPr>
    <w:r>
      <w:rPr>
        <w:noProof/>
      </w:rPr>
      <w:pict w14:anchorId="62BDD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3128" o:spid="_x0000_s124932" type="#_x0000_t136" style="position:absolute;left:0;text-align:left;margin-left:0;margin-top:0;width:456.8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76AD5B4"/>
    <w:lvl w:ilvl="0">
      <w:start w:val="1"/>
      <w:numFmt w:val="decimal"/>
      <w:pStyle w:val="ListNumber4Level4"/>
      <w:lvlText w:val="%1."/>
      <w:lvlJc w:val="left"/>
      <w:pPr>
        <w:tabs>
          <w:tab w:val="num" w:pos="1209"/>
        </w:tabs>
        <w:ind w:left="1209" w:hanging="360"/>
      </w:pPr>
      <w:rPr>
        <w:rFonts w:cs="Times New Roman"/>
      </w:rPr>
    </w:lvl>
  </w:abstractNum>
  <w:abstractNum w:abstractNumId="1" w15:restartNumberingAfterBreak="0">
    <w:nsid w:val="FFFFFF7F"/>
    <w:multiLevelType w:val="singleLevel"/>
    <w:tmpl w:val="DDA0F254"/>
    <w:lvl w:ilvl="0">
      <w:start w:val="1"/>
      <w:numFmt w:val="decimal"/>
      <w:pStyle w:val="ListNumber3Level4"/>
      <w:lvlText w:val="%1."/>
      <w:lvlJc w:val="left"/>
      <w:pPr>
        <w:tabs>
          <w:tab w:val="num" w:pos="643"/>
        </w:tabs>
        <w:ind w:left="643" w:hanging="360"/>
      </w:pPr>
      <w:rPr>
        <w:rFonts w:cs="Times New Roman"/>
      </w:rPr>
    </w:lvl>
  </w:abstractNum>
  <w:abstractNum w:abstractNumId="2" w15:restartNumberingAfterBreak="0">
    <w:nsid w:val="FFFFFF81"/>
    <w:multiLevelType w:val="singleLevel"/>
    <w:tmpl w:val="A4F8324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56EDBA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2AE83C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C52C48C"/>
    <w:lvl w:ilvl="0">
      <w:start w:val="1"/>
      <w:numFmt w:val="decimal"/>
      <w:pStyle w:val="ListNumber2Level4"/>
      <w:lvlText w:val="%1."/>
      <w:lvlJc w:val="left"/>
      <w:pPr>
        <w:tabs>
          <w:tab w:val="num" w:pos="360"/>
        </w:tabs>
        <w:ind w:left="360" w:hanging="360"/>
      </w:pPr>
      <w:rPr>
        <w:rFonts w:cs="Times New Roman"/>
      </w:rPr>
    </w:lvl>
  </w:abstractNum>
  <w:abstractNum w:abstractNumId="6" w15:restartNumberingAfterBreak="0">
    <w:nsid w:val="FFFFFF89"/>
    <w:multiLevelType w:val="singleLevel"/>
    <w:tmpl w:val="21AAD8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83FBF"/>
    <w:multiLevelType w:val="hybridMultilevel"/>
    <w:tmpl w:val="72C2060E"/>
    <w:lvl w:ilvl="0" w:tplc="558A134E">
      <w:start w:val="2"/>
      <w:numFmt w:val="bullet"/>
      <w:lvlText w:val="-"/>
      <w:lvlJc w:val="left"/>
      <w:pPr>
        <w:ind w:left="1570" w:hanging="360"/>
      </w:pPr>
      <w:rPr>
        <w:rFonts w:ascii="Times New Roman" w:eastAsiaTheme="minorHAnsi" w:hAnsi="Times New Roman" w:cs="Times New Roman" w:hint="default"/>
        <w:i/>
      </w:rPr>
    </w:lvl>
    <w:lvl w:ilvl="1" w:tplc="18090003" w:tentative="1">
      <w:start w:val="1"/>
      <w:numFmt w:val="bullet"/>
      <w:lvlText w:val="o"/>
      <w:lvlJc w:val="left"/>
      <w:pPr>
        <w:ind w:left="2290" w:hanging="360"/>
      </w:pPr>
      <w:rPr>
        <w:rFonts w:ascii="Courier New" w:hAnsi="Courier New" w:cs="Courier New" w:hint="default"/>
      </w:rPr>
    </w:lvl>
    <w:lvl w:ilvl="2" w:tplc="18090005" w:tentative="1">
      <w:start w:val="1"/>
      <w:numFmt w:val="bullet"/>
      <w:lvlText w:val=""/>
      <w:lvlJc w:val="left"/>
      <w:pPr>
        <w:ind w:left="3010" w:hanging="360"/>
      </w:pPr>
      <w:rPr>
        <w:rFonts w:ascii="Wingdings" w:hAnsi="Wingdings" w:hint="default"/>
      </w:rPr>
    </w:lvl>
    <w:lvl w:ilvl="3" w:tplc="18090001" w:tentative="1">
      <w:start w:val="1"/>
      <w:numFmt w:val="bullet"/>
      <w:lvlText w:val=""/>
      <w:lvlJc w:val="left"/>
      <w:pPr>
        <w:ind w:left="3730" w:hanging="360"/>
      </w:pPr>
      <w:rPr>
        <w:rFonts w:ascii="Symbol" w:hAnsi="Symbol" w:hint="default"/>
      </w:rPr>
    </w:lvl>
    <w:lvl w:ilvl="4" w:tplc="18090003" w:tentative="1">
      <w:start w:val="1"/>
      <w:numFmt w:val="bullet"/>
      <w:lvlText w:val="o"/>
      <w:lvlJc w:val="left"/>
      <w:pPr>
        <w:ind w:left="4450" w:hanging="360"/>
      </w:pPr>
      <w:rPr>
        <w:rFonts w:ascii="Courier New" w:hAnsi="Courier New" w:cs="Courier New" w:hint="default"/>
      </w:rPr>
    </w:lvl>
    <w:lvl w:ilvl="5" w:tplc="18090005" w:tentative="1">
      <w:start w:val="1"/>
      <w:numFmt w:val="bullet"/>
      <w:lvlText w:val=""/>
      <w:lvlJc w:val="left"/>
      <w:pPr>
        <w:ind w:left="5170" w:hanging="360"/>
      </w:pPr>
      <w:rPr>
        <w:rFonts w:ascii="Wingdings" w:hAnsi="Wingdings" w:hint="default"/>
      </w:rPr>
    </w:lvl>
    <w:lvl w:ilvl="6" w:tplc="18090001" w:tentative="1">
      <w:start w:val="1"/>
      <w:numFmt w:val="bullet"/>
      <w:lvlText w:val=""/>
      <w:lvlJc w:val="left"/>
      <w:pPr>
        <w:ind w:left="5890" w:hanging="360"/>
      </w:pPr>
      <w:rPr>
        <w:rFonts w:ascii="Symbol" w:hAnsi="Symbol" w:hint="default"/>
      </w:rPr>
    </w:lvl>
    <w:lvl w:ilvl="7" w:tplc="18090003" w:tentative="1">
      <w:start w:val="1"/>
      <w:numFmt w:val="bullet"/>
      <w:lvlText w:val="o"/>
      <w:lvlJc w:val="left"/>
      <w:pPr>
        <w:ind w:left="6610" w:hanging="360"/>
      </w:pPr>
      <w:rPr>
        <w:rFonts w:ascii="Courier New" w:hAnsi="Courier New" w:cs="Courier New" w:hint="default"/>
      </w:rPr>
    </w:lvl>
    <w:lvl w:ilvl="8" w:tplc="18090005" w:tentative="1">
      <w:start w:val="1"/>
      <w:numFmt w:val="bullet"/>
      <w:lvlText w:val=""/>
      <w:lvlJc w:val="left"/>
      <w:pPr>
        <w:ind w:left="7330" w:hanging="360"/>
      </w:pPr>
      <w:rPr>
        <w:rFonts w:ascii="Wingdings" w:hAnsi="Wingding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842C30"/>
    <w:multiLevelType w:val="singleLevel"/>
    <w:tmpl w:val="4FA60B90"/>
    <w:lvl w:ilvl="0">
      <w:start w:val="1"/>
      <w:numFmt w:val="bullet"/>
      <w:lvlRestart w:val="0"/>
      <w:pStyle w:val="ListDash1"/>
      <w:lvlText w:val=""/>
      <w:lvlJc w:val="left"/>
      <w:pPr>
        <w:tabs>
          <w:tab w:val="num" w:pos="3118"/>
        </w:tabs>
        <w:ind w:left="3118" w:hanging="567"/>
      </w:pPr>
      <w:rPr>
        <w:rFonts w:ascii="Symbol" w:hAnsi="Symbol" w:hint="default"/>
      </w:rPr>
    </w:lvl>
  </w:abstractNum>
  <w:abstractNum w:abstractNumId="17" w15:restartNumberingAfterBreak="0">
    <w:nsid w:val="4C4E1C41"/>
    <w:multiLevelType w:val="hybridMultilevel"/>
    <w:tmpl w:val="11F64FD2"/>
    <w:lvl w:ilvl="0" w:tplc="558A134E">
      <w:start w:val="2"/>
      <w:numFmt w:val="bullet"/>
      <w:lvlText w:val="-"/>
      <w:lvlJc w:val="left"/>
      <w:pPr>
        <w:ind w:left="1210" w:hanging="360"/>
      </w:pPr>
      <w:rPr>
        <w:rFonts w:ascii="Times New Roman" w:eastAsiaTheme="minorHAnsi" w:hAnsi="Times New Roman" w:cs="Times New Roman" w:hint="default"/>
        <w:i/>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342530"/>
    <w:multiLevelType w:val="singleLevel"/>
    <w:tmpl w:val="D5444702"/>
    <w:lvl w:ilvl="0">
      <w:start w:val="1"/>
      <w:numFmt w:val="bullet"/>
      <w:lvlRestart w:val="0"/>
      <w:pStyle w:val="ListDash"/>
      <w:lvlText w:val=""/>
      <w:lvlJc w:val="left"/>
      <w:pPr>
        <w:tabs>
          <w:tab w:val="num" w:pos="2551"/>
        </w:tabs>
        <w:ind w:left="2551" w:hanging="567"/>
      </w:pPr>
      <w:rPr>
        <w:rFonts w:ascii="Symbol" w:hAnsi="Symbol" w:hint="default"/>
      </w:rPr>
    </w:lvl>
  </w:abstractNum>
  <w:abstractNum w:abstractNumId="23" w15:restartNumberingAfterBreak="0">
    <w:nsid w:val="64A12FA4"/>
    <w:multiLevelType w:val="multilevel"/>
    <w:tmpl w:val="428ECF3E"/>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8A378AC"/>
    <w:multiLevelType w:val="hybridMultilevel"/>
    <w:tmpl w:val="D9C6F86E"/>
    <w:lvl w:ilvl="0" w:tplc="401609BC">
      <w:start w:val="2"/>
      <w:numFmt w:val="bullet"/>
      <w:lvlText w:val="-"/>
      <w:lvlJc w:val="left"/>
      <w:pPr>
        <w:ind w:left="2060" w:hanging="1210"/>
      </w:pPr>
      <w:rPr>
        <w:rFonts w:ascii="Times New Roman" w:eastAsiaTheme="minorHAnsi"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9995580"/>
    <w:multiLevelType w:val="singleLevel"/>
    <w:tmpl w:val="75CC7CBA"/>
    <w:lvl w:ilvl="0">
      <w:start w:val="1"/>
      <w:numFmt w:val="decimal"/>
      <w:lvlRestart w:val="0"/>
      <w:pStyle w:val="ListDash2"/>
      <w:lvlText w:val="(%1)"/>
      <w:lvlJc w:val="left"/>
      <w:pPr>
        <w:tabs>
          <w:tab w:val="num" w:pos="709"/>
        </w:tabs>
        <w:ind w:left="709" w:hanging="709"/>
      </w:pPr>
    </w:lvl>
  </w:abstractNum>
  <w:abstractNum w:abstractNumId="27" w15:restartNumberingAfterBreak="0">
    <w:nsid w:val="7BE95D7F"/>
    <w:multiLevelType w:val="multilevel"/>
    <w:tmpl w:val="F126F780"/>
    <w:lvl w:ilvl="0">
      <w:start w:val="1"/>
      <w:numFmt w:val="decimal"/>
      <w:lvlRestart w:val="0"/>
      <w:pStyle w:val="ListBullet1"/>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27"/>
  </w:num>
  <w:num w:numId="6">
    <w:abstractNumId w:val="22"/>
  </w:num>
  <w:num w:numId="7">
    <w:abstractNumId w:val="16"/>
  </w:num>
  <w:num w:numId="8">
    <w:abstractNumId w:val="26"/>
  </w:num>
  <w:num w:numId="9">
    <w:abstractNumId w:val="5"/>
  </w:num>
  <w:num w:numId="10">
    <w:abstractNumId w:val="1"/>
  </w:num>
  <w:num w:numId="11">
    <w:abstractNumId w:val="0"/>
  </w:num>
  <w:num w:numId="12">
    <w:abstractNumId w:val="21"/>
  </w:num>
  <w:num w:numId="13">
    <w:abstractNumId w:val="12"/>
  </w:num>
  <w:num w:numId="14">
    <w:abstractNumId w:val="24"/>
  </w:num>
  <w:num w:numId="15">
    <w:abstractNumId w:val="11"/>
  </w:num>
  <w:num w:numId="16">
    <w:abstractNumId w:val="13"/>
  </w:num>
  <w:num w:numId="17">
    <w:abstractNumId w:val="8"/>
  </w:num>
  <w:num w:numId="18">
    <w:abstractNumId w:val="23"/>
  </w:num>
  <w:num w:numId="19">
    <w:abstractNumId w:val="7"/>
  </w:num>
  <w:num w:numId="20">
    <w:abstractNumId w:val="15"/>
  </w:num>
  <w:num w:numId="21">
    <w:abstractNumId w:val="19"/>
  </w:num>
  <w:num w:numId="22">
    <w:abstractNumId w:val="20"/>
  </w:num>
  <w:num w:numId="23">
    <w:abstractNumId w:val="10"/>
  </w:num>
  <w:num w:numId="24">
    <w:abstractNumId w:val="18"/>
  </w:num>
  <w:num w:numId="25">
    <w:abstractNumId w:val="28"/>
  </w:num>
  <w:num w:numId="26">
    <w:abstractNumId w:val="21"/>
  </w:num>
  <w:num w:numId="27">
    <w:abstractNumId w:val="12"/>
  </w:num>
  <w:num w:numId="28">
    <w:abstractNumId w:val="24"/>
  </w:num>
  <w:num w:numId="29">
    <w:abstractNumId w:val="11"/>
  </w:num>
  <w:num w:numId="30">
    <w:abstractNumId w:val="13"/>
  </w:num>
  <w:num w:numId="31">
    <w:abstractNumId w:val="8"/>
  </w:num>
  <w:num w:numId="32">
    <w:abstractNumId w:val="23"/>
  </w:num>
  <w:num w:numId="33">
    <w:abstractNumId w:val="7"/>
  </w:num>
  <w:num w:numId="34">
    <w:abstractNumId w:val="15"/>
  </w:num>
  <w:num w:numId="35">
    <w:abstractNumId w:val="19"/>
  </w:num>
  <w:num w:numId="36">
    <w:abstractNumId w:val="20"/>
  </w:num>
  <w:num w:numId="37">
    <w:abstractNumId w:val="10"/>
  </w:num>
  <w:num w:numId="38">
    <w:abstractNumId w:val="18"/>
  </w:num>
  <w:num w:numId="39">
    <w:abstractNumId w:val="28"/>
  </w:num>
  <w:num w:numId="40">
    <w:abstractNumId w:val="25"/>
  </w:num>
  <w:num w:numId="41">
    <w:abstractNumId w:val="17"/>
  </w:num>
  <w:num w:numId="42">
    <w:abstractNumId w:val="9"/>
  </w:num>
  <w:num w:numId="43">
    <w:abstractNumId w:val="23"/>
  </w:num>
  <w:num w:numId="44">
    <w:abstractNumId w:val="23"/>
  </w:num>
  <w:num w:numId="45">
    <w:abstractNumId w:val="23"/>
  </w:num>
  <w:num w:numId="46">
    <w:abstractNumId w:val="14"/>
  </w:num>
  <w:num w:numId="47">
    <w:abstractNumId w:val="8"/>
  </w:num>
  <w:num w:numId="48">
    <w:abstractNumId w:val="8"/>
  </w:num>
  <w:num w:numId="4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124935"/>
    <o:shapelayout v:ext="edit">
      <o:idmap v:ext="edit" data="1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2-01-11 18:57: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405617A2-437D-4170-A60B-084F598256F5"/>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lt;EMPTY&gt;"/>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concerning a coordinated multiannual control programme of the Union for 2024, 2025 and 2026 to ensure compliance with maximum residue levels of pesticides and to assess the consumer exposure to pesticide residues in and on food of plant and animal origin and repealing Implementing Regulation (EU) 2022/741"/>
    <w:docVar w:name="LW_OBJETACTEPRINCIPAL.CP" w:val="concerning a coordinated multiannual control programme of the Union for 2024, 2025 and 2026 to ensure compliance with maximum residue levels of pesticides and to assess the consumer exposure to pesticide residues in and on food of plant and animal origin and repealing Implementing Regulation (EU) 2022/741"/>
    <w:docVar w:name="LW_PART_NBR" w:val="&lt;UNUSED&gt;"/>
    <w:docVar w:name="LW_PART_NBR_TOTAL" w:val="&lt;UNUSED&gt;"/>
    <w:docVar w:name="LW_REF.INST.NEW" w:val="&lt;EMPTY&gt;"/>
    <w:docVar w:name="LW_REF.INST.NEW_ADOPTED" w:val="draft"/>
    <w:docVar w:name="LW_REF.INST.NEW_TEXT" w:val="(2023) XXX"/>
    <w:docVar w:name="LW_REF.INTERNE" w:val="PLAN/2309/2022 Rev.2"/>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IMPLEMENTING REGULATION (EU) .../..."/>
    <w:docVar w:name="LW_TYPEACTEPRINCIPAL.CP" w:val="COMMISSION IMPLEMENTING REGULATION (EU) .../..."/>
  </w:docVars>
  <w:rsids>
    <w:rsidRoot w:val="007F2EFB"/>
    <w:rsid w:val="00007B87"/>
    <w:rsid w:val="00012D67"/>
    <w:rsid w:val="00013027"/>
    <w:rsid w:val="00023121"/>
    <w:rsid w:val="00027EC1"/>
    <w:rsid w:val="000517DF"/>
    <w:rsid w:val="000639E5"/>
    <w:rsid w:val="00083056"/>
    <w:rsid w:val="00091616"/>
    <w:rsid w:val="000A6433"/>
    <w:rsid w:val="000A643A"/>
    <w:rsid w:val="000B031E"/>
    <w:rsid w:val="000C43E4"/>
    <w:rsid w:val="000D2FC7"/>
    <w:rsid w:val="000E18B9"/>
    <w:rsid w:val="000E54E6"/>
    <w:rsid w:val="000E632B"/>
    <w:rsid w:val="000F3345"/>
    <w:rsid w:val="000F57A9"/>
    <w:rsid w:val="00101B8E"/>
    <w:rsid w:val="00115D0E"/>
    <w:rsid w:val="00126947"/>
    <w:rsid w:val="001311C6"/>
    <w:rsid w:val="00131340"/>
    <w:rsid w:val="0013162F"/>
    <w:rsid w:val="00167D90"/>
    <w:rsid w:val="001838C4"/>
    <w:rsid w:val="001A1950"/>
    <w:rsid w:val="001A719A"/>
    <w:rsid w:val="001D0844"/>
    <w:rsid w:val="001E2CA9"/>
    <w:rsid w:val="00200E82"/>
    <w:rsid w:val="00223196"/>
    <w:rsid w:val="00227B81"/>
    <w:rsid w:val="002412EA"/>
    <w:rsid w:val="00241F68"/>
    <w:rsid w:val="00247392"/>
    <w:rsid w:val="00254CE4"/>
    <w:rsid w:val="00256BA6"/>
    <w:rsid w:val="0026368C"/>
    <w:rsid w:val="002774E0"/>
    <w:rsid w:val="0029008A"/>
    <w:rsid w:val="002B2DDF"/>
    <w:rsid w:val="002C1C4F"/>
    <w:rsid w:val="002C6E7B"/>
    <w:rsid w:val="002E3A0A"/>
    <w:rsid w:val="002F102A"/>
    <w:rsid w:val="003037F0"/>
    <w:rsid w:val="0030429D"/>
    <w:rsid w:val="00310026"/>
    <w:rsid w:val="00327BB1"/>
    <w:rsid w:val="00336610"/>
    <w:rsid w:val="003436CE"/>
    <w:rsid w:val="0035074C"/>
    <w:rsid w:val="00353B27"/>
    <w:rsid w:val="00373D3C"/>
    <w:rsid w:val="003742C4"/>
    <w:rsid w:val="003833EC"/>
    <w:rsid w:val="00395141"/>
    <w:rsid w:val="003A7BAE"/>
    <w:rsid w:val="003B2573"/>
    <w:rsid w:val="003B5A88"/>
    <w:rsid w:val="003C45C3"/>
    <w:rsid w:val="003C6312"/>
    <w:rsid w:val="003D77D0"/>
    <w:rsid w:val="0040620B"/>
    <w:rsid w:val="004402F4"/>
    <w:rsid w:val="00441885"/>
    <w:rsid w:val="00445E03"/>
    <w:rsid w:val="004651B9"/>
    <w:rsid w:val="004676B0"/>
    <w:rsid w:val="00471AF5"/>
    <w:rsid w:val="0047347B"/>
    <w:rsid w:val="00474DC0"/>
    <w:rsid w:val="004767F1"/>
    <w:rsid w:val="00486262"/>
    <w:rsid w:val="004904E5"/>
    <w:rsid w:val="00495AF0"/>
    <w:rsid w:val="004969B2"/>
    <w:rsid w:val="004A616B"/>
    <w:rsid w:val="004B6467"/>
    <w:rsid w:val="004D2721"/>
    <w:rsid w:val="004D5191"/>
    <w:rsid w:val="004D7D2D"/>
    <w:rsid w:val="005011CA"/>
    <w:rsid w:val="00503B0B"/>
    <w:rsid w:val="00507C1B"/>
    <w:rsid w:val="00521DA5"/>
    <w:rsid w:val="00525199"/>
    <w:rsid w:val="00537545"/>
    <w:rsid w:val="00562C8D"/>
    <w:rsid w:val="005729B2"/>
    <w:rsid w:val="0058092E"/>
    <w:rsid w:val="00581AB1"/>
    <w:rsid w:val="00586E00"/>
    <w:rsid w:val="00592A71"/>
    <w:rsid w:val="005941A1"/>
    <w:rsid w:val="005A5173"/>
    <w:rsid w:val="005B0B0E"/>
    <w:rsid w:val="005B4406"/>
    <w:rsid w:val="005D41B1"/>
    <w:rsid w:val="005D4CCF"/>
    <w:rsid w:val="005F4C7E"/>
    <w:rsid w:val="005F7FFD"/>
    <w:rsid w:val="00603F2A"/>
    <w:rsid w:val="00610794"/>
    <w:rsid w:val="006159E2"/>
    <w:rsid w:val="00634884"/>
    <w:rsid w:val="00636AAC"/>
    <w:rsid w:val="006B7E98"/>
    <w:rsid w:val="006C1455"/>
    <w:rsid w:val="006E4CF0"/>
    <w:rsid w:val="006E757A"/>
    <w:rsid w:val="00704C5B"/>
    <w:rsid w:val="00735FED"/>
    <w:rsid w:val="007563A0"/>
    <w:rsid w:val="007619B1"/>
    <w:rsid w:val="00763646"/>
    <w:rsid w:val="007A38D7"/>
    <w:rsid w:val="007A4AAE"/>
    <w:rsid w:val="007D1666"/>
    <w:rsid w:val="007F2EFB"/>
    <w:rsid w:val="007F750A"/>
    <w:rsid w:val="00807A0D"/>
    <w:rsid w:val="00851DE8"/>
    <w:rsid w:val="0088351F"/>
    <w:rsid w:val="0088503B"/>
    <w:rsid w:val="0088762D"/>
    <w:rsid w:val="008A312B"/>
    <w:rsid w:val="008D0C87"/>
    <w:rsid w:val="008F5153"/>
    <w:rsid w:val="00917028"/>
    <w:rsid w:val="009176CB"/>
    <w:rsid w:val="00921FED"/>
    <w:rsid w:val="009274BD"/>
    <w:rsid w:val="0093792D"/>
    <w:rsid w:val="00947509"/>
    <w:rsid w:val="00953CC6"/>
    <w:rsid w:val="00955852"/>
    <w:rsid w:val="009709A3"/>
    <w:rsid w:val="009825CA"/>
    <w:rsid w:val="00987D02"/>
    <w:rsid w:val="009B3FE0"/>
    <w:rsid w:val="009D2F5A"/>
    <w:rsid w:val="009D5C43"/>
    <w:rsid w:val="009E230F"/>
    <w:rsid w:val="00A01C11"/>
    <w:rsid w:val="00A13A02"/>
    <w:rsid w:val="00A44C55"/>
    <w:rsid w:val="00A45436"/>
    <w:rsid w:val="00A4753E"/>
    <w:rsid w:val="00A85BFA"/>
    <w:rsid w:val="00AA0A62"/>
    <w:rsid w:val="00AB3C85"/>
    <w:rsid w:val="00AC5C07"/>
    <w:rsid w:val="00AD0533"/>
    <w:rsid w:val="00AF3CDB"/>
    <w:rsid w:val="00B27AF0"/>
    <w:rsid w:val="00B47DA3"/>
    <w:rsid w:val="00BA066A"/>
    <w:rsid w:val="00BA1BEE"/>
    <w:rsid w:val="00BB7844"/>
    <w:rsid w:val="00C02796"/>
    <w:rsid w:val="00C307AB"/>
    <w:rsid w:val="00C31DC4"/>
    <w:rsid w:val="00C36E0D"/>
    <w:rsid w:val="00C470FD"/>
    <w:rsid w:val="00C55699"/>
    <w:rsid w:val="00C750A6"/>
    <w:rsid w:val="00C756F8"/>
    <w:rsid w:val="00C81142"/>
    <w:rsid w:val="00C86B87"/>
    <w:rsid w:val="00CB49EA"/>
    <w:rsid w:val="00CB5A2D"/>
    <w:rsid w:val="00D20172"/>
    <w:rsid w:val="00D22584"/>
    <w:rsid w:val="00D2399C"/>
    <w:rsid w:val="00D26965"/>
    <w:rsid w:val="00D92488"/>
    <w:rsid w:val="00D967FF"/>
    <w:rsid w:val="00DA4049"/>
    <w:rsid w:val="00DA4742"/>
    <w:rsid w:val="00DB3DC8"/>
    <w:rsid w:val="00DD1977"/>
    <w:rsid w:val="00DD361E"/>
    <w:rsid w:val="00DE3511"/>
    <w:rsid w:val="00E05CAE"/>
    <w:rsid w:val="00E34E79"/>
    <w:rsid w:val="00E50971"/>
    <w:rsid w:val="00E63597"/>
    <w:rsid w:val="00E74EAB"/>
    <w:rsid w:val="00E75E8B"/>
    <w:rsid w:val="00E84C33"/>
    <w:rsid w:val="00E9390C"/>
    <w:rsid w:val="00E94A51"/>
    <w:rsid w:val="00EA143D"/>
    <w:rsid w:val="00EB2728"/>
    <w:rsid w:val="00EB3FB4"/>
    <w:rsid w:val="00EC111D"/>
    <w:rsid w:val="00EC495D"/>
    <w:rsid w:val="00EC4A13"/>
    <w:rsid w:val="00ED1154"/>
    <w:rsid w:val="00ED4BEA"/>
    <w:rsid w:val="00F16898"/>
    <w:rsid w:val="00F232A6"/>
    <w:rsid w:val="00F322CF"/>
    <w:rsid w:val="00F34713"/>
    <w:rsid w:val="00F37E3F"/>
    <w:rsid w:val="00F54718"/>
    <w:rsid w:val="00F6040E"/>
    <w:rsid w:val="00F70997"/>
    <w:rsid w:val="00F80ED8"/>
    <w:rsid w:val="00FA3A20"/>
    <w:rsid w:val="00FB28D9"/>
    <w:rsid w:val="00FC24F8"/>
    <w:rsid w:val="00FC583A"/>
    <w:rsid w:val="00FD2EAE"/>
    <w:rsid w:val="00FE22FC"/>
    <w:rsid w:val="00FE6E72"/>
    <w:rsid w:val="00FF22F7"/>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5"/>
    <o:shapelayout v:ext="edit">
      <o:idmap v:ext="edit" data="1"/>
    </o:shapelayout>
  </w:shapeDefaults>
  <w:decimalSymbol w:val=","/>
  <w:listSeparator w:val=";"/>
  <w14:docId w14:val="695EBDF2"/>
  <w15:docId w15:val="{294F5CD9-F9C7-4BEB-9482-32BEF18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BB0CF3"/>
    <w:pPr>
      <w:keepNext/>
      <w:numPr>
        <w:numId w:val="45"/>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BB0CF3"/>
    <w:pPr>
      <w:keepNext/>
      <w:numPr>
        <w:ilvl w:val="1"/>
        <w:numId w:val="45"/>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BB0CF3"/>
    <w:pPr>
      <w:keepNext/>
      <w:numPr>
        <w:ilvl w:val="2"/>
        <w:numId w:val="45"/>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BB0CF3"/>
    <w:pPr>
      <w:keepNext/>
      <w:numPr>
        <w:ilvl w:val="3"/>
        <w:numId w:val="45"/>
      </w:numPr>
      <w:outlineLvl w:val="3"/>
    </w:pPr>
    <w:rPr>
      <w:rFonts w:eastAsiaTheme="majorEastAsia"/>
      <w:bCs/>
      <w:iCs/>
    </w:rPr>
  </w:style>
  <w:style w:type="paragraph" w:styleId="Overskrift5">
    <w:name w:val="heading 5"/>
    <w:basedOn w:val="Normal"/>
    <w:next w:val="Text2"/>
    <w:link w:val="Overskrift5Tegn"/>
    <w:uiPriority w:val="9"/>
    <w:unhideWhenUsed/>
    <w:qFormat/>
    <w:rsid w:val="00D967FF"/>
    <w:pPr>
      <w:keepNext/>
      <w:numPr>
        <w:ilvl w:val="4"/>
        <w:numId w:val="45"/>
      </w:numPr>
      <w:outlineLvl w:val="4"/>
    </w:pPr>
    <w:rPr>
      <w:rFonts w:eastAsiaTheme="majorEastAsia"/>
    </w:rPr>
  </w:style>
  <w:style w:type="paragraph" w:styleId="Overskrift6">
    <w:name w:val="heading 6"/>
    <w:basedOn w:val="Normal"/>
    <w:next w:val="Text2"/>
    <w:link w:val="Overskrift6Tegn"/>
    <w:uiPriority w:val="9"/>
    <w:unhideWhenUsed/>
    <w:qFormat/>
    <w:rsid w:val="00D967FF"/>
    <w:pPr>
      <w:keepNext/>
      <w:numPr>
        <w:ilvl w:val="5"/>
        <w:numId w:val="45"/>
      </w:numPr>
      <w:outlineLvl w:val="5"/>
    </w:pPr>
    <w:rPr>
      <w:rFonts w:eastAsiaTheme="majorEastAsia"/>
      <w:iCs/>
    </w:rPr>
  </w:style>
  <w:style w:type="paragraph" w:styleId="Overskrift7">
    <w:name w:val="heading 7"/>
    <w:basedOn w:val="Normal"/>
    <w:next w:val="Text2"/>
    <w:link w:val="Overskrift7Tegn"/>
    <w:uiPriority w:val="9"/>
    <w:unhideWhenUsed/>
    <w:qFormat/>
    <w:rsid w:val="00D967FF"/>
    <w:pPr>
      <w:keepNext/>
      <w:numPr>
        <w:ilvl w:val="6"/>
        <w:numId w:val="45"/>
      </w:numPr>
      <w:outlineLvl w:val="6"/>
    </w:pPr>
    <w:rPr>
      <w:rFonts w:eastAsiaTheme="majorEastAsia"/>
      <w:iCs/>
    </w:rPr>
  </w:style>
  <w:style w:type="paragraph" w:styleId="Overskrift8">
    <w:name w:val="heading 8"/>
    <w:basedOn w:val="Normal"/>
    <w:next w:val="Normal"/>
    <w:link w:val="Overskrift8Tegn"/>
    <w:qFormat/>
    <w:rsid w:val="007F2EFB"/>
    <w:pPr>
      <w:keepNext/>
      <w:spacing w:before="0" w:after="0"/>
      <w:outlineLvl w:val="7"/>
    </w:pPr>
    <w:rPr>
      <w:rFonts w:eastAsia="Times New Roman"/>
      <w:b/>
      <w:bCs/>
      <w:lang w:val="es-ES" w:eastAsia="de-DE"/>
    </w:rPr>
  </w:style>
  <w:style w:type="paragraph" w:styleId="Overskrift9">
    <w:name w:val="heading 9"/>
    <w:basedOn w:val="Normal"/>
    <w:next w:val="Normal"/>
    <w:link w:val="Overskrift9Tegn"/>
    <w:qFormat/>
    <w:rsid w:val="007F2EFB"/>
    <w:pPr>
      <w:keepNext/>
      <w:jc w:val="left"/>
      <w:outlineLvl w:val="8"/>
    </w:pPr>
    <w:rPr>
      <w:rFonts w:ascii="Arial" w:eastAsia="Times New Roman" w:hAnsi="Arial" w:cs="Arial"/>
      <w:b/>
      <w:bCs/>
      <w:sz w:val="20"/>
      <w:lang w:val="en-US"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D967FF"/>
    <w:rPr>
      <w:rFonts w:ascii="Times New Roman" w:eastAsiaTheme="majorEastAsia" w:hAnsi="Times New Roman" w:cs="Times New Roman"/>
      <w:sz w:val="24"/>
      <w:lang w:val="en-GB"/>
    </w:rPr>
  </w:style>
  <w:style w:type="character" w:customStyle="1" w:styleId="Overskrift6Tegn">
    <w:name w:val="Overskrift 6 Tegn"/>
    <w:basedOn w:val="Standardskrifttypeiafsnit"/>
    <w:link w:val="Overskrift6"/>
    <w:uiPriority w:val="9"/>
    <w:rsid w:val="00D967FF"/>
    <w:rPr>
      <w:rFonts w:ascii="Times New Roman" w:eastAsiaTheme="majorEastAsia" w:hAnsi="Times New Roman" w:cs="Times New Roman"/>
      <w:iCs/>
      <w:sz w:val="24"/>
      <w:lang w:val="en-GB"/>
    </w:rPr>
  </w:style>
  <w:style w:type="character" w:customStyle="1" w:styleId="Overskrift7Tegn">
    <w:name w:val="Overskrift 7 Tegn"/>
    <w:basedOn w:val="Standardskrifttypeiafsnit"/>
    <w:link w:val="Overskrift7"/>
    <w:uiPriority w:val="9"/>
    <w:rsid w:val="00D967FF"/>
    <w:rPr>
      <w:rFonts w:ascii="Times New Roman" w:eastAsiaTheme="majorEastAsia" w:hAnsi="Times New Roman" w:cs="Times New Roman"/>
      <w:iCs/>
      <w:sz w:val="24"/>
      <w:lang w:val="en-GB"/>
    </w:rPr>
  </w:style>
  <w:style w:type="character" w:customStyle="1" w:styleId="Overskrift8Tegn">
    <w:name w:val="Overskrift 8 Tegn"/>
    <w:basedOn w:val="Standardskrifttypeiafsnit"/>
    <w:link w:val="Overskrift8"/>
    <w:rsid w:val="007F2EFB"/>
    <w:rPr>
      <w:rFonts w:ascii="Times New Roman" w:eastAsia="Times New Roman" w:hAnsi="Times New Roman" w:cs="Times New Roman"/>
      <w:b/>
      <w:bCs/>
      <w:sz w:val="24"/>
      <w:lang w:val="es-ES" w:eastAsia="de-DE"/>
    </w:rPr>
  </w:style>
  <w:style w:type="character" w:customStyle="1" w:styleId="Overskrift9Tegn">
    <w:name w:val="Overskrift 9 Tegn"/>
    <w:basedOn w:val="Standardskrifttypeiafsnit"/>
    <w:link w:val="Overskrift9"/>
    <w:rsid w:val="007F2EFB"/>
    <w:rPr>
      <w:rFonts w:ascii="Arial" w:eastAsia="Times New Roman" w:hAnsi="Arial" w:cs="Arial"/>
      <w:b/>
      <w:bCs/>
      <w:sz w:val="20"/>
      <w:lang w:eastAsia="de-DE"/>
    </w:rPr>
  </w:style>
  <w:style w:type="character" w:styleId="Hyperlink">
    <w:name w:val="Hyperlink"/>
    <w:rsid w:val="007F2EFB"/>
    <w:rPr>
      <w:color w:val="0000FF"/>
      <w:u w:val="single"/>
      <w:shd w:val="clear" w:color="auto" w:fill="auto"/>
    </w:rPr>
  </w:style>
  <w:style w:type="paragraph" w:styleId="Opstilling-punkttegn">
    <w:name w:val="List Bullet"/>
    <w:basedOn w:val="Normal"/>
    <w:unhideWhenUsed/>
    <w:rsid w:val="007F2EFB"/>
    <w:pPr>
      <w:numPr>
        <w:numId w:val="1"/>
      </w:numPr>
      <w:contextualSpacing/>
    </w:pPr>
  </w:style>
  <w:style w:type="paragraph" w:styleId="Opstilling-punkttegn2">
    <w:name w:val="List Bullet 2"/>
    <w:basedOn w:val="Normal"/>
    <w:unhideWhenUsed/>
    <w:rsid w:val="007F2EFB"/>
    <w:pPr>
      <w:numPr>
        <w:numId w:val="2"/>
      </w:numPr>
      <w:contextualSpacing/>
    </w:pPr>
  </w:style>
  <w:style w:type="paragraph" w:styleId="Opstilling-punkttegn3">
    <w:name w:val="List Bullet 3"/>
    <w:basedOn w:val="Normal"/>
    <w:unhideWhenUsed/>
    <w:rsid w:val="007F2EFB"/>
    <w:pPr>
      <w:numPr>
        <w:numId w:val="3"/>
      </w:numPr>
      <w:contextualSpacing/>
    </w:pPr>
  </w:style>
  <w:style w:type="paragraph" w:styleId="Opstilling-punkttegn4">
    <w:name w:val="List Bullet 4"/>
    <w:basedOn w:val="Normal"/>
    <w:unhideWhenUsed/>
    <w:rsid w:val="007F2EFB"/>
    <w:pPr>
      <w:numPr>
        <w:numId w:val="4"/>
      </w:numPr>
      <w:contextualSpacing/>
    </w:pPr>
  </w:style>
  <w:style w:type="paragraph" w:styleId="Opstilling-talellerbogst">
    <w:name w:val="List Number"/>
    <w:basedOn w:val="Normal"/>
    <w:rsid w:val="007F2EFB"/>
    <w:pPr>
      <w:tabs>
        <w:tab w:val="num" w:pos="709"/>
        <w:tab w:val="num" w:pos="1984"/>
      </w:tabs>
      <w:ind w:left="709" w:hanging="709"/>
    </w:pPr>
    <w:rPr>
      <w:rFonts w:eastAsia="Times New Roman"/>
      <w:lang w:eastAsia="de-DE"/>
    </w:rPr>
  </w:style>
  <w:style w:type="paragraph" w:styleId="Opstilling-talellerbogst2">
    <w:name w:val="List Number 2"/>
    <w:basedOn w:val="Normal"/>
    <w:rsid w:val="007F2EFB"/>
    <w:pPr>
      <w:tabs>
        <w:tab w:val="num" w:pos="1560"/>
        <w:tab w:val="num" w:pos="3118"/>
      </w:tabs>
      <w:ind w:left="1560" w:hanging="709"/>
    </w:pPr>
    <w:rPr>
      <w:rFonts w:eastAsia="Times New Roman"/>
      <w:lang w:eastAsia="de-DE"/>
    </w:rPr>
  </w:style>
  <w:style w:type="paragraph" w:styleId="Opstilling-talellerbogst3">
    <w:name w:val="List Number 3"/>
    <w:basedOn w:val="Normal"/>
    <w:rsid w:val="007F2EFB"/>
    <w:pPr>
      <w:tabs>
        <w:tab w:val="num" w:pos="709"/>
        <w:tab w:val="num" w:pos="1560"/>
      </w:tabs>
      <w:ind w:left="1560" w:hanging="709"/>
    </w:pPr>
    <w:rPr>
      <w:rFonts w:eastAsia="Times New Roman"/>
      <w:lang w:eastAsia="de-DE"/>
    </w:rPr>
  </w:style>
  <w:style w:type="paragraph" w:styleId="Opstilling-talellerbogst4">
    <w:name w:val="List Number 4"/>
    <w:basedOn w:val="Normal"/>
    <w:rsid w:val="007F2EFB"/>
    <w:pPr>
      <w:tabs>
        <w:tab w:val="num" w:pos="360"/>
        <w:tab w:val="num" w:pos="1560"/>
      </w:tabs>
      <w:ind w:left="1560" w:hanging="709"/>
    </w:pPr>
    <w:rPr>
      <w:rFonts w:eastAsia="Times New Roman"/>
      <w:lang w:eastAsia="de-DE"/>
    </w:rPr>
  </w:style>
  <w:style w:type="paragraph" w:customStyle="1" w:styleId="ListBullet1">
    <w:name w:val="List Bullet 1"/>
    <w:basedOn w:val="Normal"/>
    <w:rsid w:val="007F2EFB"/>
    <w:pPr>
      <w:numPr>
        <w:numId w:val="5"/>
      </w:numPr>
      <w:tabs>
        <w:tab w:val="clear" w:pos="850"/>
        <w:tab w:val="num" w:pos="1134"/>
      </w:tabs>
      <w:ind w:left="1134" w:hanging="283"/>
    </w:pPr>
    <w:rPr>
      <w:rFonts w:eastAsia="Times New Roman"/>
      <w:lang w:eastAsia="de-DE"/>
    </w:rPr>
  </w:style>
  <w:style w:type="paragraph" w:customStyle="1" w:styleId="ListDash">
    <w:name w:val="List Dash"/>
    <w:basedOn w:val="Normal"/>
    <w:rsid w:val="007F2EFB"/>
    <w:pPr>
      <w:numPr>
        <w:numId w:val="6"/>
      </w:numPr>
      <w:tabs>
        <w:tab w:val="num" w:pos="283"/>
      </w:tabs>
      <w:ind w:left="283" w:hanging="283"/>
    </w:pPr>
    <w:rPr>
      <w:rFonts w:eastAsia="Times New Roman"/>
      <w:lang w:eastAsia="de-DE"/>
    </w:rPr>
  </w:style>
  <w:style w:type="paragraph" w:customStyle="1" w:styleId="ListDash1">
    <w:name w:val="List Dash 1"/>
    <w:basedOn w:val="Normal"/>
    <w:rsid w:val="007F2EFB"/>
    <w:pPr>
      <w:numPr>
        <w:numId w:val="7"/>
      </w:numPr>
      <w:tabs>
        <w:tab w:val="num" w:pos="1134"/>
      </w:tabs>
      <w:ind w:left="1134" w:hanging="283"/>
    </w:pPr>
    <w:rPr>
      <w:rFonts w:eastAsia="Times New Roman"/>
      <w:lang w:eastAsia="de-DE"/>
    </w:rPr>
  </w:style>
  <w:style w:type="paragraph" w:customStyle="1" w:styleId="ListDash2">
    <w:name w:val="List Dash 2"/>
    <w:basedOn w:val="Normal"/>
    <w:rsid w:val="007F2EFB"/>
    <w:pPr>
      <w:numPr>
        <w:numId w:val="8"/>
      </w:numPr>
      <w:tabs>
        <w:tab w:val="num" w:pos="1134"/>
      </w:tabs>
      <w:ind w:left="1134" w:hanging="283"/>
    </w:pPr>
    <w:rPr>
      <w:rFonts w:eastAsia="Times New Roman"/>
      <w:lang w:eastAsia="de-DE"/>
    </w:rPr>
  </w:style>
  <w:style w:type="paragraph" w:customStyle="1" w:styleId="ListDash3">
    <w:name w:val="List Dash 3"/>
    <w:basedOn w:val="Normal"/>
    <w:rsid w:val="007F2EFB"/>
    <w:pPr>
      <w:tabs>
        <w:tab w:val="num" w:pos="360"/>
        <w:tab w:val="num" w:pos="1134"/>
      </w:tabs>
      <w:ind w:left="1134" w:hanging="360"/>
    </w:pPr>
    <w:rPr>
      <w:rFonts w:eastAsia="Times New Roman"/>
      <w:lang w:eastAsia="de-DE"/>
    </w:rPr>
  </w:style>
  <w:style w:type="paragraph" w:customStyle="1" w:styleId="ListDash4">
    <w:name w:val="List Dash 4"/>
    <w:basedOn w:val="Normal"/>
    <w:rsid w:val="007F2EFB"/>
    <w:pPr>
      <w:tabs>
        <w:tab w:val="num" w:pos="643"/>
      </w:tabs>
      <w:ind w:left="643" w:hanging="360"/>
    </w:pPr>
    <w:rPr>
      <w:rFonts w:eastAsia="Times New Roman"/>
      <w:lang w:eastAsia="de-DE"/>
    </w:rPr>
  </w:style>
  <w:style w:type="paragraph" w:customStyle="1" w:styleId="ListNumber1">
    <w:name w:val="List Number 1"/>
    <w:basedOn w:val="Text1"/>
    <w:rsid w:val="007F2EFB"/>
    <w:pPr>
      <w:tabs>
        <w:tab w:val="num" w:pos="1560"/>
        <w:tab w:val="num" w:pos="2551"/>
      </w:tabs>
      <w:ind w:left="1560" w:hanging="709"/>
    </w:pPr>
    <w:rPr>
      <w:rFonts w:eastAsia="Times New Roman"/>
      <w:lang w:eastAsia="de-DE"/>
    </w:rPr>
  </w:style>
  <w:style w:type="paragraph" w:customStyle="1" w:styleId="ListNumberLevel2">
    <w:name w:val="List Number (Level 2)"/>
    <w:basedOn w:val="Normal"/>
    <w:rsid w:val="007F2EFB"/>
    <w:pPr>
      <w:tabs>
        <w:tab w:val="num" w:pos="850"/>
        <w:tab w:val="num" w:pos="1417"/>
      </w:tabs>
      <w:ind w:left="1417" w:hanging="708"/>
    </w:pPr>
    <w:rPr>
      <w:rFonts w:eastAsia="Times New Roman"/>
      <w:lang w:eastAsia="de-DE"/>
    </w:rPr>
  </w:style>
  <w:style w:type="paragraph" w:customStyle="1" w:styleId="ListNumber1Level2">
    <w:name w:val="List Number 1 (Level 2)"/>
    <w:basedOn w:val="Text1"/>
    <w:rsid w:val="007F2EFB"/>
    <w:pPr>
      <w:tabs>
        <w:tab w:val="num" w:pos="1417"/>
        <w:tab w:val="num" w:pos="2268"/>
      </w:tabs>
      <w:ind w:left="2268" w:hanging="708"/>
    </w:pPr>
    <w:rPr>
      <w:rFonts w:eastAsia="Times New Roman"/>
      <w:lang w:eastAsia="de-DE"/>
    </w:rPr>
  </w:style>
  <w:style w:type="paragraph" w:customStyle="1" w:styleId="ListNumber2Level2">
    <w:name w:val="List Number 2 (Level 2)"/>
    <w:basedOn w:val="Text2"/>
    <w:rsid w:val="007F2EFB"/>
    <w:pPr>
      <w:tabs>
        <w:tab w:val="num" w:pos="1984"/>
        <w:tab w:val="num" w:pos="2268"/>
      </w:tabs>
      <w:ind w:left="2268" w:hanging="708"/>
    </w:pPr>
    <w:rPr>
      <w:rFonts w:eastAsia="Times New Roman"/>
      <w:lang w:eastAsia="de-DE"/>
    </w:rPr>
  </w:style>
  <w:style w:type="paragraph" w:customStyle="1" w:styleId="ListNumber3Level2">
    <w:name w:val="List Number 3 (Level 2)"/>
    <w:basedOn w:val="Text3"/>
    <w:rsid w:val="007F2EFB"/>
    <w:pPr>
      <w:tabs>
        <w:tab w:val="num" w:pos="2268"/>
        <w:tab w:val="num" w:pos="2551"/>
      </w:tabs>
      <w:ind w:left="2268" w:hanging="708"/>
    </w:pPr>
    <w:rPr>
      <w:rFonts w:eastAsia="Times New Roman"/>
      <w:lang w:eastAsia="de-DE"/>
    </w:rPr>
  </w:style>
  <w:style w:type="paragraph" w:customStyle="1" w:styleId="ListNumber4Level2">
    <w:name w:val="List Number 4 (Level 2)"/>
    <w:basedOn w:val="Text4"/>
    <w:rsid w:val="007F2EFB"/>
    <w:pPr>
      <w:tabs>
        <w:tab w:val="num" w:pos="2268"/>
        <w:tab w:val="num" w:pos="3118"/>
      </w:tabs>
      <w:ind w:left="2268" w:hanging="708"/>
    </w:pPr>
    <w:rPr>
      <w:rFonts w:eastAsia="Times New Roman"/>
      <w:lang w:eastAsia="de-DE"/>
    </w:rPr>
  </w:style>
  <w:style w:type="paragraph" w:customStyle="1" w:styleId="ListNumberLevel3">
    <w:name w:val="List Number (Level 3)"/>
    <w:basedOn w:val="Normal"/>
    <w:rsid w:val="007F2EFB"/>
    <w:pPr>
      <w:tabs>
        <w:tab w:val="num" w:pos="1984"/>
        <w:tab w:val="num" w:pos="2126"/>
      </w:tabs>
      <w:ind w:left="2126" w:hanging="709"/>
    </w:pPr>
    <w:rPr>
      <w:rFonts w:eastAsia="Times New Roman"/>
      <w:lang w:eastAsia="de-DE"/>
    </w:rPr>
  </w:style>
  <w:style w:type="paragraph" w:customStyle="1" w:styleId="ListNumber1Level3">
    <w:name w:val="List Number 1 (Level 3)"/>
    <w:basedOn w:val="Text1"/>
    <w:rsid w:val="007F2EFB"/>
    <w:pPr>
      <w:tabs>
        <w:tab w:val="num" w:pos="2551"/>
        <w:tab w:val="num" w:pos="2977"/>
      </w:tabs>
      <w:ind w:left="2977" w:hanging="709"/>
    </w:pPr>
    <w:rPr>
      <w:rFonts w:eastAsia="Times New Roman"/>
      <w:lang w:eastAsia="de-DE"/>
    </w:rPr>
  </w:style>
  <w:style w:type="paragraph" w:customStyle="1" w:styleId="ListNumber2Level3">
    <w:name w:val="List Number 2 (Level 3)"/>
    <w:basedOn w:val="Text2"/>
    <w:rsid w:val="007F2EFB"/>
    <w:pPr>
      <w:tabs>
        <w:tab w:val="num" w:pos="2977"/>
        <w:tab w:val="num" w:pos="3118"/>
      </w:tabs>
      <w:ind w:left="2977" w:hanging="709"/>
    </w:pPr>
    <w:rPr>
      <w:rFonts w:eastAsia="Times New Roman"/>
      <w:lang w:eastAsia="de-DE"/>
    </w:rPr>
  </w:style>
  <w:style w:type="paragraph" w:customStyle="1" w:styleId="ListNumber3Level3">
    <w:name w:val="List Number 3 (Level 3)"/>
    <w:basedOn w:val="Text3"/>
    <w:rsid w:val="007F2EFB"/>
    <w:pPr>
      <w:tabs>
        <w:tab w:val="num" w:pos="709"/>
        <w:tab w:val="num" w:pos="2977"/>
      </w:tabs>
      <w:ind w:left="2977" w:hanging="709"/>
    </w:pPr>
    <w:rPr>
      <w:rFonts w:eastAsia="Times New Roman"/>
      <w:lang w:eastAsia="de-DE"/>
    </w:rPr>
  </w:style>
  <w:style w:type="paragraph" w:customStyle="1" w:styleId="ListNumber4Level3">
    <w:name w:val="List Number 4 (Level 3)"/>
    <w:basedOn w:val="Text4"/>
    <w:rsid w:val="007F2EFB"/>
    <w:pPr>
      <w:tabs>
        <w:tab w:val="num" w:pos="360"/>
        <w:tab w:val="num" w:pos="2977"/>
      </w:tabs>
      <w:ind w:left="2977" w:hanging="709"/>
    </w:pPr>
    <w:rPr>
      <w:rFonts w:eastAsia="Times New Roman"/>
      <w:lang w:eastAsia="de-DE"/>
    </w:rPr>
  </w:style>
  <w:style w:type="paragraph" w:customStyle="1" w:styleId="ListNumberLevel4">
    <w:name w:val="List Number (Level 4)"/>
    <w:basedOn w:val="Normal"/>
    <w:rsid w:val="007F2EFB"/>
    <w:pPr>
      <w:tabs>
        <w:tab w:val="num" w:pos="926"/>
        <w:tab w:val="num" w:pos="2835"/>
      </w:tabs>
      <w:ind w:left="2835" w:hanging="709"/>
    </w:pPr>
    <w:rPr>
      <w:rFonts w:eastAsia="Times New Roman"/>
      <w:lang w:eastAsia="de-DE"/>
    </w:rPr>
  </w:style>
  <w:style w:type="paragraph" w:customStyle="1" w:styleId="ListNumber1Level4">
    <w:name w:val="List Number 1 (Level 4)"/>
    <w:basedOn w:val="Text1"/>
    <w:rsid w:val="007F2EFB"/>
    <w:pPr>
      <w:tabs>
        <w:tab w:val="num" w:pos="1209"/>
        <w:tab w:val="num" w:pos="3686"/>
      </w:tabs>
      <w:ind w:left="3686" w:hanging="709"/>
    </w:pPr>
    <w:rPr>
      <w:rFonts w:eastAsia="Times New Roman"/>
      <w:lang w:eastAsia="de-DE"/>
    </w:rPr>
  </w:style>
  <w:style w:type="paragraph" w:customStyle="1" w:styleId="ListNumber2Level4">
    <w:name w:val="List Number 2 (Level 4)"/>
    <w:basedOn w:val="Text2"/>
    <w:rsid w:val="007F2EFB"/>
    <w:pPr>
      <w:numPr>
        <w:numId w:val="9"/>
      </w:numPr>
      <w:tabs>
        <w:tab w:val="num" w:pos="3686"/>
      </w:tabs>
      <w:ind w:left="3686" w:hanging="709"/>
    </w:pPr>
    <w:rPr>
      <w:rFonts w:eastAsia="Times New Roman"/>
      <w:lang w:eastAsia="de-DE"/>
    </w:rPr>
  </w:style>
  <w:style w:type="paragraph" w:customStyle="1" w:styleId="ListNumber3Level4">
    <w:name w:val="List Number 3 (Level 4)"/>
    <w:basedOn w:val="Text3"/>
    <w:rsid w:val="007F2EFB"/>
    <w:pPr>
      <w:numPr>
        <w:numId w:val="10"/>
      </w:numPr>
      <w:tabs>
        <w:tab w:val="num" w:pos="3686"/>
      </w:tabs>
      <w:ind w:left="3686" w:hanging="709"/>
    </w:pPr>
    <w:rPr>
      <w:rFonts w:eastAsia="Times New Roman"/>
      <w:lang w:eastAsia="de-DE"/>
    </w:rPr>
  </w:style>
  <w:style w:type="paragraph" w:customStyle="1" w:styleId="ListNumber4Level4">
    <w:name w:val="List Number 4 (Level 4)"/>
    <w:basedOn w:val="Text4"/>
    <w:rsid w:val="007F2EFB"/>
    <w:pPr>
      <w:numPr>
        <w:numId w:val="11"/>
      </w:numPr>
      <w:tabs>
        <w:tab w:val="num" w:pos="3686"/>
      </w:tabs>
      <w:ind w:left="3686" w:hanging="709"/>
    </w:pPr>
    <w:rPr>
      <w:rFonts w:eastAsia="Times New Roman"/>
      <w:lang w:eastAsia="de-DE"/>
    </w:rPr>
  </w:style>
  <w:style w:type="paragraph" w:customStyle="1" w:styleId="Rfrenceinterinstitutionelleprliminaire">
    <w:name w:val="Référence interinstitutionelle (préliminaire)"/>
    <w:basedOn w:val="Normal"/>
    <w:next w:val="Normal"/>
    <w:rsid w:val="007F2EFB"/>
    <w:pPr>
      <w:spacing w:before="0" w:after="0"/>
      <w:ind w:left="5103"/>
      <w:jc w:val="left"/>
    </w:pPr>
    <w:rPr>
      <w:rFonts w:eastAsia="Times New Roman"/>
      <w:lang w:eastAsia="de-DE"/>
    </w:rPr>
  </w:style>
  <w:style w:type="paragraph" w:customStyle="1" w:styleId="Sous-titreobjetprliminaire">
    <w:name w:val="Sous-titre objet (préliminaire)"/>
    <w:basedOn w:val="Normal"/>
    <w:rsid w:val="007F2EFB"/>
    <w:pPr>
      <w:spacing w:before="0" w:after="0"/>
      <w:jc w:val="center"/>
    </w:pPr>
    <w:rPr>
      <w:rFonts w:eastAsia="Times New Roman"/>
      <w:b/>
      <w:lang w:eastAsia="de-DE"/>
    </w:rPr>
  </w:style>
  <w:style w:type="paragraph" w:customStyle="1" w:styleId="Statutprliminaire">
    <w:name w:val="Statut (préliminaire)"/>
    <w:basedOn w:val="Normal"/>
    <w:next w:val="Normal"/>
    <w:rsid w:val="007F2EFB"/>
    <w:pPr>
      <w:spacing w:before="360" w:after="0"/>
      <w:jc w:val="center"/>
    </w:pPr>
    <w:rPr>
      <w:rFonts w:eastAsia="Times New Roman"/>
      <w:lang w:eastAsia="de-DE"/>
    </w:rPr>
  </w:style>
  <w:style w:type="paragraph" w:customStyle="1" w:styleId="Titreobjetprliminaire">
    <w:name w:val="Titre objet (préliminaire)"/>
    <w:basedOn w:val="Normal"/>
    <w:next w:val="Normal"/>
    <w:rsid w:val="007F2EFB"/>
    <w:pPr>
      <w:spacing w:before="360" w:after="360"/>
      <w:jc w:val="center"/>
    </w:pPr>
    <w:rPr>
      <w:rFonts w:eastAsia="Times New Roman"/>
      <w:b/>
      <w:lang w:eastAsia="de-DE"/>
    </w:rPr>
  </w:style>
  <w:style w:type="paragraph" w:customStyle="1" w:styleId="Typedudocumentprliminaire">
    <w:name w:val="Type du document (préliminaire)"/>
    <w:basedOn w:val="Normal"/>
    <w:next w:val="Normal"/>
    <w:rsid w:val="007F2EFB"/>
    <w:pPr>
      <w:spacing w:before="360" w:after="0"/>
      <w:jc w:val="center"/>
    </w:pPr>
    <w:rPr>
      <w:rFonts w:eastAsia="Times New Roman"/>
      <w:b/>
      <w:lang w:eastAsia="de-DE"/>
    </w:rPr>
  </w:style>
  <w:style w:type="paragraph" w:styleId="Kommentartekst">
    <w:name w:val="annotation text"/>
    <w:basedOn w:val="Normal"/>
    <w:link w:val="KommentartekstTegn"/>
    <w:semiHidden/>
    <w:rsid w:val="007F2EFB"/>
    <w:rPr>
      <w:rFonts w:eastAsia="Times New Roman"/>
      <w:sz w:val="20"/>
      <w:lang w:eastAsia="de-DE"/>
    </w:rPr>
  </w:style>
  <w:style w:type="character" w:customStyle="1" w:styleId="KommentartekstTegn">
    <w:name w:val="Kommentartekst Tegn"/>
    <w:basedOn w:val="Standardskrifttypeiafsnit"/>
    <w:link w:val="Kommentartekst"/>
    <w:semiHidden/>
    <w:rsid w:val="007F2EFB"/>
    <w:rPr>
      <w:rFonts w:ascii="Times New Roman" w:eastAsia="Times New Roman" w:hAnsi="Times New Roman" w:cs="Times New Roman"/>
      <w:sz w:val="20"/>
      <w:lang w:val="en-GB" w:eastAsia="de-DE"/>
    </w:rPr>
  </w:style>
  <w:style w:type="paragraph" w:styleId="Kommentaremne">
    <w:name w:val="annotation subject"/>
    <w:basedOn w:val="Kommentartekst"/>
    <w:next w:val="Kommentartekst"/>
    <w:link w:val="KommentaremneTegn"/>
    <w:semiHidden/>
    <w:rsid w:val="007F2EFB"/>
    <w:rPr>
      <w:b/>
      <w:bCs/>
    </w:rPr>
  </w:style>
  <w:style w:type="character" w:customStyle="1" w:styleId="KommentaremneTegn">
    <w:name w:val="Kommentaremne Tegn"/>
    <w:basedOn w:val="KommentartekstTegn"/>
    <w:link w:val="Kommentaremne"/>
    <w:semiHidden/>
    <w:rsid w:val="007F2EFB"/>
    <w:rPr>
      <w:rFonts w:ascii="Times New Roman" w:eastAsia="Times New Roman" w:hAnsi="Times New Roman" w:cs="Times New Roman"/>
      <w:b/>
      <w:bCs/>
      <w:sz w:val="20"/>
      <w:lang w:val="en-GB" w:eastAsia="de-DE"/>
    </w:rPr>
  </w:style>
  <w:style w:type="paragraph" w:styleId="Markeringsbobletekst">
    <w:name w:val="Balloon Text"/>
    <w:basedOn w:val="Normal"/>
    <w:link w:val="MarkeringsbobletekstTegn"/>
    <w:semiHidden/>
    <w:rsid w:val="007F2EFB"/>
    <w:rPr>
      <w:rFonts w:ascii="Tahoma" w:eastAsia="Times New Roman" w:hAnsi="Tahoma" w:cs="Tahoma"/>
      <w:sz w:val="16"/>
      <w:szCs w:val="16"/>
      <w:lang w:eastAsia="de-DE"/>
    </w:rPr>
  </w:style>
  <w:style w:type="character" w:customStyle="1" w:styleId="MarkeringsbobletekstTegn">
    <w:name w:val="Markeringsbobletekst Tegn"/>
    <w:basedOn w:val="Standardskrifttypeiafsnit"/>
    <w:link w:val="Markeringsbobletekst"/>
    <w:semiHidden/>
    <w:rsid w:val="007F2EFB"/>
    <w:rPr>
      <w:rFonts w:ascii="Tahoma" w:eastAsia="Times New Roman" w:hAnsi="Tahoma" w:cs="Tahoma"/>
      <w:sz w:val="16"/>
      <w:szCs w:val="16"/>
      <w:lang w:val="en-GB" w:eastAsia="de-DE"/>
    </w:rPr>
  </w:style>
  <w:style w:type="paragraph" w:styleId="Brdtekst">
    <w:name w:val="Body Text"/>
    <w:basedOn w:val="Normal"/>
    <w:link w:val="BrdtekstTegn"/>
    <w:rsid w:val="007F2EFB"/>
    <w:pPr>
      <w:spacing w:before="0" w:after="0"/>
      <w:jc w:val="left"/>
    </w:pPr>
    <w:rPr>
      <w:rFonts w:eastAsia="Times New Roman"/>
      <w:b/>
      <w:bCs/>
      <w:sz w:val="22"/>
      <w:lang w:eastAsia="de-DE"/>
    </w:rPr>
  </w:style>
  <w:style w:type="character" w:customStyle="1" w:styleId="BrdtekstTegn">
    <w:name w:val="Brødtekst Tegn"/>
    <w:basedOn w:val="Standardskrifttypeiafsnit"/>
    <w:link w:val="Brdtekst"/>
    <w:rsid w:val="007F2EFB"/>
    <w:rPr>
      <w:rFonts w:ascii="Times New Roman" w:eastAsia="Times New Roman" w:hAnsi="Times New Roman" w:cs="Times New Roman"/>
      <w:b/>
      <w:bCs/>
      <w:lang w:val="en-GB" w:eastAsia="de-DE"/>
    </w:rPr>
  </w:style>
  <w:style w:type="paragraph" w:customStyle="1" w:styleId="font5">
    <w:name w:val="font5"/>
    <w:basedOn w:val="Normal"/>
    <w:rsid w:val="007F2EFB"/>
    <w:pPr>
      <w:spacing w:before="100" w:beforeAutospacing="1" w:after="100" w:afterAutospacing="1"/>
      <w:jc w:val="left"/>
    </w:pPr>
    <w:rPr>
      <w:rFonts w:ascii="Arial" w:eastAsia="Arial Unicode MS" w:hAnsi="Arial" w:cs="Arial"/>
      <w:b/>
      <w:bCs/>
      <w:sz w:val="16"/>
      <w:szCs w:val="16"/>
      <w:lang w:val="de-DE" w:eastAsia="de-DE"/>
    </w:rPr>
  </w:style>
  <w:style w:type="paragraph" w:customStyle="1" w:styleId="font6">
    <w:name w:val="font6"/>
    <w:basedOn w:val="Normal"/>
    <w:rsid w:val="007F2EFB"/>
    <w:pPr>
      <w:spacing w:before="100" w:beforeAutospacing="1" w:after="100" w:afterAutospacing="1"/>
      <w:jc w:val="left"/>
    </w:pPr>
    <w:rPr>
      <w:rFonts w:ascii="Arial" w:eastAsia="Arial Unicode MS" w:hAnsi="Arial" w:cs="Arial"/>
      <w:sz w:val="16"/>
      <w:szCs w:val="16"/>
      <w:lang w:val="de-DE" w:eastAsia="de-DE"/>
    </w:rPr>
  </w:style>
  <w:style w:type="paragraph" w:customStyle="1" w:styleId="font7">
    <w:name w:val="font7"/>
    <w:basedOn w:val="Normal"/>
    <w:rsid w:val="007F2EFB"/>
    <w:pPr>
      <w:spacing w:before="100" w:beforeAutospacing="1" w:after="100" w:afterAutospacing="1"/>
      <w:jc w:val="left"/>
    </w:pPr>
    <w:rPr>
      <w:rFonts w:ascii="Arial" w:eastAsia="Arial Unicode MS" w:hAnsi="Arial" w:cs="Arial"/>
      <w:sz w:val="16"/>
      <w:szCs w:val="16"/>
      <w:u w:val="single"/>
      <w:lang w:val="de-DE" w:eastAsia="de-DE"/>
    </w:rPr>
  </w:style>
  <w:style w:type="paragraph" w:customStyle="1" w:styleId="font8">
    <w:name w:val="font8"/>
    <w:basedOn w:val="Normal"/>
    <w:rsid w:val="007F2EFB"/>
    <w:pPr>
      <w:spacing w:before="100" w:beforeAutospacing="1" w:after="100" w:afterAutospacing="1"/>
      <w:jc w:val="left"/>
    </w:pPr>
    <w:rPr>
      <w:rFonts w:ascii="Arial" w:eastAsia="Arial Unicode MS" w:hAnsi="Arial" w:cs="Arial"/>
      <w:b/>
      <w:bCs/>
      <w:sz w:val="16"/>
      <w:szCs w:val="16"/>
      <w:u w:val="single"/>
      <w:lang w:val="de-DE" w:eastAsia="de-DE"/>
    </w:rPr>
  </w:style>
  <w:style w:type="paragraph" w:customStyle="1" w:styleId="xl25">
    <w:name w:val="xl25"/>
    <w:basedOn w:val="Normal"/>
    <w:rsid w:val="007F2E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26">
    <w:name w:val="xl26"/>
    <w:basedOn w:val="Normal"/>
    <w:rsid w:val="007F2EF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sz w:val="16"/>
      <w:szCs w:val="16"/>
      <w:lang w:val="de-DE" w:eastAsia="de-DE"/>
    </w:rPr>
  </w:style>
  <w:style w:type="paragraph" w:customStyle="1" w:styleId="xl27">
    <w:name w:val="xl27"/>
    <w:basedOn w:val="Normal"/>
    <w:rsid w:val="007F2E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color w:val="000000"/>
      <w:sz w:val="16"/>
      <w:szCs w:val="16"/>
      <w:lang w:val="de-DE" w:eastAsia="de-DE"/>
    </w:rPr>
  </w:style>
  <w:style w:type="paragraph" w:customStyle="1" w:styleId="xl28">
    <w:name w:val="xl28"/>
    <w:basedOn w:val="Normal"/>
    <w:rsid w:val="007F2E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29">
    <w:name w:val="xl29"/>
    <w:basedOn w:val="Normal"/>
    <w:rsid w:val="007F2E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color w:val="000000"/>
      <w:sz w:val="16"/>
      <w:szCs w:val="16"/>
      <w:lang w:val="de-DE" w:eastAsia="de-DE"/>
    </w:rPr>
  </w:style>
  <w:style w:type="paragraph" w:customStyle="1" w:styleId="xl30">
    <w:name w:val="xl30"/>
    <w:basedOn w:val="Normal"/>
    <w:rsid w:val="007F2E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16"/>
      <w:szCs w:val="16"/>
      <w:lang w:val="de-DE" w:eastAsia="de-DE"/>
    </w:rPr>
  </w:style>
  <w:style w:type="paragraph" w:customStyle="1" w:styleId="xl31">
    <w:name w:val="xl31"/>
    <w:basedOn w:val="Normal"/>
    <w:rsid w:val="007F2EF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sz w:val="16"/>
      <w:szCs w:val="16"/>
      <w:lang w:val="de-DE" w:eastAsia="de-DE"/>
    </w:rPr>
  </w:style>
  <w:style w:type="paragraph" w:customStyle="1" w:styleId="xl32">
    <w:name w:val="xl32"/>
    <w:basedOn w:val="Normal"/>
    <w:rsid w:val="007F2EF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textAlignment w:val="center"/>
    </w:pPr>
    <w:rPr>
      <w:rFonts w:ascii="Arial" w:eastAsia="Arial Unicode MS" w:hAnsi="Arial" w:cs="Arial"/>
      <w:color w:val="000000"/>
      <w:sz w:val="16"/>
      <w:szCs w:val="16"/>
      <w:lang w:val="de-DE" w:eastAsia="de-DE"/>
    </w:rPr>
  </w:style>
  <w:style w:type="paragraph" w:customStyle="1" w:styleId="xl33">
    <w:name w:val="xl33"/>
    <w:basedOn w:val="Normal"/>
    <w:rsid w:val="007F2EFB"/>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34">
    <w:name w:val="xl34"/>
    <w:basedOn w:val="Normal"/>
    <w:rsid w:val="007F2EFB"/>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sz w:val="16"/>
      <w:szCs w:val="16"/>
      <w:lang w:val="de-DE" w:eastAsia="de-DE"/>
    </w:rPr>
  </w:style>
  <w:style w:type="paragraph" w:customStyle="1" w:styleId="xl35">
    <w:name w:val="xl35"/>
    <w:basedOn w:val="Normal"/>
    <w:rsid w:val="007F2EF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color w:val="000000"/>
      <w:sz w:val="16"/>
      <w:szCs w:val="16"/>
      <w:lang w:val="de-DE" w:eastAsia="de-DE"/>
    </w:rPr>
  </w:style>
  <w:style w:type="paragraph" w:customStyle="1" w:styleId="xl36">
    <w:name w:val="xl36"/>
    <w:basedOn w:val="Normal"/>
    <w:rsid w:val="007F2EFB"/>
    <w:pPr>
      <w:pBdr>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37">
    <w:name w:val="xl37"/>
    <w:basedOn w:val="Normal"/>
    <w:rsid w:val="007F2EFB"/>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sz w:val="16"/>
      <w:szCs w:val="16"/>
      <w:lang w:val="de-DE" w:eastAsia="de-DE"/>
    </w:rPr>
  </w:style>
  <w:style w:type="paragraph" w:customStyle="1" w:styleId="xl38">
    <w:name w:val="xl38"/>
    <w:basedOn w:val="Normal"/>
    <w:rsid w:val="007F2EFB"/>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39">
    <w:name w:val="xl39"/>
    <w:basedOn w:val="Normal"/>
    <w:rsid w:val="007F2EF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0">
    <w:name w:val="xl40"/>
    <w:basedOn w:val="Normal"/>
    <w:rsid w:val="007F2EFB"/>
    <w:pPr>
      <w:pBdr>
        <w:top w:val="single" w:sz="8" w:space="0" w:color="auto"/>
        <w:left w:val="single" w:sz="8" w:space="0" w:color="auto"/>
        <w:bottom w:val="single" w:sz="8" w:space="0" w:color="auto"/>
        <w:right w:val="single" w:sz="4" w:space="0" w:color="auto"/>
      </w:pBdr>
      <w:shd w:val="clear" w:color="auto" w:fill="3366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1">
    <w:name w:val="xl41"/>
    <w:basedOn w:val="Normal"/>
    <w:rsid w:val="007F2EFB"/>
    <w:pPr>
      <w:pBdr>
        <w:top w:val="single" w:sz="8" w:space="0" w:color="auto"/>
        <w:left w:val="single" w:sz="4" w:space="0" w:color="auto"/>
        <w:bottom w:val="single" w:sz="8" w:space="0" w:color="auto"/>
        <w:right w:val="single" w:sz="4" w:space="0" w:color="auto"/>
      </w:pBdr>
      <w:shd w:val="clear" w:color="auto" w:fill="00CC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2">
    <w:name w:val="xl42"/>
    <w:basedOn w:val="Normal"/>
    <w:rsid w:val="007F2EFB"/>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Arial Unicode MS" w:hAnsi="Arial" w:cs="Arial"/>
      <w:b/>
      <w:bCs/>
      <w:color w:val="000000"/>
      <w:sz w:val="16"/>
      <w:szCs w:val="16"/>
      <w:lang w:val="de-DE" w:eastAsia="de-DE"/>
    </w:rPr>
  </w:style>
  <w:style w:type="paragraph" w:customStyle="1" w:styleId="xl43">
    <w:name w:val="xl43"/>
    <w:basedOn w:val="Normal"/>
    <w:rsid w:val="007F2EF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4">
    <w:name w:val="xl44"/>
    <w:basedOn w:val="Normal"/>
    <w:rsid w:val="007F2EFB"/>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5">
    <w:name w:val="xl45"/>
    <w:basedOn w:val="Normal"/>
    <w:rsid w:val="007F2EFB"/>
    <w:pPr>
      <w:pBdr>
        <w:top w:val="single" w:sz="8" w:space="0" w:color="auto"/>
        <w:left w:val="single" w:sz="4" w:space="0" w:color="auto"/>
        <w:bottom w:val="single" w:sz="8" w:space="0" w:color="auto"/>
        <w:right w:val="single" w:sz="4" w:space="0" w:color="auto"/>
      </w:pBdr>
      <w:shd w:val="clear" w:color="auto" w:fill="FFCC00"/>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6">
    <w:name w:val="xl46"/>
    <w:basedOn w:val="Normal"/>
    <w:rsid w:val="007F2EFB"/>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7">
    <w:name w:val="xl47"/>
    <w:basedOn w:val="Normal"/>
    <w:rsid w:val="007F2EFB"/>
    <w:pPr>
      <w:pBdr>
        <w:left w:val="single" w:sz="8" w:space="0" w:color="auto"/>
        <w:bottom w:val="single" w:sz="4" w:space="0" w:color="auto"/>
        <w:right w:val="single" w:sz="4" w:space="0" w:color="auto"/>
      </w:pBdr>
      <w:shd w:val="clear" w:color="auto" w:fill="3366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8">
    <w:name w:val="xl48"/>
    <w:basedOn w:val="Normal"/>
    <w:rsid w:val="007F2EFB"/>
    <w:pPr>
      <w:pBdr>
        <w:left w:val="single" w:sz="4" w:space="0" w:color="auto"/>
        <w:bottom w:val="single" w:sz="4" w:space="0" w:color="auto"/>
        <w:right w:val="single" w:sz="8" w:space="0" w:color="auto"/>
      </w:pBdr>
      <w:shd w:val="clear" w:color="auto" w:fill="3366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49">
    <w:name w:val="xl49"/>
    <w:basedOn w:val="Normal"/>
    <w:rsid w:val="007F2EFB"/>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customStyle="1" w:styleId="xl50">
    <w:name w:val="xl50"/>
    <w:basedOn w:val="Normal"/>
    <w:rsid w:val="007F2EFB"/>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jc w:val="left"/>
      <w:textAlignment w:val="center"/>
    </w:pPr>
    <w:rPr>
      <w:rFonts w:ascii="Arial" w:eastAsia="Arial Unicode MS" w:hAnsi="Arial" w:cs="Arial"/>
      <w:b/>
      <w:bCs/>
      <w:sz w:val="16"/>
      <w:szCs w:val="16"/>
      <w:lang w:val="de-DE" w:eastAsia="de-DE"/>
    </w:rPr>
  </w:style>
  <w:style w:type="paragraph" w:styleId="Dokumentoversigt">
    <w:name w:val="Document Map"/>
    <w:basedOn w:val="Normal"/>
    <w:link w:val="DokumentoversigtTegn"/>
    <w:semiHidden/>
    <w:rsid w:val="007F2EFB"/>
    <w:pPr>
      <w:shd w:val="clear" w:color="auto" w:fill="000080"/>
    </w:pPr>
    <w:rPr>
      <w:rFonts w:ascii="Tahoma" w:eastAsia="Times New Roman" w:hAnsi="Tahoma" w:cs="Tahoma"/>
      <w:sz w:val="20"/>
      <w:lang w:eastAsia="de-DE"/>
    </w:rPr>
  </w:style>
  <w:style w:type="character" w:customStyle="1" w:styleId="DokumentoversigtTegn">
    <w:name w:val="Dokumentoversigt Tegn"/>
    <w:basedOn w:val="Standardskrifttypeiafsnit"/>
    <w:link w:val="Dokumentoversigt"/>
    <w:semiHidden/>
    <w:rsid w:val="007F2EFB"/>
    <w:rPr>
      <w:rFonts w:ascii="Tahoma" w:eastAsia="Times New Roman" w:hAnsi="Tahoma" w:cs="Tahoma"/>
      <w:sz w:val="20"/>
      <w:shd w:val="clear" w:color="auto" w:fill="000080"/>
      <w:lang w:val="en-GB" w:eastAsia="de-DE"/>
    </w:rPr>
  </w:style>
  <w:style w:type="paragraph" w:customStyle="1" w:styleId="EFSABodytext">
    <w:name w:val="EFSA_Body text"/>
    <w:basedOn w:val="Normal"/>
    <w:rsid w:val="007F2EFB"/>
    <w:pPr>
      <w:spacing w:before="0" w:after="240"/>
    </w:pPr>
    <w:rPr>
      <w:rFonts w:eastAsia="Times New Roman"/>
      <w:sz w:val="22"/>
      <w:lang w:eastAsia="en-GB"/>
    </w:rPr>
  </w:style>
  <w:style w:type="paragraph" w:customStyle="1" w:styleId="EFSATabletextBoldCentered">
    <w:name w:val="EFSA_Table text + Bold Centered"/>
    <w:basedOn w:val="Normal"/>
    <w:rsid w:val="007F2EFB"/>
    <w:pPr>
      <w:spacing w:before="0" w:after="0"/>
      <w:jc w:val="left"/>
    </w:pPr>
    <w:rPr>
      <w:rFonts w:eastAsia="Times New Roman"/>
      <w:b/>
      <w:sz w:val="20"/>
      <w:szCs w:val="18"/>
      <w:lang w:eastAsia="en-GB"/>
    </w:rPr>
  </w:style>
  <w:style w:type="paragraph" w:styleId="Billedtekst">
    <w:name w:val="caption"/>
    <w:basedOn w:val="Normal"/>
    <w:next w:val="Normal"/>
    <w:qFormat/>
    <w:rsid w:val="007F2EFB"/>
    <w:rPr>
      <w:rFonts w:eastAsia="Times New Roman"/>
      <w:b/>
      <w:bCs/>
      <w:sz w:val="20"/>
      <w:lang w:eastAsia="en-GB"/>
    </w:rPr>
  </w:style>
  <w:style w:type="paragraph" w:styleId="Listeoverfigurer">
    <w:name w:val="table of figures"/>
    <w:basedOn w:val="Normal"/>
    <w:next w:val="Normal"/>
    <w:semiHidden/>
    <w:rsid w:val="007F2EFB"/>
    <w:rPr>
      <w:rFonts w:eastAsia="Times New Roman"/>
      <w:lang w:eastAsia="en-GB"/>
    </w:rPr>
  </w:style>
  <w:style w:type="character" w:styleId="Kommentarhenvisning">
    <w:name w:val="annotation reference"/>
    <w:semiHidden/>
    <w:rsid w:val="007F2EFB"/>
    <w:rPr>
      <w:sz w:val="16"/>
      <w:szCs w:val="16"/>
      <w:shd w:val="clear" w:color="auto" w:fill="auto"/>
    </w:rPr>
  </w:style>
  <w:style w:type="character" w:customStyle="1" w:styleId="source-item">
    <w:name w:val="source-item"/>
    <w:rsid w:val="007F2EFB"/>
    <w:rPr>
      <w:shd w:val="clear" w:color="auto" w:fill="auto"/>
    </w:rPr>
  </w:style>
  <w:style w:type="character" w:styleId="BesgtLink">
    <w:name w:val="FollowedHyperlink"/>
    <w:rsid w:val="007F2EFB"/>
    <w:rPr>
      <w:color w:val="800080"/>
      <w:u w:val="single"/>
      <w:shd w:val="clear" w:color="auto" w:fill="auto"/>
    </w:rPr>
  </w:style>
  <w:style w:type="paragraph" w:customStyle="1" w:styleId="Sous-titreobjet">
    <w:name w:val="Sous-titre objet"/>
    <w:basedOn w:val="Normal"/>
    <w:rsid w:val="007F2EFB"/>
    <w:pPr>
      <w:spacing w:before="0" w:after="0"/>
      <w:jc w:val="center"/>
    </w:pPr>
    <w:rPr>
      <w:b/>
    </w:rPr>
  </w:style>
  <w:style w:type="paragraph" w:customStyle="1" w:styleId="Titreobjet">
    <w:name w:val="Titre objet"/>
    <w:basedOn w:val="Normal"/>
    <w:next w:val="Sous-titreobjet"/>
    <w:rsid w:val="007F2EFB"/>
    <w:pPr>
      <w:spacing w:before="180" w:after="180"/>
      <w:jc w:val="center"/>
    </w:pPr>
    <w:rPr>
      <w:b/>
    </w:rPr>
  </w:style>
  <w:style w:type="paragraph" w:customStyle="1" w:styleId="Sous-titreobjetPagedecouverture">
    <w:name w:val="Sous-titre objet (Page de couverture)"/>
    <w:basedOn w:val="Sous-titreobjet"/>
    <w:rsid w:val="007F2EFB"/>
  </w:style>
  <w:style w:type="paragraph" w:customStyle="1" w:styleId="TitreobjetPagedecouverture">
    <w:name w:val="Titre objet (Page de couverture)"/>
    <w:basedOn w:val="Titreobjet"/>
    <w:next w:val="Sous-titreobjetPagedecouverture"/>
    <w:rsid w:val="007F2EFB"/>
  </w:style>
  <w:style w:type="paragraph" w:styleId="Korrektur">
    <w:name w:val="Revision"/>
    <w:hidden/>
    <w:uiPriority w:val="99"/>
    <w:semiHidden/>
    <w:rsid w:val="00FE6E72"/>
    <w:pPr>
      <w:spacing w:after="0" w:line="240" w:lineRule="auto"/>
    </w:pPr>
    <w:rPr>
      <w:rFonts w:ascii="Times New Roman" w:hAnsi="Times New Roman" w:cs="Times New Roman"/>
      <w:sz w:val="24"/>
      <w:lang w:val="en-GB"/>
    </w:rPr>
  </w:style>
  <w:style w:type="table" w:styleId="Tabel-Gitter">
    <w:name w:val="Table Grid"/>
    <w:basedOn w:val="Tabel-Normal"/>
    <w:uiPriority w:val="59"/>
    <w:rsid w:val="0002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143D"/>
    <w:pPr>
      <w:tabs>
        <w:tab w:val="center" w:pos="4535"/>
        <w:tab w:val="right" w:pos="9071"/>
      </w:tabs>
      <w:spacing w:before="0"/>
    </w:pPr>
  </w:style>
  <w:style w:type="character" w:customStyle="1" w:styleId="SidehovedTegn">
    <w:name w:val="Sidehoved Tegn"/>
    <w:basedOn w:val="Standardskrifttypeiafsnit"/>
    <w:link w:val="Sidehoved"/>
    <w:uiPriority w:val="99"/>
    <w:rsid w:val="00EA143D"/>
    <w:rPr>
      <w:rFonts w:ascii="Times New Roman" w:hAnsi="Times New Roman" w:cs="Times New Roman"/>
      <w:sz w:val="24"/>
      <w:lang w:val="en-GB"/>
    </w:rPr>
  </w:style>
  <w:style w:type="paragraph" w:styleId="Sidefod">
    <w:name w:val="footer"/>
    <w:basedOn w:val="Normal"/>
    <w:link w:val="SidefodTegn"/>
    <w:uiPriority w:val="99"/>
    <w:unhideWhenUsed/>
    <w:rsid w:val="00EA143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sid w:val="00EA143D"/>
    <w:rPr>
      <w:rFonts w:ascii="Times New Roman" w:hAnsi="Times New Roman" w:cs="Times New Roman"/>
      <w:sz w:val="24"/>
      <w:lang w:val="en-GB"/>
    </w:rPr>
  </w:style>
  <w:style w:type="paragraph" w:styleId="Fodnotetekst">
    <w:name w:val="footnote text"/>
    <w:basedOn w:val="Normal"/>
    <w:link w:val="FodnotetekstTegn"/>
    <w:uiPriority w:val="99"/>
    <w:semiHidden/>
    <w:unhideWhenUsed/>
    <w:rsid w:val="00BB0CF3"/>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BB0CF3"/>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BB0CF3"/>
    <w:rPr>
      <w:rFonts w:ascii="Times New Roman" w:eastAsiaTheme="majorEastAsia" w:hAnsi="Times New Roman" w:cs="Times New Roman"/>
      <w:b/>
      <w:bCs/>
      <w:smallCaps/>
      <w:sz w:val="24"/>
      <w:szCs w:val="28"/>
      <w:shd w:val="clear" w:color="auto" w:fill="auto"/>
      <w:lang w:val="en-GB"/>
    </w:rPr>
  </w:style>
  <w:style w:type="character" w:customStyle="1" w:styleId="Overskrift2Tegn">
    <w:name w:val="Overskrift 2 Tegn"/>
    <w:basedOn w:val="Standardskrifttypeiafsnit"/>
    <w:link w:val="Overskrift2"/>
    <w:uiPriority w:val="9"/>
    <w:semiHidden/>
    <w:rsid w:val="00BB0CF3"/>
    <w:rPr>
      <w:rFonts w:ascii="Times New Roman" w:eastAsiaTheme="majorEastAsia" w:hAnsi="Times New Roman" w:cs="Times New Roman"/>
      <w:b/>
      <w:bCs/>
      <w:sz w:val="24"/>
      <w:szCs w:val="26"/>
      <w:shd w:val="clear" w:color="auto" w:fill="auto"/>
      <w:lang w:val="en-GB"/>
    </w:rPr>
  </w:style>
  <w:style w:type="character" w:customStyle="1" w:styleId="Overskrift3Tegn">
    <w:name w:val="Overskrift 3 Tegn"/>
    <w:basedOn w:val="Standardskrifttypeiafsnit"/>
    <w:link w:val="Overskrift3"/>
    <w:uiPriority w:val="9"/>
    <w:semiHidden/>
    <w:rsid w:val="00BB0CF3"/>
    <w:rPr>
      <w:rFonts w:ascii="Times New Roman" w:eastAsiaTheme="majorEastAsia" w:hAnsi="Times New Roman" w:cs="Times New Roman"/>
      <w:bCs/>
      <w:i/>
      <w:sz w:val="24"/>
      <w:shd w:val="clear" w:color="auto" w:fill="auto"/>
      <w:lang w:val="en-GB"/>
    </w:rPr>
  </w:style>
  <w:style w:type="character" w:customStyle="1" w:styleId="Overskrift4Tegn">
    <w:name w:val="Overskrift 4 Tegn"/>
    <w:basedOn w:val="Standardskrifttypeiafsnit"/>
    <w:link w:val="Overskrift4"/>
    <w:uiPriority w:val="9"/>
    <w:semiHidden/>
    <w:rsid w:val="00BB0CF3"/>
    <w:rPr>
      <w:rFonts w:ascii="Times New Roman" w:eastAsiaTheme="majorEastAsia" w:hAnsi="Times New Roman" w:cs="Times New Roman"/>
      <w:bCs/>
      <w:iCs/>
      <w:sz w:val="24"/>
      <w:shd w:val="clear" w:color="auto" w:fill="auto"/>
      <w:lang w:val="en-GB"/>
    </w:rPr>
  </w:style>
  <w:style w:type="paragraph" w:styleId="Overskrift">
    <w:name w:val="TOC Heading"/>
    <w:basedOn w:val="Normal"/>
    <w:next w:val="Normal"/>
    <w:uiPriority w:val="39"/>
    <w:semiHidden/>
    <w:unhideWhenUsed/>
    <w:qFormat/>
    <w:rsid w:val="00BB0CF3"/>
    <w:pPr>
      <w:spacing w:after="240"/>
      <w:jc w:val="center"/>
    </w:pPr>
    <w:rPr>
      <w:b/>
      <w:sz w:val="28"/>
    </w:rPr>
  </w:style>
  <w:style w:type="paragraph" w:styleId="Indholdsfortegnelse1">
    <w:name w:val="toc 1"/>
    <w:basedOn w:val="Normal"/>
    <w:next w:val="Normal"/>
    <w:uiPriority w:val="39"/>
    <w:semiHidden/>
    <w:unhideWhenUsed/>
    <w:rsid w:val="00BB0CF3"/>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BB0CF3"/>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BB0CF3"/>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BB0CF3"/>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BB0CF3"/>
    <w:pPr>
      <w:tabs>
        <w:tab w:val="right" w:leader="dot" w:pos="9071"/>
      </w:tabs>
      <w:spacing w:before="300"/>
      <w:jc w:val="left"/>
    </w:pPr>
  </w:style>
  <w:style w:type="paragraph" w:styleId="Indholdsfortegnelse6">
    <w:name w:val="toc 6"/>
    <w:basedOn w:val="Normal"/>
    <w:next w:val="Normal"/>
    <w:uiPriority w:val="39"/>
    <w:semiHidden/>
    <w:unhideWhenUsed/>
    <w:rsid w:val="00BB0CF3"/>
    <w:pPr>
      <w:tabs>
        <w:tab w:val="right" w:leader="dot" w:pos="9071"/>
      </w:tabs>
      <w:spacing w:before="240"/>
      <w:jc w:val="left"/>
    </w:pPr>
  </w:style>
  <w:style w:type="paragraph" w:styleId="Indholdsfortegnelse7">
    <w:name w:val="toc 7"/>
    <w:basedOn w:val="Normal"/>
    <w:next w:val="Normal"/>
    <w:uiPriority w:val="39"/>
    <w:semiHidden/>
    <w:unhideWhenUsed/>
    <w:rsid w:val="00BB0CF3"/>
    <w:pPr>
      <w:tabs>
        <w:tab w:val="right" w:leader="dot" w:pos="9071"/>
      </w:tabs>
      <w:spacing w:before="180"/>
      <w:jc w:val="left"/>
    </w:pPr>
  </w:style>
  <w:style w:type="paragraph" w:styleId="Indholdsfortegnelse8">
    <w:name w:val="toc 8"/>
    <w:basedOn w:val="Normal"/>
    <w:next w:val="Normal"/>
    <w:uiPriority w:val="39"/>
    <w:semiHidden/>
    <w:unhideWhenUsed/>
    <w:rsid w:val="00BB0CF3"/>
    <w:pPr>
      <w:tabs>
        <w:tab w:val="right" w:leader="dot" w:pos="9071"/>
      </w:tabs>
      <w:jc w:val="left"/>
    </w:pPr>
  </w:style>
  <w:style w:type="paragraph" w:styleId="Indholdsfortegnelse9">
    <w:name w:val="toc 9"/>
    <w:basedOn w:val="Normal"/>
    <w:next w:val="Normal"/>
    <w:uiPriority w:val="39"/>
    <w:semiHidden/>
    <w:unhideWhenUsed/>
    <w:rsid w:val="00D967FF"/>
    <w:pPr>
      <w:tabs>
        <w:tab w:val="right" w:leader="dot" w:pos="9071"/>
      </w:tabs>
      <w:ind w:left="1417" w:hanging="1417"/>
      <w:jc w:val="left"/>
    </w:pPr>
  </w:style>
  <w:style w:type="paragraph" w:customStyle="1" w:styleId="HeaderLandscape">
    <w:name w:val="HeaderLandscape"/>
    <w:basedOn w:val="Normal"/>
    <w:rsid w:val="00EA143D"/>
    <w:pPr>
      <w:tabs>
        <w:tab w:val="center" w:pos="7285"/>
        <w:tab w:val="right" w:pos="14003"/>
      </w:tabs>
      <w:spacing w:before="0"/>
    </w:pPr>
  </w:style>
  <w:style w:type="paragraph" w:customStyle="1" w:styleId="FooterLandscape">
    <w:name w:val="FooterLandscape"/>
    <w:basedOn w:val="Normal"/>
    <w:rsid w:val="00EA143D"/>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sid w:val="00BB0CF3"/>
    <w:rPr>
      <w:shd w:val="clear" w:color="auto" w:fill="auto"/>
      <w:vertAlign w:val="superscript"/>
    </w:rPr>
  </w:style>
  <w:style w:type="paragraph" w:customStyle="1" w:styleId="HeaderSensitivity">
    <w:name w:val="Header Sensitivity"/>
    <w:basedOn w:val="Normal"/>
    <w:rsid w:val="00EA143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EA143D"/>
    <w:pPr>
      <w:spacing w:before="0"/>
      <w:jc w:val="right"/>
    </w:pPr>
    <w:rPr>
      <w:sz w:val="28"/>
    </w:rPr>
  </w:style>
  <w:style w:type="paragraph" w:customStyle="1" w:styleId="FooterSensitivity">
    <w:name w:val="Footer Sensitivity"/>
    <w:basedOn w:val="Normal"/>
    <w:rsid w:val="00EA143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26"/>
      </w:numPr>
    </w:pPr>
  </w:style>
  <w:style w:type="paragraph" w:customStyle="1" w:styleId="Tiret1">
    <w:name w:val="Tiret 1"/>
    <w:basedOn w:val="Point1"/>
    <w:rsid w:val="00BB0CF3"/>
    <w:pPr>
      <w:numPr>
        <w:numId w:val="27"/>
      </w:numPr>
    </w:pPr>
  </w:style>
  <w:style w:type="paragraph" w:customStyle="1" w:styleId="Tiret2">
    <w:name w:val="Tiret 2"/>
    <w:basedOn w:val="Point2"/>
    <w:rsid w:val="00BB0CF3"/>
    <w:pPr>
      <w:numPr>
        <w:numId w:val="28"/>
      </w:numPr>
    </w:pPr>
  </w:style>
  <w:style w:type="paragraph" w:customStyle="1" w:styleId="Tiret3">
    <w:name w:val="Tiret 3"/>
    <w:basedOn w:val="Point3"/>
    <w:rsid w:val="00BB0CF3"/>
    <w:pPr>
      <w:numPr>
        <w:numId w:val="29"/>
      </w:numPr>
    </w:pPr>
  </w:style>
  <w:style w:type="paragraph" w:customStyle="1" w:styleId="Tiret4">
    <w:name w:val="Tiret 4"/>
    <w:basedOn w:val="Point4"/>
    <w:rsid w:val="00BB0CF3"/>
    <w:pPr>
      <w:numPr>
        <w:numId w:val="30"/>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49"/>
      </w:numPr>
    </w:pPr>
  </w:style>
  <w:style w:type="paragraph" w:customStyle="1" w:styleId="NumPar2">
    <w:name w:val="NumPar 2"/>
    <w:basedOn w:val="Normal"/>
    <w:next w:val="Text1"/>
    <w:rsid w:val="00BB0CF3"/>
    <w:pPr>
      <w:numPr>
        <w:ilvl w:val="1"/>
        <w:numId w:val="49"/>
      </w:numPr>
    </w:pPr>
  </w:style>
  <w:style w:type="paragraph" w:customStyle="1" w:styleId="NumPar3">
    <w:name w:val="NumPar 3"/>
    <w:basedOn w:val="Normal"/>
    <w:next w:val="Text1"/>
    <w:rsid w:val="00BB0CF3"/>
    <w:pPr>
      <w:numPr>
        <w:ilvl w:val="2"/>
        <w:numId w:val="49"/>
      </w:numPr>
    </w:pPr>
  </w:style>
  <w:style w:type="paragraph" w:customStyle="1" w:styleId="NumPar4">
    <w:name w:val="NumPar 4"/>
    <w:basedOn w:val="Normal"/>
    <w:next w:val="Text1"/>
    <w:rsid w:val="00BB0CF3"/>
    <w:pPr>
      <w:numPr>
        <w:ilvl w:val="3"/>
        <w:numId w:val="49"/>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Overskrift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Standardskrifttypeiafsnit"/>
    <w:rsid w:val="00BB0CF3"/>
    <w:rPr>
      <w:color w:val="0000FF"/>
      <w:shd w:val="clear" w:color="auto" w:fill="auto"/>
    </w:rPr>
  </w:style>
  <w:style w:type="character" w:customStyle="1" w:styleId="Marker1">
    <w:name w:val="Marker1"/>
    <w:basedOn w:val="Standardskrifttypeiafsnit"/>
    <w:rsid w:val="00BB0CF3"/>
    <w:rPr>
      <w:color w:val="008000"/>
      <w:shd w:val="clear" w:color="auto" w:fill="auto"/>
    </w:rPr>
  </w:style>
  <w:style w:type="character" w:customStyle="1" w:styleId="Marker2">
    <w:name w:val="Marker2"/>
    <w:basedOn w:val="Standardskrifttypeiafsnit"/>
    <w:rsid w:val="00BB0CF3"/>
    <w:rPr>
      <w:color w:val="FF0000"/>
      <w:shd w:val="clear" w:color="auto" w:fill="auto"/>
    </w:rPr>
  </w:style>
  <w:style w:type="paragraph" w:customStyle="1" w:styleId="Point0number">
    <w:name w:val="Point 0 (number)"/>
    <w:basedOn w:val="Normal"/>
    <w:rsid w:val="00BB0CF3"/>
    <w:pPr>
      <w:numPr>
        <w:numId w:val="33"/>
      </w:numPr>
    </w:pPr>
  </w:style>
  <w:style w:type="paragraph" w:customStyle="1" w:styleId="Point1number">
    <w:name w:val="Point 1 (number)"/>
    <w:basedOn w:val="Normal"/>
    <w:rsid w:val="00BB0CF3"/>
    <w:pPr>
      <w:numPr>
        <w:ilvl w:val="2"/>
        <w:numId w:val="33"/>
      </w:numPr>
    </w:pPr>
  </w:style>
  <w:style w:type="paragraph" w:customStyle="1" w:styleId="Point2number">
    <w:name w:val="Point 2 (number)"/>
    <w:basedOn w:val="Normal"/>
    <w:rsid w:val="00BB0CF3"/>
    <w:pPr>
      <w:numPr>
        <w:ilvl w:val="4"/>
        <w:numId w:val="33"/>
      </w:numPr>
    </w:pPr>
  </w:style>
  <w:style w:type="paragraph" w:customStyle="1" w:styleId="Point3number">
    <w:name w:val="Point 3 (number)"/>
    <w:basedOn w:val="Normal"/>
    <w:rsid w:val="00BB0CF3"/>
    <w:pPr>
      <w:numPr>
        <w:ilvl w:val="6"/>
        <w:numId w:val="33"/>
      </w:numPr>
    </w:pPr>
  </w:style>
  <w:style w:type="paragraph" w:customStyle="1" w:styleId="Point0letter">
    <w:name w:val="Point 0 (letter)"/>
    <w:basedOn w:val="Normal"/>
    <w:rsid w:val="00BB0CF3"/>
    <w:pPr>
      <w:numPr>
        <w:ilvl w:val="1"/>
        <w:numId w:val="33"/>
      </w:numPr>
    </w:pPr>
  </w:style>
  <w:style w:type="paragraph" w:customStyle="1" w:styleId="Point1letter">
    <w:name w:val="Point 1 (letter)"/>
    <w:basedOn w:val="Normal"/>
    <w:rsid w:val="00BB0CF3"/>
    <w:pPr>
      <w:numPr>
        <w:ilvl w:val="3"/>
        <w:numId w:val="33"/>
      </w:numPr>
    </w:pPr>
  </w:style>
  <w:style w:type="paragraph" w:customStyle="1" w:styleId="Point2letter">
    <w:name w:val="Point 2 (letter)"/>
    <w:basedOn w:val="Normal"/>
    <w:rsid w:val="00BB0CF3"/>
    <w:pPr>
      <w:numPr>
        <w:ilvl w:val="5"/>
        <w:numId w:val="33"/>
      </w:numPr>
    </w:pPr>
  </w:style>
  <w:style w:type="paragraph" w:customStyle="1" w:styleId="Point3letter">
    <w:name w:val="Point 3 (letter)"/>
    <w:basedOn w:val="Normal"/>
    <w:rsid w:val="00BB0CF3"/>
    <w:pPr>
      <w:numPr>
        <w:ilvl w:val="7"/>
        <w:numId w:val="33"/>
      </w:numPr>
    </w:pPr>
  </w:style>
  <w:style w:type="paragraph" w:customStyle="1" w:styleId="Point4letter">
    <w:name w:val="Point 4 (letter)"/>
    <w:basedOn w:val="Normal"/>
    <w:rsid w:val="00BB0CF3"/>
    <w:pPr>
      <w:numPr>
        <w:ilvl w:val="8"/>
        <w:numId w:val="33"/>
      </w:numPr>
    </w:pPr>
  </w:style>
  <w:style w:type="paragraph" w:customStyle="1" w:styleId="Bullet0">
    <w:name w:val="Bullet 0"/>
    <w:basedOn w:val="Normal"/>
    <w:rsid w:val="00BB0CF3"/>
    <w:pPr>
      <w:numPr>
        <w:numId w:val="34"/>
      </w:numPr>
    </w:pPr>
  </w:style>
  <w:style w:type="paragraph" w:customStyle="1" w:styleId="Bullet1">
    <w:name w:val="Bullet 1"/>
    <w:basedOn w:val="Normal"/>
    <w:rsid w:val="00BB0CF3"/>
    <w:pPr>
      <w:numPr>
        <w:numId w:val="35"/>
      </w:numPr>
    </w:pPr>
  </w:style>
  <w:style w:type="paragraph" w:customStyle="1" w:styleId="Bullet2">
    <w:name w:val="Bullet 2"/>
    <w:basedOn w:val="Normal"/>
    <w:rsid w:val="00BB0CF3"/>
    <w:pPr>
      <w:numPr>
        <w:numId w:val="36"/>
      </w:numPr>
    </w:pPr>
  </w:style>
  <w:style w:type="paragraph" w:customStyle="1" w:styleId="Bullet3">
    <w:name w:val="Bullet 3"/>
    <w:basedOn w:val="Normal"/>
    <w:rsid w:val="00BB0CF3"/>
    <w:pPr>
      <w:numPr>
        <w:numId w:val="37"/>
      </w:numPr>
    </w:pPr>
  </w:style>
  <w:style w:type="paragraph" w:customStyle="1" w:styleId="Bullet4">
    <w:name w:val="Bullet 4"/>
    <w:basedOn w:val="Normal"/>
    <w:rsid w:val="00BB0CF3"/>
    <w:pPr>
      <w:numPr>
        <w:numId w:val="38"/>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39"/>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Standardskrifttypeiafsnit"/>
    <w:rsid w:val="00BB0CF3"/>
    <w:rPr>
      <w:b/>
      <w:u w:val="single"/>
      <w:shd w:val="clear" w:color="auto" w:fill="auto"/>
    </w:rPr>
  </w:style>
  <w:style w:type="character" w:customStyle="1" w:styleId="Deleted">
    <w:name w:val="Deleted"/>
    <w:basedOn w:val="Standardskrifttypeiafsni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 w:type="paragraph" w:customStyle="1" w:styleId="ManualHeading5">
    <w:name w:val="Manual Heading 5"/>
    <w:basedOn w:val="Normal"/>
    <w:next w:val="Text2"/>
    <w:rsid w:val="00D967FF"/>
    <w:pPr>
      <w:keepNext/>
      <w:tabs>
        <w:tab w:val="left" w:pos="1417"/>
      </w:tabs>
      <w:ind w:left="1417" w:hanging="1417"/>
      <w:outlineLvl w:val="4"/>
    </w:pPr>
  </w:style>
  <w:style w:type="paragraph" w:customStyle="1" w:styleId="ManualHeading6">
    <w:name w:val="Manual Heading 6"/>
    <w:basedOn w:val="Normal"/>
    <w:next w:val="Text2"/>
    <w:rsid w:val="00D967FF"/>
    <w:pPr>
      <w:keepNext/>
      <w:tabs>
        <w:tab w:val="left" w:pos="1417"/>
      </w:tabs>
      <w:ind w:left="1417" w:hanging="1417"/>
      <w:outlineLvl w:val="5"/>
    </w:pPr>
  </w:style>
  <w:style w:type="paragraph" w:customStyle="1" w:styleId="ManualHeading7">
    <w:name w:val="Manual Heading 7"/>
    <w:basedOn w:val="Normal"/>
    <w:next w:val="Text2"/>
    <w:rsid w:val="00D967FF"/>
    <w:pPr>
      <w:keepNext/>
      <w:tabs>
        <w:tab w:val="left" w:pos="1417"/>
      </w:tabs>
      <w:ind w:left="1417" w:hanging="1417"/>
      <w:outlineLvl w:val="6"/>
    </w:pPr>
  </w:style>
  <w:style w:type="paragraph" w:customStyle="1" w:styleId="Text5">
    <w:name w:val="Text 5"/>
    <w:basedOn w:val="Normal"/>
    <w:rsid w:val="00D967FF"/>
    <w:pPr>
      <w:ind w:left="3118"/>
    </w:pPr>
  </w:style>
  <w:style w:type="paragraph" w:customStyle="1" w:styleId="Text6">
    <w:name w:val="Text 6"/>
    <w:basedOn w:val="Normal"/>
    <w:rsid w:val="00D967FF"/>
    <w:pPr>
      <w:ind w:left="3685"/>
    </w:pPr>
  </w:style>
  <w:style w:type="paragraph" w:customStyle="1" w:styleId="Point5">
    <w:name w:val="Point 5"/>
    <w:basedOn w:val="Normal"/>
    <w:rsid w:val="00D967FF"/>
    <w:pPr>
      <w:ind w:left="3685" w:hanging="567"/>
    </w:pPr>
  </w:style>
  <w:style w:type="paragraph" w:customStyle="1" w:styleId="Tiret5">
    <w:name w:val="Tiret 5"/>
    <w:basedOn w:val="Point5"/>
    <w:rsid w:val="00D967FF"/>
    <w:pPr>
      <w:numPr>
        <w:numId w:val="46"/>
      </w:numPr>
    </w:pPr>
  </w:style>
  <w:style w:type="paragraph" w:customStyle="1" w:styleId="NumPar5">
    <w:name w:val="NumPar 5"/>
    <w:basedOn w:val="Normal"/>
    <w:next w:val="Text2"/>
    <w:rsid w:val="00D967FF"/>
    <w:pPr>
      <w:numPr>
        <w:ilvl w:val="4"/>
        <w:numId w:val="49"/>
      </w:numPr>
    </w:pPr>
  </w:style>
  <w:style w:type="paragraph" w:customStyle="1" w:styleId="NumPar6">
    <w:name w:val="NumPar 6"/>
    <w:basedOn w:val="Normal"/>
    <w:next w:val="Text2"/>
    <w:rsid w:val="00D967FF"/>
    <w:pPr>
      <w:numPr>
        <w:ilvl w:val="5"/>
        <w:numId w:val="49"/>
      </w:numPr>
    </w:pPr>
  </w:style>
  <w:style w:type="paragraph" w:customStyle="1" w:styleId="NumPar7">
    <w:name w:val="NumPar 7"/>
    <w:basedOn w:val="Normal"/>
    <w:next w:val="Text2"/>
    <w:rsid w:val="00D967FF"/>
    <w:pPr>
      <w:numPr>
        <w:ilvl w:val="6"/>
        <w:numId w:val="49"/>
      </w:numPr>
    </w:pPr>
  </w:style>
  <w:style w:type="paragraph" w:customStyle="1" w:styleId="ManualNumPar5">
    <w:name w:val="Manual NumPar 5"/>
    <w:basedOn w:val="Normal"/>
    <w:next w:val="Text2"/>
    <w:rsid w:val="00D967FF"/>
    <w:pPr>
      <w:ind w:left="1417" w:hanging="1417"/>
    </w:pPr>
  </w:style>
  <w:style w:type="paragraph" w:customStyle="1" w:styleId="ManualNumPar6">
    <w:name w:val="Manual NumPar 6"/>
    <w:basedOn w:val="Normal"/>
    <w:next w:val="Text2"/>
    <w:rsid w:val="00D967FF"/>
    <w:pPr>
      <w:ind w:left="1417" w:hanging="1417"/>
    </w:pPr>
  </w:style>
  <w:style w:type="paragraph" w:customStyle="1" w:styleId="ManualNumPar7">
    <w:name w:val="Manual NumPar 7"/>
    <w:basedOn w:val="Normal"/>
    <w:next w:val="Text2"/>
    <w:rsid w:val="00D967FF"/>
    <w:pPr>
      <w:ind w:left="1417" w:hanging="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33C9-4E87-4191-B37B-4C34F589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1826</Words>
  <Characters>11145</Characters>
  <Application>Microsoft Office Word</Application>
  <DocSecurity>4</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DELL'OLIVO Vittoria (SANCO)</dc:creator>
  <cp:lastModifiedBy>Emilie Bak Pedersen</cp:lastModifiedBy>
  <cp:revision>2</cp:revision>
  <cp:lastPrinted>2019-10-24T07:01:00Z</cp:lastPrinted>
  <dcterms:created xsi:type="dcterms:W3CDTF">2023-02-07T09:11:00Z</dcterms:created>
  <dcterms:modified xsi:type="dcterms:W3CDTF">2023-02-07T09:11:00Z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8.1, Build 20220902</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ies>
</file>