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:rsidR="00447719" w:rsidRDefault="00447719" w:rsidP="008D52BC">
            <w:pPr>
              <w:pStyle w:val="Template-Dokumenttype"/>
            </w:pPr>
            <w:bookmarkStart w:id="0" w:name="Dokumenttype" w:colFirst="0" w:colLast="0"/>
            <w:bookmarkStart w:id="1" w:name="_GoBack"/>
            <w:bookmarkEnd w:id="1"/>
          </w:p>
        </w:tc>
        <w:tc>
          <w:tcPr>
            <w:tcW w:w="3458" w:type="dxa"/>
          </w:tcPr>
          <w:p w:rsidR="00447719" w:rsidRDefault="00447719" w:rsidP="008D52BC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:rsidR="00FF7F66" w:rsidRPr="00A519EC" w:rsidRDefault="00FF7F66" w:rsidP="00FF7F66">
            <w:pPr>
              <w:pStyle w:val="Normaludenluft"/>
            </w:pPr>
            <w:bookmarkStart w:id="2" w:name="Dokumentdato" w:colFirst="1" w:colLast="1"/>
            <w:bookmarkStart w:id="3" w:name="Brevmodtager" w:colFirst="0" w:colLast="0"/>
            <w:bookmarkEnd w:id="0"/>
          </w:p>
        </w:tc>
        <w:tc>
          <w:tcPr>
            <w:tcW w:w="3458" w:type="dxa"/>
          </w:tcPr>
          <w:p w:rsidR="00FF7F66" w:rsidRDefault="00FF7F66" w:rsidP="00FF7F66">
            <w:pPr>
              <w:pStyle w:val="Template-Adresse"/>
            </w:pPr>
          </w:p>
        </w:tc>
      </w:tr>
    </w:tbl>
    <w:p w:rsidR="008D52BC" w:rsidRPr="002616A7" w:rsidRDefault="002A621E" w:rsidP="002616A7">
      <w:pPr>
        <w:pStyle w:val="Overskrift1"/>
      </w:pPr>
      <w:bookmarkStart w:id="4" w:name="Overskrift1"/>
      <w:bookmarkEnd w:id="2"/>
      <w:bookmarkEnd w:id="3"/>
      <w:r>
        <w:t>Høringsliste</w:t>
      </w:r>
      <w:bookmarkEnd w:id="4"/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</w:tblGrid>
      <w:tr w:rsidR="00FE28B3" w:rsidRPr="001A586F" w:rsidTr="001A586F">
        <w:trPr>
          <w:trHeight w:val="315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6B5E56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  <w:t>Amager Lawn Tennisklub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6B5E56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Ankenævnet for Bus, Tog og Metro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085E47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  <w:t>BK Amager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BAT-Kartellet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Bauhaus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Børnenes Dyremark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Centralorganisationen af 2010 (CO2010)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Centralorganisationernes Fællesudvalg (CFU)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CFL Cargo Danmark ApS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COWI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Danmarks Naturfredningsforening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Byggeri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Energi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Energinet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Erhverv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Erhvervsfremme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Fjernvarme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Handicap Forbund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Industri (DI)</w:t>
            </w:r>
          </w:p>
        </w:tc>
      </w:tr>
      <w:tr w:rsidR="00FE28B3" w:rsidRPr="001A586F" w:rsidTr="001A586F">
        <w:trPr>
          <w:trHeight w:val="24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Jernbaneforbund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Ledningsejerforum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Mobilitet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 Vand- og Spildevandsforening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Danske Handicaporganisationer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Danske Maskinstationer og Entreprenører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 xml:space="preserve">Danske Regioner </w:t>
            </w:r>
          </w:p>
        </w:tc>
      </w:tr>
      <w:tr w:rsidR="00FE28B3" w:rsidRPr="001A586F" w:rsidTr="001A586F">
        <w:trPr>
          <w:trHeight w:val="24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Danske Vandværker</w:t>
            </w:r>
          </w:p>
        </w:tc>
      </w:tr>
      <w:tr w:rsidR="00FE28B3" w:rsidRPr="00107709" w:rsidTr="001A586F">
        <w:trPr>
          <w:trHeight w:val="25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da-DK"/>
              </w:rPr>
              <w:t>DB Cargo Scandinavia A/S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Det Centrale Handicapråd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DI Transport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 xml:space="preserve">Domstolsstyrelsen 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DONG Energy (Ørsted)</w:t>
            </w:r>
          </w:p>
        </w:tc>
      </w:tr>
      <w:tr w:rsidR="00FE28B3" w:rsidRPr="001A586F" w:rsidTr="001A586F">
        <w:trPr>
          <w:trHeight w:val="24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DPT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DSB</w:t>
            </w:r>
          </w:p>
        </w:tc>
      </w:tr>
      <w:tr w:rsidR="00FE28B3" w:rsidRPr="001A586F" w:rsidTr="001A586F">
        <w:trPr>
          <w:trHeight w:val="24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DTU Transport</w:t>
            </w:r>
          </w:p>
        </w:tc>
      </w:tr>
      <w:tr w:rsidR="00FE28B3" w:rsidRPr="001A586F" w:rsidTr="001A586F">
        <w:trPr>
          <w:trHeight w:val="24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Energi- og Olieforum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lastRenderedPageBreak/>
              <w:t>Energiklagenævnet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Energinet.dk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Energitilsynet</w:t>
            </w:r>
          </w:p>
        </w:tc>
      </w:tr>
      <w:tr w:rsidR="00FE28B3" w:rsidRPr="001A586F" w:rsidTr="001A586F">
        <w:trPr>
          <w:trHeight w:val="27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Foreningen af Rejsearrangører i Danmark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 xml:space="preserve">Foreningen Det Grønne Knæ </w:t>
            </w:r>
          </w:p>
        </w:tc>
      </w:tr>
      <w:tr w:rsidR="00FE28B3" w:rsidRPr="001A586F" w:rsidTr="001A586F">
        <w:trPr>
          <w:trHeight w:val="312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Grundejerforeningen "Ved Lufthavnen"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085E47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 xml:space="preserve">Haveforeningen </w:t>
            </w:r>
            <w:r w:rsidR="00FE28B3"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Sydhavn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085E47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 xml:space="preserve">Haveforeningen </w:t>
            </w:r>
            <w:r w:rsidR="00FE28B3"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Frederikshøj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Haveforeningen Frederiksholm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Haveforeningen Havebyen Mozart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Haveforeningen Ny Kongens Enghave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Haveforeningen Solskrænten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Haveforeningen Kalvebod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Haveforeningen Musikbyen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Hector Rail AB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HK Trafik og Jernbane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HMN Naturgas I/S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Institut for miljø, samfund og rumlig forandring – Roskilde Universitet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Institut for planlægning – Aalborg Universitet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Jernbanenævnet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Kastrup Boldklub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Kastrup Kirkegård og Kirkekontor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  <w:t>Kastrup Magleby Badmintonklub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Kastrupgårdsskolen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KFUM Spejderne</w:t>
            </w:r>
            <w:r w:rsidR="00085E47"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,</w:t>
            </w: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 xml:space="preserve"> Kastrup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Kolonihaveforbundet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Kongens Enghave Lokaludvalg, Karensminde Kulturhus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Københavns Kommune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Københavns Lufthavn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Københavns Vandforsyning</w:t>
            </w:r>
            <w:r w:rsidR="008B6464"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 xml:space="preserve"> - Hofor</w:t>
            </w:r>
          </w:p>
        </w:tc>
      </w:tr>
      <w:tr w:rsidR="00FE28B3" w:rsidRPr="001A586F" w:rsidTr="001A586F">
        <w:trPr>
          <w:trHeight w:val="24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Livet med Handicap (LEV)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Lokaltog A/S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Metroselskabet I/S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Metroservice A/S</w:t>
            </w:r>
          </w:p>
        </w:tc>
      </w:tr>
      <w:tr w:rsidR="00FE28B3" w:rsidRPr="001A586F" w:rsidTr="008B6464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Midttrafik</w:t>
            </w:r>
          </w:p>
        </w:tc>
      </w:tr>
      <w:tr w:rsidR="00FE28B3" w:rsidRPr="001A586F" w:rsidTr="008B6464">
        <w:trPr>
          <w:trHeight w:val="240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NOAH-Trafik</w:t>
            </w:r>
          </w:p>
        </w:tc>
      </w:tr>
      <w:tr w:rsidR="008B6464" w:rsidRPr="001A586F" w:rsidTr="008B6464">
        <w:trPr>
          <w:trHeight w:val="255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64" w:rsidRPr="00085E47" w:rsidRDefault="008B6464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Rambøll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Rådet for Bæredygtig Trafik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Rådet for Sikker Trafik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SEAS NVE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SFO Frøen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  <w:lastRenderedPageBreak/>
              <w:t>SFO Valhalla</w:t>
            </w:r>
          </w:p>
        </w:tc>
      </w:tr>
      <w:tr w:rsidR="00FE28B3" w:rsidRPr="001A586F" w:rsidTr="001A586F">
        <w:trPr>
          <w:trHeight w:val="24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Skånetrafiken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Spontinisvej 22-24 (Børnehaven Benediktegården)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Spontinisvej 44-46</w:t>
            </w:r>
          </w:p>
        </w:tc>
      </w:tr>
      <w:tr w:rsidR="00FE28B3" w:rsidRPr="00107709" w:rsidTr="001A586F">
        <w:trPr>
          <w:trHeight w:val="24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 w:eastAsia="da-DK"/>
              </w:rPr>
              <w:t xml:space="preserve">Sund </w:t>
            </w:r>
            <w:r w:rsid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 w:eastAsia="da-DK"/>
              </w:rPr>
              <w:t>og</w:t>
            </w: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 w:eastAsia="da-DK"/>
              </w:rPr>
              <w:t xml:space="preserve"> Bælt Holding A/S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Sydhavnstippen (Grøn Agenda Sydhavn)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Sydhavnstippens Naturpleje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Trafikforbundet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Trafikselskaberne i Danmark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Transdev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Transportbranchens Leverandører, TBL</w:t>
            </w:r>
          </w:p>
        </w:tc>
      </w:tr>
      <w:tr w:rsidR="00FE28B3" w:rsidRPr="001A586F" w:rsidTr="001A586F">
        <w:trPr>
          <w:trHeight w:val="27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Trekanten Bådforening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  <w:t>Tårnby Curlingclub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Tårnby Forsyning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Tårnby Kommune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da-DK"/>
              </w:rPr>
              <w:t xml:space="preserve">Tårnby Ungecenter 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Udviklingsselskabet By &amp; Havn I/S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da-DK"/>
              </w:rPr>
              <w:t>Valbyparkspejderne</w:t>
            </w:r>
          </w:p>
        </w:tc>
      </w:tr>
      <w:tr w:rsidR="00FE28B3" w:rsidRPr="001A586F" w:rsidTr="001A586F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8B3" w:rsidRPr="00085E47" w:rsidRDefault="00FE28B3" w:rsidP="0008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</w:pPr>
            <w:r w:rsidRPr="00085E47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eastAsia="da-DK"/>
              </w:rPr>
              <w:t>Øresundsbro Konsortiet</w:t>
            </w:r>
          </w:p>
        </w:tc>
      </w:tr>
    </w:tbl>
    <w:p w:rsidR="00B85E8E" w:rsidRDefault="00B85E8E" w:rsidP="008D52BC"/>
    <w:sectPr w:rsidR="00B85E8E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5B" w:rsidRDefault="004E265B" w:rsidP="00A56EBB">
      <w:pPr>
        <w:spacing w:line="240" w:lineRule="auto"/>
      </w:pPr>
      <w:r>
        <w:separator/>
      </w:r>
    </w:p>
  </w:endnote>
  <w:endnote w:type="continuationSeparator" w:id="0">
    <w:p w:rsidR="004E265B" w:rsidRDefault="004E265B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5B" w:rsidRDefault="004E265B" w:rsidP="00A56EBB">
      <w:pPr>
        <w:spacing w:line="240" w:lineRule="auto"/>
      </w:pPr>
      <w:r>
        <w:separator/>
      </w:r>
    </w:p>
  </w:footnote>
  <w:footnote w:type="continuationSeparator" w:id="0">
    <w:p w:rsidR="004E265B" w:rsidRDefault="004E265B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8D6A90" w:rsidTr="00A32AD7">
      <w:trPr>
        <w:trHeight w:hRule="exact" w:val="794"/>
      </w:trPr>
      <w:tc>
        <w:tcPr>
          <w:tcW w:w="6521" w:type="dxa"/>
        </w:tcPr>
        <w:p w:rsidR="008D6A90" w:rsidRDefault="008D6A90" w:rsidP="00630E97">
          <w:pPr>
            <w:pStyle w:val="Billedfelt"/>
          </w:pPr>
          <w:bookmarkStart w:id="5" w:name="Logo_Side2" w:colFirst="1" w:colLast="1"/>
        </w:p>
      </w:tc>
      <w:tc>
        <w:tcPr>
          <w:tcW w:w="3402" w:type="dxa"/>
        </w:tcPr>
        <w:p w:rsidR="008D6A90" w:rsidRDefault="008D6A90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AD81CAD" wp14:editId="60151078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6A90" w:rsidTr="00B06CE9">
      <w:trPr>
        <w:trHeight w:hRule="exact" w:val="680"/>
      </w:trPr>
      <w:tc>
        <w:tcPr>
          <w:tcW w:w="6521" w:type="dxa"/>
          <w:vAlign w:val="bottom"/>
        </w:tcPr>
        <w:p w:rsidR="008D6A90" w:rsidRDefault="008D6A90" w:rsidP="00B06CE9">
          <w:bookmarkStart w:id="6" w:name="Sidetal" w:colFirst="1" w:colLast="1"/>
          <w:bookmarkEnd w:id="5"/>
        </w:p>
      </w:tc>
      <w:tc>
        <w:tcPr>
          <w:tcW w:w="3402" w:type="dxa"/>
          <w:vAlign w:val="bottom"/>
        </w:tcPr>
        <w:p w:rsidR="008D6A90" w:rsidRPr="00B06CE9" w:rsidRDefault="008D6A90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="00494C69">
            <w:t>3</w:t>
          </w:r>
          <w:r w:rsidRPr="00B06CE9">
            <w:fldChar w:fldCharType="end"/>
          </w:r>
          <w:r w:rsidRPr="00B06CE9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94C69">
            <w:t>3</w:t>
          </w:r>
          <w:r>
            <w:fldChar w:fldCharType="end"/>
          </w:r>
        </w:p>
      </w:tc>
    </w:tr>
    <w:tr w:rsidR="008D6A90" w:rsidTr="00B06CE9">
      <w:trPr>
        <w:trHeight w:hRule="exact" w:val="397"/>
      </w:trPr>
      <w:tc>
        <w:tcPr>
          <w:tcW w:w="6521" w:type="dxa"/>
          <w:vAlign w:val="bottom"/>
        </w:tcPr>
        <w:p w:rsidR="008D6A90" w:rsidRDefault="008D6A90" w:rsidP="00B06CE9">
          <w:bookmarkStart w:id="7" w:name="AfstandEfterSidehoved2" w:colFirst="1" w:colLast="1"/>
          <w:bookmarkEnd w:id="6"/>
        </w:p>
      </w:tc>
      <w:tc>
        <w:tcPr>
          <w:tcW w:w="3402" w:type="dxa"/>
          <w:vAlign w:val="bottom"/>
        </w:tcPr>
        <w:p w:rsidR="008D6A90" w:rsidRPr="00B06CE9" w:rsidRDefault="008D6A90" w:rsidP="0027154C">
          <w:pPr>
            <w:pStyle w:val="Sidenummerering"/>
          </w:pPr>
        </w:p>
      </w:tc>
    </w:tr>
    <w:bookmarkEnd w:id="7"/>
  </w:tbl>
  <w:p w:rsidR="008D6A90" w:rsidRPr="00B06CE9" w:rsidRDefault="008D6A90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8D6A90" w:rsidTr="00213607">
      <w:trPr>
        <w:trHeight w:hRule="exact" w:val="794"/>
      </w:trPr>
      <w:tc>
        <w:tcPr>
          <w:tcW w:w="6520" w:type="dxa"/>
        </w:tcPr>
        <w:p w:rsidR="008D6A90" w:rsidRPr="00630E97" w:rsidRDefault="008D6A90" w:rsidP="008D6A90">
          <w:pPr>
            <w:pStyle w:val="Billedfelt"/>
          </w:pPr>
          <w:bookmarkStart w:id="8" w:name="Logo_Side1" w:colFirst="1" w:colLast="1"/>
          <w:bookmarkStart w:id="9" w:name="AfstandHøjre_Logo1" w:colFirst="0" w:colLast="0"/>
        </w:p>
      </w:tc>
      <w:tc>
        <w:tcPr>
          <w:tcW w:w="3458" w:type="dxa"/>
        </w:tcPr>
        <w:p w:rsidR="008D6A90" w:rsidRPr="00630E97" w:rsidRDefault="008D6A90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5E6F1F0" wp14:editId="7FECD7B9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8"/>
  <w:bookmarkEnd w:id="9"/>
  <w:p w:rsidR="008D6A90" w:rsidRPr="00B06CE9" w:rsidRDefault="008D6A90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218C64E" wp14:editId="1B7C84FE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8D6A90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:rsidR="008D6A90" w:rsidRPr="00447719" w:rsidRDefault="008D6A90" w:rsidP="00A32AD7">
                                <w:pPr>
                                  <w:pStyle w:val="Ministernavn"/>
                                </w:pPr>
                                <w:bookmarkStart w:id="10" w:name="Ministernavn" w:colFirst="0" w:colLast="0"/>
                              </w:p>
                            </w:tc>
                          </w:tr>
                          <w:tr w:rsidR="008D6A90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8D6A90" w:rsidRDefault="008D6A90" w:rsidP="00447719">
                                <w:pPr>
                                  <w:pStyle w:val="Template-Adresse"/>
                                </w:pPr>
                                <w:bookmarkStart w:id="11" w:name="AfstandFørDato" w:colFirst="0" w:colLast="0"/>
                                <w:bookmarkEnd w:id="10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8D6A90" w:rsidRDefault="008D6A90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:rsidR="008D6A90" w:rsidRDefault="008D6A90" w:rsidP="00447719">
                                <w:pPr>
                                  <w:pStyle w:val="Template-Adresse"/>
                                </w:pPr>
                                <w:bookmarkStart w:id="13" w:name="AfstandFørTelefon" w:colFirst="0" w:colLast="0"/>
                                <w:bookmarkEnd w:id="12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8D6A90" w:rsidRDefault="008D6A90" w:rsidP="00447719">
                                <w:pPr>
                                  <w:pStyle w:val="Template-Adresse"/>
                                </w:pPr>
                                <w:bookmarkStart w:id="14" w:name="Telefon" w:colFirst="0" w:colLast="0"/>
                                <w:bookmarkEnd w:id="13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8D6A90" w:rsidRDefault="008D6A90" w:rsidP="00A32AD7">
                                <w:pPr>
                                  <w:pStyle w:val="Template-Adresse"/>
                                </w:pPr>
                                <w:bookmarkStart w:id="15" w:name="Mail_Web" w:colFirst="0" w:colLast="0"/>
                                <w:bookmarkEnd w:id="14"/>
                              </w:p>
                            </w:tc>
                          </w:tr>
                          <w:tr w:rsidR="008D6A90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:rsidR="008D6A90" w:rsidRDefault="008D6A90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5"/>
                        </w:tbl>
                        <w:p w:rsidR="008D6A90" w:rsidRDefault="008D6A90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8C64E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8D6A90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:rsidR="008D6A90" w:rsidRPr="00447719" w:rsidRDefault="008D6A90" w:rsidP="00A32AD7">
                          <w:pPr>
                            <w:pStyle w:val="Ministernavn"/>
                          </w:pPr>
                          <w:bookmarkStart w:id="16" w:name="Ministernavn" w:colFirst="0" w:colLast="0"/>
                        </w:p>
                      </w:tc>
                    </w:tr>
                    <w:tr w:rsidR="008D6A90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8D6A90" w:rsidRDefault="008D6A90" w:rsidP="00447719">
                          <w:pPr>
                            <w:pStyle w:val="Template-Adresse"/>
                          </w:pPr>
                          <w:bookmarkStart w:id="17" w:name="AfstandFørDato" w:colFirst="0" w:colLast="0"/>
                          <w:bookmarkEnd w:id="16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8D6A90" w:rsidRDefault="008D6A90" w:rsidP="00447719">
                          <w:pPr>
                            <w:pStyle w:val="Template-Adresse"/>
                          </w:pPr>
                          <w:bookmarkStart w:id="18" w:name="Adresse" w:colFirst="0" w:colLast="0"/>
                          <w:bookmarkEnd w:id="17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:rsidR="008D6A90" w:rsidRDefault="008D6A90" w:rsidP="00447719">
                          <w:pPr>
                            <w:pStyle w:val="Template-Adresse"/>
                          </w:pPr>
                          <w:bookmarkStart w:id="19" w:name="AfstandFørTelefon" w:colFirst="0" w:colLast="0"/>
                          <w:bookmarkEnd w:id="18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8D6A90" w:rsidRDefault="008D6A90" w:rsidP="00447719">
                          <w:pPr>
                            <w:pStyle w:val="Template-Adresse"/>
                          </w:pPr>
                          <w:bookmarkStart w:id="20" w:name="Telefon" w:colFirst="0" w:colLast="0"/>
                          <w:bookmarkEnd w:id="19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8D6A90" w:rsidRDefault="008D6A90" w:rsidP="00A32AD7">
                          <w:pPr>
                            <w:pStyle w:val="Template-Adresse"/>
                          </w:pPr>
                          <w:bookmarkStart w:id="21" w:name="Mail_Web" w:colFirst="0" w:colLast="0"/>
                          <w:bookmarkEnd w:id="20"/>
                        </w:p>
                      </w:tc>
                    </w:tr>
                    <w:tr w:rsidR="008D6A90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:rsidR="008D6A90" w:rsidRDefault="008D6A90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1"/>
                  </w:tbl>
                  <w:p w:rsidR="008D6A90" w:rsidRDefault="008D6A90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Times New Roman"/>
      </w:rPr>
    </w:lvl>
  </w:abstractNum>
  <w:abstractNum w:abstractNumId="2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016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52BC"/>
    <w:multiLevelType w:val="multilevel"/>
    <w:tmpl w:val="B1E8B2F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DDD2511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F7C089E"/>
    <w:multiLevelType w:val="multilevel"/>
    <w:tmpl w:val="8DF8095C"/>
    <w:lvl w:ilvl="0">
      <w:start w:val="1"/>
      <w:numFmt w:val="decimal"/>
      <w:suff w:val="space"/>
      <w:lvlText w:val="%1."/>
      <w:lvlJc w:val="left"/>
      <w:pPr>
        <w:ind w:left="652" w:hanging="652"/>
      </w:pPr>
      <w:rPr>
        <w:rFonts w:ascii="Georgia" w:hAnsi="Georgia" w:hint="default"/>
        <w:b w:val="0"/>
        <w:i w:val="0"/>
        <w:sz w:val="46"/>
        <w:szCs w:val="46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C"/>
    <w:rsid w:val="00016421"/>
    <w:rsid w:val="00021748"/>
    <w:rsid w:val="000338F8"/>
    <w:rsid w:val="00034F5F"/>
    <w:rsid w:val="00055044"/>
    <w:rsid w:val="00057DD5"/>
    <w:rsid w:val="00061AE8"/>
    <w:rsid w:val="00085E47"/>
    <w:rsid w:val="000A32C9"/>
    <w:rsid w:val="000B02E8"/>
    <w:rsid w:val="000D6EFE"/>
    <w:rsid w:val="000E3C87"/>
    <w:rsid w:val="000F3CD3"/>
    <w:rsid w:val="00107709"/>
    <w:rsid w:val="00107FA5"/>
    <w:rsid w:val="00166E12"/>
    <w:rsid w:val="001A1309"/>
    <w:rsid w:val="001A586F"/>
    <w:rsid w:val="001C2216"/>
    <w:rsid w:val="001C5895"/>
    <w:rsid w:val="001D31D5"/>
    <w:rsid w:val="001E4B9B"/>
    <w:rsid w:val="001E69D1"/>
    <w:rsid w:val="00213263"/>
    <w:rsid w:val="00213607"/>
    <w:rsid w:val="00226B28"/>
    <w:rsid w:val="00252317"/>
    <w:rsid w:val="00256B21"/>
    <w:rsid w:val="0025719F"/>
    <w:rsid w:val="002616A7"/>
    <w:rsid w:val="002632FC"/>
    <w:rsid w:val="0027154C"/>
    <w:rsid w:val="00277ADB"/>
    <w:rsid w:val="002A0B45"/>
    <w:rsid w:val="002A621E"/>
    <w:rsid w:val="002B6256"/>
    <w:rsid w:val="002F4BFB"/>
    <w:rsid w:val="003243C9"/>
    <w:rsid w:val="00330B03"/>
    <w:rsid w:val="00334AE0"/>
    <w:rsid w:val="003370DF"/>
    <w:rsid w:val="00340CEF"/>
    <w:rsid w:val="00345EB2"/>
    <w:rsid w:val="0036246E"/>
    <w:rsid w:val="0037357C"/>
    <w:rsid w:val="00383EB6"/>
    <w:rsid w:val="003B3C77"/>
    <w:rsid w:val="003B6DDA"/>
    <w:rsid w:val="004002F2"/>
    <w:rsid w:val="00421E8A"/>
    <w:rsid w:val="00441A40"/>
    <w:rsid w:val="00447719"/>
    <w:rsid w:val="004530FB"/>
    <w:rsid w:val="004639E2"/>
    <w:rsid w:val="00494C69"/>
    <w:rsid w:val="004A54DB"/>
    <w:rsid w:val="004A797D"/>
    <w:rsid w:val="004C570F"/>
    <w:rsid w:val="004E265B"/>
    <w:rsid w:val="004F5D4A"/>
    <w:rsid w:val="00530A37"/>
    <w:rsid w:val="005425FF"/>
    <w:rsid w:val="00556EF0"/>
    <w:rsid w:val="0057698F"/>
    <w:rsid w:val="005B126C"/>
    <w:rsid w:val="005B5B0B"/>
    <w:rsid w:val="005C484C"/>
    <w:rsid w:val="005D173D"/>
    <w:rsid w:val="005E0353"/>
    <w:rsid w:val="005E394C"/>
    <w:rsid w:val="005E4A2D"/>
    <w:rsid w:val="005E5363"/>
    <w:rsid w:val="005E76B8"/>
    <w:rsid w:val="00616D97"/>
    <w:rsid w:val="00617895"/>
    <w:rsid w:val="00630E97"/>
    <w:rsid w:val="00640F19"/>
    <w:rsid w:val="00664DF1"/>
    <w:rsid w:val="006A117C"/>
    <w:rsid w:val="006A1325"/>
    <w:rsid w:val="006B5E56"/>
    <w:rsid w:val="006E1899"/>
    <w:rsid w:val="006F0AA7"/>
    <w:rsid w:val="00702228"/>
    <w:rsid w:val="00723CCD"/>
    <w:rsid w:val="007302E0"/>
    <w:rsid w:val="00730564"/>
    <w:rsid w:val="0073127D"/>
    <w:rsid w:val="00752F78"/>
    <w:rsid w:val="00766FAD"/>
    <w:rsid w:val="007B7B63"/>
    <w:rsid w:val="007C0F16"/>
    <w:rsid w:val="007C3067"/>
    <w:rsid w:val="007D7CE2"/>
    <w:rsid w:val="007F48D0"/>
    <w:rsid w:val="008524FA"/>
    <w:rsid w:val="00885CFB"/>
    <w:rsid w:val="008912FD"/>
    <w:rsid w:val="008A5EAA"/>
    <w:rsid w:val="008B04D1"/>
    <w:rsid w:val="008B2837"/>
    <w:rsid w:val="008B6464"/>
    <w:rsid w:val="008D52BC"/>
    <w:rsid w:val="008D6A90"/>
    <w:rsid w:val="008F79D5"/>
    <w:rsid w:val="008F7E27"/>
    <w:rsid w:val="0090472D"/>
    <w:rsid w:val="00935DD1"/>
    <w:rsid w:val="00936696"/>
    <w:rsid w:val="00984F4A"/>
    <w:rsid w:val="00995161"/>
    <w:rsid w:val="009978E9"/>
    <w:rsid w:val="00997E41"/>
    <w:rsid w:val="009A3416"/>
    <w:rsid w:val="009A37B2"/>
    <w:rsid w:val="009A50EF"/>
    <w:rsid w:val="009B531E"/>
    <w:rsid w:val="009D6F99"/>
    <w:rsid w:val="009E0D9C"/>
    <w:rsid w:val="009F2D78"/>
    <w:rsid w:val="00A02DFA"/>
    <w:rsid w:val="00A24E36"/>
    <w:rsid w:val="00A2528E"/>
    <w:rsid w:val="00A32AD7"/>
    <w:rsid w:val="00A519EC"/>
    <w:rsid w:val="00A56EBB"/>
    <w:rsid w:val="00A619E9"/>
    <w:rsid w:val="00AA46DD"/>
    <w:rsid w:val="00AB78F9"/>
    <w:rsid w:val="00AC5D67"/>
    <w:rsid w:val="00AE0A76"/>
    <w:rsid w:val="00AF4EAC"/>
    <w:rsid w:val="00B06CE9"/>
    <w:rsid w:val="00B10190"/>
    <w:rsid w:val="00B13569"/>
    <w:rsid w:val="00B22A5F"/>
    <w:rsid w:val="00B24EB5"/>
    <w:rsid w:val="00B63855"/>
    <w:rsid w:val="00B7452A"/>
    <w:rsid w:val="00B85E8E"/>
    <w:rsid w:val="00BE543C"/>
    <w:rsid w:val="00BE7502"/>
    <w:rsid w:val="00BE7E73"/>
    <w:rsid w:val="00BF4BF7"/>
    <w:rsid w:val="00C0593A"/>
    <w:rsid w:val="00C123E0"/>
    <w:rsid w:val="00C21C9A"/>
    <w:rsid w:val="00C34A5A"/>
    <w:rsid w:val="00C63F4E"/>
    <w:rsid w:val="00C671D3"/>
    <w:rsid w:val="00C736C6"/>
    <w:rsid w:val="00CA0161"/>
    <w:rsid w:val="00CC4256"/>
    <w:rsid w:val="00D0532D"/>
    <w:rsid w:val="00D237AE"/>
    <w:rsid w:val="00D56605"/>
    <w:rsid w:val="00D567DB"/>
    <w:rsid w:val="00D639CF"/>
    <w:rsid w:val="00D83963"/>
    <w:rsid w:val="00D84AC5"/>
    <w:rsid w:val="00D946E8"/>
    <w:rsid w:val="00D94B80"/>
    <w:rsid w:val="00DB558C"/>
    <w:rsid w:val="00DC5B8A"/>
    <w:rsid w:val="00DE0231"/>
    <w:rsid w:val="00E56E39"/>
    <w:rsid w:val="00E74E0F"/>
    <w:rsid w:val="00EA2DFA"/>
    <w:rsid w:val="00EC7CF6"/>
    <w:rsid w:val="00F47FD8"/>
    <w:rsid w:val="00F52F36"/>
    <w:rsid w:val="00F96D54"/>
    <w:rsid w:val="00FA6734"/>
    <w:rsid w:val="00FD4B9D"/>
    <w:rsid w:val="00FE28B3"/>
    <w:rsid w:val="00FE6F16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027D2B4-EF26-42D2-B40F-8D8E0AD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rsid w:val="00021748"/>
    <w:rPr>
      <w:i/>
      <w:iCs/>
    </w:rPr>
  </w:style>
  <w:style w:type="character" w:styleId="Hyperlink">
    <w:name w:val="Hyperlink"/>
    <w:basedOn w:val="Standardskrifttypeiafsnit"/>
    <w:uiPriority w:val="1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qFormat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qFormat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qFormat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DokOverskrift">
    <w:name w:val="DokOverskrift"/>
    <w:basedOn w:val="Normal"/>
    <w:next w:val="Normal"/>
    <w:qFormat/>
    <w:rsid w:val="008D52BC"/>
    <w:rPr>
      <w:rFonts w:ascii="Georgia" w:hAnsi="Georgia"/>
      <w:b/>
      <w:szCs w:val="20"/>
      <w:lang w:eastAsia="da-DK"/>
    </w:rPr>
  </w:style>
  <w:style w:type="character" w:styleId="Kraftighenvisning">
    <w:name w:val="Intense Reference"/>
    <w:basedOn w:val="Standardskrifttypeiafsnit"/>
    <w:uiPriority w:val="32"/>
    <w:qFormat/>
    <w:rsid w:val="008D52BC"/>
    <w:rPr>
      <w:b/>
      <w:bCs/>
      <w:smallCaps/>
      <w:color w:val="F9BA04" w:themeColor="accent2"/>
      <w:spacing w:val="5"/>
      <w:u w:val="single"/>
    </w:rPr>
  </w:style>
  <w:style w:type="paragraph" w:customStyle="1" w:styleId="Normal-medluft">
    <w:name w:val="Normal - med luft"/>
    <w:basedOn w:val="Normal"/>
    <w:qFormat/>
    <w:rsid w:val="008D52BC"/>
    <w:rPr>
      <w:rFonts w:ascii="Georgia" w:hAnsi="Georgia"/>
    </w:rPr>
  </w:style>
  <w:style w:type="character" w:styleId="Svaghenvisning">
    <w:name w:val="Subtle Reference"/>
    <w:basedOn w:val="Standardskrifttypeiafsnit"/>
    <w:uiPriority w:val="31"/>
    <w:qFormat/>
    <w:rsid w:val="008D52BC"/>
    <w:rPr>
      <w:smallCaps/>
      <w:color w:val="F9BA04" w:themeColor="accent2"/>
      <w:u w:val="single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8D52BC"/>
    <w:pPr>
      <w:spacing w:before="40" w:after="0" w:line="400" w:lineRule="atLeast"/>
    </w:pPr>
    <w:rPr>
      <w:rFonts w:ascii="Georgia" w:hAnsi="Georgia"/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8D52BC"/>
    <w:rPr>
      <w:rFonts w:ascii="Georgia" w:eastAsiaTheme="minorEastAsia" w:hAnsi="Georgia" w:cs="Georgia"/>
      <w:caps/>
      <w:sz w:val="24"/>
      <w:szCs w:val="21"/>
    </w:rPr>
  </w:style>
  <w:style w:type="paragraph" w:styleId="Ingenafstand">
    <w:name w:val="No Spacing"/>
    <w:uiPriority w:val="1"/>
    <w:rsid w:val="008D52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Normal-Blboks">
    <w:name w:val="Normal - Blåboks"/>
    <w:basedOn w:val="Normal"/>
    <w:qFormat/>
    <w:rsid w:val="008D52BC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ascii="Georgia" w:eastAsia="Times New Roman" w:hAnsi="Georgia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qFormat/>
    <w:rsid w:val="008D52BC"/>
    <w:pPr>
      <w:spacing w:line="220" w:lineRule="atLeast"/>
      <w:contextualSpacing/>
    </w:pPr>
    <w:rPr>
      <w:rFonts w:ascii="Georgia" w:eastAsia="Times New Roman" w:hAnsi="Georgia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rsid w:val="008D52BC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210"/>
    </w:pPr>
    <w:rPr>
      <w:rFonts w:ascii="Georgia" w:hAnsi="Georgia"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420"/>
    </w:pPr>
    <w:rPr>
      <w:rFonts w:ascii="Georgia" w:hAnsi="Georgia"/>
      <w:noProof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D52BC"/>
    <w:pPr>
      <w:spacing w:after="0" w:line="240" w:lineRule="auto"/>
    </w:pPr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52BC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52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52BC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customStyle="1" w:styleId="Sluthilsen1">
    <w:name w:val="Sluthilsen1"/>
    <w:basedOn w:val="Normal"/>
    <w:rsid w:val="008D52BC"/>
    <w:pPr>
      <w:suppressLineNumbers/>
      <w:suppressAutoHyphens/>
      <w:spacing w:before="680" w:after="0" w:line="100" w:lineRule="atLeast"/>
    </w:pPr>
    <w:rPr>
      <w:rFonts w:ascii="Georgia" w:eastAsia="Times New Roman" w:hAnsi="Georgia"/>
      <w:szCs w:val="24"/>
      <w:lang w:eastAsia="ar-SA"/>
    </w:rPr>
  </w:style>
  <w:style w:type="paragraph" w:customStyle="1" w:styleId="Standard">
    <w:name w:val="Standard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Calibri"/>
      <w:color w:val="00000A"/>
    </w:rPr>
  </w:style>
  <w:style w:type="paragraph" w:customStyle="1" w:styleId="Liste1">
    <w:name w:val="Liste1"/>
    <w:basedOn w:val="Brdtekst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customStyle="1" w:styleId="Indeks">
    <w:name w:val="Indeks"/>
    <w:basedOn w:val="Standard"/>
    <w:rsid w:val="008D52BC"/>
    <w:pPr>
      <w:suppressLineNumbers/>
    </w:pPr>
    <w:rPr>
      <w:rFonts w:cs="Mang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D52BC"/>
    <w:rPr>
      <w:sz w:val="16"/>
      <w:szCs w:val="16"/>
    </w:rPr>
  </w:style>
  <w:style w:type="character" w:styleId="Bogenstitel">
    <w:name w:val="Book Title"/>
    <w:basedOn w:val="Standardskrifttypeiafsnit"/>
    <w:uiPriority w:val="33"/>
    <w:qFormat/>
    <w:rsid w:val="008D52BC"/>
    <w:rPr>
      <w:b/>
      <w:bCs/>
      <w:smallCaps/>
      <w:spacing w:val="5"/>
    </w:rPr>
  </w:style>
  <w:style w:type="character" w:customStyle="1" w:styleId="WW8Num6z0">
    <w:name w:val="WW8Num6z0"/>
    <w:rsid w:val="008D52BC"/>
    <w:rPr>
      <w:rFonts w:ascii="Garamond" w:eastAsia="Times New Roman" w:hAnsi="Garamond" w:cs="Times New Roman" w:hint="default"/>
    </w:rPr>
  </w:style>
  <w:style w:type="character" w:customStyle="1" w:styleId="tekst1">
    <w:name w:val="tekst1"/>
    <w:basedOn w:val="Standardskrifttypeiafsnit"/>
    <w:rsid w:val="008D52BC"/>
    <w:rPr>
      <w:rFonts w:ascii="Trebuchet MS" w:hAnsi="Trebuchet MS" w:hint="default"/>
      <w:color w:val="666666"/>
      <w:sz w:val="14"/>
      <w:szCs w:val="14"/>
    </w:rPr>
  </w:style>
  <w:style w:type="character" w:customStyle="1" w:styleId="plain">
    <w:name w:val="plain"/>
    <w:basedOn w:val="Standardskrifttypeiafsnit"/>
    <w:rsid w:val="008D52BC"/>
  </w:style>
  <w:style w:type="character" w:customStyle="1" w:styleId="clsteaserboxbody1">
    <w:name w:val="clsteaserboxbody1"/>
    <w:basedOn w:val="Standardskrifttypeiafsnit"/>
    <w:rsid w:val="008D52BC"/>
    <w:rPr>
      <w:b w:val="0"/>
      <w:bCs w:val="0"/>
      <w:color w:val="333333"/>
      <w:sz w:val="18"/>
      <w:szCs w:val="18"/>
    </w:rPr>
  </w:style>
  <w:style w:type="character" w:customStyle="1" w:styleId="hilite">
    <w:name w:val="hilite"/>
    <w:basedOn w:val="Standardskrifttypeiafsnit"/>
    <w:rsid w:val="008D52BC"/>
  </w:style>
  <w:style w:type="character" w:customStyle="1" w:styleId="email2">
    <w:name w:val="email2"/>
    <w:basedOn w:val="Standardskrifttypeiafsnit"/>
    <w:rsid w:val="008D52BC"/>
  </w:style>
  <w:style w:type="table" w:customStyle="1" w:styleId="Trngselskommissionen">
    <w:name w:val="Trængselskommissionen"/>
    <w:basedOn w:val="Tabel-Normal"/>
    <w:uiPriority w:val="99"/>
    <w:rsid w:val="008D52BC"/>
    <w:pPr>
      <w:spacing w:after="0" w:line="240" w:lineRule="auto"/>
    </w:pPr>
    <w:rPr>
      <w:rFonts w:ascii="Georgia" w:hAnsi="Georgia"/>
      <w:sz w:val="21"/>
    </w:rPr>
    <w:tblPr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B906-B543-4D96-AEAD-70878A30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Tessa Dahlager</cp:lastModifiedBy>
  <cp:revision>2</cp:revision>
  <dcterms:created xsi:type="dcterms:W3CDTF">2023-11-13T12:50:00Z</dcterms:created>
  <dcterms:modified xsi:type="dcterms:W3CDTF">2023-11-13T12:50:00Z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