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14" w:type="dxa"/>
        <w:tblLayout w:type="fixed"/>
        <w:tblCellMar>
          <w:left w:w="0" w:type="dxa"/>
          <w:right w:w="0" w:type="dxa"/>
        </w:tblCellMar>
        <w:tblLook w:val="01E0" w:firstRow="1" w:lastRow="1" w:firstColumn="1" w:lastColumn="1" w:noHBand="0" w:noVBand="0"/>
      </w:tblPr>
      <w:tblGrid>
        <w:gridCol w:w="7358"/>
        <w:gridCol w:w="567"/>
        <w:gridCol w:w="1986"/>
      </w:tblGrid>
      <w:tr w:rsidR="00F65BAD" w14:paraId="65E9CE16" w14:textId="77777777" w:rsidTr="00F65BAD">
        <w:trPr>
          <w:cantSplit/>
          <w:trHeight w:val="1372"/>
        </w:trPr>
        <w:tc>
          <w:tcPr>
            <w:tcW w:w="7354" w:type="dxa"/>
            <w:shd w:val="clear" w:color="auto" w:fill="auto"/>
          </w:tcPr>
          <w:bookmarkStart w:id="0" w:name="_GoBack" w:displacedByCustomXml="next"/>
          <w:sdt>
            <w:sdtPr>
              <w:tag w:val="?=vDokumentOverskrift"/>
              <w:id w:val="-1198161942"/>
              <w:placeholder>
                <w:docPart w:val="E87B8EE13E2A424B946D7B7FAF3B1B3A"/>
              </w:placeholder>
            </w:sdtPr>
            <w:sdtEndPr/>
            <w:sdtContent>
              <w:p w14:paraId="214FDCCF" w14:textId="77777777" w:rsidR="000272F4" w:rsidRDefault="00F65BAD" w:rsidP="000272F4">
                <w:pPr>
                  <w:pStyle w:val="DokumentOverskrift"/>
                  <w:spacing w:before="40"/>
                </w:pPr>
                <w:r>
                  <w:t>Resumé og kommentarer til høringssvar vedrørende forslag til lov om</w:t>
                </w:r>
                <w:r w:rsidR="000272F4">
                  <w:t xml:space="preserve"> ændring af lov om arbejdsmiljø </w:t>
                </w:r>
              </w:p>
              <w:bookmarkEnd w:id="0"/>
              <w:p w14:paraId="0FD6B4CA" w14:textId="77777777" w:rsidR="00F65BAD" w:rsidRPr="007650DF" w:rsidRDefault="000272F4" w:rsidP="00304E2C">
                <w:pPr>
                  <w:pStyle w:val="DokumentOverskrift"/>
                  <w:spacing w:before="40"/>
                </w:pPr>
                <w:r w:rsidRPr="000272F4">
                  <w:rPr>
                    <w:sz w:val="24"/>
                    <w:szCs w:val="24"/>
                  </w:rPr>
                  <w:t>(Udmøntning af dele af aftale om en fremtidssikret arbejdsmiljøindsats og indsats mo</w:t>
                </w:r>
                <w:r w:rsidR="00304E2C">
                  <w:rPr>
                    <w:sz w:val="24"/>
                    <w:szCs w:val="24"/>
                  </w:rPr>
                  <w:t>d</w:t>
                </w:r>
                <w:r w:rsidRPr="000272F4">
                  <w:rPr>
                    <w:sz w:val="24"/>
                    <w:szCs w:val="24"/>
                  </w:rPr>
                  <w:t xml:space="preserve"> social dumping, udmøntning af anbefalinger om arbejdspladsvurdering fra det midlertidige AMO-udvalg, uddannelsesinstitutioners pligter og ansvar m.v.)</w:t>
                </w:r>
              </w:p>
            </w:sdtContent>
          </w:sdt>
        </w:tc>
        <w:tc>
          <w:tcPr>
            <w:tcW w:w="567" w:type="dxa"/>
          </w:tcPr>
          <w:p w14:paraId="3AE256B7" w14:textId="77777777" w:rsidR="00F65BAD" w:rsidRDefault="00F65BAD" w:rsidP="00EE0E84">
            <w:pPr>
              <w:pStyle w:val="DokumentOverskrift"/>
              <w:spacing w:before="40"/>
            </w:pPr>
          </w:p>
        </w:tc>
        <w:tc>
          <w:tcPr>
            <w:tcW w:w="1985" w:type="dxa"/>
          </w:tcPr>
          <w:sdt>
            <w:sdtPr>
              <w:alias w:val="Anvend almindelig dato?"/>
              <w:tag w:val="?sInternalShowDokumentDato==True"/>
              <w:id w:val="-1720585843"/>
            </w:sdtPr>
            <w:sdtEndPr/>
            <w:sdtContent>
              <w:sdt>
                <w:sdtPr>
                  <w:tag w:val="=f(DokumentDato[0], &quot;d. MMMM yyyy&quot;)"/>
                  <w:id w:val="166922876"/>
                </w:sdtPr>
                <w:sdtEndPr/>
                <w:sdtContent>
                  <w:p w14:paraId="18258034" w14:textId="77777777" w:rsidR="00166E66" w:rsidRDefault="00C05155" w:rsidP="00306779">
                    <w:pPr>
                      <w:pStyle w:val="Tabelbrdtekstfed"/>
                      <w:spacing w:after="200"/>
                    </w:pPr>
                  </w:p>
                </w:sdtContent>
              </w:sdt>
            </w:sdtContent>
          </w:sdt>
          <w:sdt>
            <w:sdtPr>
              <w:alias w:val="Vis journalnummer?"/>
              <w:tag w:val="?sInternalShowJNr==True"/>
              <w:id w:val="-1391340424"/>
            </w:sdtPr>
            <w:sdtEndPr/>
            <w:sdtContent>
              <w:p w14:paraId="71B3F692" w14:textId="2143D752" w:rsidR="00166E66" w:rsidRDefault="00166E66" w:rsidP="00166E66">
                <w:pPr>
                  <w:pStyle w:val="Tabelbrdtekstfed"/>
                </w:pPr>
                <w:r>
                  <w:t xml:space="preserve">J.nr. </w:t>
                </w:r>
                <w:sdt>
                  <w:sdtPr>
                    <w:tag w:val="=JNr[0]"/>
                    <w:id w:val="1962843496"/>
                  </w:sdtPr>
                  <w:sdtEndPr/>
                  <w:sdtContent>
                    <w:r w:rsidR="00970220">
                      <w:t>20235000358</w:t>
                    </w:r>
                    <w:r w:rsidR="00D5053C">
                      <w:t xml:space="preserve"> – 2023-4543</w:t>
                    </w:r>
                  </w:sdtContent>
                </w:sdt>
              </w:p>
            </w:sdtContent>
          </w:sdt>
          <w:sdt>
            <w:sdtPr>
              <w:alias w:val="Vis afsender info?"/>
              <w:tag w:val="?sInternalShowUserInfo==True"/>
              <w:id w:val="178699855"/>
            </w:sdtPr>
            <w:sdtEndPr/>
            <w:sdtContent>
              <w:p w14:paraId="20073B46" w14:textId="77777777" w:rsidR="00166E66" w:rsidRDefault="00C05155" w:rsidP="005105F2">
                <w:pPr>
                  <w:pStyle w:val="Tabelbrdtekstfed"/>
                  <w:spacing w:after="0"/>
                </w:pPr>
                <w:sdt>
                  <w:sdtPr>
                    <w:tag w:val="=sAfsenderAfdelingDK"/>
                    <w:id w:val="1191033363"/>
                  </w:sdtPr>
                  <w:sdtEndPr/>
                  <w:sdtContent>
                    <w:r w:rsidR="00166E66">
                      <w:t>JF</w:t>
                    </w:r>
                  </w:sdtContent>
                </w:sdt>
              </w:p>
              <w:p w14:paraId="5079A633" w14:textId="77777777" w:rsidR="00F65BAD" w:rsidRDefault="00C05155" w:rsidP="005105F2">
                <w:pPr>
                  <w:pStyle w:val="Tabelbrdtekstfed"/>
                  <w:spacing w:after="0"/>
                </w:pPr>
                <w:sdt>
                  <w:sdtPr>
                    <w:tag w:val="=sAfsenderInitialer"/>
                    <w:id w:val="-663319284"/>
                  </w:sdtPr>
                  <w:sdtEndPr/>
                  <w:sdtContent>
                    <w:r w:rsidR="00166E66">
                      <w:t>JB</w:t>
                    </w:r>
                  </w:sdtContent>
                </w:sdt>
              </w:p>
            </w:sdtContent>
          </w:sdt>
        </w:tc>
      </w:tr>
      <w:tr w:rsidR="00F65BAD" w14:paraId="08A152EE" w14:textId="77777777" w:rsidTr="00F65BAD">
        <w:trPr>
          <w:cantSplit/>
          <w:trHeight w:val="543"/>
        </w:trPr>
        <w:tc>
          <w:tcPr>
            <w:tcW w:w="7354" w:type="dxa"/>
            <w:tcBorders>
              <w:bottom w:val="single" w:sz="4" w:space="0" w:color="auto"/>
            </w:tcBorders>
            <w:shd w:val="clear" w:color="auto" w:fill="auto"/>
            <w:vAlign w:val="bottom"/>
          </w:tcPr>
          <w:p w14:paraId="559420D8" w14:textId="77777777" w:rsidR="00F65BAD" w:rsidRPr="00A41813" w:rsidRDefault="00F65BAD" w:rsidP="00660218">
            <w:pPr>
              <w:pStyle w:val="DokumentUnderOverskrift"/>
            </w:pPr>
          </w:p>
        </w:tc>
        <w:tc>
          <w:tcPr>
            <w:tcW w:w="567" w:type="dxa"/>
          </w:tcPr>
          <w:p w14:paraId="2EBCEC2A" w14:textId="77777777" w:rsidR="00F65BAD" w:rsidRDefault="00F65BAD" w:rsidP="00660218">
            <w:pPr>
              <w:pStyle w:val="DokumentUnderOverskrift"/>
            </w:pPr>
          </w:p>
        </w:tc>
        <w:tc>
          <w:tcPr>
            <w:tcW w:w="1985" w:type="dxa"/>
          </w:tcPr>
          <w:p w14:paraId="20BCDE1A" w14:textId="77777777" w:rsidR="00F65BAD" w:rsidRPr="00166E66" w:rsidRDefault="00F65BAD" w:rsidP="00F65BAD">
            <w:pPr>
              <w:pStyle w:val="DokumentUnderOverskrift"/>
              <w:jc w:val="center"/>
              <w:rPr>
                <w:sz w:val="12"/>
                <w:szCs w:val="12"/>
              </w:rPr>
            </w:pPr>
          </w:p>
        </w:tc>
      </w:tr>
      <w:tr w:rsidR="00F65BAD" w:rsidRPr="00136929" w14:paraId="698A40E4" w14:textId="77777777" w:rsidTr="00F65BAD">
        <w:trPr>
          <w:cantSplit/>
          <w:trHeight w:hRule="exact" w:val="565"/>
        </w:trPr>
        <w:tc>
          <w:tcPr>
            <w:tcW w:w="7354" w:type="dxa"/>
            <w:tcBorders>
              <w:top w:val="single" w:sz="4" w:space="0" w:color="auto"/>
            </w:tcBorders>
            <w:shd w:val="clear" w:color="auto" w:fill="auto"/>
          </w:tcPr>
          <w:p w14:paraId="2FF732E1" w14:textId="77777777" w:rsidR="00F65BAD" w:rsidRPr="00136929" w:rsidRDefault="00F65BAD" w:rsidP="00807C90"/>
        </w:tc>
        <w:tc>
          <w:tcPr>
            <w:tcW w:w="567" w:type="dxa"/>
          </w:tcPr>
          <w:p w14:paraId="3967A0FA" w14:textId="77777777" w:rsidR="00F65BAD" w:rsidRPr="00136929" w:rsidRDefault="00F65BAD" w:rsidP="00807C90"/>
        </w:tc>
        <w:tc>
          <w:tcPr>
            <w:tcW w:w="1985" w:type="dxa"/>
          </w:tcPr>
          <w:p w14:paraId="57977C59" w14:textId="77777777" w:rsidR="00F65BAD" w:rsidRPr="00136929" w:rsidRDefault="00F65BAD" w:rsidP="00807C90"/>
        </w:tc>
      </w:tr>
    </w:tbl>
    <w:p w14:paraId="77E84D81" w14:textId="06D6005F" w:rsidR="001E2068" w:rsidRPr="00111643" w:rsidRDefault="001E2068" w:rsidP="00111643">
      <w:pPr>
        <w:rPr>
          <w:rStyle w:val="Overskrift1Tegn"/>
        </w:rPr>
      </w:pPr>
      <w:r w:rsidRPr="00111643">
        <w:rPr>
          <w:rStyle w:val="Overskrift1Tegn"/>
        </w:rPr>
        <w:t>Indledning</w:t>
      </w:r>
    </w:p>
    <w:p w14:paraId="25F25689" w14:textId="007B9643" w:rsidR="00304E2C" w:rsidRDefault="00304E2C" w:rsidP="00304E2C">
      <w:r>
        <w:t>Lovforslaget har været i ekstern høring i perioden fra den 29. juni til den 18. august 2023</w:t>
      </w:r>
      <w:r w:rsidR="00322141">
        <w:t>,</w:t>
      </w:r>
      <w:r>
        <w:t xml:space="preserve"> og Arbejdstilsynet har på den baggrund modtaget en række høringssvar.</w:t>
      </w:r>
    </w:p>
    <w:p w14:paraId="5CEE853B" w14:textId="77777777" w:rsidR="00304E2C" w:rsidRDefault="00304E2C" w:rsidP="00304E2C">
      <w:r>
        <w:t>Følgende organisationer og myndigheder har været hørt over lovforslaget:</w:t>
      </w:r>
    </w:p>
    <w:p w14:paraId="70E7E233" w14:textId="456F5492" w:rsidR="007D6AFF" w:rsidRDefault="00DD7869" w:rsidP="00DD7869">
      <w:pPr>
        <w:pStyle w:val="BMBullets"/>
        <w:numPr>
          <w:ilvl w:val="0"/>
          <w:numId w:val="0"/>
        </w:numPr>
        <w:ind w:left="284" w:hanging="284"/>
      </w:pPr>
      <w:r w:rsidRPr="006F47F6">
        <w:t>Akademikerne</w:t>
      </w:r>
      <w:r>
        <w:t xml:space="preserve">, </w:t>
      </w:r>
      <w:r w:rsidRPr="006F47F6">
        <w:t>Arbejdsmiljøklagenævnet</w:t>
      </w:r>
      <w:r>
        <w:t xml:space="preserve">, </w:t>
      </w:r>
      <w:r w:rsidRPr="006F47F6">
        <w:t>Arbejdsmiljørådet</w:t>
      </w:r>
      <w:r>
        <w:t xml:space="preserve">, </w:t>
      </w:r>
      <w:r w:rsidR="007D6AFF">
        <w:t>Arbejd</w:t>
      </w:r>
      <w:r>
        <w:t>smiljørådgi</w:t>
      </w:r>
      <w:r w:rsidR="007D6AFF">
        <w:t>-</w:t>
      </w:r>
    </w:p>
    <w:p w14:paraId="799870D7" w14:textId="7404A2D6" w:rsidR="00DD7869" w:rsidRDefault="00DD7869" w:rsidP="00DD7869">
      <w:pPr>
        <w:pStyle w:val="BMBullets"/>
        <w:numPr>
          <w:ilvl w:val="0"/>
          <w:numId w:val="0"/>
        </w:numPr>
        <w:ind w:left="284" w:hanging="284"/>
      </w:pPr>
      <w:r w:rsidRPr="006F47F6">
        <w:t>verne</w:t>
      </w:r>
      <w:r>
        <w:t xml:space="preserve">, </w:t>
      </w:r>
      <w:r w:rsidRPr="006F47F6">
        <w:t>Business Danmark</w:t>
      </w:r>
      <w:r>
        <w:t xml:space="preserve">, </w:t>
      </w:r>
      <w:r w:rsidRPr="006F47F6">
        <w:t>Danmarks Frie Fagforening</w:t>
      </w:r>
      <w:r>
        <w:t>, Dansk Arbejdsgiverfor-</w:t>
      </w:r>
    </w:p>
    <w:p w14:paraId="682DF245" w14:textId="77777777" w:rsidR="00DD7869" w:rsidRDefault="00DD7869" w:rsidP="00DD7869">
      <w:pPr>
        <w:pStyle w:val="BMBullets"/>
        <w:numPr>
          <w:ilvl w:val="0"/>
          <w:numId w:val="0"/>
        </w:numPr>
        <w:ind w:left="284" w:hanging="284"/>
      </w:pPr>
      <w:r>
        <w:t>e</w:t>
      </w:r>
      <w:r w:rsidRPr="006F47F6">
        <w:t>ning</w:t>
      </w:r>
      <w:r>
        <w:t xml:space="preserve">, </w:t>
      </w:r>
      <w:r w:rsidRPr="006F47F6">
        <w:t>Danske Regioner</w:t>
      </w:r>
      <w:r>
        <w:t xml:space="preserve">, </w:t>
      </w:r>
      <w:r w:rsidRPr="006F47F6">
        <w:t>Datatilsynet</w:t>
      </w:r>
      <w:r>
        <w:t xml:space="preserve">, </w:t>
      </w:r>
      <w:r w:rsidRPr="006F47F6">
        <w:t>Den Kooperative Arbejdsgiver- og Interes</w:t>
      </w:r>
      <w:r>
        <w:t>-</w:t>
      </w:r>
    </w:p>
    <w:p w14:paraId="45B43F2C" w14:textId="77777777" w:rsidR="00DD7869" w:rsidRDefault="00DD7869" w:rsidP="00DD7869">
      <w:pPr>
        <w:pStyle w:val="BMBullets"/>
        <w:numPr>
          <w:ilvl w:val="0"/>
          <w:numId w:val="0"/>
        </w:numPr>
        <w:ind w:left="284" w:hanging="284"/>
      </w:pPr>
      <w:r w:rsidRPr="006F47F6">
        <w:t>seorganisation i Danmark</w:t>
      </w:r>
      <w:r>
        <w:t xml:space="preserve">, </w:t>
      </w:r>
      <w:r w:rsidRPr="006F47F6">
        <w:t>Det Faglige Hus</w:t>
      </w:r>
      <w:r>
        <w:t xml:space="preserve">, </w:t>
      </w:r>
      <w:r w:rsidRPr="006F47F6">
        <w:t xml:space="preserve">Erhvervsstyrelsens Område for Bedre </w:t>
      </w:r>
    </w:p>
    <w:p w14:paraId="2EE8495C" w14:textId="77777777" w:rsidR="00E80DCC" w:rsidRDefault="00DD7869" w:rsidP="00DD7869">
      <w:pPr>
        <w:pStyle w:val="BMBullets"/>
        <w:numPr>
          <w:ilvl w:val="0"/>
          <w:numId w:val="0"/>
        </w:numPr>
        <w:ind w:left="284" w:hanging="284"/>
      </w:pPr>
      <w:r w:rsidRPr="006F47F6">
        <w:t>Regulering (OBR)</w:t>
      </w:r>
      <w:r>
        <w:t xml:space="preserve">, </w:t>
      </w:r>
      <w:r w:rsidRPr="006F47F6">
        <w:t>Fagbevægelsens Hovedorganisation</w:t>
      </w:r>
      <w:r>
        <w:t xml:space="preserve">, </w:t>
      </w:r>
      <w:r w:rsidR="00E80DCC">
        <w:t>Finanssektorens Arbejds-</w:t>
      </w:r>
    </w:p>
    <w:p w14:paraId="2053281D" w14:textId="77777777" w:rsidR="00E80DCC" w:rsidRDefault="00E80DCC" w:rsidP="00DD7869">
      <w:pPr>
        <w:pStyle w:val="BMBullets"/>
        <w:numPr>
          <w:ilvl w:val="0"/>
          <w:numId w:val="0"/>
        </w:numPr>
        <w:ind w:left="284" w:hanging="284"/>
      </w:pPr>
      <w:r>
        <w:t xml:space="preserve">giverforening, </w:t>
      </w:r>
      <w:r w:rsidR="00DD7869" w:rsidRPr="006F47F6">
        <w:t>Frie Funktionærer</w:t>
      </w:r>
      <w:r w:rsidR="00DD7869">
        <w:t xml:space="preserve">, </w:t>
      </w:r>
      <w:r w:rsidR="00DD7869" w:rsidRPr="006F47F6">
        <w:t>Gar</w:t>
      </w:r>
      <w:r w:rsidR="00DD7869">
        <w:t>t</w:t>
      </w:r>
      <w:r w:rsidR="00DD7869" w:rsidRPr="006F47F6">
        <w:t>neri-, Land- og Skovbrugets Arbejdsgivere</w:t>
      </w:r>
      <w:r w:rsidR="00DD7869">
        <w:t xml:space="preserve">, </w:t>
      </w:r>
    </w:p>
    <w:p w14:paraId="3136A446" w14:textId="77777777" w:rsidR="00E80DCC" w:rsidRDefault="00DD7869" w:rsidP="00DD7869">
      <w:pPr>
        <w:pStyle w:val="BMBullets"/>
        <w:numPr>
          <w:ilvl w:val="0"/>
          <w:numId w:val="0"/>
        </w:numPr>
        <w:ind w:left="284" w:hanging="284"/>
      </w:pPr>
      <w:r w:rsidRPr="006F47F6">
        <w:t>KL</w:t>
      </w:r>
      <w:r>
        <w:t xml:space="preserve">, </w:t>
      </w:r>
      <w:r w:rsidRPr="006F47F6">
        <w:t>Kristelig Arbejdsgiverforening</w:t>
      </w:r>
      <w:r>
        <w:t xml:space="preserve">, </w:t>
      </w:r>
      <w:r w:rsidRPr="006F47F6">
        <w:t>Kristelig Fagbevægelse</w:t>
      </w:r>
      <w:r>
        <w:t xml:space="preserve">, </w:t>
      </w:r>
      <w:r w:rsidR="00E80DCC">
        <w:t>Landbrug &amp; Fødeva-</w:t>
      </w:r>
    </w:p>
    <w:p w14:paraId="1848CCB3" w14:textId="77777777" w:rsidR="00DD7869" w:rsidRPr="006F47F6" w:rsidRDefault="00E80DCC" w:rsidP="00DD7869">
      <w:pPr>
        <w:pStyle w:val="BMBullets"/>
        <w:numPr>
          <w:ilvl w:val="0"/>
          <w:numId w:val="0"/>
        </w:numPr>
        <w:ind w:left="284" w:hanging="284"/>
      </w:pPr>
      <w:r>
        <w:t xml:space="preserve">rer, </w:t>
      </w:r>
      <w:r w:rsidR="00DD7869" w:rsidRPr="006F47F6">
        <w:t>Lederne</w:t>
      </w:r>
      <w:r w:rsidR="00DD7869">
        <w:t xml:space="preserve"> og </w:t>
      </w:r>
      <w:r w:rsidR="00DD7869" w:rsidRPr="006F47F6">
        <w:t>Medarbejder- og Kompetencestyrelsen</w:t>
      </w:r>
      <w:r w:rsidR="00DD7869">
        <w:t>.</w:t>
      </w:r>
    </w:p>
    <w:p w14:paraId="3BE1BC81" w14:textId="77777777" w:rsidR="00304E2C" w:rsidRDefault="00304E2C" w:rsidP="00DD7869"/>
    <w:p w14:paraId="5E0973A8" w14:textId="77777777" w:rsidR="00304E2C" w:rsidRDefault="00DD7869" w:rsidP="00304E2C">
      <w:r>
        <w:t>Der er modtaget høringssvar fra følgende høringsparter:</w:t>
      </w:r>
    </w:p>
    <w:p w14:paraId="2BA6E938" w14:textId="77777777" w:rsidR="00DD7869" w:rsidRDefault="00DD7869" w:rsidP="00304E2C">
      <w:pPr>
        <w:rPr>
          <w:i/>
        </w:rPr>
      </w:pPr>
      <w:r w:rsidRPr="00DD7869">
        <w:rPr>
          <w:i/>
        </w:rPr>
        <w:t>(Kursiv = ingen bemærkninger)</w:t>
      </w:r>
    </w:p>
    <w:p w14:paraId="10CC59E3" w14:textId="6426F1F5" w:rsidR="007D6AFF" w:rsidRDefault="002A318A" w:rsidP="002A318A">
      <w:pPr>
        <w:pStyle w:val="BMBullets"/>
        <w:numPr>
          <w:ilvl w:val="0"/>
          <w:numId w:val="0"/>
        </w:numPr>
        <w:ind w:left="284" w:hanging="284"/>
      </w:pPr>
      <w:r w:rsidRPr="006F47F6">
        <w:t>Akademikerne</w:t>
      </w:r>
      <w:r>
        <w:t xml:space="preserve">, </w:t>
      </w:r>
      <w:r w:rsidR="007D6AFF">
        <w:t>AM-PRO (Sammenslutning af arbejdsmiljøprofessionelle)</w:t>
      </w:r>
      <w:r w:rsidR="00322141">
        <w:t>,</w:t>
      </w:r>
      <w:r w:rsidR="007D6AFF">
        <w:t xml:space="preserve"> </w:t>
      </w:r>
      <w:r w:rsidRPr="006F47F6">
        <w:t>Ar</w:t>
      </w:r>
      <w:r w:rsidR="007D6AFF">
        <w:t>-</w:t>
      </w:r>
    </w:p>
    <w:p w14:paraId="7E4BD594" w14:textId="77777777" w:rsidR="007D6AFF" w:rsidRDefault="002A318A" w:rsidP="002A318A">
      <w:pPr>
        <w:pStyle w:val="BMBullets"/>
        <w:numPr>
          <w:ilvl w:val="0"/>
          <w:numId w:val="0"/>
        </w:numPr>
        <w:ind w:left="284" w:hanging="284"/>
        <w:rPr>
          <w:i/>
        </w:rPr>
      </w:pPr>
      <w:r w:rsidRPr="006F47F6">
        <w:t>bejdsmiljøklagenævnet</w:t>
      </w:r>
      <w:r>
        <w:t>, Dansk Arbejdsgiverfore</w:t>
      </w:r>
      <w:r w:rsidRPr="006F47F6">
        <w:t>ning</w:t>
      </w:r>
      <w:r>
        <w:t xml:space="preserve">, </w:t>
      </w:r>
      <w:r w:rsidRPr="006F47F6">
        <w:t>Danske Regioner</w:t>
      </w:r>
      <w:r>
        <w:t>,</w:t>
      </w:r>
      <w:r w:rsidRPr="002A318A">
        <w:t xml:space="preserve"> </w:t>
      </w:r>
      <w:r w:rsidRPr="002A318A">
        <w:rPr>
          <w:i/>
        </w:rPr>
        <w:t>Erhvervs</w:t>
      </w:r>
    </w:p>
    <w:p w14:paraId="414904F7" w14:textId="7FC74C9B" w:rsidR="007D6AFF" w:rsidRDefault="002A318A" w:rsidP="002A318A">
      <w:pPr>
        <w:pStyle w:val="BMBullets"/>
        <w:numPr>
          <w:ilvl w:val="0"/>
          <w:numId w:val="0"/>
        </w:numPr>
        <w:ind w:left="284" w:hanging="284"/>
      </w:pPr>
      <w:r w:rsidRPr="002A318A">
        <w:rPr>
          <w:i/>
        </w:rPr>
        <w:t>styrelsens Område for Bedre Regulering (OBR)</w:t>
      </w:r>
      <w:r>
        <w:t xml:space="preserve">, </w:t>
      </w:r>
      <w:r w:rsidRPr="006F47F6">
        <w:t>Fagbevægelsens Hovedorganisa</w:t>
      </w:r>
      <w:r w:rsidR="007D6AFF">
        <w:t>-</w:t>
      </w:r>
    </w:p>
    <w:p w14:paraId="3D4DE67B" w14:textId="5D8AFD66" w:rsidR="00DD7869" w:rsidRDefault="002A318A" w:rsidP="002A318A">
      <w:pPr>
        <w:pStyle w:val="BMBullets"/>
        <w:numPr>
          <w:ilvl w:val="0"/>
          <w:numId w:val="0"/>
        </w:numPr>
        <w:ind w:left="284" w:hanging="284"/>
      </w:pPr>
      <w:r w:rsidRPr="006F47F6">
        <w:t>tion</w:t>
      </w:r>
      <w:r>
        <w:t>,</w:t>
      </w:r>
      <w:r w:rsidRPr="002A318A">
        <w:t xml:space="preserve"> </w:t>
      </w:r>
      <w:r w:rsidR="00643972">
        <w:t xml:space="preserve">Finanssektorens Arbejdsgiverforening, </w:t>
      </w:r>
      <w:r w:rsidRPr="006F47F6">
        <w:t>KL</w:t>
      </w:r>
      <w:r>
        <w:t xml:space="preserve"> og </w:t>
      </w:r>
      <w:r w:rsidRPr="006F47F6">
        <w:t>Lederne</w:t>
      </w:r>
      <w:r>
        <w:t>.</w:t>
      </w:r>
    </w:p>
    <w:p w14:paraId="119DCC34" w14:textId="77777777" w:rsidR="002A318A" w:rsidRDefault="002A318A" w:rsidP="002A318A">
      <w:pPr>
        <w:pStyle w:val="BMBullets"/>
        <w:numPr>
          <w:ilvl w:val="0"/>
          <w:numId w:val="0"/>
        </w:numPr>
        <w:ind w:left="284" w:hanging="284"/>
      </w:pPr>
    </w:p>
    <w:p w14:paraId="57E0D2F7" w14:textId="77777777" w:rsidR="001E2068" w:rsidRPr="001E2068" w:rsidRDefault="001E2068" w:rsidP="001E2068">
      <w:pPr>
        <w:pStyle w:val="Overskrift1"/>
      </w:pPr>
      <w:r w:rsidRPr="001E2068">
        <w:t>Generelle bemærkninger</w:t>
      </w:r>
      <w:r w:rsidR="00851CC1">
        <w:t xml:space="preserve"> til lovforslaget</w:t>
      </w:r>
    </w:p>
    <w:p w14:paraId="670A2C83" w14:textId="77777777" w:rsidR="00DC7B56" w:rsidRDefault="00DC7B56" w:rsidP="00DC7B56">
      <w:pPr>
        <w:pStyle w:val="Default"/>
      </w:pPr>
    </w:p>
    <w:p w14:paraId="506AA707" w14:textId="1B4E986B" w:rsidR="00CC05A9" w:rsidRDefault="00E653C5" w:rsidP="00DC7B56">
      <w:pPr>
        <w:rPr>
          <w:b/>
        </w:rPr>
      </w:pPr>
      <w:r w:rsidRPr="00E653C5">
        <w:rPr>
          <w:rFonts w:cs="Tahoma"/>
          <w:b/>
          <w:lang w:eastAsia="da-DK"/>
        </w:rPr>
        <w:t>FH</w:t>
      </w:r>
      <w:r w:rsidR="00F343DC">
        <w:rPr>
          <w:rFonts w:cs="Tahoma"/>
          <w:b/>
          <w:lang w:eastAsia="da-DK"/>
        </w:rPr>
        <w:t>,</w:t>
      </w:r>
      <w:r>
        <w:rPr>
          <w:rFonts w:cs="Tahoma"/>
          <w:lang w:eastAsia="da-DK"/>
        </w:rPr>
        <w:t xml:space="preserve"> </w:t>
      </w:r>
      <w:r w:rsidRPr="00E653C5">
        <w:rPr>
          <w:rFonts w:cs="Tahoma"/>
          <w:b/>
          <w:lang w:eastAsia="da-DK"/>
        </w:rPr>
        <w:t xml:space="preserve">Lederne </w:t>
      </w:r>
      <w:r w:rsidR="00C85FC6">
        <w:rPr>
          <w:rFonts w:cs="Tahoma"/>
          <w:b/>
          <w:lang w:eastAsia="da-DK"/>
        </w:rPr>
        <w:t>og</w:t>
      </w:r>
      <w:r>
        <w:rPr>
          <w:rFonts w:cs="Tahoma"/>
          <w:b/>
          <w:lang w:eastAsia="da-DK"/>
        </w:rPr>
        <w:t xml:space="preserve"> </w:t>
      </w:r>
      <w:r w:rsidR="00F343DC">
        <w:rPr>
          <w:rFonts w:cs="Tahoma"/>
          <w:b/>
          <w:lang w:eastAsia="da-DK"/>
        </w:rPr>
        <w:t>FA</w:t>
      </w:r>
      <w:r w:rsidRPr="00E653C5">
        <w:rPr>
          <w:rFonts w:cs="Tahoma"/>
          <w:b/>
          <w:lang w:eastAsia="da-DK"/>
        </w:rPr>
        <w:t xml:space="preserve"> </w:t>
      </w:r>
      <w:r>
        <w:rPr>
          <w:rFonts w:cs="Tahoma"/>
          <w:lang w:eastAsia="da-DK"/>
        </w:rPr>
        <w:t>er positive over for lovforslaget</w:t>
      </w:r>
      <w:r w:rsidR="00C85FC6">
        <w:rPr>
          <w:rFonts w:cs="Tahoma"/>
          <w:lang w:eastAsia="da-DK"/>
        </w:rPr>
        <w:t xml:space="preserve">, </w:t>
      </w:r>
      <w:r>
        <w:rPr>
          <w:rFonts w:cs="Tahoma"/>
          <w:lang w:eastAsia="da-DK"/>
        </w:rPr>
        <w:t>der afspejler den politiske aftale om arbejdsmiljø og drøftelserne om AMO.</w:t>
      </w:r>
    </w:p>
    <w:p w14:paraId="15DA602D" w14:textId="234D2B7B" w:rsidR="00F00169" w:rsidRDefault="00F00169" w:rsidP="00C85FC6">
      <w:pPr>
        <w:pStyle w:val="Default"/>
        <w:rPr>
          <w:rFonts w:ascii="Times New Roman" w:hAnsi="Times New Roman" w:cs="Times New Roman"/>
          <w:sz w:val="22"/>
          <w:szCs w:val="22"/>
        </w:rPr>
      </w:pPr>
      <w:r w:rsidRPr="00F00169">
        <w:rPr>
          <w:rFonts w:ascii="Times New Roman" w:hAnsi="Times New Roman" w:cs="Times New Roman"/>
          <w:b/>
          <w:sz w:val="22"/>
          <w:szCs w:val="22"/>
        </w:rPr>
        <w:lastRenderedPageBreak/>
        <w:t>KL</w:t>
      </w:r>
      <w:r w:rsidRPr="00F00169">
        <w:rPr>
          <w:rFonts w:ascii="Times New Roman" w:hAnsi="Times New Roman" w:cs="Times New Roman"/>
          <w:sz w:val="22"/>
          <w:szCs w:val="22"/>
        </w:rPr>
        <w:t xml:space="preserve"> </w:t>
      </w:r>
      <w:r w:rsidR="00C85FC6">
        <w:rPr>
          <w:rFonts w:ascii="Times New Roman" w:hAnsi="Times New Roman" w:cs="Times New Roman"/>
          <w:sz w:val="22"/>
          <w:szCs w:val="22"/>
        </w:rPr>
        <w:t xml:space="preserve">og </w:t>
      </w:r>
      <w:r w:rsidR="00C85FC6" w:rsidRPr="00C85FC6">
        <w:rPr>
          <w:rFonts w:ascii="Times New Roman" w:hAnsi="Times New Roman" w:cs="Times New Roman"/>
          <w:b/>
          <w:sz w:val="22"/>
          <w:szCs w:val="22"/>
        </w:rPr>
        <w:t>Danske Regioner</w:t>
      </w:r>
      <w:r w:rsidR="00C85FC6">
        <w:rPr>
          <w:rFonts w:ascii="Times New Roman" w:hAnsi="Times New Roman" w:cs="Times New Roman"/>
          <w:sz w:val="22"/>
          <w:szCs w:val="22"/>
        </w:rPr>
        <w:t xml:space="preserve"> </w:t>
      </w:r>
      <w:r w:rsidRPr="00F00169">
        <w:rPr>
          <w:rFonts w:ascii="Times New Roman" w:hAnsi="Times New Roman" w:cs="Times New Roman"/>
          <w:sz w:val="22"/>
          <w:szCs w:val="22"/>
        </w:rPr>
        <w:t>finder det positivt, at der lægges op til en forenkling af Arbejdstilsynets reaktioner og virkemidler.</w:t>
      </w:r>
    </w:p>
    <w:p w14:paraId="6289DD7B" w14:textId="58BEABA0" w:rsidR="00F343DC" w:rsidRDefault="00F343DC" w:rsidP="00C85FC6">
      <w:pPr>
        <w:pStyle w:val="Default"/>
        <w:rPr>
          <w:rFonts w:cs="Times New Roman"/>
        </w:rPr>
      </w:pPr>
    </w:p>
    <w:p w14:paraId="25CAFDE8" w14:textId="7487387F" w:rsidR="00F343DC" w:rsidRPr="00F343DC" w:rsidRDefault="00F343DC" w:rsidP="00C85FC6">
      <w:pPr>
        <w:pStyle w:val="Default"/>
        <w:rPr>
          <w:rFonts w:ascii="Times New Roman" w:hAnsi="Times New Roman" w:cs="Times New Roman"/>
          <w:sz w:val="22"/>
          <w:szCs w:val="22"/>
        </w:rPr>
      </w:pPr>
      <w:r w:rsidRPr="00F343DC">
        <w:rPr>
          <w:rFonts w:ascii="Times New Roman" w:hAnsi="Times New Roman" w:cs="Times New Roman"/>
          <w:b/>
          <w:sz w:val="22"/>
          <w:szCs w:val="22"/>
        </w:rPr>
        <w:t xml:space="preserve">FA </w:t>
      </w:r>
      <w:r w:rsidRPr="00F343DC">
        <w:rPr>
          <w:rFonts w:ascii="Times New Roman" w:hAnsi="Times New Roman" w:cs="Times New Roman"/>
          <w:sz w:val="22"/>
          <w:szCs w:val="22"/>
        </w:rPr>
        <w:t>finder, at lovforslaget vil gøre en komplicer</w:t>
      </w:r>
      <w:r>
        <w:rPr>
          <w:rFonts w:ascii="Times New Roman" w:hAnsi="Times New Roman" w:cs="Times New Roman"/>
          <w:sz w:val="22"/>
          <w:szCs w:val="22"/>
        </w:rPr>
        <w:t>e</w:t>
      </w:r>
      <w:r w:rsidRPr="00F343DC">
        <w:rPr>
          <w:rFonts w:ascii="Times New Roman" w:hAnsi="Times New Roman" w:cs="Times New Roman"/>
          <w:sz w:val="22"/>
          <w:szCs w:val="22"/>
        </w:rPr>
        <w:t>t arbejdsmiljølovgivning mindre kompleks.</w:t>
      </w:r>
    </w:p>
    <w:p w14:paraId="52E08207" w14:textId="77777777" w:rsidR="00C85FC6" w:rsidRPr="00C85FC6" w:rsidRDefault="00C85FC6" w:rsidP="00C85FC6">
      <w:pPr>
        <w:autoSpaceDE w:val="0"/>
        <w:autoSpaceDN w:val="0"/>
        <w:adjustRightInd w:val="0"/>
        <w:spacing w:after="0" w:line="240" w:lineRule="auto"/>
        <w:rPr>
          <w:rFonts w:ascii="Calibri" w:hAnsi="Calibri" w:cs="Calibri"/>
          <w:color w:val="000000"/>
          <w:sz w:val="24"/>
          <w:szCs w:val="24"/>
        </w:rPr>
      </w:pPr>
    </w:p>
    <w:p w14:paraId="14D2F806" w14:textId="6C6119A3" w:rsidR="002A318A" w:rsidRDefault="005F79F3" w:rsidP="00F00169">
      <w:pPr>
        <w:rPr>
          <w:rStyle w:val="cf01"/>
          <w:rFonts w:ascii="Times New Roman" w:hAnsi="Times New Roman" w:cs="Times New Roman"/>
          <w:sz w:val="22"/>
          <w:szCs w:val="22"/>
        </w:rPr>
      </w:pPr>
      <w:r>
        <w:rPr>
          <w:rStyle w:val="cf01"/>
          <w:rFonts w:ascii="Times New Roman" w:hAnsi="Times New Roman" w:cs="Times New Roman"/>
          <w:b/>
          <w:sz w:val="22"/>
          <w:szCs w:val="22"/>
        </w:rPr>
        <w:t>Akademikerne</w:t>
      </w:r>
      <w:r w:rsidRPr="00F00169">
        <w:rPr>
          <w:rStyle w:val="cf01"/>
          <w:rFonts w:ascii="Times New Roman" w:hAnsi="Times New Roman" w:cs="Times New Roman"/>
          <w:b/>
          <w:sz w:val="22"/>
          <w:szCs w:val="22"/>
        </w:rPr>
        <w:t xml:space="preserve"> </w:t>
      </w:r>
      <w:r w:rsidR="00F00169" w:rsidRPr="00F00169">
        <w:rPr>
          <w:rStyle w:val="cf01"/>
          <w:rFonts w:ascii="Times New Roman" w:hAnsi="Times New Roman" w:cs="Times New Roman"/>
          <w:sz w:val="22"/>
          <w:szCs w:val="22"/>
        </w:rPr>
        <w:t>l</w:t>
      </w:r>
      <w:r w:rsidR="00F00169">
        <w:rPr>
          <w:rStyle w:val="cf01"/>
          <w:rFonts w:ascii="Times New Roman" w:hAnsi="Times New Roman" w:cs="Times New Roman"/>
          <w:sz w:val="22"/>
          <w:szCs w:val="22"/>
        </w:rPr>
        <w:t xml:space="preserve">ægger </w:t>
      </w:r>
      <w:r w:rsidR="00F00169" w:rsidRPr="00F00169">
        <w:rPr>
          <w:rStyle w:val="cf01"/>
          <w:rFonts w:ascii="Times New Roman" w:hAnsi="Times New Roman" w:cs="Times New Roman"/>
          <w:sz w:val="22"/>
          <w:szCs w:val="22"/>
        </w:rPr>
        <w:t xml:space="preserve">vægt på, at de foreslående ændringer skal ses i sammenhæng med de ændringer </w:t>
      </w:r>
      <w:r w:rsidR="00C85FC6">
        <w:rPr>
          <w:rStyle w:val="cf01"/>
          <w:rFonts w:ascii="Times New Roman" w:hAnsi="Times New Roman" w:cs="Times New Roman"/>
          <w:sz w:val="22"/>
          <w:szCs w:val="22"/>
        </w:rPr>
        <w:t>af</w:t>
      </w:r>
      <w:r w:rsidR="00F00169" w:rsidRPr="00F00169">
        <w:rPr>
          <w:rStyle w:val="cf01"/>
          <w:rFonts w:ascii="Times New Roman" w:hAnsi="Times New Roman" w:cs="Times New Roman"/>
          <w:sz w:val="22"/>
          <w:szCs w:val="22"/>
        </w:rPr>
        <w:t xml:space="preserve"> arbejdsmiljøloven, som </w:t>
      </w:r>
      <w:r w:rsidR="00C85FC6">
        <w:rPr>
          <w:rStyle w:val="cf01"/>
          <w:rFonts w:ascii="Times New Roman" w:hAnsi="Times New Roman" w:cs="Times New Roman"/>
          <w:sz w:val="22"/>
          <w:szCs w:val="22"/>
        </w:rPr>
        <w:t>var</w:t>
      </w:r>
      <w:r w:rsidR="00F00169" w:rsidRPr="00F00169">
        <w:rPr>
          <w:rStyle w:val="cf01"/>
          <w:rFonts w:ascii="Times New Roman" w:hAnsi="Times New Roman" w:cs="Times New Roman"/>
          <w:sz w:val="22"/>
          <w:szCs w:val="22"/>
        </w:rPr>
        <w:t xml:space="preserve"> i høring i sommeren 2022</w:t>
      </w:r>
      <w:r w:rsidR="00F00169">
        <w:rPr>
          <w:rStyle w:val="cf01"/>
          <w:rFonts w:ascii="Times New Roman" w:hAnsi="Times New Roman" w:cs="Times New Roman"/>
          <w:sz w:val="22"/>
          <w:szCs w:val="22"/>
        </w:rPr>
        <w:t>.</w:t>
      </w:r>
    </w:p>
    <w:p w14:paraId="6696CC7C" w14:textId="26A39E58" w:rsidR="00C214E5" w:rsidRDefault="00C214E5" w:rsidP="00C214E5">
      <w:pPr>
        <w:pStyle w:val="Sidehoved"/>
        <w:tabs>
          <w:tab w:val="left" w:pos="1304"/>
        </w:tabs>
        <w:rPr>
          <w:rFonts w:cs="Tahoma"/>
          <w:lang w:eastAsia="da-DK"/>
        </w:rPr>
      </w:pPr>
      <w:r w:rsidRPr="00C214E5">
        <w:rPr>
          <w:rFonts w:cs="Tahoma"/>
          <w:b/>
          <w:lang w:eastAsia="da-DK"/>
        </w:rPr>
        <w:t>FH</w:t>
      </w:r>
      <w:r>
        <w:rPr>
          <w:rFonts w:cs="Tahoma"/>
          <w:lang w:eastAsia="da-DK"/>
        </w:rPr>
        <w:t xml:space="preserve"> noterer med tilfredshed, at Beskæftigelsesministeriet har tilkendegivet over for </w:t>
      </w:r>
      <w:r w:rsidRPr="00C214E5">
        <w:rPr>
          <w:rFonts w:cs="Tahoma"/>
          <w:b/>
          <w:lang w:eastAsia="da-DK"/>
        </w:rPr>
        <w:t>FH</w:t>
      </w:r>
      <w:r>
        <w:rPr>
          <w:rFonts w:cs="Tahoma"/>
          <w:lang w:eastAsia="da-DK"/>
        </w:rPr>
        <w:t>, at beskyttelsen af arbejdsmiljørepræsentanter fra det tidligere lovforslag vil indgå i det samlede fremsatte lovforslag.</w:t>
      </w:r>
      <w:r>
        <w:rPr>
          <w:rFonts w:cs="Tahoma"/>
          <w:i/>
        </w:rPr>
        <w:t xml:space="preserve">  </w:t>
      </w:r>
    </w:p>
    <w:p w14:paraId="174CBED6" w14:textId="77777777" w:rsidR="00F42DE9" w:rsidRDefault="00F42DE9" w:rsidP="00F42DE9">
      <w:pPr>
        <w:pStyle w:val="Overskrift2"/>
      </w:pPr>
      <w:r>
        <w:t>Beskæftigelsesministeriets bemærkninger</w:t>
      </w:r>
    </w:p>
    <w:p w14:paraId="5029A89C" w14:textId="3A55E56A" w:rsidR="00C85FC6" w:rsidRPr="007869E3" w:rsidRDefault="00507A96" w:rsidP="00C85FC6">
      <w:pPr>
        <w:pStyle w:val="Default"/>
        <w:rPr>
          <w:rFonts w:ascii="Times New Roman" w:hAnsi="Times New Roman" w:cs="Times New Roman"/>
          <w:i/>
          <w:sz w:val="22"/>
          <w:szCs w:val="22"/>
        </w:rPr>
      </w:pPr>
      <w:r w:rsidRPr="007869E3">
        <w:rPr>
          <w:rFonts w:ascii="Times New Roman" w:hAnsi="Times New Roman" w:cs="Times New Roman"/>
          <w:i/>
          <w:sz w:val="22"/>
          <w:szCs w:val="22"/>
        </w:rPr>
        <w:t xml:space="preserve">Beskæftigelsesministeriet finder det positivt, at </w:t>
      </w:r>
      <w:r w:rsidR="00C85FC6" w:rsidRPr="00C214E5">
        <w:rPr>
          <w:rFonts w:ascii="Times New Roman" w:hAnsi="Times New Roman" w:cs="Times New Roman"/>
          <w:b/>
          <w:i/>
          <w:sz w:val="22"/>
          <w:szCs w:val="22"/>
        </w:rPr>
        <w:t xml:space="preserve">FH </w:t>
      </w:r>
      <w:r w:rsidR="00C85FC6" w:rsidRPr="007B391B">
        <w:rPr>
          <w:rFonts w:ascii="Times New Roman" w:hAnsi="Times New Roman" w:cs="Times New Roman"/>
          <w:i/>
          <w:sz w:val="22"/>
          <w:szCs w:val="22"/>
        </w:rPr>
        <w:t>og</w:t>
      </w:r>
      <w:r w:rsidR="00C85FC6" w:rsidRPr="00C214E5">
        <w:rPr>
          <w:rFonts w:ascii="Times New Roman" w:hAnsi="Times New Roman" w:cs="Times New Roman"/>
          <w:b/>
          <w:i/>
          <w:sz w:val="22"/>
          <w:szCs w:val="22"/>
        </w:rPr>
        <w:t xml:space="preserve"> </w:t>
      </w:r>
      <w:r w:rsidRPr="00C214E5">
        <w:rPr>
          <w:rFonts w:ascii="Times New Roman" w:hAnsi="Times New Roman" w:cs="Times New Roman"/>
          <w:b/>
          <w:i/>
          <w:sz w:val="22"/>
          <w:szCs w:val="22"/>
        </w:rPr>
        <w:t>Lederne</w:t>
      </w:r>
      <w:r w:rsidRPr="007869E3">
        <w:rPr>
          <w:rFonts w:ascii="Times New Roman" w:hAnsi="Times New Roman" w:cs="Times New Roman"/>
          <w:i/>
          <w:sz w:val="22"/>
          <w:szCs w:val="22"/>
        </w:rPr>
        <w:t xml:space="preserve"> bakker op om lovforslaget</w:t>
      </w:r>
      <w:r w:rsidR="00C85FC6" w:rsidRPr="007869E3">
        <w:rPr>
          <w:rFonts w:ascii="Times New Roman" w:hAnsi="Times New Roman" w:cs="Times New Roman"/>
          <w:i/>
          <w:sz w:val="22"/>
          <w:szCs w:val="22"/>
        </w:rPr>
        <w:t xml:space="preserve">, og at </w:t>
      </w:r>
      <w:r w:rsidR="00C85FC6" w:rsidRPr="00C214E5">
        <w:rPr>
          <w:rFonts w:ascii="Times New Roman" w:hAnsi="Times New Roman" w:cs="Times New Roman"/>
          <w:b/>
          <w:i/>
          <w:sz w:val="22"/>
          <w:szCs w:val="22"/>
        </w:rPr>
        <w:t xml:space="preserve">KL </w:t>
      </w:r>
      <w:r w:rsidR="00C85FC6" w:rsidRPr="007B391B">
        <w:rPr>
          <w:rFonts w:ascii="Times New Roman" w:hAnsi="Times New Roman" w:cs="Times New Roman"/>
          <w:i/>
          <w:sz w:val="22"/>
          <w:szCs w:val="22"/>
        </w:rPr>
        <w:t>og</w:t>
      </w:r>
      <w:r w:rsidR="00C85FC6" w:rsidRPr="00C214E5">
        <w:rPr>
          <w:rFonts w:ascii="Times New Roman" w:hAnsi="Times New Roman" w:cs="Times New Roman"/>
          <w:b/>
          <w:i/>
          <w:sz w:val="22"/>
          <w:szCs w:val="22"/>
        </w:rPr>
        <w:t xml:space="preserve"> Danske Regioner</w:t>
      </w:r>
      <w:r w:rsidR="00C85FC6" w:rsidRPr="007869E3">
        <w:rPr>
          <w:rFonts w:ascii="Times New Roman" w:hAnsi="Times New Roman" w:cs="Times New Roman"/>
          <w:i/>
          <w:sz w:val="22"/>
          <w:szCs w:val="22"/>
        </w:rPr>
        <w:t xml:space="preserve"> bakker op om</w:t>
      </w:r>
      <w:r w:rsidR="00C85FC6" w:rsidRPr="007869E3">
        <w:rPr>
          <w:i/>
        </w:rPr>
        <w:t xml:space="preserve"> </w:t>
      </w:r>
      <w:r w:rsidR="00C85FC6" w:rsidRPr="007869E3">
        <w:rPr>
          <w:rFonts w:ascii="Times New Roman" w:hAnsi="Times New Roman" w:cs="Times New Roman"/>
          <w:i/>
          <w:sz w:val="22"/>
          <w:szCs w:val="22"/>
        </w:rPr>
        <w:t>en forenkling af Arbejdstilsynets reaktioner og virkemidler.</w:t>
      </w:r>
    </w:p>
    <w:p w14:paraId="0C4EDF6A" w14:textId="5A8542C4" w:rsidR="00C85FC6" w:rsidRPr="007869E3" w:rsidRDefault="00C85FC6" w:rsidP="00C85FC6">
      <w:pPr>
        <w:pStyle w:val="Default"/>
        <w:rPr>
          <w:rFonts w:ascii="Times New Roman" w:hAnsi="Times New Roman" w:cs="Times New Roman"/>
          <w:i/>
          <w:sz w:val="22"/>
          <w:szCs w:val="22"/>
        </w:rPr>
      </w:pPr>
    </w:p>
    <w:p w14:paraId="6580D123" w14:textId="514D39A1" w:rsidR="00C85FC6" w:rsidRPr="007869E3" w:rsidRDefault="00C85FC6" w:rsidP="00507A96">
      <w:pPr>
        <w:rPr>
          <w:i/>
        </w:rPr>
      </w:pPr>
      <w:r w:rsidRPr="007869E3">
        <w:rPr>
          <w:i/>
        </w:rPr>
        <w:t xml:space="preserve">Som anført af </w:t>
      </w:r>
      <w:r w:rsidRPr="00C214E5">
        <w:rPr>
          <w:b/>
          <w:i/>
        </w:rPr>
        <w:t>A</w:t>
      </w:r>
      <w:r w:rsidR="005F79F3">
        <w:rPr>
          <w:b/>
          <w:i/>
        </w:rPr>
        <w:t>kademikerne</w:t>
      </w:r>
      <w:r w:rsidRPr="00C214E5">
        <w:rPr>
          <w:b/>
          <w:i/>
        </w:rPr>
        <w:t xml:space="preserve"> </w:t>
      </w:r>
      <w:r w:rsidR="00C214E5" w:rsidRPr="00C214E5">
        <w:rPr>
          <w:b/>
          <w:i/>
        </w:rPr>
        <w:t>og FH</w:t>
      </w:r>
      <w:r w:rsidRPr="007869E3">
        <w:rPr>
          <w:i/>
        </w:rPr>
        <w:t xml:space="preserve"> er det planen, at nærværende lovforslag skal slås sammen med </w:t>
      </w:r>
      <w:r w:rsidR="00F343DC">
        <w:rPr>
          <w:i/>
        </w:rPr>
        <w:t xml:space="preserve">dele af </w:t>
      </w:r>
      <w:r w:rsidRPr="007869E3">
        <w:rPr>
          <w:i/>
        </w:rPr>
        <w:t>det lovforslag</w:t>
      </w:r>
      <w:r w:rsidR="00072E9B">
        <w:rPr>
          <w:i/>
        </w:rPr>
        <w:t xml:space="preserve"> om ændring af arbejdsmiljøloven</w:t>
      </w:r>
      <w:r w:rsidR="00F343DC">
        <w:rPr>
          <w:i/>
        </w:rPr>
        <w:t>,</w:t>
      </w:r>
      <w:r w:rsidR="00072E9B">
        <w:rPr>
          <w:i/>
        </w:rPr>
        <w:t xml:space="preserve"> arbejdsskadesikringsloven</w:t>
      </w:r>
      <w:r w:rsidRPr="007869E3">
        <w:rPr>
          <w:i/>
        </w:rPr>
        <w:t xml:space="preserve">, </w:t>
      </w:r>
      <w:r w:rsidR="00F343DC">
        <w:rPr>
          <w:i/>
        </w:rPr>
        <w:t xml:space="preserve">udlændingeloven og udstationeringsloven, </w:t>
      </w:r>
      <w:r w:rsidRPr="007869E3">
        <w:rPr>
          <w:i/>
        </w:rPr>
        <w:t>som var i høring i august-september 2022, og som ikke blev fremsat i Folketinget i efteråret 2022 på grund af valgudskrivelse og regeringsdannelse.</w:t>
      </w:r>
      <w:r w:rsidR="00C214E5">
        <w:rPr>
          <w:i/>
        </w:rPr>
        <w:t xml:space="preserve"> Dette lovforslag indeholder bl.a. et forslag om beskyttelse af arbejdsmiljørepræsentanter</w:t>
      </w:r>
      <w:r w:rsidR="00F343DC">
        <w:rPr>
          <w:i/>
        </w:rPr>
        <w:t>, som vil indgå i det samlede lovforslag</w:t>
      </w:r>
      <w:r w:rsidR="00C214E5">
        <w:rPr>
          <w:i/>
        </w:rPr>
        <w:t>.</w:t>
      </w:r>
    </w:p>
    <w:p w14:paraId="1E2B0FB3" w14:textId="77777777" w:rsidR="001E2068" w:rsidRDefault="001E2068" w:rsidP="001E2068">
      <w:pPr>
        <w:pStyle w:val="Overskrift1"/>
      </w:pPr>
      <w:r w:rsidRPr="001E2068">
        <w:t>Bemærkninger til lovforslaget</w:t>
      </w:r>
      <w:r w:rsidR="00851CC1">
        <w:t>s enkelte dele</w:t>
      </w:r>
    </w:p>
    <w:p w14:paraId="75060F4E" w14:textId="77777777" w:rsidR="00DC7B56" w:rsidRDefault="00DC7B56" w:rsidP="00DC7B56"/>
    <w:p w14:paraId="048615E8" w14:textId="3909F4D0" w:rsidR="00DC7B56" w:rsidRDefault="00507A96" w:rsidP="00507A96">
      <w:pPr>
        <w:pStyle w:val="Overskrift2"/>
      </w:pPr>
      <w:r>
        <w:t>1.</w:t>
      </w:r>
      <w:r w:rsidR="00973256">
        <w:t xml:space="preserve"> </w:t>
      </w:r>
      <w:r w:rsidR="00F42DE9">
        <w:t xml:space="preserve">Én entydig reaktion ved overtrædelser, hvor virksomheder skal handle straks </w:t>
      </w:r>
    </w:p>
    <w:p w14:paraId="4E019505" w14:textId="77777777" w:rsidR="00B4159A" w:rsidRPr="00B4159A" w:rsidRDefault="00B4159A" w:rsidP="00B4159A"/>
    <w:p w14:paraId="522B80D6" w14:textId="33FB16AF" w:rsidR="005B38D5" w:rsidRPr="00D76E60" w:rsidRDefault="00D333F5" w:rsidP="004B6400">
      <w:pPr>
        <w:autoSpaceDE w:val="0"/>
        <w:autoSpaceDN w:val="0"/>
        <w:adjustRightInd w:val="0"/>
        <w:spacing w:after="0" w:line="240" w:lineRule="auto"/>
      </w:pPr>
      <w:r w:rsidRPr="00D76E60">
        <w:rPr>
          <w:b/>
        </w:rPr>
        <w:t>Lederne</w:t>
      </w:r>
      <w:r w:rsidRPr="00D76E60">
        <w:t xml:space="preserve"> kan tilslutte sig forslag</w:t>
      </w:r>
      <w:r w:rsidR="00DB45E9" w:rsidRPr="00D76E60">
        <w:t>et</w:t>
      </w:r>
      <w:r w:rsidRPr="00D76E60">
        <w:t>, da det vil gøre det lettere for ledere at gennemskue, hvad det er for krav</w:t>
      </w:r>
      <w:r w:rsidR="00750406" w:rsidRPr="00D76E60">
        <w:t>,</w:t>
      </w:r>
      <w:r w:rsidRPr="00D76E60">
        <w:t xml:space="preserve"> der stilles til dem</w:t>
      </w:r>
      <w:r w:rsidR="00750406" w:rsidRPr="00D76E60">
        <w:t>,</w:t>
      </w:r>
      <w:r w:rsidRPr="00D76E60">
        <w:t xml:space="preserve"> og hvad man som virksomhed skal gøre, hvis man modtager en reaktion fra Arbejdstilsynet. </w:t>
      </w:r>
      <w:r w:rsidRPr="00D76E60">
        <w:rPr>
          <w:b/>
        </w:rPr>
        <w:t>Lederne</w:t>
      </w:r>
      <w:r w:rsidRPr="00D76E60">
        <w:t xml:space="preserve"> noterer sig, at forenklingen af reaktionstyper ikke vil medføre et lavere beskyttelsesniveau</w:t>
      </w:r>
      <w:r w:rsidR="00750406" w:rsidRPr="00D76E60">
        <w:t>,</w:t>
      </w:r>
      <w:r w:rsidRPr="00D76E60">
        <w:t xml:space="preserve"> og at virksomheder fortsat har pligt til at bringe forholdene i orden.</w:t>
      </w:r>
    </w:p>
    <w:p w14:paraId="6BB93DA0" w14:textId="77777777" w:rsidR="004B6400" w:rsidRPr="00D76E60" w:rsidRDefault="004B6400" w:rsidP="004B6400">
      <w:pPr>
        <w:autoSpaceDE w:val="0"/>
        <w:autoSpaceDN w:val="0"/>
        <w:adjustRightInd w:val="0"/>
        <w:spacing w:after="0" w:line="240" w:lineRule="auto"/>
      </w:pPr>
    </w:p>
    <w:p w14:paraId="140CD5C5" w14:textId="29A7E2C2" w:rsidR="000E29A0" w:rsidRPr="00D76E60" w:rsidRDefault="00DE6529" w:rsidP="004924B5">
      <w:pPr>
        <w:rPr>
          <w:rFonts w:ascii="Verdana" w:hAnsi="Verdana" w:cs="Verdana"/>
        </w:rPr>
      </w:pPr>
      <w:r w:rsidRPr="00D76E60">
        <w:rPr>
          <w:rFonts w:cs="Tahoma"/>
          <w:b/>
        </w:rPr>
        <w:t>FH</w:t>
      </w:r>
      <w:r w:rsidRPr="00D76E60">
        <w:rPr>
          <w:rFonts w:cs="Tahoma"/>
        </w:rPr>
        <w:t xml:space="preserve"> kvitterer for, Arbejdstilsynet i den foreslåede ordning fortsat vil kunne reagere over</w:t>
      </w:r>
      <w:r w:rsidR="009953A4" w:rsidRPr="00D76E60">
        <w:rPr>
          <w:rFonts w:cs="Tahoma"/>
        </w:rPr>
        <w:t xml:space="preserve"> </w:t>
      </w:r>
      <w:r w:rsidRPr="00D76E60">
        <w:rPr>
          <w:rFonts w:cs="Tahoma"/>
        </w:rPr>
        <w:t>for situationer med umiddelbar og overhængende fare, herunder at standse farligt arbejde, hvor der tidligere blev afgivet forbud og strakspåbud med betydelig fare og strakspåbud uden betydelig fare.</w:t>
      </w:r>
    </w:p>
    <w:p w14:paraId="6611CDB1" w14:textId="4F6CE754" w:rsidR="000E29A0" w:rsidRPr="00D76E60" w:rsidRDefault="000E29A0" w:rsidP="000E29A0">
      <w:pPr>
        <w:rPr>
          <w:rFonts w:cs="Tahoma"/>
          <w:i/>
        </w:rPr>
      </w:pPr>
      <w:r w:rsidRPr="00D76E60">
        <w:rPr>
          <w:rFonts w:cs="Tahoma"/>
          <w:b/>
        </w:rPr>
        <w:t>FA</w:t>
      </w:r>
      <w:r w:rsidRPr="00D76E60">
        <w:rPr>
          <w:rFonts w:cs="Tahoma"/>
        </w:rPr>
        <w:t xml:space="preserve"> støtte</w:t>
      </w:r>
      <w:r w:rsidR="003C6A25" w:rsidRPr="00D76E60">
        <w:rPr>
          <w:rFonts w:cs="Tahoma"/>
        </w:rPr>
        <w:t>r bl.a.</w:t>
      </w:r>
      <w:r w:rsidRPr="00D76E60">
        <w:rPr>
          <w:rFonts w:cs="Tahoma"/>
        </w:rPr>
        <w:t>, at der indføres en entydig reaktion ved overtrædelse, hvor virksomheder skal handle straks, således at de fremover benævnes ”strakspåbud”.</w:t>
      </w:r>
    </w:p>
    <w:p w14:paraId="44148F8F" w14:textId="0533D809" w:rsidR="00887388" w:rsidRPr="00D76E60" w:rsidRDefault="00B32AF9" w:rsidP="004D68D3">
      <w:r w:rsidRPr="00D76E60">
        <w:rPr>
          <w:b/>
        </w:rPr>
        <w:t>DA</w:t>
      </w:r>
      <w:r w:rsidRPr="00D76E60">
        <w:t xml:space="preserve"> finder f</w:t>
      </w:r>
      <w:r w:rsidR="00A44452" w:rsidRPr="00D76E60">
        <w:t>or så vidt angår forslaget til § 77 om én entydig reaktion, hvor virksomheder skal handle straks, at klager over påbud, skal have opsættende virkning, når strakspåbud</w:t>
      </w:r>
      <w:r w:rsidR="00DB45E9" w:rsidRPr="00D76E60">
        <w:t>det</w:t>
      </w:r>
      <w:r w:rsidR="00A44452" w:rsidRPr="00D76E60">
        <w:t xml:space="preserve"> alene er givet, fordi </w:t>
      </w:r>
      <w:r w:rsidR="00A44452" w:rsidRPr="00D76E60">
        <w:lastRenderedPageBreak/>
        <w:t xml:space="preserve">problemet er muligt at løse hurtigt. </w:t>
      </w:r>
      <w:r w:rsidR="00A44452" w:rsidRPr="00D76E60">
        <w:rPr>
          <w:b/>
        </w:rPr>
        <w:t>DA</w:t>
      </w:r>
      <w:r w:rsidR="00A44452" w:rsidRPr="00D76E60">
        <w:t xml:space="preserve"> finder det må følge af de forvaltningsretlige principper om proportionalitet. </w:t>
      </w:r>
      <w:r w:rsidR="00A44452" w:rsidRPr="00D76E60">
        <w:rPr>
          <w:b/>
        </w:rPr>
        <w:t>DA</w:t>
      </w:r>
      <w:r w:rsidR="00A44452" w:rsidRPr="00D76E60">
        <w:t xml:space="preserve"> opfordrer derfor til, at der bliver fundet en løsning, så klager over strakspåbud, </w:t>
      </w:r>
      <w:r w:rsidRPr="00D76E60">
        <w:t xml:space="preserve">hvor det ikke er nødvendigt at handle straks, får opsættende virkning, på samme måde som det gælder for påbud med frist. </w:t>
      </w:r>
    </w:p>
    <w:p w14:paraId="6D4B46CA" w14:textId="285FF9A3" w:rsidR="00AF1BFE" w:rsidRPr="00D76E60" w:rsidRDefault="00AF1BFE" w:rsidP="00B32AF9">
      <w:r w:rsidRPr="00D76E60">
        <w:t xml:space="preserve">Herudover </w:t>
      </w:r>
      <w:r w:rsidR="00B32AF9" w:rsidRPr="00D76E60">
        <w:t xml:space="preserve">noterer </w:t>
      </w:r>
      <w:r w:rsidR="00B32AF9" w:rsidRPr="00D76E60">
        <w:rPr>
          <w:b/>
        </w:rPr>
        <w:t>DA</w:t>
      </w:r>
      <w:r w:rsidRPr="00D76E60">
        <w:rPr>
          <w:b/>
        </w:rPr>
        <w:t xml:space="preserve"> </w:t>
      </w:r>
      <w:r w:rsidRPr="00D76E60">
        <w:t>sig</w:t>
      </w:r>
      <w:r w:rsidR="00B32AF9" w:rsidRPr="00D76E60">
        <w:t>, at det fremgår af bemærkninger</w:t>
      </w:r>
      <w:r w:rsidRPr="00D76E60">
        <w:t>ne</w:t>
      </w:r>
      <w:r w:rsidR="00B32AF9" w:rsidRPr="00D76E60">
        <w:t xml:space="preserve"> til lovforslaget, at Arbejdstilsynet kan reagere uanset, at der måtte være en overtrædelse af lovgivningen. </w:t>
      </w:r>
      <w:r w:rsidR="00B32AF9" w:rsidRPr="00D76E60">
        <w:rPr>
          <w:b/>
        </w:rPr>
        <w:t>DA</w:t>
      </w:r>
      <w:r w:rsidR="00B32AF9" w:rsidRPr="00D76E60">
        <w:t xml:space="preserve"> anerkender, at Arbejdstilsynet skal reagere, hvis der er en overhængende fare. </w:t>
      </w:r>
      <w:r w:rsidR="00B32AF9" w:rsidRPr="00D76E60">
        <w:rPr>
          <w:b/>
        </w:rPr>
        <w:t>DA</w:t>
      </w:r>
      <w:r w:rsidR="00B32AF9" w:rsidRPr="00D76E60">
        <w:t xml:space="preserve"> finder dog, at formuleringen er dybt problematisk. Virksomhederne skal kunne regne med, at Arbejdstilsynet alene afgiver påbud, hvis tilsynet vurderer, at virksomheden har overtrådt en regel. </w:t>
      </w:r>
      <w:r w:rsidR="00B32AF9" w:rsidRPr="00D76E60">
        <w:rPr>
          <w:b/>
        </w:rPr>
        <w:t>DA</w:t>
      </w:r>
      <w:r w:rsidR="00B32AF9" w:rsidRPr="00D76E60">
        <w:t xml:space="preserve"> opfordrer derfor til, at sætningen udgår.</w:t>
      </w:r>
    </w:p>
    <w:p w14:paraId="351F4539" w14:textId="59707E98" w:rsidR="00732350" w:rsidRPr="00D76E60" w:rsidRDefault="00732350" w:rsidP="00732350">
      <w:r w:rsidRPr="00D76E60">
        <w:rPr>
          <w:b/>
        </w:rPr>
        <w:t xml:space="preserve">Arbejdsmiljøklagenævnet og </w:t>
      </w:r>
      <w:r w:rsidR="00B34807" w:rsidRPr="00D76E60">
        <w:rPr>
          <w:rFonts w:eastAsia="Times New Roman" w:cstheme="minorHAnsi"/>
          <w:b/>
          <w:color w:val="1E1E1E"/>
          <w:shd w:val="clear" w:color="auto" w:fill="FFFFFF"/>
          <w:lang w:eastAsia="da-DK"/>
        </w:rPr>
        <w:t>Akademikerne</w:t>
      </w:r>
      <w:r w:rsidR="00B34807" w:rsidRPr="00D76E60">
        <w:t xml:space="preserve"> </w:t>
      </w:r>
      <w:r w:rsidRPr="00D76E60">
        <w:t xml:space="preserve">har </w:t>
      </w:r>
      <w:r w:rsidR="00CA786A" w:rsidRPr="00D76E60">
        <w:t xml:space="preserve">begge </w:t>
      </w:r>
      <w:r w:rsidRPr="00D76E60">
        <w:t xml:space="preserve">foreslået, at det – lige som i dag – udtrykkeligt skal fremgå direkte af arbejdsmiljølovens § 77, stk. 2, at Arbejdstilsynet kan påbyde standsning af arbejdet m.v., for at afværge en overhængende, betydelig fare for de ansatte eller andres sikkerhed og sundhed. </w:t>
      </w:r>
    </w:p>
    <w:p w14:paraId="604C1BFA" w14:textId="63DD0157" w:rsidR="00DE6529" w:rsidRPr="00D76E60" w:rsidRDefault="00DE6529" w:rsidP="00DE6529">
      <w:r w:rsidRPr="00D76E60">
        <w:rPr>
          <w:b/>
        </w:rPr>
        <w:t>Arbejdsmiljøklagenævnet</w:t>
      </w:r>
      <w:r w:rsidRPr="00D76E60">
        <w:t xml:space="preserve"> konstaterer, at forslaget om at ændre ordlyden af § 77, stk. 2, indebærer, at det ikke længere vil fremgår direkte af lovbestemmelsen, at Arbejdstilsynet, for at afværge en overhængende, betydelig fare for de ansatte eller andres sikkerhed og sundhed, kan påbyde, at de tilstedeværende øjeblikkeligt fjerner sig fra farezonen, standser brugen af en maskine eller standse arbejdet i øvrigt. Det vil fremover alene fremgå af lovbemærkningerne, at man fx kan standse arbejdet. </w:t>
      </w:r>
    </w:p>
    <w:p w14:paraId="7C0A8E82" w14:textId="7D270F5F" w:rsidR="00DE6529" w:rsidRPr="00E47AE2" w:rsidRDefault="00DE6529" w:rsidP="00707CEA">
      <w:r w:rsidRPr="00880FF7">
        <w:rPr>
          <w:b/>
        </w:rPr>
        <w:t>Arbejdsmiljøklagenævnet</w:t>
      </w:r>
      <w:r w:rsidRPr="00D76E60">
        <w:t xml:space="preserve"> anfører, at det i praksis ofte er Arbejdstilsynet, der på vegne af virksomheden, bringer det farefulde arbejde til øjeblikkelig standsning. Da der er tale om den mest indgribende reaktion, foreslår sekretariatet, at denne reaktion fortsat er udtrykkeligt hjemlet i loven, så der ikke bliver skabt tvivl om, hvorvidt Arbejdstilsynet har hjemmel til at standse arbejdet og under hvilke betingelser. </w:t>
      </w:r>
    </w:p>
    <w:p w14:paraId="4B6AD750" w14:textId="6F960C83" w:rsidR="00707CEA" w:rsidRPr="00D76E60" w:rsidRDefault="00B34807" w:rsidP="00707CEA">
      <w:pPr>
        <w:rPr>
          <w:rFonts w:cs="Tahoma"/>
        </w:rPr>
      </w:pPr>
      <w:r w:rsidRPr="00D76E60">
        <w:rPr>
          <w:rFonts w:eastAsia="Times New Roman" w:cstheme="minorHAnsi"/>
          <w:b/>
          <w:color w:val="1E1E1E"/>
          <w:shd w:val="clear" w:color="auto" w:fill="FFFFFF"/>
          <w:lang w:eastAsia="da-DK"/>
        </w:rPr>
        <w:t>Akademikerne</w:t>
      </w:r>
      <w:r w:rsidRPr="00D76E60">
        <w:rPr>
          <w:rFonts w:cs="Tahoma"/>
        </w:rPr>
        <w:t xml:space="preserve"> </w:t>
      </w:r>
      <w:r w:rsidR="00707CEA" w:rsidRPr="00D76E60">
        <w:rPr>
          <w:rFonts w:cs="Tahoma"/>
        </w:rPr>
        <w:t xml:space="preserve">noterer sig, at ændringerne foretages på baggrund af den politiske aftale om at sammenlægge reaktionstyperne strakspåbud (med og uden betydelig fare) og forbud, og at der ikke er tilsigtet ændringer i retstilstanden og i Arbejdstilsynets muligheder for at reagere. </w:t>
      </w:r>
    </w:p>
    <w:p w14:paraId="33F1EF42" w14:textId="7944A885" w:rsidR="00707CEA" w:rsidRPr="00D76E60" w:rsidRDefault="00F359EB" w:rsidP="00CD657C">
      <w:pPr>
        <w:spacing w:before="100" w:beforeAutospacing="1" w:after="100" w:afterAutospacing="1" w:line="240" w:lineRule="auto"/>
        <w:rPr>
          <w:rFonts w:cs="Tahoma"/>
        </w:rPr>
      </w:pPr>
      <w:r w:rsidRPr="00D76E60">
        <w:rPr>
          <w:rFonts w:eastAsia="Times New Roman" w:cstheme="minorHAnsi"/>
          <w:b/>
          <w:color w:val="1E1E1E"/>
          <w:shd w:val="clear" w:color="auto" w:fill="FFFFFF"/>
          <w:lang w:eastAsia="da-DK"/>
        </w:rPr>
        <w:t>A</w:t>
      </w:r>
      <w:r w:rsidR="001C1416" w:rsidRPr="00D76E60">
        <w:rPr>
          <w:rFonts w:eastAsia="Times New Roman" w:cstheme="minorHAnsi"/>
          <w:b/>
          <w:color w:val="1E1E1E"/>
          <w:shd w:val="clear" w:color="auto" w:fill="FFFFFF"/>
          <w:lang w:eastAsia="da-DK"/>
        </w:rPr>
        <w:t>kademikerne</w:t>
      </w:r>
      <w:r w:rsidR="00707CEA" w:rsidRPr="00D76E60">
        <w:rPr>
          <w:rFonts w:cs="Tahoma"/>
        </w:rPr>
        <w:t xml:space="preserve"> finder det </w:t>
      </w:r>
      <w:r w:rsidR="00CD657C" w:rsidRPr="00D76E60">
        <w:rPr>
          <w:rFonts w:cs="Tahoma"/>
        </w:rPr>
        <w:t>imidlertid</w:t>
      </w:r>
      <w:r w:rsidR="00707CEA" w:rsidRPr="00D76E60">
        <w:rPr>
          <w:rFonts w:cs="Tahoma"/>
        </w:rPr>
        <w:t xml:space="preserve"> upræcist og uklart, hvad der menes med ”effektive foranstaltninger”, særligt i lyset af lovbemærkningerne, hvor der henvises til, at Arbejdstilsynet kan standse arbejdet eller kræve, at personer fjerner sig fra en farezone</w:t>
      </w:r>
      <w:r w:rsidR="0092790C" w:rsidRPr="00D76E60">
        <w:rPr>
          <w:rFonts w:cs="Tahoma"/>
        </w:rPr>
        <w:t>,</w:t>
      </w:r>
      <w:r w:rsidR="00707CEA" w:rsidRPr="00D76E60">
        <w:rPr>
          <w:rFonts w:cs="Tahoma"/>
        </w:rPr>
        <w:t xml:space="preserve"> </w:t>
      </w:r>
      <w:r w:rsidR="00115BF3" w:rsidRPr="00D76E60">
        <w:rPr>
          <w:rFonts w:cs="Tahoma"/>
        </w:rPr>
        <w:t xml:space="preserve">som er </w:t>
      </w:r>
      <w:r w:rsidR="00707CEA" w:rsidRPr="00D76E60">
        <w:rPr>
          <w:rFonts w:cs="Tahoma"/>
        </w:rPr>
        <w:t xml:space="preserve">indholdet i nuværende §77 stk. 2. Derved kan der </w:t>
      </w:r>
      <w:r w:rsidR="0092790C" w:rsidRPr="00D76E60">
        <w:rPr>
          <w:rFonts w:cs="Tahoma"/>
        </w:rPr>
        <w:t xml:space="preserve">efter </w:t>
      </w:r>
      <w:r w:rsidR="003F076D" w:rsidRPr="00D76E60">
        <w:rPr>
          <w:rFonts w:eastAsia="Times New Roman" w:cstheme="minorHAnsi"/>
          <w:b/>
          <w:color w:val="1E1E1E"/>
          <w:shd w:val="clear" w:color="auto" w:fill="FFFFFF"/>
          <w:lang w:eastAsia="da-DK"/>
        </w:rPr>
        <w:t xml:space="preserve">Akademikernes </w:t>
      </w:r>
      <w:r w:rsidR="0092790C" w:rsidRPr="00D76E60">
        <w:rPr>
          <w:rFonts w:cs="Tahoma"/>
        </w:rPr>
        <w:t xml:space="preserve">vurdering </w:t>
      </w:r>
      <w:r w:rsidR="00707CEA" w:rsidRPr="00D76E60">
        <w:rPr>
          <w:rFonts w:cs="Tahoma"/>
        </w:rPr>
        <w:t xml:space="preserve">reelt blive tale om en ændring i Arbejdstilsynets praksis og retstilstand, selvom det ikke er tilsigtet. </w:t>
      </w:r>
    </w:p>
    <w:p w14:paraId="63747CE2" w14:textId="0896D5F8" w:rsidR="00707CEA" w:rsidRPr="00D76E60" w:rsidRDefault="00707CEA" w:rsidP="00F359EB">
      <w:pPr>
        <w:spacing w:before="100" w:beforeAutospacing="1" w:after="100" w:afterAutospacing="1"/>
        <w:rPr>
          <w:rFonts w:eastAsia="Times New Roman" w:cstheme="minorHAnsi"/>
          <w:color w:val="1E1E1E"/>
          <w:shd w:val="clear" w:color="auto" w:fill="FFFFFF"/>
          <w:lang w:eastAsia="da-DK"/>
        </w:rPr>
      </w:pPr>
      <w:r w:rsidRPr="00D76E60">
        <w:rPr>
          <w:rFonts w:eastAsia="Times New Roman" w:cstheme="minorHAnsi"/>
          <w:color w:val="1E1E1E"/>
          <w:shd w:val="clear" w:color="auto" w:fill="FFFFFF"/>
          <w:lang w:eastAsia="da-DK"/>
        </w:rPr>
        <w:t>Dette skyldes</w:t>
      </w:r>
      <w:r w:rsidR="001C1416" w:rsidRPr="00D76E60">
        <w:rPr>
          <w:rFonts w:eastAsia="Times New Roman" w:cstheme="minorHAnsi"/>
          <w:color w:val="1E1E1E"/>
          <w:shd w:val="clear" w:color="auto" w:fill="FFFFFF"/>
          <w:lang w:eastAsia="da-DK"/>
        </w:rPr>
        <w:t xml:space="preserve"> ifølge </w:t>
      </w:r>
      <w:r w:rsidR="001C1416" w:rsidRPr="00D76E60">
        <w:rPr>
          <w:rFonts w:eastAsia="Times New Roman" w:cstheme="minorHAnsi"/>
          <w:b/>
          <w:color w:val="1E1E1E"/>
          <w:shd w:val="clear" w:color="auto" w:fill="FFFFFF"/>
          <w:lang w:eastAsia="da-DK"/>
        </w:rPr>
        <w:t>Akademikerne</w:t>
      </w:r>
      <w:r w:rsidRPr="00D76E60">
        <w:rPr>
          <w:rFonts w:eastAsia="Times New Roman" w:cstheme="minorHAnsi"/>
          <w:color w:val="1E1E1E"/>
          <w:shd w:val="clear" w:color="auto" w:fill="FFFFFF"/>
          <w:lang w:eastAsia="da-DK"/>
        </w:rPr>
        <w:t xml:space="preserve">, at effektive foranstaltninger peger på, at en risiko fjernes effektivt. Formålet med bestemmelsen er imidlertid at give Arbejdstilsynet mulighed for at reagere på en formodning (skøn) om, at der er behov for en lige nu og her beskyttelse af arbejdstagerne mod en akut fare (man fjerner sig, man standser et farligt stykke arbejde).  </w:t>
      </w:r>
    </w:p>
    <w:p w14:paraId="3B4CEDFF" w14:textId="1DDC963C" w:rsidR="00F42DE9" w:rsidRPr="00B4159A" w:rsidRDefault="003F076D" w:rsidP="00F42DE9">
      <w:pPr>
        <w:pStyle w:val="Overskrift2"/>
        <w:rPr>
          <w:rFonts w:ascii="Times New Roman" w:hAnsi="Times New Roman" w:cs="Times New Roman"/>
          <w:b w:val="0"/>
          <w:i w:val="0"/>
          <w:sz w:val="22"/>
          <w:szCs w:val="22"/>
        </w:rPr>
      </w:pPr>
      <w:r w:rsidRPr="00B4159A">
        <w:rPr>
          <w:rFonts w:ascii="Times New Roman" w:eastAsia="Times New Roman" w:hAnsi="Times New Roman" w:cs="Times New Roman"/>
          <w:b w:val="0"/>
          <w:i w:val="0"/>
          <w:color w:val="1E1E1E"/>
          <w:sz w:val="22"/>
          <w:szCs w:val="22"/>
          <w:shd w:val="clear" w:color="auto" w:fill="FFFFFF"/>
          <w:lang w:eastAsia="da-DK"/>
        </w:rPr>
        <w:lastRenderedPageBreak/>
        <w:t xml:space="preserve">Akademikerne </w:t>
      </w:r>
      <w:r w:rsidR="00707CEA" w:rsidRPr="00B4159A">
        <w:rPr>
          <w:rFonts w:ascii="Times New Roman" w:eastAsia="Times New Roman" w:hAnsi="Times New Roman" w:cs="Times New Roman"/>
          <w:b w:val="0"/>
          <w:i w:val="0"/>
          <w:color w:val="1E1E1E"/>
          <w:sz w:val="22"/>
          <w:szCs w:val="22"/>
          <w:shd w:val="clear" w:color="auto" w:fill="FFFFFF"/>
          <w:lang w:eastAsia="da-DK"/>
        </w:rPr>
        <w:t>vil derfor foreslå, at bestemmelsen enten fastholdes, som den er udformet i dag eller, at den affattes så ordene ”standse arbejdet” og ”fjerne sig fra farezonen” fremgår i stedet for ”effektive foranstaltninger”.</w:t>
      </w:r>
    </w:p>
    <w:p w14:paraId="4D0377EC" w14:textId="242FEEE1" w:rsidR="00B4159A" w:rsidRDefault="00B4159A" w:rsidP="00B4159A"/>
    <w:p w14:paraId="4E8A8E08" w14:textId="0140B1E7" w:rsidR="00B4159A" w:rsidRDefault="00B4159A" w:rsidP="00B4159A">
      <w:pPr>
        <w:pStyle w:val="Overskrift2"/>
      </w:pPr>
      <w:r>
        <w:t>1.1 Beskæftigelsesministeriets bemærkninger</w:t>
      </w:r>
    </w:p>
    <w:p w14:paraId="4351E488" w14:textId="76419521" w:rsidR="00E8794C" w:rsidRPr="00D76E60" w:rsidRDefault="00B147E6" w:rsidP="005356AB">
      <w:pPr>
        <w:rPr>
          <w:i/>
        </w:rPr>
      </w:pPr>
      <w:r w:rsidRPr="00D76E60">
        <w:rPr>
          <w:i/>
        </w:rPr>
        <w:t xml:space="preserve">Beskæftigelsesministeriet </w:t>
      </w:r>
      <w:r w:rsidR="000122DD" w:rsidRPr="00D76E60">
        <w:rPr>
          <w:i/>
        </w:rPr>
        <w:t>konstaterer</w:t>
      </w:r>
      <w:r w:rsidRPr="00D76E60">
        <w:rPr>
          <w:i/>
        </w:rPr>
        <w:t xml:space="preserve">, at </w:t>
      </w:r>
      <w:r w:rsidR="00120B20" w:rsidRPr="00D76E60">
        <w:rPr>
          <w:i/>
        </w:rPr>
        <w:t>der blandt de modtagne høringssvar ses a</w:t>
      </w:r>
      <w:r w:rsidR="009B7546" w:rsidRPr="00D76E60">
        <w:rPr>
          <w:i/>
        </w:rPr>
        <w:t>t</w:t>
      </w:r>
      <w:r w:rsidR="00120B20" w:rsidRPr="00D76E60">
        <w:rPr>
          <w:i/>
        </w:rPr>
        <w:t xml:space="preserve"> være forståelse for baggrunden for </w:t>
      </w:r>
      <w:r w:rsidR="009B7546" w:rsidRPr="00D76E60">
        <w:rPr>
          <w:i/>
        </w:rPr>
        <w:t xml:space="preserve">den del af lovforslaget, som </w:t>
      </w:r>
      <w:r w:rsidR="005356AB" w:rsidRPr="00D76E60">
        <w:rPr>
          <w:i/>
        </w:rPr>
        <w:t xml:space="preserve">vil betyde, at der bliver én entydig reaktion ved overtrædelser, hvor virksomheder skal handle straks. </w:t>
      </w:r>
    </w:p>
    <w:p w14:paraId="27802A33" w14:textId="0968D789" w:rsidR="0046469F" w:rsidRPr="00D76E60" w:rsidRDefault="0046469F" w:rsidP="00D667EA">
      <w:pPr>
        <w:rPr>
          <w:i/>
        </w:rPr>
      </w:pPr>
      <w:r w:rsidRPr="00D76E60">
        <w:rPr>
          <w:i/>
        </w:rPr>
        <w:t xml:space="preserve">Hvad angår forslag fra </w:t>
      </w:r>
      <w:r w:rsidRPr="00D76E60">
        <w:rPr>
          <w:b/>
          <w:i/>
        </w:rPr>
        <w:t>DA</w:t>
      </w:r>
      <w:r w:rsidRPr="00D76E60">
        <w:rPr>
          <w:i/>
        </w:rPr>
        <w:t xml:space="preserve"> om, at klager over strakspåbud skal have opsættende virkning, når strakspåbuddet alene er givet, fordi problemet er muligt at løse hurtigt</w:t>
      </w:r>
      <w:r w:rsidR="003C6A25" w:rsidRPr="00D76E60">
        <w:rPr>
          <w:i/>
        </w:rPr>
        <w:t>,</w:t>
      </w:r>
      <w:r w:rsidRPr="00D76E60">
        <w:rPr>
          <w:i/>
        </w:rPr>
        <w:t xml:space="preserve"> </w:t>
      </w:r>
      <w:r w:rsidR="003C6A25" w:rsidRPr="00D76E60">
        <w:rPr>
          <w:i/>
        </w:rPr>
        <w:t xml:space="preserve">bemærker </w:t>
      </w:r>
      <w:r w:rsidRPr="00D76E60">
        <w:rPr>
          <w:i/>
        </w:rPr>
        <w:t>Beskæftigelsesministeriet</w:t>
      </w:r>
      <w:r w:rsidR="00265191" w:rsidRPr="00D76E60">
        <w:rPr>
          <w:i/>
        </w:rPr>
        <w:t>, at s</w:t>
      </w:r>
      <w:r w:rsidRPr="00D76E60">
        <w:rPr>
          <w:i/>
        </w:rPr>
        <w:t>trakspåbud er et påbud om straks at overholde arbejdsmiljølovgivningen. Et strakspåbud påbyder således virksomheden en pligt, som virksomheden har i forvejen.</w:t>
      </w:r>
    </w:p>
    <w:p w14:paraId="7ADFA2D7" w14:textId="77777777" w:rsidR="0046469F" w:rsidRPr="00D76E60" w:rsidRDefault="0046469F" w:rsidP="00D667EA">
      <w:pPr>
        <w:rPr>
          <w:i/>
        </w:rPr>
      </w:pPr>
      <w:r w:rsidRPr="00D76E60">
        <w:rPr>
          <w:i/>
        </w:rPr>
        <w:t>I dansk ret har klager over afgørelser som udgangspunkt ikke opsættende virkning. Opsættende virkning kan dog være relevant i visse tilfælde, fx hvis der er tale om en meget indgribende afgørelse for modtageren, og hvor der samtidig ikke er væsentlige betænkeligheder ved at lade status quo/overtrædelsen fortsætte, indtil klagen er færdigbehandlet.</w:t>
      </w:r>
    </w:p>
    <w:p w14:paraId="244B03C2" w14:textId="327C3CC3" w:rsidR="0046469F" w:rsidRPr="006B49CB" w:rsidRDefault="0046469F" w:rsidP="00D667EA">
      <w:r w:rsidRPr="002F0D8C">
        <w:rPr>
          <w:i/>
        </w:rPr>
        <w:t xml:space="preserve">På arbejdsmiljøområdet er det vedtaget i </w:t>
      </w:r>
      <w:r w:rsidR="00D50153" w:rsidRPr="002F0D8C">
        <w:rPr>
          <w:i/>
        </w:rPr>
        <w:t>arbejdsmiljø</w:t>
      </w:r>
      <w:r w:rsidRPr="002F0D8C">
        <w:rPr>
          <w:i/>
        </w:rPr>
        <w:t>loven, at visse klager har opsættende virkning, men klager over bl.a. strakspåbud har ikke. Det gælder både strakspåbud, hvor der foreligger betydelig fare, og strakspåbud, hvor der ikke foreligger betydelig fare.</w:t>
      </w:r>
      <w:r w:rsidR="00254F76" w:rsidRPr="002F0D8C">
        <w:rPr>
          <w:i/>
        </w:rPr>
        <w:t xml:space="preserve"> </w:t>
      </w:r>
      <w:r w:rsidR="006B49CB" w:rsidRPr="002F0D8C">
        <w:rPr>
          <w:i/>
        </w:rPr>
        <w:t>Dette har været gældende siden 1998.</w:t>
      </w:r>
      <w:r w:rsidR="00070EE8" w:rsidRPr="002F0D8C">
        <w:rPr>
          <w:i/>
        </w:rPr>
        <w:t xml:space="preserve"> </w:t>
      </w:r>
      <w:r w:rsidRPr="002F0D8C">
        <w:rPr>
          <w:i/>
        </w:rPr>
        <w:t xml:space="preserve">Baggrunden </w:t>
      </w:r>
      <w:r w:rsidR="00254F76" w:rsidRPr="002F0D8C">
        <w:rPr>
          <w:i/>
        </w:rPr>
        <w:t>herfor er</w:t>
      </w:r>
      <w:r w:rsidR="00070EE8" w:rsidRPr="002F0D8C">
        <w:rPr>
          <w:i/>
        </w:rPr>
        <w:t xml:space="preserve"> at modvirke, at virksomheder kan udskyde opfyldelsen af Arbejdstilsynets strakspåbud i en længere periode ved at udnytte klagemulighederne og klagefristerne til det yderste.</w:t>
      </w:r>
      <w:r w:rsidR="00070EE8">
        <w:t xml:space="preserve"> </w:t>
      </w:r>
    </w:p>
    <w:p w14:paraId="6BDA8135" w14:textId="6333CAD2" w:rsidR="00732350" w:rsidRPr="00D76E60" w:rsidRDefault="00732350" w:rsidP="0026018D">
      <w:pPr>
        <w:tabs>
          <w:tab w:val="left" w:pos="7699"/>
        </w:tabs>
        <w:spacing w:before="240" w:line="240" w:lineRule="auto"/>
        <w:rPr>
          <w:i/>
        </w:rPr>
      </w:pPr>
      <w:r w:rsidRPr="00D76E60">
        <w:rPr>
          <w:i/>
        </w:rPr>
        <w:t xml:space="preserve">Under hensyn </w:t>
      </w:r>
      <w:r w:rsidR="00020860">
        <w:rPr>
          <w:i/>
        </w:rPr>
        <w:t>til ovenstående</w:t>
      </w:r>
      <w:r w:rsidRPr="00D76E60">
        <w:rPr>
          <w:i/>
        </w:rPr>
        <w:t xml:space="preserve">, finder </w:t>
      </w:r>
      <w:r w:rsidRPr="00D76E60">
        <w:rPr>
          <w:rFonts w:eastAsia="Times New Roman"/>
          <w:i/>
        </w:rPr>
        <w:t>Beskæftigelsesministeriet ikke anledning til at ændre i lovforslaget</w:t>
      </w:r>
      <w:r w:rsidR="00A81277" w:rsidRPr="00D76E60">
        <w:rPr>
          <w:rFonts w:eastAsia="Times New Roman"/>
          <w:i/>
        </w:rPr>
        <w:t xml:space="preserve"> på dette punkt</w:t>
      </w:r>
      <w:r w:rsidRPr="00D76E60">
        <w:rPr>
          <w:rFonts w:eastAsia="Times New Roman"/>
          <w:i/>
        </w:rPr>
        <w:t>.</w:t>
      </w:r>
      <w:r w:rsidRPr="00D76E60">
        <w:rPr>
          <w:i/>
        </w:rPr>
        <w:t xml:space="preserve"> </w:t>
      </w:r>
    </w:p>
    <w:p w14:paraId="10D80014" w14:textId="44B0456A" w:rsidR="007764A0" w:rsidRPr="00D76E60" w:rsidRDefault="007764A0" w:rsidP="00A518C4">
      <w:pPr>
        <w:rPr>
          <w:i/>
        </w:rPr>
      </w:pPr>
      <w:r w:rsidRPr="00D76E60">
        <w:rPr>
          <w:i/>
        </w:rPr>
        <w:t xml:space="preserve">Hvad angår </w:t>
      </w:r>
      <w:r w:rsidRPr="00D76E60">
        <w:rPr>
          <w:b/>
          <w:i/>
        </w:rPr>
        <w:t>DA’s</w:t>
      </w:r>
      <w:r w:rsidRPr="00D76E60">
        <w:rPr>
          <w:i/>
        </w:rPr>
        <w:t xml:space="preserve"> kommentar om, at det er problematisk, at det fremgår af lovbemærkningerne, at Arbejdstilsynet kan reagere uanset, at der måtte være en overtrædelse af lovgivningen</w:t>
      </w:r>
      <w:r w:rsidR="00D50153" w:rsidRPr="00D76E60">
        <w:rPr>
          <w:i/>
        </w:rPr>
        <w:t>,</w:t>
      </w:r>
      <w:r w:rsidRPr="00D76E60">
        <w:rPr>
          <w:i/>
        </w:rPr>
        <w:t xml:space="preserve"> </w:t>
      </w:r>
      <w:r w:rsidR="00265191" w:rsidRPr="00D76E60">
        <w:rPr>
          <w:i/>
        </w:rPr>
        <w:t>vurderer</w:t>
      </w:r>
      <w:r w:rsidRPr="00D76E60">
        <w:rPr>
          <w:i/>
        </w:rPr>
        <w:t xml:space="preserve"> Beskæftigelsesministeriet</w:t>
      </w:r>
      <w:r w:rsidR="00265191" w:rsidRPr="00D76E60">
        <w:rPr>
          <w:i/>
        </w:rPr>
        <w:t xml:space="preserve">, at </w:t>
      </w:r>
      <w:r w:rsidR="00265191" w:rsidRPr="00D76E60">
        <w:rPr>
          <w:b/>
          <w:i/>
        </w:rPr>
        <w:t>DA</w:t>
      </w:r>
      <w:r w:rsidR="00265191" w:rsidRPr="00D76E60">
        <w:rPr>
          <w:i/>
        </w:rPr>
        <w:t xml:space="preserve"> henvis</w:t>
      </w:r>
      <w:r w:rsidR="00A97476" w:rsidRPr="00D76E60">
        <w:rPr>
          <w:i/>
        </w:rPr>
        <w:t>er</w:t>
      </w:r>
      <w:r w:rsidR="00265191" w:rsidRPr="00D76E60">
        <w:rPr>
          <w:i/>
        </w:rPr>
        <w:t xml:space="preserve"> </w:t>
      </w:r>
      <w:r w:rsidRPr="00D76E60">
        <w:rPr>
          <w:i/>
        </w:rPr>
        <w:t xml:space="preserve">til de almindelige og specielle bemærkninger til den foreslåede ændring af arbejdsmiljølovens § 77, stk. 2. Heraf fremgår det, at § 77, stk. 2, med den foreslåede nyaffattelse vil udgøre hjemlen for de af Arbejdstilsynets afgørelser, som kan bringes i anvendelse, selvom der ikke er konstateret en overtrædelse af arbejdsmiljølovgivningen. </w:t>
      </w:r>
    </w:p>
    <w:p w14:paraId="4987B0CB" w14:textId="2454B56E" w:rsidR="007764A0" w:rsidRPr="00D76E60" w:rsidRDefault="00A97476" w:rsidP="00A518C4">
      <w:pPr>
        <w:rPr>
          <w:i/>
        </w:rPr>
      </w:pPr>
      <w:r w:rsidRPr="00D76E60">
        <w:rPr>
          <w:i/>
        </w:rPr>
        <w:t xml:space="preserve">Beskæftigelsesministeriet skal hertil bemærke, at </w:t>
      </w:r>
      <w:r w:rsidR="007764A0" w:rsidRPr="00D76E60">
        <w:rPr>
          <w:i/>
        </w:rPr>
        <w:t xml:space="preserve">Arbejdstilsynet også i dag </w:t>
      </w:r>
      <w:r w:rsidRPr="00D76E60">
        <w:rPr>
          <w:i/>
        </w:rPr>
        <w:t xml:space="preserve">kan </w:t>
      </w:r>
      <w:r w:rsidR="007764A0" w:rsidRPr="00D76E60">
        <w:rPr>
          <w:i/>
        </w:rPr>
        <w:t>reagere, hvis det er nødvendigt for at afværge en overhængende, betydelig fare for ansattes eller andres sikkerhed og sundhed, uanset om der er konstateret en overtrædelse af arbejdsmiljølovgivningen eller ej. Hjemlen for disse afgørelser er i begge situationer arbejdsmiljølovens § 77, stk. 2.</w:t>
      </w:r>
    </w:p>
    <w:p w14:paraId="4FBD956C" w14:textId="54F8CD27" w:rsidR="00643972" w:rsidRDefault="007764A0" w:rsidP="00643972">
      <w:pPr>
        <w:rPr>
          <w:i/>
        </w:rPr>
      </w:pPr>
      <w:r w:rsidRPr="00D76E60">
        <w:rPr>
          <w:i/>
        </w:rPr>
        <w:t xml:space="preserve">Med de foreslåede ændringer af arbejdsmiljølovens § 77, stk. 1 og stk. 2, </w:t>
      </w:r>
      <w:r w:rsidR="00EE179E">
        <w:rPr>
          <w:i/>
        </w:rPr>
        <w:t xml:space="preserve">vil </w:t>
      </w:r>
      <w:r w:rsidRPr="00D76E60">
        <w:rPr>
          <w:i/>
        </w:rPr>
        <w:t>de afgørelser, der gives for at afværge en overhængende, betydelig fare</w:t>
      </w:r>
      <w:r w:rsidR="00244999">
        <w:rPr>
          <w:i/>
        </w:rPr>
        <w:t xml:space="preserve"> ifm.</w:t>
      </w:r>
      <w:r w:rsidRPr="00D76E60">
        <w:rPr>
          <w:i/>
        </w:rPr>
        <w:t xml:space="preserve"> en overtrædelse af arbejdsmiljølovgivningen</w:t>
      </w:r>
      <w:r w:rsidR="00244999">
        <w:rPr>
          <w:i/>
        </w:rPr>
        <w:t>,</w:t>
      </w:r>
      <w:r w:rsidRPr="00D76E60">
        <w:rPr>
          <w:i/>
        </w:rPr>
        <w:t xml:space="preserve"> </w:t>
      </w:r>
      <w:r w:rsidR="00EE179E">
        <w:rPr>
          <w:i/>
        </w:rPr>
        <w:lastRenderedPageBreak/>
        <w:t xml:space="preserve">blive </w:t>
      </w:r>
      <w:r w:rsidR="00244999">
        <w:rPr>
          <w:i/>
        </w:rPr>
        <w:t xml:space="preserve">truffet med </w:t>
      </w:r>
      <w:r w:rsidRPr="00D76E60">
        <w:rPr>
          <w:i/>
        </w:rPr>
        <w:t>hjem</w:t>
      </w:r>
      <w:r w:rsidR="00244999">
        <w:rPr>
          <w:i/>
        </w:rPr>
        <w:t>mel</w:t>
      </w:r>
      <w:r w:rsidRPr="00D76E60">
        <w:rPr>
          <w:i/>
        </w:rPr>
        <w:t xml:space="preserve"> i § 77, stk. 1. </w:t>
      </w:r>
      <w:r w:rsidR="00EE179E">
        <w:rPr>
          <w:i/>
        </w:rPr>
        <w:t>D</w:t>
      </w:r>
      <w:r w:rsidR="00EE179E" w:rsidRPr="00D76E60">
        <w:rPr>
          <w:i/>
        </w:rPr>
        <w:t>e afgørelser, der gives for at afværge en overhængende, betydelig fare</w:t>
      </w:r>
      <w:r w:rsidR="00EE179E">
        <w:rPr>
          <w:i/>
        </w:rPr>
        <w:t xml:space="preserve">, og </w:t>
      </w:r>
      <w:r w:rsidRPr="00D76E60">
        <w:rPr>
          <w:i/>
        </w:rPr>
        <w:t xml:space="preserve">hvor </w:t>
      </w:r>
      <w:r w:rsidR="00EE179E">
        <w:rPr>
          <w:i/>
        </w:rPr>
        <w:t xml:space="preserve">Arbejdstilsynet </w:t>
      </w:r>
      <w:r w:rsidRPr="00D76E60">
        <w:rPr>
          <w:i/>
        </w:rPr>
        <w:t xml:space="preserve">ikke samtidig </w:t>
      </w:r>
      <w:r w:rsidR="00EE179E">
        <w:rPr>
          <w:i/>
        </w:rPr>
        <w:t xml:space="preserve">har konstateret </w:t>
      </w:r>
      <w:r w:rsidRPr="00D76E60">
        <w:rPr>
          <w:i/>
        </w:rPr>
        <w:t xml:space="preserve">en overtrædelse af arbejdsmiljølovgivningen, vil </w:t>
      </w:r>
      <w:r w:rsidR="00176253">
        <w:rPr>
          <w:i/>
        </w:rPr>
        <w:t xml:space="preserve">blive truffet med </w:t>
      </w:r>
      <w:r w:rsidRPr="00D76E60">
        <w:rPr>
          <w:i/>
        </w:rPr>
        <w:t>hjem</w:t>
      </w:r>
      <w:r w:rsidR="00176253">
        <w:rPr>
          <w:i/>
        </w:rPr>
        <w:t>me</w:t>
      </w:r>
      <w:r w:rsidRPr="00D76E60">
        <w:rPr>
          <w:i/>
        </w:rPr>
        <w:t>l</w:t>
      </w:r>
      <w:r w:rsidR="00176253">
        <w:rPr>
          <w:i/>
        </w:rPr>
        <w:t xml:space="preserve"> i</w:t>
      </w:r>
      <w:r w:rsidRPr="00D76E60">
        <w:rPr>
          <w:i/>
        </w:rPr>
        <w:t xml:space="preserve"> § 77, stk. 2.</w:t>
      </w:r>
      <w:r w:rsidR="00643972">
        <w:rPr>
          <w:i/>
        </w:rPr>
        <w:t xml:space="preserve"> </w:t>
      </w:r>
      <w:r w:rsidR="00732350" w:rsidRPr="00D76E60">
        <w:rPr>
          <w:i/>
        </w:rPr>
        <w:t xml:space="preserve">Under hensyn hertil finder </w:t>
      </w:r>
      <w:r w:rsidR="00732350" w:rsidRPr="00D76E60">
        <w:rPr>
          <w:rFonts w:eastAsia="Times New Roman"/>
          <w:i/>
        </w:rPr>
        <w:t xml:space="preserve">Beskæftigelsesministeriet ikke anledning til at ændre i lovforslaget, som foreslået af </w:t>
      </w:r>
      <w:r w:rsidR="00732350" w:rsidRPr="00D76E60">
        <w:rPr>
          <w:b/>
          <w:i/>
        </w:rPr>
        <w:t>DA</w:t>
      </w:r>
      <w:r w:rsidR="00732350" w:rsidRPr="00D76E60">
        <w:rPr>
          <w:rFonts w:eastAsia="Times New Roman"/>
          <w:i/>
        </w:rPr>
        <w:t>.</w:t>
      </w:r>
      <w:r w:rsidR="00732350" w:rsidRPr="00D76E60">
        <w:rPr>
          <w:i/>
        </w:rPr>
        <w:t xml:space="preserve"> </w:t>
      </w:r>
    </w:p>
    <w:p w14:paraId="7E472A9D" w14:textId="752962BB" w:rsidR="00D36939" w:rsidRPr="00D76E60" w:rsidRDefault="00FE1DF5" w:rsidP="00D36939">
      <w:pPr>
        <w:tabs>
          <w:tab w:val="left" w:pos="7699"/>
        </w:tabs>
        <w:spacing w:before="240" w:line="240" w:lineRule="auto"/>
        <w:rPr>
          <w:i/>
        </w:rPr>
      </w:pPr>
      <w:r w:rsidRPr="00D76E60">
        <w:rPr>
          <w:i/>
        </w:rPr>
        <w:t>H</w:t>
      </w:r>
      <w:r w:rsidR="00D36939" w:rsidRPr="00D76E60">
        <w:rPr>
          <w:i/>
        </w:rPr>
        <w:t xml:space="preserve">vad angår forslag fra </w:t>
      </w:r>
      <w:r w:rsidR="00D36939" w:rsidRPr="00D76E60">
        <w:rPr>
          <w:b/>
          <w:i/>
        </w:rPr>
        <w:t>Arbejdsmiljøklagenævnet</w:t>
      </w:r>
      <w:r w:rsidR="00D36939" w:rsidRPr="00D76E60">
        <w:rPr>
          <w:i/>
        </w:rPr>
        <w:t xml:space="preserve"> og </w:t>
      </w:r>
      <w:r w:rsidR="00BF1880" w:rsidRPr="00D76E60">
        <w:rPr>
          <w:b/>
          <w:i/>
        </w:rPr>
        <w:t>A</w:t>
      </w:r>
      <w:r w:rsidR="00B34807" w:rsidRPr="00D76E60">
        <w:rPr>
          <w:b/>
          <w:i/>
        </w:rPr>
        <w:t>kademikerne</w:t>
      </w:r>
      <w:r w:rsidR="00D36939" w:rsidRPr="00D76E60">
        <w:rPr>
          <w:i/>
        </w:rPr>
        <w:t xml:space="preserve"> om, at det – lige som i dag – udtrykkeligt skal fremgå af arbejdsmiljølovens § 77, stk. 2, at Arbejdstilsynet kan påbyde standsning af arbejde m.v. for at afværge en overhængende, betydelig fare for de ansatte eller andres sikkerhed og sundhed, </w:t>
      </w:r>
      <w:r w:rsidR="00B3028C">
        <w:rPr>
          <w:i/>
        </w:rPr>
        <w:t>bemærker</w:t>
      </w:r>
      <w:r w:rsidR="00D36939" w:rsidRPr="00D76E60">
        <w:rPr>
          <w:i/>
        </w:rPr>
        <w:t xml:space="preserve"> Beskæftigelsesministeriet følgende:</w:t>
      </w:r>
    </w:p>
    <w:p w14:paraId="6F39F10E" w14:textId="507698FF" w:rsidR="0063431D" w:rsidRPr="00D76E60" w:rsidRDefault="0063431D" w:rsidP="0063431D">
      <w:pPr>
        <w:rPr>
          <w:i/>
        </w:rPr>
      </w:pPr>
      <w:r w:rsidRPr="00D76E60">
        <w:rPr>
          <w:i/>
        </w:rPr>
        <w:t xml:space="preserve">I bemærkningerne til lovforslaget er der angivet eksempler på, hvilke foranstaltninger Arbejdstilsynet kan påbyde virksomheden </w:t>
      </w:r>
      <w:r w:rsidR="000420E7" w:rsidRPr="00D76E60">
        <w:rPr>
          <w:i/>
        </w:rPr>
        <w:t xml:space="preserve">at </w:t>
      </w:r>
      <w:r w:rsidRPr="00D76E60">
        <w:rPr>
          <w:i/>
        </w:rPr>
        <w:t>igangsætte for at afværge en overhængende, betydelig fa</w:t>
      </w:r>
      <w:r w:rsidR="00D36ED7" w:rsidRPr="00D76E60">
        <w:rPr>
          <w:i/>
        </w:rPr>
        <w:t>re</w:t>
      </w:r>
      <w:r w:rsidRPr="00D76E60">
        <w:rPr>
          <w:i/>
        </w:rPr>
        <w:t xml:space="preserve">. Eksemplerne svarer til de eksempler, der er angivet i den nugældende § 77, stk. 2.  </w:t>
      </w:r>
    </w:p>
    <w:p w14:paraId="6799CC86" w14:textId="1C862BF9" w:rsidR="001E59B7" w:rsidRPr="00D76E60" w:rsidRDefault="002D22C1" w:rsidP="00DA14C4">
      <w:pPr>
        <w:rPr>
          <w:i/>
        </w:rPr>
      </w:pPr>
      <w:r w:rsidRPr="00D76E60">
        <w:rPr>
          <w:i/>
        </w:rPr>
        <w:t xml:space="preserve">Beskæftigelsesministeriet </w:t>
      </w:r>
      <w:r w:rsidR="00176253">
        <w:rPr>
          <w:i/>
        </w:rPr>
        <w:t xml:space="preserve">har </w:t>
      </w:r>
      <w:r w:rsidR="001E59B7" w:rsidRPr="00D76E60">
        <w:rPr>
          <w:i/>
        </w:rPr>
        <w:t>noteret sig forslaget om i selve § 77, stk. 2, at angive eksempler på foranstaltninger en virksomhed kan få påbud om at gennemføre for at afværge en overhængende, betydelig fare for ansattes eller andres sikkerhed og sundhed.</w:t>
      </w:r>
      <w:r w:rsidR="000B6A52" w:rsidRPr="00D76E60">
        <w:rPr>
          <w:i/>
        </w:rPr>
        <w:t xml:space="preserve"> </w:t>
      </w:r>
      <w:r w:rsidR="00526A35" w:rsidRPr="00D76E60">
        <w:rPr>
          <w:i/>
        </w:rPr>
        <w:t xml:space="preserve">Samtidig har </w:t>
      </w:r>
      <w:r w:rsidR="000B6A52" w:rsidRPr="00D76E60">
        <w:rPr>
          <w:i/>
        </w:rPr>
        <w:t xml:space="preserve">Beskæftigelsesministeriet vurderet, at det </w:t>
      </w:r>
      <w:r w:rsidR="00176253">
        <w:rPr>
          <w:i/>
        </w:rPr>
        <w:t xml:space="preserve">også </w:t>
      </w:r>
      <w:r w:rsidR="000B6A52" w:rsidRPr="00D76E60">
        <w:rPr>
          <w:i/>
        </w:rPr>
        <w:t>i forslaget til ny § 77, stk. 1,</w:t>
      </w:r>
      <w:r w:rsidR="009307C5" w:rsidRPr="00D76E60">
        <w:rPr>
          <w:i/>
        </w:rPr>
        <w:t xml:space="preserve"> bør</w:t>
      </w:r>
      <w:r w:rsidR="000B6A52" w:rsidRPr="00D76E60">
        <w:rPr>
          <w:i/>
        </w:rPr>
        <w:t xml:space="preserve"> tydeliggøres, at påbud efter bestemmelsen </w:t>
      </w:r>
      <w:r w:rsidR="003939A8" w:rsidRPr="00D76E60">
        <w:rPr>
          <w:i/>
        </w:rPr>
        <w:t xml:space="preserve">fx </w:t>
      </w:r>
      <w:r w:rsidR="000B6A52" w:rsidRPr="00D76E60">
        <w:rPr>
          <w:i/>
        </w:rPr>
        <w:t xml:space="preserve">kan omfatte standsning af arbejde. </w:t>
      </w:r>
      <w:r w:rsidR="00D50153" w:rsidRPr="00D76E60">
        <w:rPr>
          <w:i/>
        </w:rPr>
        <w:t>Lovforslaget er således justeret</w:t>
      </w:r>
      <w:r w:rsidR="00A654F5">
        <w:rPr>
          <w:i/>
        </w:rPr>
        <w:t>,</w:t>
      </w:r>
      <w:r w:rsidR="00D50153" w:rsidRPr="00D76E60">
        <w:rPr>
          <w:i/>
        </w:rPr>
        <w:t xml:space="preserve"> hvad dette angår.</w:t>
      </w:r>
    </w:p>
    <w:p w14:paraId="0BD33FD5" w14:textId="77777777" w:rsidR="00B4159A" w:rsidRDefault="00B4159A" w:rsidP="00F42DE9">
      <w:pPr>
        <w:pStyle w:val="Overskrift2"/>
      </w:pPr>
    </w:p>
    <w:p w14:paraId="3D570B68" w14:textId="36C70338" w:rsidR="00F42DE9" w:rsidRDefault="00F42DE9" w:rsidP="00F42DE9">
      <w:pPr>
        <w:pStyle w:val="Overskrift2"/>
      </w:pPr>
      <w:r>
        <w:t>2. Afskaffelse af kompetencepåbud</w:t>
      </w:r>
    </w:p>
    <w:p w14:paraId="1A5A4901" w14:textId="77777777" w:rsidR="00B4159A" w:rsidRPr="00B4159A" w:rsidRDefault="00B4159A" w:rsidP="00B4159A"/>
    <w:p w14:paraId="4DAE3D6A" w14:textId="63D5B0FE" w:rsidR="0059358F" w:rsidRPr="00E5522E" w:rsidRDefault="0059358F" w:rsidP="0059358F">
      <w:r w:rsidRPr="00E5522E">
        <w:rPr>
          <w:b/>
        </w:rPr>
        <w:t>AM-PRO</w:t>
      </w:r>
      <w:r w:rsidRPr="00E5522E">
        <w:t xml:space="preserve"> </w:t>
      </w:r>
      <w:r w:rsidR="00692657" w:rsidRPr="00E5522E">
        <w:t>anfører i sit høringssvar</w:t>
      </w:r>
      <w:r w:rsidRPr="00E5522E">
        <w:t>, at man ikke kan anbefale, at reglerne om kompetencepåbud udgår af arbejdsmiljølovgivningen, idet netop disse regler giver mulighed for, at også arbejdsmiljøledelsesmæssigt svage virksomheder, der ikke af sig selv vil tage initiativ til at indhente ekstern arbejdsmiljørådgivning, kan sikres bistand fra arbejdsmiljøfagligt kompetente rådgivere til at styrke og effektivisere deres arbejdsmiljøarbejde og forbedre deres arbejdsmiljøkvalitet.</w:t>
      </w:r>
    </w:p>
    <w:p w14:paraId="21F237F1" w14:textId="17F3E282" w:rsidR="00A32779" w:rsidRPr="00E5522E" w:rsidRDefault="00413B02" w:rsidP="00413B02">
      <w:r w:rsidRPr="00E5522E">
        <w:rPr>
          <w:b/>
        </w:rPr>
        <w:t>AM-PRO</w:t>
      </w:r>
      <w:r w:rsidR="009D604A" w:rsidRPr="00E5522E">
        <w:rPr>
          <w:b/>
        </w:rPr>
        <w:t xml:space="preserve"> </w:t>
      </w:r>
      <w:r w:rsidR="009D604A" w:rsidRPr="00E5522E">
        <w:t>foreslår endvidere</w:t>
      </w:r>
      <w:r w:rsidR="008F4F92" w:rsidRPr="00E5522E">
        <w:rPr>
          <w:bCs/>
        </w:rPr>
        <w:t>, at de</w:t>
      </w:r>
      <w:r w:rsidR="00A32779" w:rsidRPr="00E5522E">
        <w:rPr>
          <w:bCs/>
        </w:rPr>
        <w:t>r</w:t>
      </w:r>
      <w:r w:rsidR="008F4F92" w:rsidRPr="00E5522E">
        <w:rPr>
          <w:bCs/>
        </w:rPr>
        <w:t xml:space="preserve"> </w:t>
      </w:r>
      <w:r w:rsidR="00A32779" w:rsidRPr="00E5522E">
        <w:rPr>
          <w:bCs/>
        </w:rPr>
        <w:t xml:space="preserve">i den i lovforslagets § 1, stk. 1, </w:t>
      </w:r>
      <w:r w:rsidR="008F4F92" w:rsidRPr="00E5522E">
        <w:rPr>
          <w:bCs/>
        </w:rPr>
        <w:t xml:space="preserve">foreslåede </w:t>
      </w:r>
      <w:r w:rsidR="00A32779" w:rsidRPr="00E5522E">
        <w:rPr>
          <w:bCs/>
        </w:rPr>
        <w:t xml:space="preserve">nye formulering af arbejdsmiljølovens </w:t>
      </w:r>
      <w:r w:rsidR="008F4F92" w:rsidRPr="00E5522E">
        <w:rPr>
          <w:bCs/>
        </w:rPr>
        <w:t>§ 13 c</w:t>
      </w:r>
      <w:r w:rsidR="00A32779" w:rsidRPr="00E5522E">
        <w:rPr>
          <w:bCs/>
        </w:rPr>
        <w:t>, tilføjes ”</w:t>
      </w:r>
      <w:r w:rsidRPr="00E5522E">
        <w:t>herunder om pligt til at anvende den nødvendige sagkundskab, jf. § 12</w:t>
      </w:r>
      <w:r w:rsidR="00A32779" w:rsidRPr="00E5522E">
        <w:t>”.</w:t>
      </w:r>
      <w:r w:rsidR="002C44D9" w:rsidRPr="00E5522E">
        <w:t xml:space="preserve"> </w:t>
      </w:r>
    </w:p>
    <w:p w14:paraId="2CDF95B4" w14:textId="02454DBA" w:rsidR="00413B02" w:rsidRPr="00E5522E" w:rsidRDefault="00C241D3" w:rsidP="00413B02">
      <w:r w:rsidRPr="00E5522E">
        <w:t xml:space="preserve">Forslaget </w:t>
      </w:r>
      <w:r w:rsidR="009D604A" w:rsidRPr="00E5522E">
        <w:t xml:space="preserve">bliver </w:t>
      </w:r>
      <w:r w:rsidRPr="00E5522E">
        <w:t>begrunde</w:t>
      </w:r>
      <w:r w:rsidR="009D604A" w:rsidRPr="00E5522E">
        <w:t>t</w:t>
      </w:r>
      <w:r w:rsidRPr="00E5522E">
        <w:t xml:space="preserve"> med, at det i lovforslaget fremføres, </w:t>
      </w:r>
      <w:r w:rsidR="00413B02" w:rsidRPr="00E5522E">
        <w:t xml:space="preserve">at virksomhederne </w:t>
      </w:r>
      <w:r w:rsidRPr="00E5522E">
        <w:t xml:space="preserve">efter arbejdsmiljølovens </w:t>
      </w:r>
      <w:r w:rsidR="00413B02" w:rsidRPr="00E5522E">
        <w:t xml:space="preserve">§ 12 har pligt til at indhente ekstern sagkyndig bistand, hvis arbejdsgiveren ikke selv råder over den nødvendige sagkundskab. </w:t>
      </w:r>
      <w:r w:rsidRPr="00E5522E">
        <w:rPr>
          <w:b/>
        </w:rPr>
        <w:t>AM-PRO</w:t>
      </w:r>
      <w:r w:rsidRPr="00E5522E">
        <w:t xml:space="preserve"> peger på, at </w:t>
      </w:r>
      <w:r w:rsidR="00413B02" w:rsidRPr="00E5522E">
        <w:t xml:space="preserve">§ 12 imidlertid ikke </w:t>
      </w:r>
      <w:r w:rsidRPr="00E5522E">
        <w:t xml:space="preserve">er </w:t>
      </w:r>
      <w:r w:rsidR="00413B02" w:rsidRPr="00E5522E">
        <w:t xml:space="preserve">strafsanktioneret, og der ikke </w:t>
      </w:r>
      <w:r w:rsidR="0056018F" w:rsidRPr="00E5522E">
        <w:t xml:space="preserve">er </w:t>
      </w:r>
      <w:r w:rsidR="00413B02" w:rsidRPr="00E5522E">
        <w:t>angivet kriterier for, hvordan arbejdsgiveren</w:t>
      </w:r>
      <w:r w:rsidRPr="00E5522E">
        <w:t xml:space="preserve"> skal vurdere, om virksomheden r</w:t>
      </w:r>
      <w:r w:rsidR="00413B02" w:rsidRPr="00E5522E">
        <w:t xml:space="preserve">åder over den nødvendige sagkundskab. </w:t>
      </w:r>
    </w:p>
    <w:p w14:paraId="5391159E" w14:textId="72187BEA" w:rsidR="00C810E9" w:rsidRPr="00E5522E" w:rsidRDefault="0077631A" w:rsidP="0077631A">
      <w:r w:rsidRPr="00E5522E">
        <w:t xml:space="preserve">Derudover anfører </w:t>
      </w:r>
      <w:r w:rsidR="00413B02" w:rsidRPr="00E5522E">
        <w:rPr>
          <w:b/>
        </w:rPr>
        <w:t>AM-PRO</w:t>
      </w:r>
      <w:r w:rsidRPr="00E5522E">
        <w:t>, at d</w:t>
      </w:r>
      <w:r w:rsidR="0056018F" w:rsidRPr="00E5522E">
        <w:t xml:space="preserve">et </w:t>
      </w:r>
      <w:r w:rsidRPr="00E5522E">
        <w:t>er deres vurdering</w:t>
      </w:r>
      <w:r w:rsidR="00413B02" w:rsidRPr="00E5522E">
        <w:t xml:space="preserve">, at arbejdsmiljøloven </w:t>
      </w:r>
      <w:r w:rsidR="000B7022" w:rsidRPr="00E5522E">
        <w:t xml:space="preserve">med det fremsatte lovforslag </w:t>
      </w:r>
      <w:r w:rsidR="00413B02" w:rsidRPr="00E5522E">
        <w:t xml:space="preserve">ikke vil leve op til kravene i </w:t>
      </w:r>
      <w:r w:rsidR="000B7022" w:rsidRPr="00E5522E">
        <w:t xml:space="preserve">artikel 7 i </w:t>
      </w:r>
      <w:r w:rsidR="00413B02" w:rsidRPr="00E5522E">
        <w:t>EU</w:t>
      </w:r>
      <w:r w:rsidRPr="00E5522E">
        <w:t>’s rammedirektiv om arbejdsmiljø</w:t>
      </w:r>
      <w:r w:rsidR="000B7022" w:rsidRPr="00E5522E">
        <w:t xml:space="preserve"> (89/391/EØF)</w:t>
      </w:r>
      <w:r w:rsidR="00FF24D7" w:rsidRPr="00E5522E">
        <w:t xml:space="preserve"> (herefter rammedirektivet)</w:t>
      </w:r>
      <w:r w:rsidR="000B7022" w:rsidRPr="00E5522E">
        <w:t xml:space="preserve">. </w:t>
      </w:r>
    </w:p>
    <w:p w14:paraId="29EA2F11" w14:textId="17B875BC" w:rsidR="00446B7B" w:rsidRDefault="00A51D77" w:rsidP="00204EC8">
      <w:pPr>
        <w:rPr>
          <w:rStyle w:val="cf01"/>
          <w:rFonts w:ascii="Times New Roman" w:hAnsi="Times New Roman" w:cs="Times New Roman"/>
          <w:sz w:val="22"/>
          <w:szCs w:val="22"/>
        </w:rPr>
      </w:pPr>
      <w:r w:rsidRPr="00E5522E">
        <w:rPr>
          <w:b/>
        </w:rPr>
        <w:lastRenderedPageBreak/>
        <w:t>AM-PRO</w:t>
      </w:r>
      <w:r w:rsidR="009D604A" w:rsidRPr="00E5522E">
        <w:rPr>
          <w:b/>
        </w:rPr>
        <w:t xml:space="preserve"> </w:t>
      </w:r>
      <w:r w:rsidRPr="00E5522E">
        <w:t>bemærker</w:t>
      </w:r>
      <w:r w:rsidR="009D604A" w:rsidRPr="00E5522E">
        <w:t xml:space="preserve"> i den forbindelse, at arbejdsmiljølovens </w:t>
      </w:r>
      <w:r w:rsidR="00413B02" w:rsidRPr="00446B7B">
        <w:t xml:space="preserve">§ </w:t>
      </w:r>
      <w:r w:rsidR="009D604A" w:rsidRPr="00446B7B">
        <w:t>21</w:t>
      </w:r>
      <w:r w:rsidR="00413B02" w:rsidRPr="00446B7B">
        <w:t xml:space="preserve"> alene handler om vurdering af arbejdsforholdenes arbejdsmiljømæssige forsvarlighed og ikke om sagkyndig bistand til at sikre, at de ansattes arbejdsmiljø til stadighed er fuldt forsvarligt, sådan som rammedirektivets art</w:t>
      </w:r>
      <w:r w:rsidR="00846AE5" w:rsidRPr="00446B7B">
        <w:t>ikel</w:t>
      </w:r>
      <w:r w:rsidR="00413B02" w:rsidRPr="00446B7B">
        <w:t xml:space="preserve"> 7 drejer sig om.</w:t>
      </w:r>
      <w:r w:rsidR="00DC2451">
        <w:t xml:space="preserve"> </w:t>
      </w:r>
      <w:r w:rsidR="009C34DB" w:rsidRPr="00446B7B">
        <w:rPr>
          <w:rStyle w:val="cf01"/>
          <w:rFonts w:ascii="Times New Roman" w:hAnsi="Times New Roman" w:cs="Times New Roman"/>
          <w:b/>
          <w:sz w:val="22"/>
          <w:szCs w:val="22"/>
        </w:rPr>
        <w:t>Akademikerne</w:t>
      </w:r>
      <w:r w:rsidR="00425DE2" w:rsidRPr="00446B7B">
        <w:rPr>
          <w:rStyle w:val="cf01"/>
          <w:rFonts w:ascii="Times New Roman" w:hAnsi="Times New Roman" w:cs="Times New Roman"/>
          <w:sz w:val="22"/>
          <w:szCs w:val="22"/>
        </w:rPr>
        <w:t xml:space="preserve"> </w:t>
      </w:r>
      <w:r w:rsidR="00040DB5" w:rsidRPr="00446B7B">
        <w:rPr>
          <w:rStyle w:val="cf01"/>
          <w:rFonts w:ascii="Times New Roman" w:hAnsi="Times New Roman" w:cs="Times New Roman"/>
          <w:sz w:val="22"/>
          <w:szCs w:val="22"/>
        </w:rPr>
        <w:t xml:space="preserve">finder, at en afskaffelse af kompetencepåbud </w:t>
      </w:r>
      <w:r w:rsidR="00C47273" w:rsidRPr="00446B7B">
        <w:rPr>
          <w:rStyle w:val="cf01"/>
          <w:rFonts w:ascii="Times New Roman" w:hAnsi="Times New Roman" w:cs="Times New Roman"/>
          <w:sz w:val="22"/>
          <w:szCs w:val="22"/>
        </w:rPr>
        <w:t xml:space="preserve">rejser </w:t>
      </w:r>
      <w:r w:rsidR="00040DB5" w:rsidRPr="00446B7B">
        <w:rPr>
          <w:rStyle w:val="cf01"/>
          <w:rFonts w:ascii="Times New Roman" w:hAnsi="Times New Roman" w:cs="Times New Roman"/>
          <w:sz w:val="22"/>
          <w:szCs w:val="22"/>
        </w:rPr>
        <w:t>s</w:t>
      </w:r>
      <w:r w:rsidR="00C47273" w:rsidRPr="00446B7B">
        <w:rPr>
          <w:rStyle w:val="cf01"/>
          <w:rFonts w:ascii="Times New Roman" w:hAnsi="Times New Roman" w:cs="Times New Roman"/>
          <w:sz w:val="22"/>
          <w:szCs w:val="22"/>
        </w:rPr>
        <w:t xml:space="preserve">pørgsmål i forhold til kontrol med </w:t>
      </w:r>
      <w:r w:rsidR="00082B0B" w:rsidRPr="00446B7B">
        <w:rPr>
          <w:rStyle w:val="cf01"/>
          <w:rFonts w:ascii="Times New Roman" w:hAnsi="Times New Roman" w:cs="Times New Roman"/>
          <w:sz w:val="22"/>
          <w:szCs w:val="22"/>
        </w:rPr>
        <w:t>a</w:t>
      </w:r>
      <w:r w:rsidR="00C47273" w:rsidRPr="00446B7B">
        <w:rPr>
          <w:rStyle w:val="cf01"/>
          <w:rFonts w:ascii="Times New Roman" w:hAnsi="Times New Roman" w:cs="Times New Roman"/>
          <w:sz w:val="22"/>
          <w:szCs w:val="22"/>
        </w:rPr>
        <w:t>rbejdsmiljølovens § 12</w:t>
      </w:r>
      <w:r w:rsidR="00040DB5" w:rsidRPr="002D1BB9">
        <w:rPr>
          <w:rStyle w:val="cf01"/>
          <w:rFonts w:ascii="Times New Roman" w:hAnsi="Times New Roman" w:cs="Times New Roman"/>
          <w:sz w:val="22"/>
          <w:szCs w:val="22"/>
        </w:rPr>
        <w:t>, som implementer rammedirektivets artikel 7, stk. 3.</w:t>
      </w:r>
      <w:r w:rsidR="00040DB5" w:rsidRPr="00EB7971">
        <w:rPr>
          <w:rStyle w:val="cf01"/>
          <w:rFonts w:ascii="Times New Roman" w:hAnsi="Times New Roman" w:cs="Times New Roman"/>
          <w:sz w:val="22"/>
          <w:szCs w:val="22"/>
        </w:rPr>
        <w:t xml:space="preserve"> </w:t>
      </w:r>
    </w:p>
    <w:p w14:paraId="56A3DC9E" w14:textId="32776854" w:rsidR="00C47273" w:rsidRPr="00E5522E" w:rsidRDefault="00040DB5" w:rsidP="00204EC8">
      <w:r w:rsidRPr="00446B7B">
        <w:rPr>
          <w:rStyle w:val="cf01"/>
          <w:rFonts w:ascii="Times New Roman" w:hAnsi="Times New Roman" w:cs="Times New Roman"/>
          <w:sz w:val="22"/>
          <w:szCs w:val="22"/>
        </w:rPr>
        <w:t xml:space="preserve">Det er </w:t>
      </w:r>
      <w:r w:rsidRPr="00446B7B">
        <w:rPr>
          <w:rStyle w:val="cf01"/>
          <w:rFonts w:ascii="Times New Roman" w:hAnsi="Times New Roman" w:cs="Times New Roman"/>
          <w:b/>
          <w:sz w:val="22"/>
          <w:szCs w:val="22"/>
        </w:rPr>
        <w:t>Akademikernes</w:t>
      </w:r>
      <w:r w:rsidRPr="00446B7B">
        <w:rPr>
          <w:rStyle w:val="cf01"/>
          <w:rFonts w:ascii="Times New Roman" w:hAnsi="Times New Roman" w:cs="Times New Roman"/>
          <w:sz w:val="22"/>
          <w:szCs w:val="22"/>
        </w:rPr>
        <w:t xml:space="preserve"> vurdering, at rammedirektivets</w:t>
      </w:r>
      <w:r w:rsidR="005E2F1A" w:rsidRPr="00446B7B">
        <w:rPr>
          <w:rStyle w:val="cf01"/>
          <w:rFonts w:ascii="Times New Roman" w:hAnsi="Times New Roman" w:cs="Times New Roman"/>
          <w:sz w:val="22"/>
          <w:szCs w:val="22"/>
        </w:rPr>
        <w:t xml:space="preserve"> </w:t>
      </w:r>
      <w:r w:rsidRPr="00446B7B">
        <w:rPr>
          <w:rStyle w:val="cf01"/>
          <w:rFonts w:ascii="Times New Roman" w:hAnsi="Times New Roman" w:cs="Times New Roman"/>
          <w:sz w:val="22"/>
          <w:szCs w:val="22"/>
        </w:rPr>
        <w:t>artikel 7</w:t>
      </w:r>
      <w:r w:rsidR="0002181E" w:rsidRPr="00446B7B">
        <w:rPr>
          <w:rStyle w:val="cf01"/>
          <w:rFonts w:ascii="Times New Roman" w:hAnsi="Times New Roman" w:cs="Times New Roman"/>
          <w:sz w:val="22"/>
          <w:szCs w:val="22"/>
        </w:rPr>
        <w:t>,</w:t>
      </w:r>
      <w:r w:rsidRPr="00446B7B">
        <w:rPr>
          <w:rStyle w:val="cf01"/>
          <w:rFonts w:ascii="Times New Roman" w:hAnsi="Times New Roman" w:cs="Times New Roman"/>
          <w:sz w:val="22"/>
          <w:szCs w:val="22"/>
        </w:rPr>
        <w:t xml:space="preserve"> stk. 3</w:t>
      </w:r>
      <w:r w:rsidR="0002181E" w:rsidRPr="00446B7B">
        <w:rPr>
          <w:rStyle w:val="cf01"/>
          <w:rFonts w:ascii="Times New Roman" w:hAnsi="Times New Roman" w:cs="Times New Roman"/>
          <w:sz w:val="22"/>
          <w:szCs w:val="22"/>
        </w:rPr>
        <w:t>,</w:t>
      </w:r>
      <w:r w:rsidRPr="00446B7B">
        <w:rPr>
          <w:rStyle w:val="cf01"/>
          <w:rFonts w:ascii="Times New Roman" w:hAnsi="Times New Roman" w:cs="Times New Roman"/>
          <w:sz w:val="22"/>
          <w:szCs w:val="22"/>
        </w:rPr>
        <w:t xml:space="preserve"> skal ses i sammenh</w:t>
      </w:r>
      <w:r w:rsidR="00C47273" w:rsidRPr="00446B7B">
        <w:t>æng med rammedirektivet artikel 4</w:t>
      </w:r>
      <w:r w:rsidRPr="00446B7B">
        <w:t xml:space="preserve">. Heri er </w:t>
      </w:r>
      <w:r w:rsidR="00474613" w:rsidRPr="002D1BB9">
        <w:t xml:space="preserve">følgende </w:t>
      </w:r>
      <w:r w:rsidRPr="002D1BB9">
        <w:t>fastsat</w:t>
      </w:r>
      <w:r w:rsidR="00474613" w:rsidRPr="002D1BB9">
        <w:t>:</w:t>
      </w:r>
    </w:p>
    <w:p w14:paraId="6753904F" w14:textId="307BDE3A" w:rsidR="00C47273" w:rsidRPr="00446B7B" w:rsidRDefault="004A36CF" w:rsidP="00B90622">
      <w:pPr>
        <w:pStyle w:val="pf0"/>
        <w:rPr>
          <w:rStyle w:val="cf01"/>
          <w:rFonts w:ascii="Times New Roman" w:hAnsi="Times New Roman" w:cs="Times New Roman"/>
          <w:i/>
          <w:sz w:val="22"/>
          <w:szCs w:val="22"/>
        </w:rPr>
      </w:pPr>
      <w:r w:rsidRPr="00446B7B">
        <w:rPr>
          <w:rStyle w:val="cf01"/>
          <w:rFonts w:ascii="Times New Roman" w:hAnsi="Times New Roman" w:cs="Times New Roman"/>
          <w:i/>
          <w:sz w:val="22"/>
          <w:szCs w:val="22"/>
        </w:rPr>
        <w:t>”</w:t>
      </w:r>
      <w:r w:rsidR="00474613" w:rsidRPr="00446B7B">
        <w:rPr>
          <w:rStyle w:val="cf01"/>
          <w:rFonts w:ascii="Times New Roman" w:hAnsi="Times New Roman" w:cs="Times New Roman"/>
          <w:i/>
          <w:sz w:val="22"/>
          <w:szCs w:val="22"/>
        </w:rPr>
        <w:t xml:space="preserve">Stk. </w:t>
      </w:r>
      <w:r w:rsidR="00C47273" w:rsidRPr="00446B7B">
        <w:rPr>
          <w:rStyle w:val="cf01"/>
          <w:rFonts w:ascii="Times New Roman" w:hAnsi="Times New Roman" w:cs="Times New Roman"/>
          <w:i/>
          <w:sz w:val="22"/>
          <w:szCs w:val="22"/>
        </w:rPr>
        <w:t>1.</w:t>
      </w:r>
      <w:r w:rsidR="00474613" w:rsidRPr="00446B7B">
        <w:rPr>
          <w:rStyle w:val="cf01"/>
          <w:rFonts w:ascii="Times New Roman" w:hAnsi="Times New Roman" w:cs="Times New Roman"/>
          <w:i/>
          <w:sz w:val="22"/>
          <w:szCs w:val="22"/>
        </w:rPr>
        <w:t xml:space="preserve"> </w:t>
      </w:r>
      <w:r w:rsidR="00C47273" w:rsidRPr="00446B7B">
        <w:rPr>
          <w:rStyle w:val="cf01"/>
          <w:rFonts w:ascii="Times New Roman" w:hAnsi="Times New Roman" w:cs="Times New Roman"/>
          <w:i/>
          <w:sz w:val="22"/>
          <w:szCs w:val="22"/>
        </w:rPr>
        <w:t>Medlemsstaterne træffer de nødvendige foranstaltninger for at sikre, at arbejdsgiverne, arbejdstagerne og arbejdstagernes repræsentanter bliver omfattet af de retsforskrifter, som er påkrævet for iværksættelsen af dette direktiv.</w:t>
      </w:r>
    </w:p>
    <w:p w14:paraId="0BD40AA8" w14:textId="1B5F4DD2" w:rsidR="00C47273" w:rsidRPr="00446B7B" w:rsidRDefault="00474613" w:rsidP="00B90622">
      <w:pPr>
        <w:pStyle w:val="pf0"/>
        <w:rPr>
          <w:rStyle w:val="cf01"/>
          <w:rFonts w:ascii="Times New Roman" w:hAnsi="Times New Roman" w:cs="Times New Roman"/>
          <w:i/>
          <w:sz w:val="22"/>
          <w:szCs w:val="22"/>
        </w:rPr>
      </w:pPr>
      <w:r w:rsidRPr="00446B7B">
        <w:rPr>
          <w:rStyle w:val="cf01"/>
          <w:rFonts w:ascii="Times New Roman" w:hAnsi="Times New Roman" w:cs="Times New Roman"/>
          <w:i/>
          <w:sz w:val="22"/>
          <w:szCs w:val="22"/>
        </w:rPr>
        <w:t xml:space="preserve">Stk. </w:t>
      </w:r>
      <w:r w:rsidR="00C47273" w:rsidRPr="00446B7B">
        <w:rPr>
          <w:rStyle w:val="cf01"/>
          <w:rFonts w:ascii="Times New Roman" w:hAnsi="Times New Roman" w:cs="Times New Roman"/>
          <w:i/>
          <w:sz w:val="22"/>
          <w:szCs w:val="22"/>
        </w:rPr>
        <w:t>2.</w:t>
      </w:r>
      <w:r w:rsidRPr="00446B7B">
        <w:rPr>
          <w:rStyle w:val="cf01"/>
          <w:rFonts w:ascii="Times New Roman" w:hAnsi="Times New Roman" w:cs="Times New Roman"/>
          <w:i/>
          <w:sz w:val="22"/>
          <w:szCs w:val="22"/>
        </w:rPr>
        <w:t xml:space="preserve"> </w:t>
      </w:r>
      <w:r w:rsidR="00C47273" w:rsidRPr="00446B7B">
        <w:rPr>
          <w:rStyle w:val="cf01"/>
          <w:rFonts w:ascii="Times New Roman" w:hAnsi="Times New Roman" w:cs="Times New Roman"/>
          <w:i/>
          <w:sz w:val="22"/>
          <w:szCs w:val="22"/>
        </w:rPr>
        <w:t>Medlemsstaterne skal navnlig påse, at der sikres fyldestgørende kontrol og tilsyn.”</w:t>
      </w:r>
    </w:p>
    <w:p w14:paraId="60A98E58" w14:textId="27CE88EC" w:rsidR="00C47273" w:rsidRPr="00E5522E" w:rsidRDefault="00C47273" w:rsidP="00C47273">
      <w:pPr>
        <w:spacing w:before="100" w:beforeAutospacing="1" w:after="100" w:afterAutospacing="1"/>
        <w:rPr>
          <w:rFonts w:eastAsia="Times New Roman" w:cs="Times New Roman"/>
          <w:lang w:eastAsia="da-DK"/>
        </w:rPr>
      </w:pPr>
      <w:r w:rsidRPr="00EB7971">
        <w:rPr>
          <w:rFonts w:eastAsia="Times New Roman" w:cs="Times New Roman"/>
          <w:lang w:eastAsia="da-DK"/>
        </w:rPr>
        <w:t xml:space="preserve">På den baggrund påpeger </w:t>
      </w:r>
      <w:r w:rsidR="0021712D" w:rsidRPr="0074794F">
        <w:rPr>
          <w:rStyle w:val="cf01"/>
          <w:rFonts w:ascii="Times New Roman" w:hAnsi="Times New Roman" w:cs="Times New Roman"/>
          <w:b/>
          <w:sz w:val="22"/>
          <w:szCs w:val="22"/>
        </w:rPr>
        <w:t xml:space="preserve">Akademikerne </w:t>
      </w:r>
      <w:r w:rsidRPr="0074794F">
        <w:rPr>
          <w:rFonts w:eastAsia="Times New Roman" w:cs="Times New Roman"/>
          <w:lang w:eastAsia="da-DK"/>
        </w:rPr>
        <w:t xml:space="preserve">vigtigheden af, at der også fremover er hjemmel i </w:t>
      </w:r>
      <w:r w:rsidR="00363F1D" w:rsidRPr="00E5522E">
        <w:rPr>
          <w:rFonts w:eastAsia="Times New Roman" w:cs="Times New Roman"/>
          <w:lang w:eastAsia="da-DK"/>
        </w:rPr>
        <w:t>a</w:t>
      </w:r>
      <w:r w:rsidRPr="00E5522E">
        <w:rPr>
          <w:rFonts w:eastAsia="Times New Roman" w:cs="Times New Roman"/>
          <w:lang w:eastAsia="da-DK"/>
        </w:rPr>
        <w:t>rbejdsmiljøloven, som gør det muligt for Arbejdstilsynet at påbyde, at arbejdsgiver indhenter bistand fra autoriseret arbejdsmiljørådgiver eller ekstern sagkyndig, og at denne hjemmel bør knyttes op på §</w:t>
      </w:r>
      <w:r w:rsidR="00474613" w:rsidRPr="00E5522E">
        <w:rPr>
          <w:rFonts w:eastAsia="Times New Roman" w:cs="Times New Roman"/>
          <w:lang w:eastAsia="da-DK"/>
        </w:rPr>
        <w:t xml:space="preserve"> </w:t>
      </w:r>
      <w:r w:rsidRPr="00E5522E">
        <w:rPr>
          <w:rFonts w:eastAsia="Times New Roman" w:cs="Times New Roman"/>
          <w:lang w:eastAsia="da-DK"/>
        </w:rPr>
        <w:t>12.</w:t>
      </w:r>
      <w:r w:rsidR="00BC2454" w:rsidRPr="00E5522E">
        <w:rPr>
          <w:rFonts w:eastAsia="Times New Roman" w:cs="Times New Roman"/>
          <w:lang w:eastAsia="da-DK"/>
        </w:rPr>
        <w:t xml:space="preserve"> </w:t>
      </w:r>
      <w:r w:rsidR="0002181E" w:rsidRPr="00E5522E">
        <w:rPr>
          <w:rFonts w:eastAsia="Times New Roman" w:cs="Times New Roman"/>
          <w:lang w:eastAsia="da-DK"/>
        </w:rPr>
        <w:t>Herved kan</w:t>
      </w:r>
      <w:r w:rsidRPr="00E5522E">
        <w:rPr>
          <w:rFonts w:eastAsia="Times New Roman" w:cs="Times New Roman"/>
          <w:lang w:eastAsia="da-DK"/>
        </w:rPr>
        <w:t xml:space="preserve"> Arbejdstilsynet fx i forbindelse med afgivelse af påbud eller andre afgørelser foretage en vurdering af, om arbejdsgiver råder over tilstrækkelige kompetencer til at sikre et fuldt forsvarligt arbejdsmiljø og om nødvendigt reagere herpå. </w:t>
      </w:r>
    </w:p>
    <w:p w14:paraId="16CE39E9" w14:textId="68808CD4" w:rsidR="00446B7B" w:rsidRDefault="0009100F" w:rsidP="00015915">
      <w:pPr>
        <w:rPr>
          <w:rFonts w:eastAsia="Times New Roman" w:cs="Times New Roman"/>
          <w:lang w:eastAsia="da-DK"/>
        </w:rPr>
      </w:pPr>
      <w:r w:rsidRPr="00446B7B">
        <w:rPr>
          <w:rStyle w:val="cf01"/>
          <w:rFonts w:ascii="Times New Roman" w:hAnsi="Times New Roman" w:cs="Times New Roman"/>
          <w:b/>
          <w:sz w:val="22"/>
          <w:szCs w:val="22"/>
        </w:rPr>
        <w:t xml:space="preserve">Akademikerne </w:t>
      </w:r>
      <w:r w:rsidR="00C47273" w:rsidRPr="00446B7B">
        <w:rPr>
          <w:rFonts w:eastAsia="Times New Roman" w:cs="Times New Roman"/>
          <w:lang w:eastAsia="da-DK"/>
        </w:rPr>
        <w:t xml:space="preserve">mener ikke, at det er tilstrækkeligt for at opfylde rammedirektivets bestemmelser, at Danmark har en ordning med autoriserede arbejdsmiljørådgivere, som arbejdsgivere kan vælge at bruge. </w:t>
      </w:r>
      <w:r w:rsidR="0021712D" w:rsidRPr="00446B7B">
        <w:rPr>
          <w:rStyle w:val="cf01"/>
          <w:rFonts w:ascii="Times New Roman" w:hAnsi="Times New Roman" w:cs="Times New Roman"/>
          <w:b/>
          <w:sz w:val="22"/>
          <w:szCs w:val="22"/>
        </w:rPr>
        <w:t xml:space="preserve">Akademikerne </w:t>
      </w:r>
      <w:r w:rsidR="009D72B0" w:rsidRPr="00446B7B">
        <w:rPr>
          <w:rFonts w:eastAsia="Times New Roman" w:cs="Times New Roman"/>
          <w:lang w:eastAsia="da-DK"/>
        </w:rPr>
        <w:t>anfører, at rammedirektivets a</w:t>
      </w:r>
      <w:r w:rsidR="00C47273" w:rsidRPr="00446B7B">
        <w:rPr>
          <w:rFonts w:eastAsia="Times New Roman" w:cs="Times New Roman"/>
          <w:lang w:eastAsia="da-DK"/>
        </w:rPr>
        <w:t>rtikel 7</w:t>
      </w:r>
      <w:r w:rsidR="00B00694" w:rsidRPr="00446B7B">
        <w:rPr>
          <w:rFonts w:eastAsia="Times New Roman" w:cs="Times New Roman"/>
          <w:lang w:eastAsia="da-DK"/>
        </w:rPr>
        <w:t>, stk. 3</w:t>
      </w:r>
      <w:r w:rsidR="004A36CF" w:rsidRPr="00446B7B">
        <w:rPr>
          <w:rFonts w:eastAsia="Times New Roman" w:cs="Times New Roman"/>
          <w:lang w:eastAsia="da-DK"/>
        </w:rPr>
        <w:t>,</w:t>
      </w:r>
      <w:r w:rsidR="00B4159A">
        <w:rPr>
          <w:rFonts w:eastAsia="Times New Roman" w:cs="Times New Roman"/>
          <w:lang w:eastAsia="da-DK"/>
        </w:rPr>
        <w:t xml:space="preserve"> </w:t>
      </w:r>
      <w:r w:rsidR="00D2452E" w:rsidRPr="00446B7B">
        <w:rPr>
          <w:rFonts w:eastAsia="Times New Roman" w:cs="Times New Roman"/>
          <w:lang w:eastAsia="da-DK"/>
        </w:rPr>
        <w:t>netop</w:t>
      </w:r>
      <w:r w:rsidR="00C54840">
        <w:rPr>
          <w:rFonts w:eastAsia="Times New Roman" w:cs="Times New Roman"/>
          <w:lang w:eastAsia="da-DK"/>
        </w:rPr>
        <w:t xml:space="preserve"> siger</w:t>
      </w:r>
      <w:r w:rsidR="00D2452E" w:rsidRPr="00446B7B">
        <w:rPr>
          <w:rFonts w:eastAsia="Times New Roman" w:cs="Times New Roman"/>
          <w:lang w:eastAsia="da-DK"/>
        </w:rPr>
        <w:t xml:space="preserve">, at arbejdsgiveren </w:t>
      </w:r>
      <w:r w:rsidR="00D2452E" w:rsidRPr="00E5522E">
        <w:rPr>
          <w:rFonts w:eastAsia="Times New Roman" w:cs="Times New Roman"/>
          <w:lang w:eastAsia="da-DK"/>
        </w:rPr>
        <w:t xml:space="preserve">skal </w:t>
      </w:r>
      <w:r w:rsidR="00C47273" w:rsidRPr="00E5522E">
        <w:rPr>
          <w:rFonts w:eastAsia="Times New Roman" w:cs="Times New Roman"/>
          <w:lang w:eastAsia="da-DK"/>
        </w:rPr>
        <w:t xml:space="preserve">henvende sig til ekstern sagkyndig, når arbejdsgiver ikke selv råder over kompetencerne, og der ikke er tale om, at arbejdsgiver </w:t>
      </w:r>
      <w:r w:rsidR="00D2452E" w:rsidRPr="00E5522E">
        <w:rPr>
          <w:rFonts w:eastAsia="Times New Roman" w:cs="Times New Roman"/>
          <w:lang w:eastAsia="da-DK"/>
        </w:rPr>
        <w:t xml:space="preserve">kan </w:t>
      </w:r>
      <w:r w:rsidR="00C47273" w:rsidRPr="00E5522E">
        <w:rPr>
          <w:rFonts w:eastAsia="Times New Roman" w:cs="Times New Roman"/>
          <w:lang w:eastAsia="da-DK"/>
        </w:rPr>
        <w:t>henvende sig til en ekstern sagkyndig. Samtidig er Danmark forpligtet til at sikre, at der føres kontrol og tilsyn med, at bestemmelserne i rammedirektivet overholdes, herunder artikel 7</w:t>
      </w:r>
      <w:r w:rsidR="00046780" w:rsidRPr="00E5522E">
        <w:rPr>
          <w:rFonts w:eastAsia="Times New Roman" w:cs="Times New Roman"/>
          <w:lang w:eastAsia="da-DK"/>
        </w:rPr>
        <w:t>, stk. 3</w:t>
      </w:r>
      <w:r w:rsidR="00C47273" w:rsidRPr="00446B7B">
        <w:rPr>
          <w:rFonts w:eastAsia="Times New Roman" w:cs="Times New Roman"/>
          <w:lang w:eastAsia="da-DK"/>
        </w:rPr>
        <w:t>, som implementeret med §</w:t>
      </w:r>
      <w:r w:rsidR="004A36CF" w:rsidRPr="00446B7B">
        <w:rPr>
          <w:rFonts w:eastAsia="Times New Roman" w:cs="Times New Roman"/>
          <w:lang w:eastAsia="da-DK"/>
        </w:rPr>
        <w:t xml:space="preserve"> </w:t>
      </w:r>
      <w:r w:rsidR="00C47273" w:rsidRPr="00446B7B">
        <w:rPr>
          <w:rFonts w:eastAsia="Times New Roman" w:cs="Times New Roman"/>
          <w:lang w:eastAsia="da-DK"/>
        </w:rPr>
        <w:t xml:space="preserve">12 i arbejdsmiljøloven. </w:t>
      </w:r>
    </w:p>
    <w:p w14:paraId="482B89B5" w14:textId="2FF2F5D8" w:rsidR="00015915" w:rsidRPr="00446B7B" w:rsidRDefault="00015915" w:rsidP="00015915">
      <w:pPr>
        <w:rPr>
          <w:rFonts w:cs="Tahoma"/>
        </w:rPr>
      </w:pPr>
      <w:r w:rsidRPr="00446B7B">
        <w:rPr>
          <w:rFonts w:cs="Tahoma"/>
          <w:b/>
        </w:rPr>
        <w:t>FH</w:t>
      </w:r>
      <w:r w:rsidRPr="00446B7B">
        <w:rPr>
          <w:rFonts w:cs="Tahoma"/>
        </w:rPr>
        <w:t xml:space="preserve"> noterer sig, at det med den politiske arbejdsmiljøaftale er besluttet at afskaffe kompetencepåbud. Aftalen fjerner imidlertid ikke bestemmelsen om, at virksomheder fortsat skal indhente sagkyndig bistand, såfremt virksomheden ikke har den nødvendige sagkundskab til rådighed, jf. § 12 i arbejdsmiljøloven og rammedirektivets artikel 4 og 7, stk. 3. </w:t>
      </w:r>
    </w:p>
    <w:p w14:paraId="6D5A1A3B" w14:textId="352CF597" w:rsidR="00015915" w:rsidRPr="00EB7971" w:rsidRDefault="00015915" w:rsidP="00015915">
      <w:pPr>
        <w:rPr>
          <w:rFonts w:cs="Tahoma"/>
        </w:rPr>
      </w:pPr>
      <w:r w:rsidRPr="00446B7B">
        <w:rPr>
          <w:rFonts w:cs="Tahoma"/>
          <w:b/>
        </w:rPr>
        <w:t>FH</w:t>
      </w:r>
      <w:r w:rsidRPr="002D1BB9">
        <w:rPr>
          <w:rFonts w:cs="Tahoma"/>
        </w:rPr>
        <w:t xml:space="preserve"> kvitterer for, at Arbejdstilsynet har oplyst FH</w:t>
      </w:r>
      <w:r w:rsidR="00AB3B38">
        <w:rPr>
          <w:rFonts w:cs="Tahoma"/>
        </w:rPr>
        <w:t xml:space="preserve"> om</w:t>
      </w:r>
      <w:r w:rsidRPr="002D1BB9">
        <w:rPr>
          <w:rFonts w:cs="Tahoma"/>
        </w:rPr>
        <w:t xml:space="preserve">, at der er hjemmel til at håndhæve § 12 i henhold til arbejdsmiljøloven. Det er således afgørende for </w:t>
      </w:r>
      <w:r w:rsidRPr="002D1BB9">
        <w:rPr>
          <w:rFonts w:cs="Tahoma"/>
          <w:b/>
        </w:rPr>
        <w:t>FH</w:t>
      </w:r>
      <w:r w:rsidRPr="002D1BB9">
        <w:rPr>
          <w:rFonts w:cs="Tahoma"/>
        </w:rPr>
        <w:t>, at der i arbejdsmiljøloven eksisterer en klar hjemmel til at håndhæve § 12 ved at påbyde virksomheder at</w:t>
      </w:r>
      <w:r w:rsidRPr="00EB7971">
        <w:rPr>
          <w:rFonts w:cs="Tahoma"/>
        </w:rPr>
        <w:t xml:space="preserve"> bruge ekstern sagkyndig bistand/autoriseret arbejdsmiljørådgivning, når § 12 overtrædes, også således at rammedirektivets bestemmelser overholdes. </w:t>
      </w:r>
    </w:p>
    <w:p w14:paraId="77A0FBF1" w14:textId="477778C7" w:rsidR="00015915" w:rsidRPr="0074794F" w:rsidRDefault="00015915" w:rsidP="00015915">
      <w:pPr>
        <w:rPr>
          <w:rFonts w:cs="Tahoma"/>
        </w:rPr>
      </w:pPr>
      <w:r w:rsidRPr="0074794F">
        <w:rPr>
          <w:rFonts w:cs="Tahoma"/>
        </w:rPr>
        <w:t xml:space="preserve">Det er desuden </w:t>
      </w:r>
      <w:r w:rsidRPr="0074794F">
        <w:rPr>
          <w:rFonts w:cs="Tahoma"/>
          <w:b/>
        </w:rPr>
        <w:t>FH’s</w:t>
      </w:r>
      <w:r w:rsidRPr="0074794F">
        <w:rPr>
          <w:rFonts w:cs="Tahoma"/>
        </w:rPr>
        <w:t xml:space="preserve"> vurdering, at hjemlen til at håndhæve § 12 i dag i praksis ikke anvendes, hvorfor det bør overvejes at indføre en ny hjemmel til at håndhæve § 12 og i praksis reelt håndhæve hjemlen </w:t>
      </w:r>
      <w:r w:rsidRPr="0074794F">
        <w:rPr>
          <w:rFonts w:cs="Tahoma"/>
        </w:rPr>
        <w:lastRenderedPageBreak/>
        <w:t>om brug af autoriseret arbejdsmiljørådgiver i tilfælde, hvor virksomheden ikke selv råder over de nødvendige kompetencer.</w:t>
      </w:r>
    </w:p>
    <w:p w14:paraId="50244784" w14:textId="77777777" w:rsidR="00F42DE9" w:rsidRDefault="00F42DE9" w:rsidP="00F42DE9">
      <w:pPr>
        <w:pStyle w:val="Overskrift2"/>
      </w:pPr>
      <w:r w:rsidRPr="00E5522E">
        <w:rPr>
          <w:i w:val="0"/>
        </w:rPr>
        <w:t>2</w:t>
      </w:r>
      <w:r>
        <w:t>.1 Beskæftigelsesministeriets bemærkninger</w:t>
      </w:r>
    </w:p>
    <w:p w14:paraId="3DE232A5" w14:textId="70BC3E4E" w:rsidR="006D67B6" w:rsidRPr="00742E58" w:rsidRDefault="006D67B6" w:rsidP="006D67B6">
      <w:pPr>
        <w:rPr>
          <w:i/>
        </w:rPr>
      </w:pPr>
      <w:r w:rsidRPr="00742E58">
        <w:rPr>
          <w:i/>
        </w:rPr>
        <w:t xml:space="preserve">Beskæftigelsesministeriet bemærker indledningsvist, at </w:t>
      </w:r>
      <w:r w:rsidR="000C7766" w:rsidRPr="00742E58">
        <w:rPr>
          <w:i/>
        </w:rPr>
        <w:t>afskaffe</w:t>
      </w:r>
      <w:r w:rsidR="000C7766">
        <w:rPr>
          <w:i/>
        </w:rPr>
        <w:t>lse</w:t>
      </w:r>
      <w:r w:rsidR="000C7766" w:rsidRPr="00742E58">
        <w:rPr>
          <w:i/>
        </w:rPr>
        <w:t xml:space="preserve"> </w:t>
      </w:r>
      <w:r w:rsidR="000C7766">
        <w:rPr>
          <w:i/>
        </w:rPr>
        <w:t xml:space="preserve">af </w:t>
      </w:r>
      <w:r w:rsidR="000C7766" w:rsidRPr="004B3CFE">
        <w:rPr>
          <w:i/>
        </w:rPr>
        <w:t xml:space="preserve">kompetencepåbud </w:t>
      </w:r>
      <w:r w:rsidR="004B3CFE" w:rsidRPr="004B3CFE">
        <w:rPr>
          <w:i/>
        </w:rPr>
        <w:t>følger af arbejdsmiljøaftalen fra 2023</w:t>
      </w:r>
      <w:r w:rsidR="004B3CFE">
        <w:rPr>
          <w:i/>
        </w:rPr>
        <w:t>, og</w:t>
      </w:r>
      <w:r w:rsidRPr="004B3CFE">
        <w:rPr>
          <w:i/>
        </w:rPr>
        <w:t xml:space="preserve"> at hensigten </w:t>
      </w:r>
      <w:r w:rsidR="004B3CFE">
        <w:rPr>
          <w:i/>
        </w:rPr>
        <w:t xml:space="preserve">med afskaffelsen er </w:t>
      </w:r>
      <w:r w:rsidRPr="004B3CFE">
        <w:rPr>
          <w:i/>
        </w:rPr>
        <w:t>at stille virksomhederne</w:t>
      </w:r>
      <w:r w:rsidRPr="00742E58">
        <w:rPr>
          <w:i/>
        </w:rPr>
        <w:t xml:space="preserve"> frit til at vurdere, hvordan et konstateret arbejdsmiljøproblem skal løses, herunder om de har brug for at indhente ekstern sagkyndig bistand.</w:t>
      </w:r>
    </w:p>
    <w:p w14:paraId="53D8BF90" w14:textId="7EF42681" w:rsidR="005D25F6" w:rsidRPr="00742E58" w:rsidRDefault="005D25F6" w:rsidP="005D25F6">
      <w:pPr>
        <w:rPr>
          <w:i/>
        </w:rPr>
      </w:pPr>
      <w:r w:rsidRPr="00742E58">
        <w:rPr>
          <w:i/>
        </w:rPr>
        <w:t xml:space="preserve">I forhold til anbefalingen fra </w:t>
      </w:r>
      <w:r w:rsidRPr="00742E58">
        <w:rPr>
          <w:b/>
          <w:i/>
        </w:rPr>
        <w:t>AM-PRO</w:t>
      </w:r>
      <w:r w:rsidRPr="00742E58">
        <w:rPr>
          <w:i/>
        </w:rPr>
        <w:t xml:space="preserve"> om, at reglerne om kompetencepåbud ikke udg</w:t>
      </w:r>
      <w:r w:rsidR="00204EC8" w:rsidRPr="00742E58">
        <w:rPr>
          <w:i/>
        </w:rPr>
        <w:t>år af arbejdsmiljølovgivningen</w:t>
      </w:r>
      <w:r w:rsidRPr="00742E58">
        <w:rPr>
          <w:i/>
        </w:rPr>
        <w:t xml:space="preserve">, skal Beskæftigelsesministeriet henvise til det overordnede sigte med at afskaffe kompetencepåbud som reaktionstype, som beskrevet ovenfor. </w:t>
      </w:r>
    </w:p>
    <w:p w14:paraId="56F5C86F" w14:textId="2965FD94" w:rsidR="00D977DE" w:rsidRPr="00742E58" w:rsidRDefault="00F423EE" w:rsidP="00D977DE">
      <w:pPr>
        <w:rPr>
          <w:i/>
        </w:rPr>
      </w:pPr>
      <w:r w:rsidRPr="00742E58">
        <w:rPr>
          <w:i/>
        </w:rPr>
        <w:t xml:space="preserve">Dette er også baggrunden for, at Beskæftigelsesministeriet </w:t>
      </w:r>
      <w:r w:rsidRPr="00742E58">
        <w:rPr>
          <w:rFonts w:cs="Times New Roman"/>
          <w:i/>
        </w:rPr>
        <w:t>ikke finder grundlag for at ændre i den i</w:t>
      </w:r>
      <w:r w:rsidRPr="00742E58">
        <w:rPr>
          <w:i/>
        </w:rPr>
        <w:t xml:space="preserve"> </w:t>
      </w:r>
      <w:r w:rsidR="00CF41D5" w:rsidRPr="00742E58">
        <w:rPr>
          <w:i/>
        </w:rPr>
        <w:t xml:space="preserve">lovforslagets § 1, stk. 1, foreslåede nye formulering af arbejdsmiljølovens § 13 c, </w:t>
      </w:r>
      <w:r w:rsidRPr="00742E58">
        <w:rPr>
          <w:i/>
        </w:rPr>
        <w:t xml:space="preserve">som foreslået af AM-PRO. </w:t>
      </w:r>
    </w:p>
    <w:p w14:paraId="3A9CED50" w14:textId="0842AEE4" w:rsidR="00D977DE" w:rsidRPr="00742E58" w:rsidRDefault="00A71DFB" w:rsidP="00D977DE">
      <w:pPr>
        <w:rPr>
          <w:rStyle w:val="cf01"/>
          <w:rFonts w:ascii="Times New Roman" w:hAnsi="Times New Roman" w:cs="Times New Roman"/>
          <w:i/>
          <w:sz w:val="22"/>
          <w:szCs w:val="22"/>
        </w:rPr>
      </w:pPr>
      <w:r w:rsidRPr="00742E58">
        <w:rPr>
          <w:i/>
        </w:rPr>
        <w:t>I forhold til det</w:t>
      </w:r>
      <w:r w:rsidR="006D67B6" w:rsidRPr="00742E58">
        <w:rPr>
          <w:i/>
        </w:rPr>
        <w:t xml:space="preserve"> af</w:t>
      </w:r>
      <w:r w:rsidRPr="00742E58">
        <w:rPr>
          <w:i/>
        </w:rPr>
        <w:t xml:space="preserve"> </w:t>
      </w:r>
      <w:r w:rsidRPr="00742E58">
        <w:rPr>
          <w:b/>
          <w:i/>
        </w:rPr>
        <w:t>AM-PRO</w:t>
      </w:r>
      <w:r w:rsidR="0045105C" w:rsidRPr="00742E58">
        <w:rPr>
          <w:b/>
          <w:i/>
        </w:rPr>
        <w:t>,</w:t>
      </w:r>
      <w:r w:rsidRPr="00742E58">
        <w:rPr>
          <w:i/>
        </w:rPr>
        <w:t xml:space="preserve"> </w:t>
      </w:r>
      <w:r w:rsidR="0045105C" w:rsidRPr="00742E58">
        <w:rPr>
          <w:b/>
          <w:i/>
        </w:rPr>
        <w:t>FH</w:t>
      </w:r>
      <w:r w:rsidR="0045105C" w:rsidRPr="00742E58">
        <w:rPr>
          <w:i/>
        </w:rPr>
        <w:t xml:space="preserve"> </w:t>
      </w:r>
      <w:r w:rsidRPr="00742E58">
        <w:rPr>
          <w:i/>
        </w:rPr>
        <w:t xml:space="preserve">og </w:t>
      </w:r>
      <w:r w:rsidR="0021712D" w:rsidRPr="00742E58">
        <w:rPr>
          <w:rStyle w:val="cf01"/>
          <w:rFonts w:ascii="Times New Roman" w:hAnsi="Times New Roman" w:cs="Times New Roman"/>
          <w:b/>
          <w:i/>
          <w:sz w:val="22"/>
          <w:szCs w:val="22"/>
        </w:rPr>
        <w:t xml:space="preserve">Akademikerne </w:t>
      </w:r>
      <w:r w:rsidRPr="00742E58">
        <w:rPr>
          <w:i/>
        </w:rPr>
        <w:t>anførte om</w:t>
      </w:r>
      <w:r w:rsidR="006D67B6" w:rsidRPr="00742E58">
        <w:rPr>
          <w:i/>
        </w:rPr>
        <w:t xml:space="preserve">kring </w:t>
      </w:r>
      <w:r w:rsidRPr="00742E58">
        <w:rPr>
          <w:i/>
        </w:rPr>
        <w:t>artikel 7 i rammedirektiv</w:t>
      </w:r>
      <w:r w:rsidR="001044FD" w:rsidRPr="00742E58">
        <w:rPr>
          <w:i/>
        </w:rPr>
        <w:t>et</w:t>
      </w:r>
      <w:r w:rsidRPr="00742E58">
        <w:rPr>
          <w:i/>
        </w:rPr>
        <w:t xml:space="preserve"> samt håndhævelse</w:t>
      </w:r>
      <w:r w:rsidR="001B666D" w:rsidRPr="00742E58">
        <w:rPr>
          <w:i/>
        </w:rPr>
        <w:t xml:space="preserve"> </w:t>
      </w:r>
      <w:r w:rsidRPr="00742E58">
        <w:rPr>
          <w:i/>
        </w:rPr>
        <w:t xml:space="preserve">af arbejdsmiljølovens § 12 </w:t>
      </w:r>
      <w:r w:rsidR="0045105C" w:rsidRPr="00742E58">
        <w:rPr>
          <w:i/>
        </w:rPr>
        <w:t xml:space="preserve">er det </w:t>
      </w:r>
      <w:r w:rsidRPr="00742E58">
        <w:rPr>
          <w:rStyle w:val="cf01"/>
          <w:rFonts w:ascii="Times New Roman" w:hAnsi="Times New Roman" w:cs="Times New Roman"/>
          <w:i/>
          <w:sz w:val="22"/>
          <w:szCs w:val="22"/>
        </w:rPr>
        <w:t>Beskæftigelsesministeriet</w:t>
      </w:r>
      <w:r w:rsidR="0045105C" w:rsidRPr="00742E58">
        <w:rPr>
          <w:rStyle w:val="cf01"/>
          <w:rFonts w:ascii="Times New Roman" w:hAnsi="Times New Roman" w:cs="Times New Roman"/>
          <w:i/>
          <w:sz w:val="22"/>
          <w:szCs w:val="22"/>
        </w:rPr>
        <w:t>s</w:t>
      </w:r>
      <w:r w:rsidRPr="00742E58">
        <w:rPr>
          <w:rStyle w:val="cf01"/>
          <w:rFonts w:ascii="Times New Roman" w:hAnsi="Times New Roman" w:cs="Times New Roman"/>
          <w:i/>
          <w:sz w:val="22"/>
          <w:szCs w:val="22"/>
        </w:rPr>
        <w:t xml:space="preserve"> </w:t>
      </w:r>
      <w:r w:rsidR="0045105C" w:rsidRPr="00742E58">
        <w:rPr>
          <w:rStyle w:val="cf01"/>
          <w:rFonts w:ascii="Times New Roman" w:hAnsi="Times New Roman" w:cs="Times New Roman"/>
          <w:i/>
          <w:sz w:val="22"/>
          <w:szCs w:val="22"/>
        </w:rPr>
        <w:t xml:space="preserve">vurdering, at </w:t>
      </w:r>
      <w:r w:rsidRPr="00742E58">
        <w:rPr>
          <w:rStyle w:val="cf01"/>
          <w:rFonts w:ascii="Times New Roman" w:hAnsi="Times New Roman" w:cs="Times New Roman"/>
          <w:i/>
          <w:sz w:val="22"/>
          <w:szCs w:val="22"/>
        </w:rPr>
        <w:t xml:space="preserve">afskaffelse af kompetencepåbud </w:t>
      </w:r>
      <w:r w:rsidR="0045105C" w:rsidRPr="00742E58">
        <w:rPr>
          <w:rStyle w:val="cf01"/>
          <w:rFonts w:ascii="Times New Roman" w:hAnsi="Times New Roman" w:cs="Times New Roman"/>
          <w:i/>
          <w:sz w:val="22"/>
          <w:szCs w:val="22"/>
        </w:rPr>
        <w:t xml:space="preserve">ikke </w:t>
      </w:r>
      <w:r w:rsidR="002A782D" w:rsidRPr="00742E58">
        <w:rPr>
          <w:rStyle w:val="cf01"/>
          <w:rFonts w:ascii="Times New Roman" w:hAnsi="Times New Roman" w:cs="Times New Roman"/>
          <w:i/>
          <w:sz w:val="22"/>
          <w:szCs w:val="22"/>
        </w:rPr>
        <w:t xml:space="preserve">ændrer ved, </w:t>
      </w:r>
      <w:r w:rsidRPr="00742E58">
        <w:rPr>
          <w:rStyle w:val="cf01"/>
          <w:rFonts w:ascii="Times New Roman" w:hAnsi="Times New Roman" w:cs="Times New Roman"/>
          <w:i/>
          <w:sz w:val="22"/>
          <w:szCs w:val="22"/>
        </w:rPr>
        <w:t>at</w:t>
      </w:r>
      <w:r w:rsidR="0045105C" w:rsidRPr="00742E58">
        <w:rPr>
          <w:rStyle w:val="cf01"/>
          <w:rFonts w:ascii="Times New Roman" w:hAnsi="Times New Roman" w:cs="Times New Roman"/>
          <w:i/>
          <w:sz w:val="22"/>
          <w:szCs w:val="22"/>
        </w:rPr>
        <w:t xml:space="preserve"> rammedirektivets </w:t>
      </w:r>
      <w:r w:rsidRPr="00742E58">
        <w:rPr>
          <w:rStyle w:val="cf01"/>
          <w:rFonts w:ascii="Times New Roman" w:hAnsi="Times New Roman" w:cs="Times New Roman"/>
          <w:i/>
          <w:sz w:val="22"/>
          <w:szCs w:val="22"/>
        </w:rPr>
        <w:t xml:space="preserve">artikel </w:t>
      </w:r>
      <w:r w:rsidR="0045105C" w:rsidRPr="00742E58">
        <w:rPr>
          <w:rStyle w:val="cf01"/>
          <w:rFonts w:ascii="Times New Roman" w:hAnsi="Times New Roman" w:cs="Times New Roman"/>
          <w:i/>
          <w:sz w:val="22"/>
          <w:szCs w:val="22"/>
        </w:rPr>
        <w:t>er implementeret i den danske arbejdsmiljølovgivning.</w:t>
      </w:r>
    </w:p>
    <w:p w14:paraId="61DE6F96" w14:textId="007C462D" w:rsidR="00A71DFB" w:rsidRPr="00742E58" w:rsidRDefault="00A71DFB" w:rsidP="00D977DE">
      <w:pPr>
        <w:rPr>
          <w:rStyle w:val="cf01"/>
          <w:rFonts w:ascii="Times New Roman" w:hAnsi="Times New Roman" w:cstheme="minorBidi"/>
          <w:i/>
          <w:sz w:val="22"/>
          <w:szCs w:val="22"/>
        </w:rPr>
      </w:pPr>
      <w:r w:rsidRPr="00742E58">
        <w:rPr>
          <w:rStyle w:val="cf01"/>
          <w:rFonts w:ascii="Times New Roman" w:hAnsi="Times New Roman" w:cs="Times New Roman"/>
          <w:i/>
          <w:sz w:val="22"/>
          <w:szCs w:val="22"/>
        </w:rPr>
        <w:t>Det følger således af rammedirektivets artikel 7, stk. 3, at virksomheder skal indhente nødvendig sagkundskab, hvis de ikke selv råder over den. Denne forpligtelse er fuldt implementeret i arbejdsmiljøloven</w:t>
      </w:r>
      <w:r w:rsidR="002A782D" w:rsidRPr="00742E58">
        <w:rPr>
          <w:rStyle w:val="cf01"/>
          <w:rFonts w:ascii="Times New Roman" w:hAnsi="Times New Roman" w:cs="Times New Roman"/>
          <w:i/>
          <w:sz w:val="22"/>
          <w:szCs w:val="22"/>
        </w:rPr>
        <w:t>s § 12</w:t>
      </w:r>
      <w:r w:rsidRPr="00742E58">
        <w:rPr>
          <w:rStyle w:val="cf01"/>
          <w:rFonts w:ascii="Times New Roman" w:hAnsi="Times New Roman" w:cs="Times New Roman"/>
          <w:i/>
          <w:sz w:val="22"/>
          <w:szCs w:val="22"/>
        </w:rPr>
        <w:t>. Det betyder, at selvom kompetencepåbud afskaffes, er der fortsat krav om, at virksomhederne skal indhente rådgivning, hvis det er nødvendigt for at sikre, at arbejdsmiljøet er fuldt forsvarligt.</w:t>
      </w:r>
    </w:p>
    <w:p w14:paraId="7BE8399D" w14:textId="12BBA0FF" w:rsidR="003B3159" w:rsidRPr="00742E58" w:rsidDel="0074494C" w:rsidRDefault="002A782D" w:rsidP="003B3159">
      <w:pPr>
        <w:pStyle w:val="pf0"/>
        <w:rPr>
          <w:rStyle w:val="cf01"/>
          <w:rFonts w:ascii="Times New Roman" w:hAnsi="Times New Roman" w:cs="Times New Roman"/>
          <w:i/>
          <w:sz w:val="22"/>
          <w:szCs w:val="22"/>
        </w:rPr>
      </w:pPr>
      <w:r w:rsidRPr="00742E58">
        <w:rPr>
          <w:rStyle w:val="cf01"/>
          <w:rFonts w:ascii="Times New Roman" w:hAnsi="Times New Roman" w:cs="Times New Roman"/>
          <w:i/>
          <w:sz w:val="22"/>
          <w:szCs w:val="22"/>
        </w:rPr>
        <w:t>Som det også fremgår af lovforslaget</w:t>
      </w:r>
      <w:r w:rsidR="00332F4D">
        <w:rPr>
          <w:rStyle w:val="cf01"/>
          <w:rFonts w:ascii="Times New Roman" w:hAnsi="Times New Roman" w:cs="Times New Roman"/>
          <w:i/>
          <w:sz w:val="22"/>
          <w:szCs w:val="22"/>
        </w:rPr>
        <w:t>,</w:t>
      </w:r>
      <w:r w:rsidRPr="00742E58">
        <w:rPr>
          <w:rStyle w:val="cf01"/>
          <w:rFonts w:ascii="Times New Roman" w:hAnsi="Times New Roman" w:cs="Times New Roman"/>
          <w:i/>
          <w:sz w:val="22"/>
          <w:szCs w:val="22"/>
        </w:rPr>
        <w:t xml:space="preserve"> </w:t>
      </w:r>
      <w:r w:rsidR="00A71DFB" w:rsidRPr="00742E58">
        <w:rPr>
          <w:rStyle w:val="cf01"/>
          <w:rFonts w:ascii="Times New Roman" w:hAnsi="Times New Roman" w:cs="Times New Roman"/>
          <w:i/>
          <w:sz w:val="22"/>
          <w:szCs w:val="22"/>
        </w:rPr>
        <w:t xml:space="preserve">bevares autorisationsordningen for arbejdsmiljørådgivningsvirksomheder </w:t>
      </w:r>
      <w:r w:rsidR="00F34A1E" w:rsidRPr="00742E58">
        <w:rPr>
          <w:rStyle w:val="cf01"/>
          <w:rFonts w:ascii="Times New Roman" w:hAnsi="Times New Roman" w:cs="Times New Roman"/>
          <w:i/>
          <w:sz w:val="22"/>
          <w:szCs w:val="22"/>
        </w:rPr>
        <w:t xml:space="preserve">for fortsat at </w:t>
      </w:r>
      <w:r w:rsidR="007C1DAE" w:rsidRPr="00742E58">
        <w:rPr>
          <w:rStyle w:val="cf01"/>
          <w:rFonts w:ascii="Times New Roman" w:hAnsi="Times New Roman" w:cs="Times New Roman"/>
          <w:i/>
          <w:sz w:val="22"/>
          <w:szCs w:val="22"/>
        </w:rPr>
        <w:t>understøtte</w:t>
      </w:r>
      <w:r w:rsidR="00F34A1E" w:rsidRPr="00742E58">
        <w:rPr>
          <w:rStyle w:val="cf01"/>
          <w:rFonts w:ascii="Times New Roman" w:hAnsi="Times New Roman" w:cs="Times New Roman"/>
          <w:i/>
          <w:sz w:val="22"/>
          <w:szCs w:val="22"/>
        </w:rPr>
        <w:t>, at virksomheder, der har behov for bistand i deres arbejdsmiljøarbejde, nemt kan søge kompetent rådgivning.</w:t>
      </w:r>
    </w:p>
    <w:p w14:paraId="6D23C4FA" w14:textId="6561F895" w:rsidR="00221AAD" w:rsidRPr="00742E58" w:rsidRDefault="004C4498" w:rsidP="00D977DE">
      <w:pPr>
        <w:pStyle w:val="pf0"/>
        <w:rPr>
          <w:rStyle w:val="cf01"/>
          <w:rFonts w:ascii="Times New Roman" w:hAnsi="Times New Roman" w:cs="Times New Roman"/>
          <w:i/>
          <w:sz w:val="22"/>
          <w:szCs w:val="22"/>
        </w:rPr>
      </w:pPr>
      <w:r w:rsidRPr="00742E58">
        <w:rPr>
          <w:rStyle w:val="cf01"/>
          <w:rFonts w:ascii="Times New Roman" w:hAnsi="Times New Roman" w:cs="Times New Roman"/>
          <w:i/>
          <w:sz w:val="22"/>
          <w:szCs w:val="22"/>
        </w:rPr>
        <w:t xml:space="preserve">Særligt i forhold </w:t>
      </w:r>
      <w:r w:rsidR="00B03E1B" w:rsidRPr="00742E58">
        <w:rPr>
          <w:rStyle w:val="cf01"/>
          <w:rFonts w:ascii="Times New Roman" w:hAnsi="Times New Roman" w:cs="Times New Roman"/>
          <w:i/>
          <w:sz w:val="22"/>
          <w:szCs w:val="22"/>
        </w:rPr>
        <w:t xml:space="preserve">spørgsmålet om Arbejdstilsynets </w:t>
      </w:r>
      <w:r w:rsidRPr="00742E58">
        <w:rPr>
          <w:rStyle w:val="cf01"/>
          <w:rFonts w:ascii="Times New Roman" w:hAnsi="Times New Roman" w:cs="Times New Roman"/>
          <w:i/>
          <w:sz w:val="22"/>
          <w:szCs w:val="22"/>
        </w:rPr>
        <w:t xml:space="preserve">håndhævelse af </w:t>
      </w:r>
      <w:r w:rsidR="00221AAD" w:rsidRPr="00742E58">
        <w:rPr>
          <w:rStyle w:val="cf01"/>
          <w:rFonts w:ascii="Times New Roman" w:hAnsi="Times New Roman" w:cs="Times New Roman"/>
          <w:i/>
          <w:sz w:val="22"/>
          <w:szCs w:val="22"/>
        </w:rPr>
        <w:t xml:space="preserve">arbejdsmiljølovens § 12, </w:t>
      </w:r>
      <w:r w:rsidR="00D977DE" w:rsidRPr="00742E58">
        <w:rPr>
          <w:rStyle w:val="cf01"/>
          <w:rFonts w:ascii="Times New Roman" w:hAnsi="Times New Roman" w:cs="Times New Roman"/>
          <w:i/>
          <w:sz w:val="22"/>
          <w:szCs w:val="22"/>
        </w:rPr>
        <w:t>bemærker</w:t>
      </w:r>
      <w:r w:rsidR="00221AAD" w:rsidRPr="00742E58">
        <w:rPr>
          <w:rStyle w:val="cf01"/>
          <w:rFonts w:ascii="Times New Roman" w:hAnsi="Times New Roman" w:cs="Times New Roman"/>
          <w:i/>
          <w:sz w:val="22"/>
          <w:szCs w:val="22"/>
        </w:rPr>
        <w:t xml:space="preserve"> Beskæftigelsesministeriet</w:t>
      </w:r>
      <w:r w:rsidR="00D977DE" w:rsidRPr="00742E58">
        <w:rPr>
          <w:rStyle w:val="cf01"/>
          <w:rFonts w:ascii="Times New Roman" w:hAnsi="Times New Roman" w:cs="Times New Roman"/>
          <w:i/>
          <w:sz w:val="22"/>
          <w:szCs w:val="22"/>
        </w:rPr>
        <w:t>, at a</w:t>
      </w:r>
      <w:r w:rsidR="00221AAD" w:rsidRPr="00742E58">
        <w:rPr>
          <w:rStyle w:val="cf01"/>
          <w:rFonts w:ascii="Times New Roman" w:hAnsi="Times New Roman" w:cs="Times New Roman"/>
          <w:i/>
          <w:sz w:val="22"/>
          <w:szCs w:val="22"/>
        </w:rPr>
        <w:t xml:space="preserve">rbejdsmiljøloven har til formål at skabe et sikkert og sundt fysisk og psykisk arbejdsmiljø samt grundlag for, at virksomhederne selv kan løse sikkerheds- og sundhedsspørgsmål med bl.a. vejledning og kontrol fra Arbejdstilsynet. Arbejdstilsynets opgave er således både at vejlede og påse, at </w:t>
      </w:r>
      <w:r w:rsidR="00151ACE" w:rsidRPr="00742E58">
        <w:rPr>
          <w:rStyle w:val="cf01"/>
          <w:rFonts w:ascii="Times New Roman" w:hAnsi="Times New Roman" w:cs="Times New Roman"/>
          <w:i/>
          <w:sz w:val="22"/>
          <w:szCs w:val="22"/>
        </w:rPr>
        <w:t xml:space="preserve">arbejdsmiljølovgivningen bliver </w:t>
      </w:r>
      <w:r w:rsidR="00221AAD" w:rsidRPr="00742E58">
        <w:rPr>
          <w:rStyle w:val="cf01"/>
          <w:rFonts w:ascii="Times New Roman" w:hAnsi="Times New Roman" w:cs="Times New Roman"/>
          <w:i/>
          <w:sz w:val="22"/>
          <w:szCs w:val="22"/>
        </w:rPr>
        <w:t>overhold</w:t>
      </w:r>
      <w:r w:rsidR="00151ACE" w:rsidRPr="00742E58">
        <w:rPr>
          <w:rStyle w:val="cf01"/>
          <w:rFonts w:ascii="Times New Roman" w:hAnsi="Times New Roman" w:cs="Times New Roman"/>
          <w:i/>
          <w:sz w:val="22"/>
          <w:szCs w:val="22"/>
        </w:rPr>
        <w:t>t</w:t>
      </w:r>
      <w:r w:rsidR="00221AAD" w:rsidRPr="00742E58">
        <w:rPr>
          <w:rStyle w:val="cf01"/>
          <w:rFonts w:ascii="Times New Roman" w:hAnsi="Times New Roman" w:cs="Times New Roman"/>
          <w:i/>
          <w:sz w:val="22"/>
          <w:szCs w:val="22"/>
        </w:rPr>
        <w:t xml:space="preserve">. </w:t>
      </w:r>
    </w:p>
    <w:p w14:paraId="1048949F" w14:textId="70815C38" w:rsidR="00221AAD" w:rsidRPr="00742E58" w:rsidRDefault="00221AAD" w:rsidP="00D977DE">
      <w:pPr>
        <w:pStyle w:val="pf0"/>
        <w:rPr>
          <w:rStyle w:val="cf01"/>
          <w:rFonts w:ascii="Times New Roman" w:hAnsi="Times New Roman" w:cs="Times New Roman"/>
          <w:i/>
          <w:sz w:val="22"/>
          <w:szCs w:val="22"/>
        </w:rPr>
      </w:pPr>
      <w:r w:rsidRPr="00742E58">
        <w:rPr>
          <w:rStyle w:val="cf01"/>
          <w:rFonts w:ascii="Times New Roman" w:hAnsi="Times New Roman" w:cs="Times New Roman"/>
          <w:i/>
          <w:sz w:val="22"/>
          <w:szCs w:val="22"/>
        </w:rPr>
        <w:t xml:space="preserve">Hvis Arbejdstilsynet konstaterer forhold, der strider mod </w:t>
      </w:r>
      <w:r w:rsidR="001D6038" w:rsidRPr="00742E58">
        <w:rPr>
          <w:rStyle w:val="cf01"/>
          <w:rFonts w:ascii="Times New Roman" w:hAnsi="Times New Roman" w:cs="Times New Roman"/>
          <w:i/>
          <w:sz w:val="22"/>
          <w:szCs w:val="22"/>
        </w:rPr>
        <w:t>arbejdsmiljølovgivningen</w:t>
      </w:r>
      <w:r w:rsidRPr="00742E58">
        <w:rPr>
          <w:rStyle w:val="cf01"/>
          <w:rFonts w:ascii="Times New Roman" w:hAnsi="Times New Roman" w:cs="Times New Roman"/>
          <w:i/>
          <w:sz w:val="22"/>
          <w:szCs w:val="22"/>
        </w:rPr>
        <w:t>, kan Arbejdstilsynet påbyde, at forholdene bringes i orden. Hidtil har Arbejdstilsynet desuden i</w:t>
      </w:r>
      <w:r w:rsidR="001D6038" w:rsidRPr="00742E58">
        <w:rPr>
          <w:rStyle w:val="cf01"/>
          <w:rFonts w:ascii="Times New Roman" w:hAnsi="Times New Roman" w:cs="Times New Roman"/>
          <w:i/>
          <w:sz w:val="22"/>
          <w:szCs w:val="22"/>
        </w:rPr>
        <w:t xml:space="preserve"> forhold til</w:t>
      </w:r>
      <w:r w:rsidRPr="00742E58">
        <w:rPr>
          <w:rStyle w:val="cf01"/>
          <w:rFonts w:ascii="Times New Roman" w:hAnsi="Times New Roman" w:cs="Times New Roman"/>
          <w:i/>
          <w:sz w:val="22"/>
          <w:szCs w:val="22"/>
        </w:rPr>
        <w:t xml:space="preserve"> udvalgte alvorlige og komplekse arbejdsmiljøproblemer kunnet påbyde virksomhederne at indhente ekstern rådgivning til løsning af arbejdsmiljøproblemer. Med afskaffelsen af kompetencepåbud vil Arbejdstilsynet </w:t>
      </w:r>
      <w:r w:rsidRPr="00742E58">
        <w:rPr>
          <w:rStyle w:val="cf01"/>
          <w:rFonts w:ascii="Times New Roman" w:hAnsi="Times New Roman" w:cs="Times New Roman"/>
          <w:i/>
          <w:sz w:val="22"/>
          <w:szCs w:val="22"/>
        </w:rPr>
        <w:lastRenderedPageBreak/>
        <w:t>ikke længere - som undtagelsesvist har været tilfældet med kompetencepåbud - påbyde hvordan virksomheden skal løse arbejdsmiljøproblemet (ved brug af kompetent rådgivning).</w:t>
      </w:r>
    </w:p>
    <w:p w14:paraId="4B7A5D85" w14:textId="7292AD42" w:rsidR="00221AAD" w:rsidRPr="00742E58" w:rsidRDefault="00221AAD" w:rsidP="00D977DE">
      <w:pPr>
        <w:pStyle w:val="pf0"/>
        <w:rPr>
          <w:rStyle w:val="cf01"/>
          <w:rFonts w:ascii="Times New Roman" w:hAnsi="Times New Roman" w:cs="Times New Roman"/>
          <w:i/>
          <w:sz w:val="22"/>
          <w:szCs w:val="22"/>
        </w:rPr>
      </w:pPr>
      <w:r w:rsidRPr="00742E58">
        <w:rPr>
          <w:rStyle w:val="cf01"/>
          <w:rFonts w:ascii="Times New Roman" w:hAnsi="Times New Roman" w:cs="Times New Roman"/>
          <w:i/>
          <w:sz w:val="22"/>
          <w:szCs w:val="22"/>
        </w:rPr>
        <w:t>Afskaffelsen af kompetencepåbud ændrer ikke på, at virksomhederne til enhver tid er forpligtet til at sikre, at påbud efterkommes, og til at indhente ekstern rådgivning, hvis det er nødvendigt for at sikre, at arbejdsmiljøet er sikkerheds- og sundhedsmæssigt fuldt forsvarligt.</w:t>
      </w:r>
    </w:p>
    <w:p w14:paraId="30629547" w14:textId="77777777" w:rsidR="00221AAD" w:rsidRPr="00742E58" w:rsidRDefault="00221AAD" w:rsidP="00D977DE">
      <w:pPr>
        <w:pStyle w:val="pf0"/>
        <w:rPr>
          <w:rStyle w:val="cf01"/>
          <w:rFonts w:ascii="Times New Roman" w:hAnsi="Times New Roman" w:cs="Times New Roman"/>
          <w:i/>
          <w:sz w:val="22"/>
          <w:szCs w:val="22"/>
        </w:rPr>
      </w:pPr>
      <w:r w:rsidRPr="00742E58">
        <w:rPr>
          <w:rStyle w:val="cf01"/>
          <w:rFonts w:ascii="Times New Roman" w:hAnsi="Times New Roman" w:cs="Times New Roman"/>
          <w:i/>
          <w:sz w:val="22"/>
          <w:szCs w:val="22"/>
        </w:rPr>
        <w:t xml:space="preserve">Arbejdstilsynet vil fortsat håndhæve dette, dels gennem vejledning om forpligtelsen til at inddrage og finde en ekstern rådgiver, og dels gennem kontrol, herunder af om påbud efterkommes. Ved manglende efterkommelse vil Arbejdstilsynet afgive et nyt påbud om at sikre, at arbejdsmiljøet er fuldt sikkerheds- og sundhedsmæssigt forsvarligt eller rejse straffesag. </w:t>
      </w:r>
    </w:p>
    <w:p w14:paraId="35BF1F98" w14:textId="45736467" w:rsidR="00B4159A" w:rsidRPr="00B4159A" w:rsidRDefault="00647553" w:rsidP="00F42DE9">
      <w:pPr>
        <w:pStyle w:val="Overskrift2"/>
        <w:rPr>
          <w:rStyle w:val="cf01"/>
          <w:rFonts w:ascii="Times New Roman" w:hAnsi="Times New Roman" w:cs="Times New Roman"/>
          <w:b w:val="0"/>
          <w:sz w:val="22"/>
          <w:szCs w:val="22"/>
        </w:rPr>
      </w:pPr>
      <w:r>
        <w:rPr>
          <w:rStyle w:val="cf01"/>
          <w:rFonts w:ascii="Times New Roman" w:hAnsi="Times New Roman" w:cs="Times New Roman"/>
          <w:b w:val="0"/>
          <w:sz w:val="22"/>
          <w:szCs w:val="22"/>
        </w:rPr>
        <w:t>A</w:t>
      </w:r>
      <w:r w:rsidRPr="00B4159A">
        <w:rPr>
          <w:rStyle w:val="cf01"/>
          <w:rFonts w:ascii="Times New Roman" w:hAnsi="Times New Roman" w:cs="Times New Roman"/>
          <w:b w:val="0"/>
          <w:sz w:val="22"/>
          <w:szCs w:val="22"/>
        </w:rPr>
        <w:t>utorisationsordningen for arbejdsmiljørådgivningsvirksomheder bevares</w:t>
      </w:r>
      <w:r>
        <w:rPr>
          <w:rStyle w:val="cf01"/>
          <w:rFonts w:ascii="Times New Roman" w:hAnsi="Times New Roman" w:cs="Times New Roman"/>
          <w:b w:val="0"/>
          <w:sz w:val="22"/>
          <w:szCs w:val="22"/>
        </w:rPr>
        <w:t>.</w:t>
      </w:r>
      <w:r w:rsidRPr="00B4159A">
        <w:rPr>
          <w:rStyle w:val="cf01"/>
          <w:rFonts w:ascii="Times New Roman" w:hAnsi="Times New Roman" w:cs="Times New Roman"/>
          <w:b w:val="0"/>
          <w:sz w:val="22"/>
          <w:szCs w:val="22"/>
        </w:rPr>
        <w:t xml:space="preserve"> </w:t>
      </w:r>
      <w:r>
        <w:rPr>
          <w:rStyle w:val="cf01"/>
          <w:rFonts w:ascii="Times New Roman" w:hAnsi="Times New Roman" w:cs="Times New Roman"/>
          <w:b w:val="0"/>
          <w:sz w:val="22"/>
          <w:szCs w:val="22"/>
        </w:rPr>
        <w:t xml:space="preserve">Rammedirektivets artikel 7 indeholder en forpligtelse for medlemsstaterne til at definere kvalifikationer og færdigheder hos eksterne organer (dvs. autoriserede arbejdsmiljørådgiver), der kan yde kompetent arbejdsmiljørådgivning til virksomheder, der ikke har kompetencerne selv. </w:t>
      </w:r>
      <w:r w:rsidRPr="00B4159A">
        <w:rPr>
          <w:rStyle w:val="cf01"/>
          <w:rFonts w:ascii="Times New Roman" w:hAnsi="Times New Roman" w:cs="Times New Roman"/>
          <w:b w:val="0"/>
          <w:sz w:val="22"/>
          <w:szCs w:val="22"/>
        </w:rPr>
        <w:t>Beskæftigelsesministeriet</w:t>
      </w:r>
      <w:r>
        <w:rPr>
          <w:rStyle w:val="cf01"/>
          <w:rFonts w:ascii="Times New Roman" w:hAnsi="Times New Roman" w:cs="Times New Roman"/>
          <w:b w:val="0"/>
          <w:sz w:val="22"/>
          <w:szCs w:val="22"/>
        </w:rPr>
        <w:t xml:space="preserve"> vurderer, at Danmark overholder disse</w:t>
      </w:r>
      <w:r w:rsidRPr="00B4159A">
        <w:rPr>
          <w:rStyle w:val="cf01"/>
          <w:rFonts w:ascii="Times New Roman" w:hAnsi="Times New Roman" w:cs="Times New Roman"/>
          <w:b w:val="0"/>
          <w:sz w:val="22"/>
          <w:szCs w:val="22"/>
        </w:rPr>
        <w:t xml:space="preserve"> forpligtelser</w:t>
      </w:r>
      <w:r>
        <w:rPr>
          <w:rStyle w:val="cf01"/>
          <w:rFonts w:ascii="Times New Roman" w:hAnsi="Times New Roman" w:cs="Times New Roman"/>
          <w:b w:val="0"/>
          <w:sz w:val="22"/>
          <w:szCs w:val="22"/>
        </w:rPr>
        <w:t xml:space="preserve"> ved at bevare ordningen,</w:t>
      </w:r>
      <w:r w:rsidRPr="00F4474A">
        <w:rPr>
          <w:rStyle w:val="cf01"/>
          <w:rFonts w:ascii="Times New Roman" w:hAnsi="Times New Roman" w:cs="Times New Roman"/>
          <w:b w:val="0"/>
          <w:sz w:val="22"/>
          <w:szCs w:val="22"/>
        </w:rPr>
        <w:t xml:space="preserve"> </w:t>
      </w:r>
      <w:r>
        <w:rPr>
          <w:rStyle w:val="cf01"/>
          <w:rFonts w:ascii="Times New Roman" w:hAnsi="Times New Roman" w:cs="Times New Roman"/>
          <w:b w:val="0"/>
          <w:sz w:val="22"/>
          <w:szCs w:val="22"/>
        </w:rPr>
        <w:t xml:space="preserve">og der vil således </w:t>
      </w:r>
      <w:r w:rsidRPr="00B4159A">
        <w:rPr>
          <w:rStyle w:val="cf01"/>
          <w:rFonts w:ascii="Times New Roman" w:hAnsi="Times New Roman" w:cs="Times New Roman"/>
          <w:b w:val="0"/>
          <w:sz w:val="22"/>
          <w:szCs w:val="22"/>
        </w:rPr>
        <w:t>også fremover være kvalitetssikrede rådgivningsydelser til rådighed for virksomhederne</w:t>
      </w:r>
      <w:r w:rsidR="002807C0">
        <w:rPr>
          <w:rStyle w:val="cf01"/>
          <w:rFonts w:ascii="Times New Roman" w:hAnsi="Times New Roman" w:cs="Times New Roman"/>
          <w:b w:val="0"/>
          <w:sz w:val="22"/>
          <w:szCs w:val="22"/>
        </w:rPr>
        <w:t>.</w:t>
      </w:r>
    </w:p>
    <w:p w14:paraId="2F66EF56" w14:textId="77777777" w:rsidR="00B4159A" w:rsidRDefault="00B4159A" w:rsidP="00F42DE9">
      <w:pPr>
        <w:pStyle w:val="Overskrift2"/>
        <w:rPr>
          <w:rStyle w:val="cf01"/>
          <w:rFonts w:ascii="Times New Roman" w:hAnsi="Times New Roman" w:cs="Times New Roman"/>
          <w:sz w:val="22"/>
          <w:szCs w:val="22"/>
        </w:rPr>
      </w:pPr>
    </w:p>
    <w:p w14:paraId="08132AAB" w14:textId="77777777" w:rsidR="00B4159A" w:rsidRDefault="00B4159A" w:rsidP="00F42DE9">
      <w:pPr>
        <w:pStyle w:val="Overskrift2"/>
      </w:pPr>
    </w:p>
    <w:p w14:paraId="7E61DBEE" w14:textId="5EB6060E" w:rsidR="00F42DE9" w:rsidRDefault="00F42DE9" w:rsidP="00F42DE9">
      <w:pPr>
        <w:pStyle w:val="Overskrift2"/>
      </w:pPr>
      <w:r>
        <w:t>3. Ændring af autorisationsordningen</w:t>
      </w:r>
    </w:p>
    <w:p w14:paraId="7ACA5221" w14:textId="77777777" w:rsidR="00B4159A" w:rsidRDefault="00B4159A" w:rsidP="007869E3">
      <w:pPr>
        <w:rPr>
          <w:rFonts w:cs="Times New Roman"/>
          <w:b/>
          <w:color w:val="000000"/>
        </w:rPr>
      </w:pPr>
    </w:p>
    <w:p w14:paraId="0B3F2656" w14:textId="271F674A" w:rsidR="00F42DE9" w:rsidRDefault="007869E3" w:rsidP="007869E3">
      <w:r w:rsidRPr="007869E3">
        <w:rPr>
          <w:rFonts w:cs="Times New Roman"/>
          <w:b/>
          <w:color w:val="000000"/>
        </w:rPr>
        <w:t xml:space="preserve">Lederne </w:t>
      </w:r>
      <w:r w:rsidRPr="007869E3">
        <w:rPr>
          <w:rFonts w:cs="Times New Roman"/>
          <w:color w:val="000000"/>
        </w:rPr>
        <w:t>er tilfredse med</w:t>
      </w:r>
      <w:r w:rsidR="000D4D2A">
        <w:rPr>
          <w:rFonts w:cs="Times New Roman"/>
          <w:color w:val="000000"/>
        </w:rPr>
        <w:t>,</w:t>
      </w:r>
      <w:r w:rsidRPr="007869E3">
        <w:rPr>
          <w:rFonts w:cs="Times New Roman"/>
          <w:color w:val="000000"/>
        </w:rPr>
        <w:t xml:space="preserve"> at autorisation af rådgivere fastholdes, så ledere der ønsker arbejdsmiljøfaglig sparring/ekstern bistand har nemt ved at finde kvalificeret arbejdsmiljørådgivning</w:t>
      </w:r>
      <w:r w:rsidRPr="007869E3">
        <w:rPr>
          <w:rFonts w:ascii="Arial" w:hAnsi="Arial" w:cs="Arial"/>
          <w:color w:val="000000"/>
        </w:rPr>
        <w:t>.</w:t>
      </w:r>
    </w:p>
    <w:p w14:paraId="10AE61E0" w14:textId="77777777" w:rsidR="00F42DE9" w:rsidRDefault="00F42DE9" w:rsidP="00F42DE9">
      <w:pPr>
        <w:pStyle w:val="Overskrift2"/>
      </w:pPr>
      <w:r>
        <w:t>3.1 Beskæftigelsesministeriets bemærkninger</w:t>
      </w:r>
    </w:p>
    <w:p w14:paraId="1787F92D" w14:textId="51C1BF5C" w:rsidR="006D34B0" w:rsidRPr="00B4159A" w:rsidRDefault="006D34B0" w:rsidP="00F42DE9">
      <w:pPr>
        <w:rPr>
          <w:i/>
        </w:rPr>
      </w:pPr>
      <w:r w:rsidRPr="00B4159A">
        <w:rPr>
          <w:i/>
        </w:rPr>
        <w:t xml:space="preserve">Beskæftigelsesministeriet noterer sig </w:t>
      </w:r>
      <w:r w:rsidRPr="00B4159A">
        <w:rPr>
          <w:b/>
          <w:i/>
        </w:rPr>
        <w:t>Ledernes</w:t>
      </w:r>
      <w:r w:rsidRPr="00B4159A">
        <w:rPr>
          <w:i/>
        </w:rPr>
        <w:t xml:space="preserve"> tilfredshed.</w:t>
      </w:r>
    </w:p>
    <w:p w14:paraId="32A4AA27" w14:textId="77777777" w:rsidR="00B4159A" w:rsidRDefault="00B4159A" w:rsidP="00F42DE9">
      <w:pPr>
        <w:pStyle w:val="Overskrift2"/>
      </w:pPr>
    </w:p>
    <w:p w14:paraId="0DF1C180" w14:textId="4448A9BE" w:rsidR="00F42DE9" w:rsidRDefault="00F42DE9" w:rsidP="00F42DE9">
      <w:pPr>
        <w:pStyle w:val="Overskrift2"/>
      </w:pPr>
      <w:r>
        <w:t>4. Autoriserede arbejdsmiljørådgivere til undersøgelse af arbejdsmiljøforhold</w:t>
      </w:r>
    </w:p>
    <w:p w14:paraId="4BD8E9FF" w14:textId="77777777" w:rsidR="000D4D2A" w:rsidRDefault="000D4D2A" w:rsidP="007869E3">
      <w:pPr>
        <w:pStyle w:val="Default"/>
        <w:rPr>
          <w:rFonts w:ascii="Times New Roman" w:hAnsi="Times New Roman" w:cs="Times New Roman"/>
          <w:sz w:val="22"/>
          <w:szCs w:val="22"/>
        </w:rPr>
      </w:pPr>
    </w:p>
    <w:p w14:paraId="388BFF76" w14:textId="7FEE859B" w:rsidR="00287CF6" w:rsidRPr="00800939" w:rsidRDefault="00287CF6" w:rsidP="00287CF6">
      <w:pPr>
        <w:pStyle w:val="Brdtekst"/>
        <w:rPr>
          <w:rFonts w:ascii="Times New Roman" w:eastAsia="Times New Roman" w:hAnsi="Times New Roman" w:cs="Times New Roman"/>
          <w:sz w:val="22"/>
          <w:lang w:eastAsia="da-DK"/>
        </w:rPr>
      </w:pPr>
      <w:r w:rsidRPr="00800939">
        <w:rPr>
          <w:rFonts w:ascii="Times New Roman" w:hAnsi="Times New Roman" w:cs="Times New Roman"/>
          <w:b/>
          <w:sz w:val="22"/>
        </w:rPr>
        <w:t>FH</w:t>
      </w:r>
      <w:r w:rsidRPr="00800939">
        <w:rPr>
          <w:rFonts w:ascii="Times New Roman" w:hAnsi="Times New Roman" w:cs="Times New Roman"/>
          <w:sz w:val="22"/>
        </w:rPr>
        <w:t xml:space="preserve"> noterer med tilfredshed at Arbejdstilsynet fortsat har mulighed for at påbyde §21-undersøgelse af </w:t>
      </w:r>
      <w:r w:rsidRPr="00800939">
        <w:rPr>
          <w:rFonts w:ascii="Times New Roman" w:hAnsi="Times New Roman" w:cs="Times New Roman"/>
          <w:i/>
          <w:iCs/>
          <w:sz w:val="22"/>
        </w:rPr>
        <w:t>alle</w:t>
      </w:r>
      <w:r w:rsidRPr="00800939">
        <w:rPr>
          <w:rFonts w:ascii="Times New Roman" w:hAnsi="Times New Roman" w:cs="Times New Roman"/>
          <w:sz w:val="22"/>
        </w:rPr>
        <w:t xml:space="preserve"> arbejdsmiljøproblemer. </w:t>
      </w:r>
    </w:p>
    <w:p w14:paraId="6DD42D21" w14:textId="2B74AF62" w:rsidR="00287CF6" w:rsidRPr="00800939" w:rsidRDefault="00287CF6" w:rsidP="00287CF6">
      <w:pPr>
        <w:pStyle w:val="Brdtekst"/>
        <w:rPr>
          <w:rFonts w:ascii="Times New Roman" w:eastAsia="Times New Roman" w:hAnsi="Times New Roman" w:cs="Times New Roman"/>
          <w:sz w:val="22"/>
          <w:lang w:eastAsia="da-DK"/>
        </w:rPr>
      </w:pPr>
      <w:r w:rsidRPr="00800939">
        <w:rPr>
          <w:rFonts w:ascii="Times New Roman" w:hAnsi="Times New Roman" w:cs="Times New Roman"/>
          <w:b/>
          <w:sz w:val="22"/>
        </w:rPr>
        <w:t>FH</w:t>
      </w:r>
      <w:r w:rsidRPr="00800939">
        <w:rPr>
          <w:rFonts w:ascii="Times New Roman" w:hAnsi="Times New Roman" w:cs="Times New Roman"/>
          <w:sz w:val="22"/>
        </w:rPr>
        <w:t xml:space="preserve"> undrer sig dog over, at der i lovforslaget lægges op til, at der fremover kun stilles krav om brug af ekstern autoriseret arbejdsmiljørådgiver i forbindelse med §</w:t>
      </w:r>
      <w:r w:rsidR="00394F41">
        <w:rPr>
          <w:rFonts w:ascii="Times New Roman" w:hAnsi="Times New Roman" w:cs="Times New Roman"/>
          <w:sz w:val="22"/>
        </w:rPr>
        <w:t xml:space="preserve"> </w:t>
      </w:r>
      <w:r w:rsidRPr="00800939">
        <w:rPr>
          <w:rFonts w:ascii="Times New Roman" w:hAnsi="Times New Roman" w:cs="Times New Roman"/>
          <w:sz w:val="22"/>
        </w:rPr>
        <w:t>21-påbud om psykisk arbejdsmiljø</w:t>
      </w:r>
      <w:r w:rsidR="00AA2903" w:rsidRPr="00800939">
        <w:rPr>
          <w:rFonts w:ascii="Times New Roman" w:hAnsi="Times New Roman" w:cs="Times New Roman"/>
          <w:sz w:val="22"/>
        </w:rPr>
        <w:t>.</w:t>
      </w:r>
      <w:r w:rsidRPr="00800939">
        <w:rPr>
          <w:rFonts w:ascii="Times New Roman" w:hAnsi="Times New Roman" w:cs="Times New Roman"/>
          <w:sz w:val="22"/>
        </w:rPr>
        <w:t xml:space="preserve"> </w:t>
      </w:r>
    </w:p>
    <w:p w14:paraId="7FD42DF7" w14:textId="1358036D" w:rsidR="00287CF6" w:rsidRPr="00800939" w:rsidRDefault="00287CF6" w:rsidP="00523740">
      <w:pPr>
        <w:pStyle w:val="pf0"/>
        <w:rPr>
          <w:sz w:val="22"/>
        </w:rPr>
      </w:pPr>
      <w:r w:rsidRPr="00800939">
        <w:rPr>
          <w:b/>
          <w:sz w:val="22"/>
        </w:rPr>
        <w:t xml:space="preserve">FH </w:t>
      </w:r>
      <w:r w:rsidRPr="00800939">
        <w:rPr>
          <w:sz w:val="22"/>
        </w:rPr>
        <w:t xml:space="preserve">foreslår, som minimum, at fastholde den retstilstand som var gældende før bekendtgørelse om kompetencepåbud, der med lovforslaget ophæves. Det vil sige, at der fortsat skal være krav om brug af ekstern rådgiver i forbindelse med undersøgelsespåbud vedr. stoffer og materialer. </w:t>
      </w:r>
    </w:p>
    <w:p w14:paraId="0D7D7599" w14:textId="52BF9EAB" w:rsidR="00DC2451" w:rsidRPr="00523740" w:rsidRDefault="00287CF6" w:rsidP="00523740">
      <w:pPr>
        <w:pStyle w:val="pf0"/>
        <w:rPr>
          <w:rStyle w:val="cf01"/>
          <w:rFonts w:ascii="Times New Roman" w:hAnsi="Times New Roman" w:cs="Times New Roman"/>
          <w:sz w:val="22"/>
          <w:szCs w:val="22"/>
        </w:rPr>
      </w:pPr>
      <w:r w:rsidRPr="00523740">
        <w:rPr>
          <w:rStyle w:val="cf01"/>
          <w:rFonts w:ascii="Times New Roman" w:hAnsi="Times New Roman" w:cs="Times New Roman"/>
          <w:sz w:val="22"/>
          <w:szCs w:val="22"/>
        </w:rPr>
        <w:lastRenderedPageBreak/>
        <w:t>Den politiske arbejdsmiljøaftale adresserer udelukkende afskaffelse af kompetencepåbud. Aftalen tager imidlertid ikke stilling til ændringer i retstilstanden f</w:t>
      </w:r>
      <w:r w:rsidR="00DC2451">
        <w:rPr>
          <w:sz w:val="22"/>
        </w:rPr>
        <w:t>or så vidt angår</w:t>
      </w:r>
      <w:r w:rsidRPr="00800939">
        <w:rPr>
          <w:sz w:val="22"/>
        </w:rPr>
        <w:t xml:space="preserve"> krav om brug af autoriseret arbejdsmiljørådgiver ved §</w:t>
      </w:r>
      <w:r w:rsidR="00394F41">
        <w:rPr>
          <w:sz w:val="22"/>
        </w:rPr>
        <w:t xml:space="preserve"> </w:t>
      </w:r>
      <w:r w:rsidRPr="00800939">
        <w:rPr>
          <w:sz w:val="22"/>
        </w:rPr>
        <w:t>21-påbud.</w:t>
      </w:r>
      <w:r w:rsidRPr="00523740">
        <w:rPr>
          <w:rStyle w:val="cf01"/>
          <w:rFonts w:ascii="Times New Roman" w:hAnsi="Times New Roman" w:cs="Times New Roman"/>
          <w:sz w:val="22"/>
          <w:szCs w:val="22"/>
        </w:rPr>
        <w:t xml:space="preserve"> </w:t>
      </w:r>
    </w:p>
    <w:p w14:paraId="7E5351EE" w14:textId="0A82B0A4" w:rsidR="00287CF6" w:rsidRDefault="00AA2903" w:rsidP="00523740">
      <w:pPr>
        <w:pStyle w:val="pf0"/>
        <w:rPr>
          <w:sz w:val="22"/>
        </w:rPr>
      </w:pPr>
      <w:r w:rsidRPr="00523740">
        <w:rPr>
          <w:rStyle w:val="cf01"/>
          <w:rFonts w:ascii="Times New Roman" w:hAnsi="Times New Roman" w:cs="Times New Roman"/>
          <w:b/>
          <w:sz w:val="22"/>
          <w:szCs w:val="22"/>
        </w:rPr>
        <w:t>FH</w:t>
      </w:r>
      <w:r w:rsidRPr="00DC2451">
        <w:rPr>
          <w:sz w:val="22"/>
        </w:rPr>
        <w:t xml:space="preserve"> finder, at b</w:t>
      </w:r>
      <w:r w:rsidR="00287CF6" w:rsidRPr="00DC2451">
        <w:rPr>
          <w:sz w:val="22"/>
        </w:rPr>
        <w:t>rugen af autoriseret arbejdsmiljørådgiver vedr. stoffer og materialer er særlig vigtigt set i lyset af, at kemisk arbejdsmiljø er et nationalt prioriteret område, og at virksomheder kun i begrænset omfang arbejder systematisk med substitution.</w:t>
      </w:r>
    </w:p>
    <w:p w14:paraId="2EE7BBE6" w14:textId="3E509DAE" w:rsidR="00287CF6" w:rsidRPr="00523740" w:rsidRDefault="00201768" w:rsidP="00523740">
      <w:pPr>
        <w:pStyle w:val="pf0"/>
        <w:rPr>
          <w:sz w:val="22"/>
          <w:szCs w:val="22"/>
        </w:rPr>
      </w:pPr>
      <w:r w:rsidRPr="00523740">
        <w:rPr>
          <w:rStyle w:val="cf01"/>
          <w:rFonts w:ascii="Times New Roman" w:hAnsi="Times New Roman" w:cs="Times New Roman"/>
          <w:b/>
          <w:sz w:val="22"/>
          <w:szCs w:val="22"/>
        </w:rPr>
        <w:t>DA</w:t>
      </w:r>
      <w:r w:rsidRPr="00523740">
        <w:rPr>
          <w:rStyle w:val="cf01"/>
          <w:rFonts w:ascii="Times New Roman" w:hAnsi="Times New Roman" w:cs="Times New Roman"/>
          <w:sz w:val="22"/>
          <w:szCs w:val="22"/>
        </w:rPr>
        <w:t xml:space="preserve"> finder, at forslaget om brug af autoriseret arbejdsmiljørådgiver i forbindelse med undersøgelsespåbud savner saglig </w:t>
      </w:r>
      <w:r w:rsidR="005B6753" w:rsidRPr="00523740">
        <w:rPr>
          <w:rStyle w:val="cf01"/>
          <w:rFonts w:ascii="Times New Roman" w:hAnsi="Times New Roman" w:cs="Times New Roman"/>
          <w:sz w:val="22"/>
          <w:szCs w:val="22"/>
        </w:rPr>
        <w:t>begrundelse</w:t>
      </w:r>
      <w:r w:rsidR="00D57B8A" w:rsidRPr="00523740">
        <w:rPr>
          <w:rStyle w:val="cf01"/>
          <w:rFonts w:ascii="Times New Roman" w:hAnsi="Times New Roman" w:cs="Times New Roman"/>
          <w:sz w:val="22"/>
          <w:szCs w:val="22"/>
        </w:rPr>
        <w:t>.</w:t>
      </w:r>
      <w:r w:rsidRPr="00523740">
        <w:rPr>
          <w:rStyle w:val="cf01"/>
          <w:rFonts w:ascii="Times New Roman" w:hAnsi="Times New Roman" w:cs="Times New Roman"/>
          <w:sz w:val="22"/>
          <w:szCs w:val="22"/>
        </w:rPr>
        <w:t xml:space="preserve"> </w:t>
      </w:r>
    </w:p>
    <w:p w14:paraId="6EED713A" w14:textId="6B1A8BF3" w:rsidR="005B6753" w:rsidRPr="00993D1A" w:rsidRDefault="005B6753" w:rsidP="005B6753">
      <w:pPr>
        <w:autoSpaceDE w:val="0"/>
        <w:autoSpaceDN w:val="0"/>
        <w:adjustRightInd w:val="0"/>
        <w:spacing w:after="0" w:line="240" w:lineRule="auto"/>
        <w:rPr>
          <w:rFonts w:cs="Times New Roman"/>
          <w:color w:val="000000"/>
        </w:rPr>
      </w:pPr>
      <w:r w:rsidRPr="006906FF">
        <w:rPr>
          <w:rFonts w:cs="Times New Roman"/>
          <w:b/>
          <w:color w:val="000000"/>
        </w:rPr>
        <w:t>DA</w:t>
      </w:r>
      <w:r w:rsidRPr="00AE1A47">
        <w:rPr>
          <w:rFonts w:cs="Times New Roman"/>
          <w:color w:val="000000"/>
        </w:rPr>
        <w:t xml:space="preserve"> anfører, at d</w:t>
      </w:r>
      <w:r w:rsidRPr="000A500D">
        <w:rPr>
          <w:rFonts w:cs="Times New Roman"/>
          <w:color w:val="000000"/>
        </w:rPr>
        <w:t>et fremgår af afsnit 2.4.3. (3. afsnit), at den foreslåede bemyndigelse i § 21, stk.2, 1.pkt. ”</w:t>
      </w:r>
      <w:r w:rsidRPr="000A500D">
        <w:rPr>
          <w:rFonts w:cs="Times New Roman"/>
          <w:i/>
          <w:color w:val="000000"/>
        </w:rPr>
        <w:t>tænkes på nuværende tidspunkt alene anvendt til at fastsætte regler vedrørende det psykiske arbejdsmiljø</w:t>
      </w:r>
      <w:r w:rsidRPr="00993D1A">
        <w:rPr>
          <w:rFonts w:cs="Times New Roman"/>
          <w:color w:val="000000"/>
        </w:rPr>
        <w:t xml:space="preserve">.” </w:t>
      </w:r>
    </w:p>
    <w:p w14:paraId="462857AF" w14:textId="77777777" w:rsidR="005B6753" w:rsidRPr="00993D1A" w:rsidRDefault="005B6753" w:rsidP="005B6753">
      <w:pPr>
        <w:autoSpaceDE w:val="0"/>
        <w:autoSpaceDN w:val="0"/>
        <w:adjustRightInd w:val="0"/>
        <w:spacing w:after="0" w:line="240" w:lineRule="auto"/>
        <w:rPr>
          <w:rFonts w:cs="Times New Roman"/>
          <w:color w:val="000000"/>
        </w:rPr>
      </w:pPr>
    </w:p>
    <w:p w14:paraId="261DC1F2" w14:textId="328830B5" w:rsidR="005B6753" w:rsidRPr="00E72BBA" w:rsidRDefault="005B6753" w:rsidP="005B6753">
      <w:pPr>
        <w:autoSpaceDE w:val="0"/>
        <w:autoSpaceDN w:val="0"/>
        <w:adjustRightInd w:val="0"/>
        <w:spacing w:after="0" w:line="240" w:lineRule="auto"/>
        <w:rPr>
          <w:rFonts w:cs="Times New Roman"/>
          <w:color w:val="000000"/>
        </w:rPr>
      </w:pPr>
      <w:r w:rsidRPr="00E72BBA">
        <w:rPr>
          <w:rFonts w:cs="Times New Roman"/>
          <w:color w:val="000000"/>
        </w:rPr>
        <w:t>Forslaget indebærer, at bemyndigelsen kan benyttes til at fastsætte regler om krav til arbejdsgivere om brug af autorisere</w:t>
      </w:r>
      <w:r w:rsidR="008F390D">
        <w:rPr>
          <w:rFonts w:cs="Times New Roman"/>
          <w:color w:val="000000"/>
        </w:rPr>
        <w:t>t</w:t>
      </w:r>
      <w:r w:rsidRPr="00E72BBA">
        <w:rPr>
          <w:rFonts w:cs="Times New Roman"/>
          <w:color w:val="000000"/>
        </w:rPr>
        <w:t xml:space="preserve"> arbejdsmiljørådgiver ved påbud om undersøgelser af alle arbejdsmiljøforhold i en virksomhed. </w:t>
      </w:r>
    </w:p>
    <w:p w14:paraId="77E7F5FC" w14:textId="77777777" w:rsidR="005B6753" w:rsidRPr="00363F1D" w:rsidRDefault="005B6753" w:rsidP="005B6753">
      <w:pPr>
        <w:autoSpaceDE w:val="0"/>
        <w:autoSpaceDN w:val="0"/>
        <w:adjustRightInd w:val="0"/>
        <w:spacing w:after="0" w:line="240" w:lineRule="auto"/>
        <w:rPr>
          <w:rFonts w:cs="Times New Roman"/>
          <w:b/>
          <w:color w:val="000000"/>
        </w:rPr>
      </w:pPr>
    </w:p>
    <w:p w14:paraId="285CE47B" w14:textId="77777777" w:rsidR="005B6753" w:rsidRPr="00E72BBA" w:rsidRDefault="005B6753" w:rsidP="005B6753">
      <w:pPr>
        <w:numPr>
          <w:ilvl w:val="0"/>
          <w:numId w:val="15"/>
        </w:numPr>
        <w:autoSpaceDE w:val="0"/>
        <w:autoSpaceDN w:val="0"/>
        <w:adjustRightInd w:val="0"/>
        <w:spacing w:after="251" w:line="240" w:lineRule="auto"/>
        <w:rPr>
          <w:rFonts w:cs="Times New Roman"/>
          <w:color w:val="000000"/>
        </w:rPr>
      </w:pPr>
      <w:r w:rsidRPr="00E72BBA">
        <w:rPr>
          <w:rFonts w:cs="Times New Roman"/>
          <w:b/>
          <w:color w:val="000000"/>
        </w:rPr>
        <w:t>DA</w:t>
      </w:r>
      <w:r w:rsidRPr="00E72BBA">
        <w:rPr>
          <w:rFonts w:cs="Times New Roman"/>
          <w:color w:val="000000"/>
        </w:rPr>
        <w:t xml:space="preserve"> anerkender, at en autorisationsordning kan bidrage til at sikre kvalitet i rådgivningen af virksomheder og støtter ordningen. Ordningen kan også gøre det lettere for virksomheder at identificere rådgivere med kompetencer inden for arbejdsmiljø. </w:t>
      </w:r>
    </w:p>
    <w:p w14:paraId="0EB5FCE8" w14:textId="77777777" w:rsidR="005B6753" w:rsidRPr="00E72BBA" w:rsidRDefault="005B6753" w:rsidP="005B6753">
      <w:pPr>
        <w:numPr>
          <w:ilvl w:val="0"/>
          <w:numId w:val="15"/>
        </w:numPr>
        <w:autoSpaceDE w:val="0"/>
        <w:autoSpaceDN w:val="0"/>
        <w:adjustRightInd w:val="0"/>
        <w:spacing w:after="251" w:line="240" w:lineRule="auto"/>
        <w:rPr>
          <w:rFonts w:cs="Times New Roman"/>
          <w:color w:val="000000"/>
        </w:rPr>
      </w:pPr>
      <w:r w:rsidRPr="00E72BBA">
        <w:rPr>
          <w:rFonts w:cs="Times New Roman"/>
          <w:b/>
          <w:color w:val="000000"/>
        </w:rPr>
        <w:t>DA</w:t>
      </w:r>
      <w:r w:rsidRPr="00E72BBA">
        <w:rPr>
          <w:rFonts w:cs="Times New Roman"/>
          <w:color w:val="000000"/>
        </w:rPr>
        <w:t xml:space="preserve"> savner imidlertid et fagligt belæg for at opretholde krav om brug af en autoriseret arbejdsmiljørådgiver i forbindelse med undersøgelsespåbud givet efter § 21. </w:t>
      </w:r>
    </w:p>
    <w:p w14:paraId="76B408ED" w14:textId="77777777" w:rsidR="005B6753" w:rsidRPr="00E72BBA" w:rsidRDefault="005B6753" w:rsidP="005B6753">
      <w:pPr>
        <w:numPr>
          <w:ilvl w:val="0"/>
          <w:numId w:val="15"/>
        </w:numPr>
        <w:autoSpaceDE w:val="0"/>
        <w:autoSpaceDN w:val="0"/>
        <w:adjustRightInd w:val="0"/>
        <w:spacing w:after="251" w:line="240" w:lineRule="auto"/>
        <w:rPr>
          <w:rFonts w:cs="Times New Roman"/>
          <w:color w:val="000000"/>
        </w:rPr>
      </w:pPr>
      <w:r w:rsidRPr="00E72BBA">
        <w:rPr>
          <w:rFonts w:cs="Times New Roman"/>
          <w:b/>
          <w:color w:val="000000"/>
        </w:rPr>
        <w:t>DA</w:t>
      </w:r>
      <w:r w:rsidRPr="00E72BBA">
        <w:rPr>
          <w:rFonts w:cs="Times New Roman"/>
          <w:color w:val="000000"/>
        </w:rPr>
        <w:t xml:space="preserve"> finder desuden, at bemærkninger til lovforslaget ikke tager højde for, at arbejdsmiljørådgivere uden autorisation sagtens kan være fuldt kvalificerede til at undersøge virksomhedernes arbejdsmiljø. </w:t>
      </w:r>
    </w:p>
    <w:p w14:paraId="73C75239" w14:textId="57B6F08E" w:rsidR="005B6753" w:rsidRPr="00E72BBA" w:rsidRDefault="00C65CED" w:rsidP="005B6753">
      <w:pPr>
        <w:numPr>
          <w:ilvl w:val="0"/>
          <w:numId w:val="15"/>
        </w:numPr>
        <w:autoSpaceDE w:val="0"/>
        <w:autoSpaceDN w:val="0"/>
        <w:adjustRightInd w:val="0"/>
        <w:spacing w:after="0" w:line="240" w:lineRule="auto"/>
        <w:rPr>
          <w:rFonts w:cs="Times New Roman"/>
          <w:color w:val="000000"/>
        </w:rPr>
      </w:pPr>
      <w:r w:rsidRPr="00C65CED">
        <w:rPr>
          <w:rFonts w:cs="Times New Roman"/>
          <w:b/>
          <w:color w:val="000000"/>
        </w:rPr>
        <w:t>DA</w:t>
      </w:r>
      <w:r>
        <w:rPr>
          <w:rFonts w:cs="Times New Roman"/>
          <w:color w:val="000000"/>
        </w:rPr>
        <w:t xml:space="preserve"> anfører videre, at d</w:t>
      </w:r>
      <w:r w:rsidR="005B6753" w:rsidRPr="00E72BBA">
        <w:rPr>
          <w:rFonts w:cs="Times New Roman"/>
          <w:color w:val="000000"/>
        </w:rPr>
        <w:t>er kan</w:t>
      </w:r>
      <w:r w:rsidR="005B6753" w:rsidRPr="00E72BBA" w:rsidDel="00D57B8A">
        <w:rPr>
          <w:rFonts w:cs="Times New Roman"/>
          <w:color w:val="000000"/>
        </w:rPr>
        <w:t xml:space="preserve"> </w:t>
      </w:r>
      <w:r w:rsidR="005B6753" w:rsidRPr="00E72BBA">
        <w:rPr>
          <w:rFonts w:cs="Times New Roman"/>
          <w:color w:val="000000"/>
        </w:rPr>
        <w:t xml:space="preserve">være mange grunde til, at en virksomhed ikke er autoriseret. Der er tillige mange aspekter i at yde kvalificeret værdifuld virksomhedsrådgivning, der slet ikke er indeholdt i autorisationsordningen. Der er derfor ingen støtte for at antage, at fravær af autorisation efter den særlige ordning indebærer, at en rådgivningsvirksomhed ikke kan give kompetent rådgivning. </w:t>
      </w:r>
    </w:p>
    <w:p w14:paraId="40AA44BA" w14:textId="77777777" w:rsidR="005B6753" w:rsidRPr="00E72BBA" w:rsidRDefault="005B6753" w:rsidP="005B6753">
      <w:pPr>
        <w:autoSpaceDE w:val="0"/>
        <w:autoSpaceDN w:val="0"/>
        <w:adjustRightInd w:val="0"/>
        <w:spacing w:after="0" w:line="240" w:lineRule="auto"/>
        <w:rPr>
          <w:rFonts w:cs="Times New Roman"/>
          <w:color w:val="000000"/>
        </w:rPr>
      </w:pPr>
    </w:p>
    <w:p w14:paraId="37B1C44E" w14:textId="2B58F028" w:rsidR="005B6753" w:rsidRPr="00E72BBA" w:rsidRDefault="005B6753" w:rsidP="005B6753">
      <w:pPr>
        <w:autoSpaceDE w:val="0"/>
        <w:autoSpaceDN w:val="0"/>
        <w:adjustRightInd w:val="0"/>
        <w:spacing w:after="0" w:line="240" w:lineRule="auto"/>
        <w:rPr>
          <w:rFonts w:cs="Times New Roman"/>
          <w:color w:val="000000"/>
        </w:rPr>
      </w:pPr>
      <w:r w:rsidRPr="00363F1D">
        <w:rPr>
          <w:rFonts w:cs="Times New Roman"/>
          <w:b/>
          <w:color w:val="000000"/>
        </w:rPr>
        <w:t xml:space="preserve">DA </w:t>
      </w:r>
      <w:r w:rsidRPr="00363F1D">
        <w:rPr>
          <w:rFonts w:cs="Times New Roman"/>
          <w:color w:val="000000"/>
        </w:rPr>
        <w:t xml:space="preserve">finder, at </w:t>
      </w:r>
      <w:r w:rsidRPr="00824C21">
        <w:rPr>
          <w:rFonts w:cs="Times New Roman"/>
          <w:color w:val="000000"/>
        </w:rPr>
        <w:t>f</w:t>
      </w:r>
      <w:r w:rsidRPr="00E72BBA">
        <w:rPr>
          <w:rFonts w:cs="Times New Roman"/>
          <w:color w:val="000000"/>
        </w:rPr>
        <w:t xml:space="preserve">orslaget forekommer at være direkte i strid med den politiske aftale af 30. marts 2023 om en fremtidssikret arbejdsmiljøindsats og indsats mod social dumping </w:t>
      </w:r>
      <w:r w:rsidR="001C4F46">
        <w:rPr>
          <w:rFonts w:cs="Times New Roman"/>
          <w:color w:val="000000"/>
        </w:rPr>
        <w:t>”</w:t>
      </w:r>
      <w:r w:rsidRPr="00E72BBA">
        <w:rPr>
          <w:rFonts w:cs="Times New Roman"/>
          <w:color w:val="000000"/>
        </w:rPr>
        <w:t>at rådgivningspligten, hvoraf det fremgår at kompetencepåbud skal afskaffes</w:t>
      </w:r>
      <w:r w:rsidR="001C4F46">
        <w:rPr>
          <w:rFonts w:cs="Times New Roman"/>
          <w:color w:val="000000"/>
        </w:rPr>
        <w:t>”</w:t>
      </w:r>
      <w:r w:rsidRPr="00E72BBA">
        <w:rPr>
          <w:rFonts w:cs="Times New Roman"/>
          <w:color w:val="000000"/>
        </w:rPr>
        <w:t xml:space="preserve">. </w:t>
      </w:r>
    </w:p>
    <w:p w14:paraId="1FA36169" w14:textId="77777777" w:rsidR="005B6753" w:rsidRPr="00E72BBA" w:rsidRDefault="005B6753" w:rsidP="005B6753">
      <w:pPr>
        <w:autoSpaceDE w:val="0"/>
        <w:autoSpaceDN w:val="0"/>
        <w:adjustRightInd w:val="0"/>
        <w:spacing w:after="0" w:line="240" w:lineRule="auto"/>
        <w:rPr>
          <w:rFonts w:cs="Times New Roman"/>
          <w:color w:val="000000"/>
        </w:rPr>
      </w:pPr>
    </w:p>
    <w:p w14:paraId="432E3257" w14:textId="0430404D" w:rsidR="005B6753" w:rsidRPr="00E72BBA" w:rsidRDefault="00C65CED" w:rsidP="00E72BBA">
      <w:pPr>
        <w:numPr>
          <w:ilvl w:val="0"/>
          <w:numId w:val="16"/>
        </w:numPr>
        <w:autoSpaceDE w:val="0"/>
        <w:autoSpaceDN w:val="0"/>
        <w:adjustRightInd w:val="0"/>
        <w:spacing w:after="0" w:line="240" w:lineRule="auto"/>
        <w:rPr>
          <w:rFonts w:cs="Times New Roman"/>
          <w:color w:val="000000"/>
        </w:rPr>
      </w:pPr>
      <w:r w:rsidRPr="00977127">
        <w:rPr>
          <w:rFonts w:cs="Times New Roman"/>
          <w:b/>
          <w:color w:val="000000"/>
        </w:rPr>
        <w:t>DA</w:t>
      </w:r>
      <w:r>
        <w:rPr>
          <w:rFonts w:cs="Times New Roman"/>
          <w:color w:val="000000"/>
        </w:rPr>
        <w:t xml:space="preserve"> anfører, at v</w:t>
      </w:r>
      <w:r w:rsidR="005B6753" w:rsidRPr="00E72BBA">
        <w:rPr>
          <w:rFonts w:cs="Times New Roman"/>
          <w:color w:val="000000"/>
        </w:rPr>
        <w:t>irksomhederne er, som det også er beskrevet i bemærkninger til lovforslaget afsnit 2.2.1., til enhver tid forpligtiget til at indhente ekstern sagkyndig bistand, hvis det er nødvendigt for at sikre, at arbejdsmiljøet er fuldt forsvarligt, jf. § 12 i arbejdsmiljø</w:t>
      </w:r>
      <w:r w:rsidR="00592882">
        <w:rPr>
          <w:rFonts w:cs="Times New Roman"/>
          <w:color w:val="000000"/>
        </w:rPr>
        <w:t>loven</w:t>
      </w:r>
      <w:r w:rsidR="005B6753" w:rsidRPr="00E72BBA">
        <w:rPr>
          <w:rFonts w:cs="Times New Roman"/>
          <w:color w:val="000000"/>
        </w:rPr>
        <w:t xml:space="preserve">, og at sikre at påbud efterkommes.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625"/>
      </w:tblGrid>
      <w:tr w:rsidR="005B6753" w:rsidRPr="005B6753" w14:paraId="211E104B" w14:textId="77777777">
        <w:trPr>
          <w:trHeight w:val="120"/>
        </w:trPr>
        <w:tc>
          <w:tcPr>
            <w:tcW w:w="625" w:type="dxa"/>
          </w:tcPr>
          <w:p w14:paraId="48C3F86C" w14:textId="47E9A29D" w:rsidR="005B6753" w:rsidRPr="00E72BBA" w:rsidRDefault="005B6753" w:rsidP="005B6753">
            <w:pPr>
              <w:autoSpaceDE w:val="0"/>
              <w:autoSpaceDN w:val="0"/>
              <w:adjustRightInd w:val="0"/>
              <w:spacing w:after="0" w:line="240" w:lineRule="auto"/>
              <w:rPr>
                <w:rFonts w:cs="Times New Roman"/>
                <w:color w:val="000000"/>
                <w:sz w:val="18"/>
                <w:szCs w:val="18"/>
              </w:rPr>
            </w:pPr>
          </w:p>
        </w:tc>
      </w:tr>
    </w:tbl>
    <w:p w14:paraId="08B02E00" w14:textId="24E7740E" w:rsidR="005B6753" w:rsidRPr="00E72BBA" w:rsidRDefault="005B6753" w:rsidP="005B6753">
      <w:pPr>
        <w:autoSpaceDE w:val="0"/>
        <w:autoSpaceDN w:val="0"/>
        <w:adjustRightInd w:val="0"/>
        <w:spacing w:after="0" w:line="240" w:lineRule="auto"/>
        <w:rPr>
          <w:rFonts w:cs="Times New Roman"/>
          <w:color w:val="000000"/>
        </w:rPr>
      </w:pPr>
      <w:r w:rsidRPr="00E72BBA">
        <w:rPr>
          <w:rFonts w:cs="Times New Roman"/>
          <w:color w:val="000000"/>
        </w:rPr>
        <w:lastRenderedPageBreak/>
        <w:t xml:space="preserve">Krav om brug af autoriserede virksomheder til undersøgelse af arbejdsmiljøet indebærer en unødig byrde for virksomhederne, særligt for de virksomheder, der allerede har adgang til den nødvendige sagkundskab til at kunne foretage undersøgelser. </w:t>
      </w:r>
      <w:r w:rsidRPr="00E72BBA">
        <w:rPr>
          <w:rFonts w:cs="Times New Roman"/>
          <w:b/>
          <w:color w:val="000000"/>
        </w:rPr>
        <w:t>DA</w:t>
      </w:r>
      <w:r w:rsidRPr="00E72BBA">
        <w:rPr>
          <w:rFonts w:cs="Times New Roman"/>
          <w:color w:val="000000"/>
        </w:rPr>
        <w:t xml:space="preserve"> finder derfor, at det er særdeles uhensigtsmæssigt at ændre § 21, som foreslået. Hvis forslaget fastholdes, bør § 21 i sin ordlyd afgrænses til at gælde påbud om undersøgelser af det psykiske arbejdsmiljø. </w:t>
      </w:r>
    </w:p>
    <w:p w14:paraId="760795C6" w14:textId="77777777" w:rsidR="005B6753" w:rsidRPr="00E72BBA" w:rsidRDefault="005B6753" w:rsidP="005B6753">
      <w:pPr>
        <w:autoSpaceDE w:val="0"/>
        <w:autoSpaceDN w:val="0"/>
        <w:adjustRightInd w:val="0"/>
        <w:spacing w:after="0" w:line="240" w:lineRule="auto"/>
        <w:rPr>
          <w:rFonts w:cs="Times New Roman"/>
          <w:color w:val="000000"/>
        </w:rPr>
      </w:pPr>
    </w:p>
    <w:p w14:paraId="5BB5CF3E" w14:textId="7A60DBE8" w:rsidR="005B6753" w:rsidRPr="000A500D" w:rsidRDefault="005B6753" w:rsidP="005B6753">
      <w:pPr>
        <w:autoSpaceDE w:val="0"/>
        <w:autoSpaceDN w:val="0"/>
        <w:adjustRightInd w:val="0"/>
        <w:spacing w:after="0" w:line="240" w:lineRule="auto"/>
        <w:rPr>
          <w:rFonts w:cs="Times New Roman"/>
          <w:color w:val="000000"/>
        </w:rPr>
      </w:pPr>
      <w:r w:rsidRPr="006906FF">
        <w:rPr>
          <w:rFonts w:cs="Times New Roman"/>
          <w:b/>
          <w:color w:val="000000"/>
        </w:rPr>
        <w:t>DA</w:t>
      </w:r>
      <w:r w:rsidRPr="00AE1A47">
        <w:rPr>
          <w:rFonts w:cs="Times New Roman"/>
          <w:color w:val="000000"/>
        </w:rPr>
        <w:t xml:space="preserve"> har derudover nedenstående konkrete bemærkninger til de enkelte afsnit</w:t>
      </w:r>
      <w:r w:rsidRPr="000A500D">
        <w:rPr>
          <w:rFonts w:cs="Times New Roman"/>
          <w:color w:val="000000"/>
        </w:rPr>
        <w:t xml:space="preserve">: </w:t>
      </w:r>
    </w:p>
    <w:p w14:paraId="069B4A60" w14:textId="143AE3EB" w:rsidR="005B6753" w:rsidRPr="00EE0522" w:rsidRDefault="005B6753" w:rsidP="005B6753">
      <w:pPr>
        <w:autoSpaceDE w:val="0"/>
        <w:autoSpaceDN w:val="0"/>
        <w:adjustRightInd w:val="0"/>
        <w:spacing w:after="0" w:line="240" w:lineRule="auto"/>
        <w:rPr>
          <w:rFonts w:cs="Times New Roman"/>
          <w:i/>
          <w:color w:val="000000"/>
        </w:rPr>
      </w:pPr>
      <w:r w:rsidRPr="00993D1A">
        <w:rPr>
          <w:rFonts w:cs="Times New Roman"/>
          <w:b/>
          <w:color w:val="000000"/>
        </w:rPr>
        <w:t xml:space="preserve">Afsnit 2.2.2. </w:t>
      </w:r>
      <w:r w:rsidRPr="00993D1A">
        <w:rPr>
          <w:rFonts w:cs="Times New Roman"/>
          <w:color w:val="000000"/>
        </w:rPr>
        <w:t>Sidste sætning i afsnittet lyder, ”</w:t>
      </w:r>
      <w:r w:rsidRPr="00993D1A">
        <w:rPr>
          <w:rFonts w:cs="Times New Roman"/>
          <w:i/>
          <w:color w:val="000000"/>
        </w:rPr>
        <w:t xml:space="preserve">Arbejdstilsynet vil fortsat autorisere arbejdsmiljørådgivere, så virksomhederne har adgang til kompetent rådgivning”.  </w:t>
      </w:r>
      <w:r w:rsidRPr="00993D1A">
        <w:rPr>
          <w:rFonts w:cs="Times New Roman"/>
          <w:b/>
          <w:color w:val="000000"/>
        </w:rPr>
        <w:t>DA</w:t>
      </w:r>
      <w:r w:rsidRPr="00993D1A">
        <w:rPr>
          <w:rFonts w:cs="Times New Roman"/>
          <w:color w:val="000000"/>
        </w:rPr>
        <w:t xml:space="preserve"> finder, at denne formulering signalerer, at rådgivere, der ikke har en autorisation efter den særlige autorisationsordning, ikke kan give kompetent rådgivning. Med henvisninger til bemærkninger ovenfor opfordrer </w:t>
      </w:r>
      <w:r w:rsidRPr="00993D1A">
        <w:rPr>
          <w:rFonts w:cs="Times New Roman"/>
          <w:b/>
          <w:color w:val="000000"/>
        </w:rPr>
        <w:t>DA</w:t>
      </w:r>
      <w:r w:rsidRPr="00EE0522">
        <w:rPr>
          <w:rFonts w:cs="Times New Roman"/>
          <w:color w:val="000000"/>
        </w:rPr>
        <w:t xml:space="preserve"> derfor til, at sidste led slettes, så sætningen slutter efter ”</w:t>
      </w:r>
      <w:r w:rsidRPr="00EE0522">
        <w:rPr>
          <w:rFonts w:cs="Times New Roman"/>
          <w:i/>
          <w:color w:val="000000"/>
        </w:rPr>
        <w:t xml:space="preserve">arbejdsmiljørådgivere”. </w:t>
      </w:r>
    </w:p>
    <w:p w14:paraId="076F65D0" w14:textId="77777777" w:rsidR="005B6753" w:rsidRPr="002D6B2B" w:rsidRDefault="005B6753" w:rsidP="005B6753">
      <w:pPr>
        <w:autoSpaceDE w:val="0"/>
        <w:autoSpaceDN w:val="0"/>
        <w:adjustRightInd w:val="0"/>
        <w:spacing w:after="0" w:line="240" w:lineRule="auto"/>
        <w:rPr>
          <w:rFonts w:cs="Times New Roman"/>
          <w:color w:val="000000"/>
        </w:rPr>
      </w:pPr>
    </w:p>
    <w:p w14:paraId="0E81094A" w14:textId="424563D5" w:rsidR="005B6753" w:rsidRPr="00E72BBA" w:rsidRDefault="005B6753" w:rsidP="005B6753">
      <w:pPr>
        <w:autoSpaceDE w:val="0"/>
        <w:autoSpaceDN w:val="0"/>
        <w:adjustRightInd w:val="0"/>
        <w:spacing w:after="0" w:line="240" w:lineRule="auto"/>
        <w:rPr>
          <w:rFonts w:cs="Times New Roman"/>
          <w:color w:val="000000"/>
        </w:rPr>
      </w:pPr>
      <w:r w:rsidRPr="00CC095C">
        <w:rPr>
          <w:rFonts w:cs="Times New Roman"/>
          <w:b/>
          <w:color w:val="000000"/>
        </w:rPr>
        <w:t>DA</w:t>
      </w:r>
      <w:r w:rsidRPr="00E72BBA">
        <w:rPr>
          <w:rFonts w:cs="Times New Roman"/>
          <w:color w:val="000000"/>
        </w:rPr>
        <w:t xml:space="preserve"> finder, at opretholdelse af rådgivningsordningen alene bør begrundes med, at ordningen bidrager til at understøtte opfyldelsen af artikel 7 i </w:t>
      </w:r>
      <w:r w:rsidR="003459D3">
        <w:rPr>
          <w:rFonts w:cs="Times New Roman"/>
          <w:color w:val="000000"/>
        </w:rPr>
        <w:t>rammedirektivet</w:t>
      </w:r>
      <w:r w:rsidRPr="00E72BBA">
        <w:rPr>
          <w:rFonts w:cs="Times New Roman"/>
          <w:color w:val="000000"/>
        </w:rPr>
        <w:t xml:space="preserve">. </w:t>
      </w:r>
      <w:r w:rsidRPr="00E72BBA">
        <w:rPr>
          <w:rFonts w:cs="Times New Roman"/>
          <w:b/>
          <w:color w:val="000000"/>
        </w:rPr>
        <w:t xml:space="preserve">DA </w:t>
      </w:r>
      <w:r w:rsidRPr="00E72BBA">
        <w:rPr>
          <w:rFonts w:cs="Times New Roman"/>
          <w:color w:val="000000"/>
        </w:rPr>
        <w:t xml:space="preserve">henviser til bemærkninger ovenfor, og opfordrer til at afsnittet omformuleres. </w:t>
      </w:r>
    </w:p>
    <w:p w14:paraId="4824D20C" w14:textId="77777777" w:rsidR="005B6753" w:rsidRPr="00E72BBA" w:rsidRDefault="005B6753" w:rsidP="005B6753">
      <w:pPr>
        <w:autoSpaceDE w:val="0"/>
        <w:autoSpaceDN w:val="0"/>
        <w:adjustRightInd w:val="0"/>
        <w:spacing w:after="0" w:line="240" w:lineRule="auto"/>
        <w:rPr>
          <w:rFonts w:cs="Times New Roman"/>
          <w:color w:val="000000"/>
        </w:rPr>
      </w:pPr>
    </w:p>
    <w:p w14:paraId="5941C39B" w14:textId="2056FC62" w:rsidR="00287CF6" w:rsidRDefault="005B6753" w:rsidP="007869E3">
      <w:pPr>
        <w:pStyle w:val="Default"/>
        <w:rPr>
          <w:rFonts w:ascii="Times New Roman" w:hAnsi="Times New Roman" w:cs="Times New Roman"/>
          <w:b/>
          <w:sz w:val="22"/>
          <w:szCs w:val="22"/>
        </w:rPr>
      </w:pPr>
      <w:r w:rsidRPr="00E72BBA">
        <w:rPr>
          <w:rFonts w:ascii="Times New Roman" w:hAnsi="Times New Roman" w:cs="Times New Roman"/>
          <w:b/>
          <w:sz w:val="22"/>
          <w:szCs w:val="22"/>
        </w:rPr>
        <w:t xml:space="preserve">DA </w:t>
      </w:r>
      <w:r w:rsidRPr="00E72BBA">
        <w:rPr>
          <w:rFonts w:ascii="Times New Roman" w:hAnsi="Times New Roman" w:cs="Times New Roman"/>
          <w:sz w:val="22"/>
          <w:szCs w:val="22"/>
        </w:rPr>
        <w:t>finder, at begrundelsen i sidste afsnit for behov for en autoriseret arbejdsmiljørådgiver i forbindelse med påbud efter § 21 signalerer, at kun autoriserede arbejdsmiljørådgiver kan yde ”</w:t>
      </w:r>
      <w:r w:rsidRPr="00363F1D">
        <w:rPr>
          <w:rFonts w:ascii="Times New Roman" w:hAnsi="Times New Roman" w:cs="Times New Roman"/>
          <w:i/>
          <w:sz w:val="22"/>
          <w:szCs w:val="22"/>
        </w:rPr>
        <w:t xml:space="preserve">kvalificerede og mere grundige undersøgelser”. </w:t>
      </w:r>
      <w:r w:rsidRPr="00E72BBA">
        <w:rPr>
          <w:rFonts w:ascii="Times New Roman" w:hAnsi="Times New Roman" w:cs="Times New Roman"/>
          <w:sz w:val="22"/>
          <w:szCs w:val="22"/>
        </w:rPr>
        <w:t xml:space="preserve">Med henvisning til DA’s bemærkninger ovenfor opfordrer </w:t>
      </w:r>
      <w:r w:rsidRPr="00E72BBA">
        <w:rPr>
          <w:rFonts w:ascii="Times New Roman" w:hAnsi="Times New Roman" w:cs="Times New Roman"/>
          <w:b/>
          <w:sz w:val="22"/>
          <w:szCs w:val="22"/>
        </w:rPr>
        <w:t>DA</w:t>
      </w:r>
      <w:r w:rsidRPr="00E72BBA">
        <w:rPr>
          <w:rFonts w:ascii="Times New Roman" w:hAnsi="Times New Roman" w:cs="Times New Roman"/>
          <w:sz w:val="22"/>
          <w:szCs w:val="22"/>
        </w:rPr>
        <w:t xml:space="preserve"> til, at dette afsnit udgår. </w:t>
      </w:r>
    </w:p>
    <w:p w14:paraId="2E9D328E" w14:textId="77777777" w:rsidR="00201768" w:rsidRDefault="00201768" w:rsidP="007869E3">
      <w:pPr>
        <w:pStyle w:val="Default"/>
        <w:rPr>
          <w:rFonts w:ascii="Times New Roman" w:hAnsi="Times New Roman" w:cs="Times New Roman"/>
          <w:b/>
          <w:sz w:val="22"/>
          <w:szCs w:val="22"/>
        </w:rPr>
      </w:pPr>
    </w:p>
    <w:p w14:paraId="74DA3B78" w14:textId="76CE0925" w:rsidR="007869E3" w:rsidRDefault="007869E3" w:rsidP="007869E3">
      <w:pPr>
        <w:pStyle w:val="Default"/>
        <w:rPr>
          <w:rFonts w:ascii="Times New Roman" w:hAnsi="Times New Roman" w:cs="Times New Roman"/>
          <w:sz w:val="22"/>
          <w:szCs w:val="22"/>
        </w:rPr>
      </w:pPr>
      <w:r w:rsidRPr="000D4D2A">
        <w:rPr>
          <w:rFonts w:ascii="Times New Roman" w:hAnsi="Times New Roman" w:cs="Times New Roman"/>
          <w:b/>
          <w:sz w:val="22"/>
          <w:szCs w:val="22"/>
        </w:rPr>
        <w:t xml:space="preserve">Lederne </w:t>
      </w:r>
      <w:r w:rsidR="000D4D2A" w:rsidRPr="000D4D2A">
        <w:rPr>
          <w:rFonts w:ascii="Times New Roman" w:hAnsi="Times New Roman" w:cs="Times New Roman"/>
          <w:sz w:val="22"/>
          <w:szCs w:val="22"/>
        </w:rPr>
        <w:t>har</w:t>
      </w:r>
      <w:r w:rsidR="000D4D2A" w:rsidRPr="000D4D2A">
        <w:rPr>
          <w:rFonts w:ascii="Times New Roman" w:hAnsi="Times New Roman" w:cs="Times New Roman"/>
          <w:b/>
          <w:sz w:val="22"/>
          <w:szCs w:val="22"/>
        </w:rPr>
        <w:t xml:space="preserve"> </w:t>
      </w:r>
      <w:r w:rsidRPr="000D4D2A">
        <w:rPr>
          <w:rFonts w:ascii="Times New Roman" w:hAnsi="Times New Roman" w:cs="Times New Roman"/>
          <w:sz w:val="22"/>
          <w:szCs w:val="22"/>
        </w:rPr>
        <w:t>notere</w:t>
      </w:r>
      <w:r w:rsidR="000D4D2A" w:rsidRPr="000D4D2A">
        <w:rPr>
          <w:rFonts w:ascii="Times New Roman" w:hAnsi="Times New Roman" w:cs="Times New Roman"/>
          <w:sz w:val="22"/>
          <w:szCs w:val="22"/>
        </w:rPr>
        <w:t>t</w:t>
      </w:r>
      <w:r w:rsidRPr="000D4D2A">
        <w:rPr>
          <w:rFonts w:ascii="Times New Roman" w:hAnsi="Times New Roman" w:cs="Times New Roman"/>
          <w:sz w:val="22"/>
          <w:szCs w:val="22"/>
        </w:rPr>
        <w:t xml:space="preserve"> sig, at den nye bemyndigelse i § 21, stk. 2, 1. pkt., til at fastsætte regler om, at påbudte undersøgelser skal foretages af en autoriseret arbejdsmiljørådgiver, alene tænkes anvendt til at fastsætte regler vedrørende det psykiske arbejdsmiljø</w:t>
      </w:r>
      <w:r w:rsidR="000D4D2A" w:rsidRPr="000D4D2A">
        <w:rPr>
          <w:rFonts w:ascii="Times New Roman" w:hAnsi="Times New Roman" w:cs="Times New Roman"/>
          <w:b/>
          <w:sz w:val="22"/>
          <w:szCs w:val="22"/>
        </w:rPr>
        <w:t>. Lederne</w:t>
      </w:r>
      <w:r w:rsidR="000D4D2A" w:rsidRPr="000D4D2A">
        <w:rPr>
          <w:rFonts w:ascii="Times New Roman" w:hAnsi="Times New Roman" w:cs="Times New Roman"/>
          <w:sz w:val="22"/>
          <w:szCs w:val="22"/>
        </w:rPr>
        <w:t xml:space="preserve"> finder, at d</w:t>
      </w:r>
      <w:r w:rsidRPr="000D4D2A">
        <w:rPr>
          <w:rFonts w:ascii="Times New Roman" w:hAnsi="Times New Roman" w:cs="Times New Roman"/>
          <w:sz w:val="22"/>
          <w:szCs w:val="22"/>
        </w:rPr>
        <w:t xml:space="preserve">ette svarer til en videreførelse af gældende praksis. </w:t>
      </w:r>
    </w:p>
    <w:p w14:paraId="46B68D69" w14:textId="77777777" w:rsidR="000D4D2A" w:rsidRPr="000D4D2A" w:rsidRDefault="000D4D2A" w:rsidP="007869E3">
      <w:pPr>
        <w:pStyle w:val="Default"/>
        <w:rPr>
          <w:rFonts w:ascii="Times New Roman" w:hAnsi="Times New Roman" w:cs="Times New Roman"/>
          <w:sz w:val="22"/>
          <w:szCs w:val="22"/>
        </w:rPr>
      </w:pPr>
    </w:p>
    <w:p w14:paraId="6C9A2CD9" w14:textId="20AC898B" w:rsidR="007869E3" w:rsidRPr="00F34A1E" w:rsidRDefault="007869E3" w:rsidP="0020483A">
      <w:pPr>
        <w:pStyle w:val="Default"/>
        <w:rPr>
          <w:rFonts w:cs="Times New Roman"/>
        </w:rPr>
      </w:pPr>
      <w:r w:rsidRPr="000D4D2A">
        <w:rPr>
          <w:rFonts w:ascii="Times New Roman" w:hAnsi="Times New Roman" w:cs="Times New Roman"/>
          <w:b/>
          <w:sz w:val="22"/>
          <w:szCs w:val="22"/>
        </w:rPr>
        <w:t xml:space="preserve">Lederne </w:t>
      </w:r>
      <w:r w:rsidRPr="000D4D2A">
        <w:rPr>
          <w:rFonts w:ascii="Times New Roman" w:hAnsi="Times New Roman" w:cs="Times New Roman"/>
          <w:sz w:val="22"/>
          <w:szCs w:val="22"/>
        </w:rPr>
        <w:t>foreslå</w:t>
      </w:r>
      <w:r w:rsidR="000D4D2A" w:rsidRPr="000D4D2A">
        <w:rPr>
          <w:rFonts w:ascii="Times New Roman" w:hAnsi="Times New Roman" w:cs="Times New Roman"/>
          <w:sz w:val="22"/>
          <w:szCs w:val="22"/>
        </w:rPr>
        <w:t>r</w:t>
      </w:r>
      <w:r w:rsidRPr="000D4D2A">
        <w:rPr>
          <w:rFonts w:ascii="Times New Roman" w:hAnsi="Times New Roman" w:cs="Times New Roman"/>
          <w:sz w:val="22"/>
          <w:szCs w:val="22"/>
        </w:rPr>
        <w:t>, at dette præciseres i lovbemærkningerne således at ”på nuværende tidspunkt” udgår af sætningen på s</w:t>
      </w:r>
      <w:r w:rsidR="00977127">
        <w:rPr>
          <w:rFonts w:ascii="Times New Roman" w:hAnsi="Times New Roman" w:cs="Times New Roman"/>
          <w:sz w:val="22"/>
          <w:szCs w:val="22"/>
        </w:rPr>
        <w:t>ide</w:t>
      </w:r>
      <w:r w:rsidRPr="000D4D2A">
        <w:rPr>
          <w:rFonts w:ascii="Times New Roman" w:hAnsi="Times New Roman" w:cs="Times New Roman"/>
          <w:sz w:val="22"/>
          <w:szCs w:val="22"/>
        </w:rPr>
        <w:t xml:space="preserve"> 19</w:t>
      </w:r>
      <w:r w:rsidR="0020483A">
        <w:rPr>
          <w:rFonts w:ascii="Times New Roman" w:hAnsi="Times New Roman" w:cs="Times New Roman"/>
          <w:sz w:val="22"/>
          <w:szCs w:val="22"/>
        </w:rPr>
        <w:t>.</w:t>
      </w:r>
    </w:p>
    <w:p w14:paraId="529406BB" w14:textId="7BC65EBD" w:rsidR="00A22500" w:rsidRPr="00E15693" w:rsidRDefault="00A22500" w:rsidP="00A22500">
      <w:pPr>
        <w:pStyle w:val="pf0"/>
        <w:rPr>
          <w:rStyle w:val="cf01"/>
          <w:rFonts w:ascii="Times New Roman" w:hAnsi="Times New Roman" w:cs="Times New Roman"/>
          <w:b/>
          <w:bCs/>
          <w:sz w:val="22"/>
          <w:szCs w:val="22"/>
        </w:rPr>
      </w:pPr>
      <w:r w:rsidRPr="00E15693">
        <w:rPr>
          <w:rStyle w:val="cf01"/>
          <w:rFonts w:ascii="Times New Roman" w:hAnsi="Times New Roman" w:cs="Times New Roman"/>
          <w:b/>
          <w:sz w:val="22"/>
          <w:szCs w:val="22"/>
        </w:rPr>
        <w:t>Akademikerne</w:t>
      </w:r>
      <w:r w:rsidRPr="00E15693">
        <w:rPr>
          <w:rStyle w:val="cf01"/>
          <w:rFonts w:ascii="Times New Roman" w:hAnsi="Times New Roman" w:cs="Times New Roman"/>
          <w:sz w:val="22"/>
          <w:szCs w:val="22"/>
        </w:rPr>
        <w:t xml:space="preserve"> noterer sig, at Arbejdstilsynet fortsat kan påbyde brug af autoriseret rådgiver ved </w:t>
      </w:r>
      <w:r w:rsidR="00E54448">
        <w:rPr>
          <w:rStyle w:val="cf01"/>
          <w:rFonts w:ascii="Times New Roman" w:hAnsi="Times New Roman" w:cs="Times New Roman"/>
          <w:sz w:val="22"/>
          <w:szCs w:val="22"/>
        </w:rPr>
        <w:t xml:space="preserve">afgivelse af undersøgelsespåbud om det </w:t>
      </w:r>
      <w:r w:rsidRPr="00E15693">
        <w:rPr>
          <w:rStyle w:val="cf01"/>
          <w:rFonts w:ascii="Times New Roman" w:hAnsi="Times New Roman" w:cs="Times New Roman"/>
          <w:sz w:val="22"/>
          <w:szCs w:val="22"/>
        </w:rPr>
        <w:t>psykisk</w:t>
      </w:r>
      <w:r w:rsidR="00E54448">
        <w:rPr>
          <w:rStyle w:val="cf01"/>
          <w:rFonts w:ascii="Times New Roman" w:hAnsi="Times New Roman" w:cs="Times New Roman"/>
          <w:sz w:val="22"/>
          <w:szCs w:val="22"/>
        </w:rPr>
        <w:t>e</w:t>
      </w:r>
      <w:r w:rsidRPr="00E15693">
        <w:rPr>
          <w:rStyle w:val="cf01"/>
          <w:rFonts w:ascii="Times New Roman" w:hAnsi="Times New Roman" w:cs="Times New Roman"/>
          <w:sz w:val="22"/>
          <w:szCs w:val="22"/>
        </w:rPr>
        <w:t xml:space="preserve"> arbejdsmiljø.</w:t>
      </w:r>
      <w:r w:rsidRPr="00E15693">
        <w:rPr>
          <w:rStyle w:val="cf01"/>
          <w:rFonts w:ascii="Times New Roman" w:hAnsi="Times New Roman" w:cs="Times New Roman"/>
          <w:b/>
          <w:bCs/>
          <w:sz w:val="22"/>
          <w:szCs w:val="22"/>
        </w:rPr>
        <w:t xml:space="preserve"> </w:t>
      </w:r>
    </w:p>
    <w:p w14:paraId="13D3265A" w14:textId="4F7F5A2D" w:rsidR="00A22500" w:rsidRPr="00E15693" w:rsidRDefault="00E15693" w:rsidP="00A22500">
      <w:pPr>
        <w:pStyle w:val="pf0"/>
        <w:rPr>
          <w:rStyle w:val="cf01"/>
          <w:rFonts w:ascii="Times New Roman" w:hAnsi="Times New Roman" w:cs="Times New Roman"/>
          <w:i/>
          <w:iCs/>
          <w:sz w:val="22"/>
          <w:szCs w:val="22"/>
        </w:rPr>
      </w:pPr>
      <w:r w:rsidRPr="00E15693">
        <w:rPr>
          <w:rStyle w:val="cf01"/>
          <w:rFonts w:ascii="Times New Roman" w:hAnsi="Times New Roman" w:cs="Times New Roman"/>
          <w:b/>
          <w:sz w:val="22"/>
          <w:szCs w:val="22"/>
        </w:rPr>
        <w:t>Akademikerne</w:t>
      </w:r>
      <w:r w:rsidR="00A22500" w:rsidRPr="00E15693">
        <w:rPr>
          <w:rStyle w:val="cf01"/>
          <w:rFonts w:ascii="Times New Roman" w:hAnsi="Times New Roman" w:cs="Times New Roman"/>
          <w:sz w:val="22"/>
          <w:szCs w:val="22"/>
        </w:rPr>
        <w:t xml:space="preserve"> noterer også, at det fremgår af lovbemærkningerne at:</w:t>
      </w:r>
      <w:r w:rsidR="00DC5ED4">
        <w:rPr>
          <w:rStyle w:val="cf01"/>
          <w:rFonts w:ascii="Times New Roman" w:hAnsi="Times New Roman" w:cs="Times New Roman"/>
          <w:sz w:val="22"/>
          <w:szCs w:val="22"/>
        </w:rPr>
        <w:t xml:space="preserve"> </w:t>
      </w:r>
      <w:r w:rsidR="00DC5ED4" w:rsidRPr="00DC5ED4">
        <w:rPr>
          <w:rStyle w:val="cf01"/>
          <w:rFonts w:ascii="Times New Roman" w:hAnsi="Times New Roman" w:cs="Times New Roman"/>
          <w:i/>
          <w:sz w:val="22"/>
          <w:szCs w:val="22"/>
        </w:rPr>
        <w:t>”</w:t>
      </w:r>
      <w:r w:rsidR="00A22500" w:rsidRPr="00E15693">
        <w:rPr>
          <w:rStyle w:val="cf01"/>
          <w:rFonts w:ascii="Times New Roman" w:hAnsi="Times New Roman" w:cs="Times New Roman"/>
          <w:i/>
          <w:iCs/>
          <w:sz w:val="22"/>
          <w:szCs w:val="22"/>
        </w:rPr>
        <w:t>Bemyndigelsen i § 21, stk. 2, 1. pkt., til at fastsætte regler om, at påbudte undersøgelser skal foretages af en autoriseret arbejdsmiljørådgiver, tænkes på nuværende tidspunkt alene anvendt til at fastsætte regler vedrørende det psykiske arbejdsmiljø.”</w:t>
      </w:r>
    </w:p>
    <w:p w14:paraId="26730C2F" w14:textId="16A75580" w:rsidR="00A22500" w:rsidRPr="00E15693" w:rsidRDefault="00A22500" w:rsidP="00A22500">
      <w:pPr>
        <w:pStyle w:val="pf0"/>
        <w:rPr>
          <w:rFonts w:eastAsia="Calibri"/>
          <w:sz w:val="22"/>
          <w:szCs w:val="22"/>
        </w:rPr>
      </w:pPr>
      <w:r w:rsidRPr="00E15693">
        <w:rPr>
          <w:rFonts w:eastAsia="Calibri"/>
          <w:b/>
          <w:sz w:val="22"/>
          <w:szCs w:val="22"/>
        </w:rPr>
        <w:t>Akademikerne</w:t>
      </w:r>
      <w:r w:rsidRPr="00E15693">
        <w:rPr>
          <w:rFonts w:eastAsia="Calibri"/>
          <w:sz w:val="22"/>
          <w:szCs w:val="22"/>
        </w:rPr>
        <w:t xml:space="preserve"> ønsker i den forbindelse, at der ved udarbejdelse af denne fremtidige bekendtgørelse, også bør indgå overvejelser om, at andre områder end psykisk arbejdsmiljø omfattes. </w:t>
      </w:r>
    </w:p>
    <w:p w14:paraId="26A73779" w14:textId="53C1A28C" w:rsidR="00A22500" w:rsidRPr="00E15693" w:rsidRDefault="00A22500" w:rsidP="00A22500">
      <w:pPr>
        <w:pStyle w:val="pf0"/>
        <w:rPr>
          <w:rFonts w:eastAsia="Calibri"/>
          <w:sz w:val="22"/>
          <w:szCs w:val="22"/>
        </w:rPr>
      </w:pPr>
      <w:r w:rsidRPr="00E15693">
        <w:rPr>
          <w:rFonts w:eastAsia="Calibri"/>
          <w:sz w:val="22"/>
          <w:szCs w:val="22"/>
        </w:rPr>
        <w:lastRenderedPageBreak/>
        <w:t xml:space="preserve">Herunder finder </w:t>
      </w:r>
      <w:r w:rsidRPr="00E15693">
        <w:rPr>
          <w:rFonts w:eastAsia="Calibri"/>
          <w:b/>
          <w:sz w:val="22"/>
          <w:szCs w:val="22"/>
        </w:rPr>
        <w:t>Akademikerne</w:t>
      </w:r>
      <w:r w:rsidRPr="00E15693">
        <w:rPr>
          <w:rFonts w:eastAsia="Calibri"/>
          <w:sz w:val="22"/>
          <w:szCs w:val="22"/>
        </w:rPr>
        <w:t>, at særligt påbud, som omhandler at undersøge ”</w:t>
      </w:r>
      <w:r w:rsidRPr="00E15693">
        <w:rPr>
          <w:rFonts w:eastAsia="Calibri"/>
          <w:i/>
          <w:iCs/>
          <w:sz w:val="22"/>
          <w:szCs w:val="22"/>
        </w:rPr>
        <w:t>muligheden for substitution af stoffer og materialer</w:t>
      </w:r>
      <w:r w:rsidRPr="00E15693">
        <w:rPr>
          <w:rFonts w:eastAsia="Calibri"/>
          <w:sz w:val="22"/>
          <w:szCs w:val="22"/>
        </w:rPr>
        <w:t xml:space="preserve">” også skal følges af at krav om anvendelse af autoriseret rådgiver, da der her er tale om et komplekst område, hvor virksomhederne skal undersøge, om de vil kunne anvende et mindre skadeligt/uskadeligt produkt i stedet for det, de anvender for nuværende. </w:t>
      </w:r>
    </w:p>
    <w:p w14:paraId="12A91582" w14:textId="448430C0" w:rsidR="005B2960" w:rsidRDefault="00B41A6F" w:rsidP="00E15693">
      <w:pPr>
        <w:pStyle w:val="pf0"/>
        <w:rPr>
          <w:rFonts w:eastAsia="Calibri"/>
          <w:sz w:val="22"/>
          <w:szCs w:val="22"/>
        </w:rPr>
      </w:pPr>
      <w:r w:rsidRPr="00E15693">
        <w:rPr>
          <w:rFonts w:eastAsia="Calibri"/>
          <w:b/>
          <w:sz w:val="22"/>
          <w:szCs w:val="22"/>
        </w:rPr>
        <w:t>Akademikerne</w:t>
      </w:r>
      <w:r w:rsidRPr="00E15693">
        <w:rPr>
          <w:rFonts w:eastAsia="Calibri"/>
          <w:sz w:val="22"/>
          <w:szCs w:val="22"/>
        </w:rPr>
        <w:t xml:space="preserve"> </w:t>
      </w:r>
      <w:r w:rsidR="005B2960">
        <w:rPr>
          <w:rFonts w:eastAsia="Calibri"/>
          <w:sz w:val="22"/>
          <w:szCs w:val="22"/>
        </w:rPr>
        <w:t>peger på</w:t>
      </w:r>
      <w:r>
        <w:rPr>
          <w:rFonts w:eastAsia="Calibri"/>
          <w:sz w:val="22"/>
          <w:szCs w:val="22"/>
        </w:rPr>
        <w:t>, at i den</w:t>
      </w:r>
      <w:r w:rsidR="00A22500" w:rsidRPr="00E15693">
        <w:rPr>
          <w:rFonts w:eastAsia="Calibri"/>
          <w:sz w:val="22"/>
          <w:szCs w:val="22"/>
        </w:rPr>
        <w:t xml:space="preserve"> gældende lovgivning</w:t>
      </w:r>
      <w:r>
        <w:rPr>
          <w:rFonts w:eastAsia="Calibri"/>
          <w:sz w:val="22"/>
          <w:szCs w:val="22"/>
        </w:rPr>
        <w:t>, jf. § 44 i beken</w:t>
      </w:r>
      <w:r w:rsidR="00A22500" w:rsidRPr="00E15693">
        <w:rPr>
          <w:rFonts w:eastAsia="Calibri"/>
          <w:sz w:val="22"/>
          <w:szCs w:val="22"/>
        </w:rPr>
        <w:t>dtgørelse</w:t>
      </w:r>
      <w:r>
        <w:rPr>
          <w:rFonts w:eastAsia="Calibri"/>
          <w:sz w:val="22"/>
          <w:szCs w:val="22"/>
        </w:rPr>
        <w:t>n</w:t>
      </w:r>
      <w:r w:rsidR="00A22500" w:rsidRPr="00E15693">
        <w:rPr>
          <w:rFonts w:eastAsia="Calibri"/>
          <w:sz w:val="22"/>
          <w:szCs w:val="22"/>
        </w:rPr>
        <w:t xml:space="preserve"> om kompetencepåbud</w:t>
      </w:r>
      <w:r>
        <w:rPr>
          <w:rFonts w:eastAsia="Calibri"/>
          <w:sz w:val="22"/>
          <w:szCs w:val="22"/>
        </w:rPr>
        <w:t xml:space="preserve">, </w:t>
      </w:r>
      <w:r w:rsidR="00A22500" w:rsidRPr="00E15693" w:rsidDel="00B41A6F">
        <w:rPr>
          <w:rFonts w:eastAsia="Calibri"/>
          <w:sz w:val="22"/>
          <w:szCs w:val="22"/>
        </w:rPr>
        <w:t xml:space="preserve">er </w:t>
      </w:r>
      <w:r w:rsidR="00A22500" w:rsidRPr="00E15693">
        <w:rPr>
          <w:rFonts w:eastAsia="Calibri"/>
          <w:sz w:val="22"/>
          <w:szCs w:val="22"/>
        </w:rPr>
        <w:t>netop dette område omfattet af kompetencepåbud ved undersøgelsespåbud</w:t>
      </w:r>
      <w:r>
        <w:rPr>
          <w:rFonts w:eastAsia="Calibri"/>
          <w:sz w:val="22"/>
          <w:szCs w:val="22"/>
        </w:rPr>
        <w:t xml:space="preserve"> efter arbejdsmiljølovens § 21</w:t>
      </w:r>
      <w:r w:rsidR="00A22500" w:rsidRPr="00E15693">
        <w:rPr>
          <w:rFonts w:eastAsia="Calibri"/>
          <w:sz w:val="22"/>
          <w:szCs w:val="22"/>
        </w:rPr>
        <w:t xml:space="preserve">, hvor virksomhederne i dag vil skulle anvende en ekstern sagkyndig, hvis de ikke selv råder over eller kan skaffe sig kompetencerne internt. Altså bliver undersøgelser om substitution </w:t>
      </w:r>
      <w:r w:rsidR="002721CE">
        <w:rPr>
          <w:rFonts w:eastAsia="Calibri"/>
          <w:sz w:val="22"/>
          <w:szCs w:val="22"/>
        </w:rPr>
        <w:t xml:space="preserve">ifølge </w:t>
      </w:r>
      <w:r w:rsidR="002721CE" w:rsidRPr="002721CE">
        <w:rPr>
          <w:rFonts w:eastAsia="Calibri"/>
          <w:b/>
          <w:sz w:val="22"/>
          <w:szCs w:val="22"/>
        </w:rPr>
        <w:t>Akademikerne</w:t>
      </w:r>
      <w:r w:rsidR="002721CE">
        <w:rPr>
          <w:rFonts w:eastAsia="Calibri"/>
          <w:sz w:val="22"/>
          <w:szCs w:val="22"/>
        </w:rPr>
        <w:t xml:space="preserve"> </w:t>
      </w:r>
      <w:r w:rsidR="00A22500" w:rsidRPr="00E15693">
        <w:rPr>
          <w:rFonts w:eastAsia="Calibri"/>
          <w:sz w:val="22"/>
          <w:szCs w:val="22"/>
        </w:rPr>
        <w:t xml:space="preserve">i dag ofte udført af særlige sagkyndige. </w:t>
      </w:r>
    </w:p>
    <w:p w14:paraId="38474E2B" w14:textId="693E35F6" w:rsidR="00E15693" w:rsidRPr="00E15693" w:rsidRDefault="002721CE" w:rsidP="00E15693">
      <w:pPr>
        <w:pStyle w:val="pf0"/>
        <w:rPr>
          <w:rFonts w:eastAsia="Calibri"/>
          <w:sz w:val="22"/>
          <w:szCs w:val="22"/>
        </w:rPr>
      </w:pPr>
      <w:r w:rsidRPr="002721CE">
        <w:rPr>
          <w:rFonts w:eastAsia="Calibri"/>
          <w:b/>
          <w:sz w:val="22"/>
          <w:szCs w:val="22"/>
        </w:rPr>
        <w:t>Akademikerne</w:t>
      </w:r>
      <w:r>
        <w:rPr>
          <w:rFonts w:eastAsia="Calibri"/>
          <w:sz w:val="22"/>
          <w:szCs w:val="22"/>
        </w:rPr>
        <w:t xml:space="preserve"> anfører, at </w:t>
      </w:r>
      <w:r w:rsidR="00A22500" w:rsidRPr="00E15693">
        <w:rPr>
          <w:rFonts w:eastAsia="Calibri"/>
          <w:sz w:val="22"/>
          <w:szCs w:val="22"/>
        </w:rPr>
        <w:t>§ 44 i bekendtgørelse</w:t>
      </w:r>
      <w:r w:rsidR="00B41A6F">
        <w:rPr>
          <w:rFonts w:eastAsia="Calibri"/>
          <w:sz w:val="22"/>
          <w:szCs w:val="22"/>
        </w:rPr>
        <w:t>n</w:t>
      </w:r>
      <w:r w:rsidR="00A22500" w:rsidRPr="00E15693">
        <w:rPr>
          <w:rFonts w:eastAsia="Calibri"/>
          <w:sz w:val="22"/>
          <w:szCs w:val="22"/>
        </w:rPr>
        <w:t xml:space="preserve"> om kompetencepåbud blev indført i en erkendelse af både behov for at styrke substitution og kompleksiteten på området. Herunder er det væsentligt, at substitution</w:t>
      </w:r>
      <w:r w:rsidR="00E15693" w:rsidRPr="00E15693">
        <w:rPr>
          <w:rFonts w:eastAsia="Calibri"/>
          <w:sz w:val="22"/>
          <w:szCs w:val="22"/>
        </w:rPr>
        <w:t xml:space="preserve"> er den bedst mulige forebyggelse og beskyttelse af arbejdstagerne</w:t>
      </w:r>
      <w:r>
        <w:rPr>
          <w:rFonts w:eastAsia="Calibri"/>
          <w:sz w:val="22"/>
          <w:szCs w:val="22"/>
        </w:rPr>
        <w:t xml:space="preserve">, </w:t>
      </w:r>
      <w:r w:rsidR="00E15693" w:rsidRPr="00E15693">
        <w:rPr>
          <w:rFonts w:eastAsia="Calibri"/>
          <w:sz w:val="22"/>
          <w:szCs w:val="22"/>
        </w:rPr>
        <w:t>jf. forebyggelsesprincipperne</w:t>
      </w:r>
      <w:r>
        <w:rPr>
          <w:rFonts w:eastAsia="Calibri"/>
          <w:sz w:val="22"/>
          <w:szCs w:val="22"/>
        </w:rPr>
        <w:t>,</w:t>
      </w:r>
      <w:r w:rsidR="00E15693" w:rsidRPr="00E15693">
        <w:rPr>
          <w:rFonts w:eastAsia="Calibri"/>
          <w:sz w:val="22"/>
          <w:szCs w:val="22"/>
        </w:rPr>
        <w:t xml:space="preserve"> mod bl.a. risikoen for kræft og andre alvorlige lidelser, som følge af arbejde med kemiske stoffer og materialer. </w:t>
      </w:r>
    </w:p>
    <w:p w14:paraId="228E8763" w14:textId="21511955" w:rsidR="00E15693" w:rsidRPr="00E15693" w:rsidRDefault="008C2518" w:rsidP="00E15693">
      <w:pPr>
        <w:pStyle w:val="pf0"/>
        <w:rPr>
          <w:rFonts w:eastAsia="Calibri"/>
          <w:sz w:val="22"/>
          <w:szCs w:val="22"/>
        </w:rPr>
      </w:pPr>
      <w:r>
        <w:rPr>
          <w:rFonts w:eastAsia="Calibri"/>
          <w:sz w:val="22"/>
          <w:szCs w:val="22"/>
        </w:rPr>
        <w:t xml:space="preserve">Under hensyn hertil </w:t>
      </w:r>
      <w:r w:rsidR="00E15693" w:rsidRPr="00E15693">
        <w:rPr>
          <w:rFonts w:eastAsia="Calibri"/>
          <w:sz w:val="22"/>
          <w:szCs w:val="22"/>
        </w:rPr>
        <w:t xml:space="preserve">finder </w:t>
      </w:r>
      <w:r>
        <w:rPr>
          <w:rFonts w:eastAsia="Calibri"/>
          <w:b/>
          <w:sz w:val="22"/>
          <w:szCs w:val="22"/>
        </w:rPr>
        <w:t>Akademikerne</w:t>
      </w:r>
      <w:r w:rsidR="00E15693" w:rsidRPr="00E36850">
        <w:rPr>
          <w:rFonts w:eastAsia="Calibri"/>
          <w:sz w:val="22"/>
          <w:szCs w:val="22"/>
        </w:rPr>
        <w:t>,</w:t>
      </w:r>
      <w:r w:rsidR="00E15693" w:rsidRPr="00E15693">
        <w:rPr>
          <w:rFonts w:eastAsia="Calibri"/>
          <w:sz w:val="22"/>
          <w:szCs w:val="22"/>
        </w:rPr>
        <w:t xml:space="preserve"> at </w:t>
      </w:r>
      <w:r w:rsidR="002721CE">
        <w:rPr>
          <w:rFonts w:eastAsia="Calibri"/>
          <w:sz w:val="22"/>
          <w:szCs w:val="22"/>
        </w:rPr>
        <w:t>under</w:t>
      </w:r>
      <w:r w:rsidR="00E15693" w:rsidRPr="002721CE">
        <w:rPr>
          <w:rFonts w:eastAsia="Calibri"/>
          <w:iCs/>
          <w:sz w:val="22"/>
          <w:szCs w:val="22"/>
        </w:rPr>
        <w:t>søgelse</w:t>
      </w:r>
      <w:r w:rsidR="002721CE">
        <w:rPr>
          <w:rFonts w:eastAsia="Calibri"/>
          <w:iCs/>
          <w:sz w:val="22"/>
          <w:szCs w:val="22"/>
        </w:rPr>
        <w:t xml:space="preserve">spåbud efter arbejdsmiljølovens § 21 </w:t>
      </w:r>
      <w:r w:rsidR="00E15693" w:rsidRPr="002721CE">
        <w:rPr>
          <w:rFonts w:eastAsia="Calibri"/>
          <w:iCs/>
          <w:sz w:val="22"/>
          <w:szCs w:val="22"/>
        </w:rPr>
        <w:t>om muligheden for substitution af stoffer og materialer</w:t>
      </w:r>
      <w:r w:rsidR="00E15693" w:rsidRPr="002721CE">
        <w:rPr>
          <w:rFonts w:eastAsia="Calibri"/>
          <w:sz w:val="22"/>
          <w:szCs w:val="22"/>
        </w:rPr>
        <w:t xml:space="preserve"> fremove</w:t>
      </w:r>
      <w:r w:rsidR="00E15693" w:rsidRPr="00E15693">
        <w:rPr>
          <w:rFonts w:eastAsia="Calibri"/>
          <w:sz w:val="22"/>
          <w:szCs w:val="22"/>
        </w:rPr>
        <w:t xml:space="preserve">r bør være omfattet af krav om brug af autoriseret arbejdsmiljørådgiver eller ekstern sagkyndig. </w:t>
      </w:r>
    </w:p>
    <w:p w14:paraId="5FB200D1" w14:textId="264A334E" w:rsidR="00087BF1" w:rsidRPr="00993D1A" w:rsidRDefault="00993D1A" w:rsidP="00993D1A">
      <w:pPr>
        <w:pStyle w:val="Default"/>
        <w:rPr>
          <w:rFonts w:ascii="Times New Roman" w:hAnsi="Times New Roman" w:cs="Times New Roman"/>
          <w:sz w:val="22"/>
          <w:szCs w:val="22"/>
        </w:rPr>
      </w:pPr>
      <w:r w:rsidRPr="00993D1A">
        <w:rPr>
          <w:rFonts w:ascii="Times New Roman" w:hAnsi="Times New Roman" w:cs="Times New Roman"/>
          <w:b/>
          <w:sz w:val="22"/>
          <w:szCs w:val="22"/>
        </w:rPr>
        <w:t>KL</w:t>
      </w:r>
      <w:r w:rsidRPr="00993D1A">
        <w:rPr>
          <w:rFonts w:ascii="Times New Roman" w:hAnsi="Times New Roman" w:cs="Times New Roman"/>
          <w:sz w:val="22"/>
          <w:szCs w:val="22"/>
        </w:rPr>
        <w:t xml:space="preserve"> finder ikke, at forslag</w:t>
      </w:r>
      <w:r w:rsidR="00253BC2">
        <w:rPr>
          <w:rFonts w:ascii="Times New Roman" w:hAnsi="Times New Roman" w:cs="Times New Roman"/>
          <w:sz w:val="22"/>
          <w:szCs w:val="22"/>
        </w:rPr>
        <w:t>et</w:t>
      </w:r>
      <w:r w:rsidRPr="00993D1A">
        <w:rPr>
          <w:rFonts w:ascii="Times New Roman" w:hAnsi="Times New Roman" w:cs="Times New Roman"/>
          <w:sz w:val="22"/>
          <w:szCs w:val="22"/>
        </w:rPr>
        <w:t xml:space="preserve"> om indsættelse af en bemyndigelsesbestemmelse til at fastsætte nærmere regler om brug af autoriseret arbejdsmiljørådgiver i forbindelse med undersøgelsespåbud er hensigtsmæssig. </w:t>
      </w:r>
      <w:r w:rsidRPr="00220CA3">
        <w:rPr>
          <w:rFonts w:ascii="Times New Roman" w:hAnsi="Times New Roman" w:cs="Times New Roman"/>
          <w:b/>
          <w:sz w:val="22"/>
          <w:szCs w:val="22"/>
        </w:rPr>
        <w:t>K</w:t>
      </w:r>
      <w:r w:rsidR="00087BF1" w:rsidRPr="00220CA3">
        <w:rPr>
          <w:rFonts w:ascii="Times New Roman" w:hAnsi="Times New Roman" w:cs="Times New Roman"/>
          <w:b/>
          <w:sz w:val="22"/>
          <w:szCs w:val="22"/>
        </w:rPr>
        <w:t>L</w:t>
      </w:r>
      <w:r w:rsidRPr="00993D1A">
        <w:rPr>
          <w:rFonts w:ascii="Times New Roman" w:hAnsi="Times New Roman" w:cs="Times New Roman"/>
          <w:sz w:val="22"/>
          <w:szCs w:val="22"/>
        </w:rPr>
        <w:t xml:space="preserve"> </w:t>
      </w:r>
      <w:r w:rsidR="008B104D">
        <w:rPr>
          <w:rFonts w:ascii="Times New Roman" w:hAnsi="Times New Roman" w:cs="Times New Roman"/>
          <w:sz w:val="22"/>
          <w:szCs w:val="22"/>
        </w:rPr>
        <w:t>mener</w:t>
      </w:r>
      <w:r w:rsidRPr="00993D1A">
        <w:rPr>
          <w:rFonts w:ascii="Times New Roman" w:hAnsi="Times New Roman" w:cs="Times New Roman"/>
          <w:sz w:val="22"/>
          <w:szCs w:val="22"/>
        </w:rPr>
        <w:t>, at der også i forhold til undersøgelsespåbud bør være mulighed for at vælge mellem at anvende egen intern sagkundskab eller en ekstern rådgivningsvirksomhed, herunder en autoriseret arbejdsmiljørådgiver.</w:t>
      </w:r>
    </w:p>
    <w:p w14:paraId="56AFFB4A" w14:textId="77777777" w:rsidR="00E15693" w:rsidRDefault="00E15693" w:rsidP="00220CA3">
      <w:pPr>
        <w:pStyle w:val="Default"/>
      </w:pPr>
    </w:p>
    <w:p w14:paraId="205A98E6" w14:textId="188F2C06" w:rsidR="00F42DE9" w:rsidRDefault="00F42DE9" w:rsidP="00F42DE9">
      <w:pPr>
        <w:pStyle w:val="Overskrift2"/>
      </w:pPr>
      <w:r>
        <w:t>4.1 Beskæftigelsesministeriets bemærkninger</w:t>
      </w:r>
    </w:p>
    <w:p w14:paraId="5D895267" w14:textId="77777777" w:rsidR="00EB69E7" w:rsidRPr="00E61C0E" w:rsidRDefault="00D96013" w:rsidP="00F167E1">
      <w:pPr>
        <w:rPr>
          <w:rFonts w:cs="Times New Roman"/>
          <w:i/>
          <w:szCs w:val="24"/>
        </w:rPr>
      </w:pPr>
      <w:r w:rsidRPr="00E61C0E">
        <w:rPr>
          <w:i/>
        </w:rPr>
        <w:t xml:space="preserve">Til </w:t>
      </w:r>
      <w:r w:rsidRPr="00E61C0E">
        <w:rPr>
          <w:b/>
          <w:i/>
        </w:rPr>
        <w:t>DA</w:t>
      </w:r>
      <w:r w:rsidR="0066704F" w:rsidRPr="00E61C0E">
        <w:rPr>
          <w:b/>
          <w:i/>
        </w:rPr>
        <w:t>’</w:t>
      </w:r>
      <w:r w:rsidRPr="00E61C0E">
        <w:rPr>
          <w:b/>
          <w:i/>
        </w:rPr>
        <w:t>s</w:t>
      </w:r>
      <w:r w:rsidRPr="00E61C0E">
        <w:rPr>
          <w:i/>
        </w:rPr>
        <w:t xml:space="preserve"> bemærkninger om autorisationsordningen kan Beskæftigelsesministeriet </w:t>
      </w:r>
      <w:r w:rsidR="003B45DA" w:rsidRPr="00E61C0E">
        <w:rPr>
          <w:i/>
        </w:rPr>
        <w:t>oplyse</w:t>
      </w:r>
      <w:r w:rsidRPr="00E61C0E">
        <w:rPr>
          <w:i/>
        </w:rPr>
        <w:t>, at ordningen har til formål</w:t>
      </w:r>
      <w:r w:rsidRPr="00E61C0E">
        <w:rPr>
          <w:rFonts w:cs="Times New Roman"/>
          <w:i/>
          <w:szCs w:val="24"/>
        </w:rPr>
        <w:t xml:space="preserve"> at sikre, at virksomheder har mulighed for at indhente arbejdsmiljørådgivning af høj kvalitet. En arbejdsmiljøautorisation indebærer en prøvelse af de enkelte auditørers uddannelsesmæssige og erhvervsmæssige kvalifikationer. </w:t>
      </w:r>
    </w:p>
    <w:p w14:paraId="7646D688" w14:textId="441CFA04" w:rsidR="00D96013" w:rsidRPr="00E61C0E" w:rsidRDefault="00D96013" w:rsidP="00F167E1">
      <w:pPr>
        <w:rPr>
          <w:i/>
        </w:rPr>
      </w:pPr>
      <w:r w:rsidRPr="00E61C0E">
        <w:rPr>
          <w:rFonts w:cs="Times New Roman"/>
          <w:i/>
          <w:szCs w:val="24"/>
        </w:rPr>
        <w:t xml:space="preserve">Ordningen er – ud over et bidrag til at leve op til </w:t>
      </w:r>
      <w:r w:rsidR="006A2867" w:rsidRPr="00E61C0E">
        <w:rPr>
          <w:rFonts w:cs="Times New Roman"/>
          <w:i/>
          <w:szCs w:val="24"/>
        </w:rPr>
        <w:t>r</w:t>
      </w:r>
      <w:r w:rsidRPr="00E61C0E">
        <w:rPr>
          <w:rFonts w:cs="Times New Roman"/>
          <w:i/>
          <w:szCs w:val="24"/>
        </w:rPr>
        <w:t xml:space="preserve">ammedirektivets forpligtelser på området – Arbejdstilsynets måde at </w:t>
      </w:r>
      <w:r w:rsidR="00E73796" w:rsidRPr="00E61C0E">
        <w:rPr>
          <w:rFonts w:cs="Times New Roman"/>
          <w:i/>
          <w:szCs w:val="24"/>
        </w:rPr>
        <w:t>understøtte virksomheder, der vil eller skal bruge ekstern arbejdsm</w:t>
      </w:r>
      <w:r w:rsidR="003B45DA" w:rsidRPr="00E61C0E">
        <w:rPr>
          <w:rFonts w:cs="Times New Roman"/>
          <w:i/>
          <w:szCs w:val="24"/>
        </w:rPr>
        <w:t xml:space="preserve">iljørådgiver, til at identificere kvalificeret bistand. </w:t>
      </w:r>
      <w:r w:rsidR="008A082A" w:rsidRPr="00E61C0E">
        <w:rPr>
          <w:rFonts w:cs="Times New Roman"/>
          <w:i/>
          <w:szCs w:val="24"/>
        </w:rPr>
        <w:t>At a</w:t>
      </w:r>
      <w:r w:rsidR="00B36212" w:rsidRPr="00E61C0E">
        <w:rPr>
          <w:rFonts w:cs="Times New Roman"/>
          <w:i/>
          <w:szCs w:val="24"/>
        </w:rPr>
        <w:t xml:space="preserve">nden arbejdsmiljørådgivning også </w:t>
      </w:r>
      <w:r w:rsidR="008A082A" w:rsidRPr="00E61C0E">
        <w:rPr>
          <w:rFonts w:cs="Times New Roman"/>
          <w:i/>
          <w:szCs w:val="24"/>
        </w:rPr>
        <w:t xml:space="preserve">kan </w:t>
      </w:r>
      <w:r w:rsidR="00B36212" w:rsidRPr="00E61C0E">
        <w:rPr>
          <w:rFonts w:cs="Times New Roman"/>
          <w:i/>
          <w:szCs w:val="24"/>
        </w:rPr>
        <w:t>være kvalificeret</w:t>
      </w:r>
      <w:r w:rsidR="008A082A" w:rsidRPr="00E61C0E">
        <w:rPr>
          <w:rFonts w:cs="Times New Roman"/>
          <w:i/>
          <w:szCs w:val="24"/>
        </w:rPr>
        <w:t xml:space="preserve"> l</w:t>
      </w:r>
      <w:r w:rsidR="00EC189C">
        <w:rPr>
          <w:rFonts w:cs="Times New Roman"/>
          <w:i/>
          <w:szCs w:val="24"/>
        </w:rPr>
        <w:t>i</w:t>
      </w:r>
      <w:r w:rsidR="008A082A" w:rsidRPr="00E61C0E">
        <w:rPr>
          <w:rFonts w:cs="Times New Roman"/>
          <w:i/>
          <w:szCs w:val="24"/>
        </w:rPr>
        <w:t xml:space="preserve">gger </w:t>
      </w:r>
      <w:r w:rsidR="00B36212" w:rsidRPr="00E61C0E">
        <w:rPr>
          <w:rFonts w:cs="Times New Roman"/>
          <w:i/>
          <w:szCs w:val="24"/>
        </w:rPr>
        <w:t xml:space="preserve">uden for ordningens formål, og derfor giver </w:t>
      </w:r>
      <w:r w:rsidR="00B36212" w:rsidRPr="00E61C0E">
        <w:rPr>
          <w:rFonts w:cs="Times New Roman"/>
          <w:b/>
          <w:i/>
          <w:szCs w:val="24"/>
        </w:rPr>
        <w:t>DA</w:t>
      </w:r>
      <w:r w:rsidR="00485ADE" w:rsidRPr="00E61C0E">
        <w:rPr>
          <w:rFonts w:cs="Times New Roman"/>
          <w:b/>
          <w:i/>
          <w:szCs w:val="24"/>
        </w:rPr>
        <w:t>’</w:t>
      </w:r>
      <w:r w:rsidR="00B36212" w:rsidRPr="00E61C0E">
        <w:rPr>
          <w:rFonts w:cs="Times New Roman"/>
          <w:b/>
          <w:i/>
          <w:szCs w:val="24"/>
        </w:rPr>
        <w:t>s</w:t>
      </w:r>
      <w:r w:rsidR="00B36212" w:rsidRPr="00E61C0E">
        <w:rPr>
          <w:rFonts w:cs="Times New Roman"/>
          <w:i/>
          <w:szCs w:val="24"/>
        </w:rPr>
        <w:t xml:space="preserve"> </w:t>
      </w:r>
      <w:r w:rsidR="008A082A" w:rsidRPr="00E61C0E">
        <w:rPr>
          <w:rFonts w:cs="Times New Roman"/>
          <w:i/>
          <w:szCs w:val="24"/>
        </w:rPr>
        <w:t>bemærkninger</w:t>
      </w:r>
      <w:r w:rsidR="00B36212" w:rsidRPr="00E61C0E">
        <w:rPr>
          <w:rFonts w:cs="Times New Roman"/>
          <w:i/>
          <w:szCs w:val="24"/>
        </w:rPr>
        <w:t xml:space="preserve"> ikke anledning til ændringer i lovbemærkningerne.</w:t>
      </w:r>
    </w:p>
    <w:p w14:paraId="02B52197" w14:textId="7E7B1873" w:rsidR="00485ADE" w:rsidRPr="00E61C0E" w:rsidRDefault="00FA384B" w:rsidP="00C560C9">
      <w:pPr>
        <w:rPr>
          <w:rFonts w:eastAsia="Calibri" w:cs="Times New Roman"/>
          <w:i/>
          <w:szCs w:val="24"/>
        </w:rPr>
      </w:pPr>
      <w:r w:rsidRPr="00E61C0E">
        <w:rPr>
          <w:i/>
        </w:rPr>
        <w:t xml:space="preserve">I forhold til </w:t>
      </w:r>
      <w:r w:rsidR="004B4211" w:rsidRPr="00E61C0E">
        <w:rPr>
          <w:b/>
          <w:i/>
        </w:rPr>
        <w:t>A</w:t>
      </w:r>
      <w:r w:rsidR="00DA3A19" w:rsidRPr="00E61C0E">
        <w:rPr>
          <w:rStyle w:val="cf01"/>
          <w:rFonts w:ascii="Times New Roman" w:hAnsi="Times New Roman" w:cs="Times New Roman"/>
          <w:b/>
          <w:i/>
          <w:sz w:val="22"/>
          <w:szCs w:val="22"/>
        </w:rPr>
        <w:t>kademikerne</w:t>
      </w:r>
      <w:r w:rsidR="0020483A" w:rsidRPr="00E61C0E">
        <w:rPr>
          <w:rStyle w:val="cf01"/>
          <w:rFonts w:ascii="Times New Roman" w:hAnsi="Times New Roman" w:cs="Times New Roman"/>
          <w:b/>
          <w:i/>
          <w:sz w:val="22"/>
          <w:szCs w:val="22"/>
        </w:rPr>
        <w:t>s</w:t>
      </w:r>
      <w:r w:rsidR="004B4211" w:rsidRPr="00E61C0E">
        <w:rPr>
          <w:i/>
        </w:rPr>
        <w:t xml:space="preserve"> og </w:t>
      </w:r>
      <w:r w:rsidR="004B4211" w:rsidRPr="00E61C0E">
        <w:rPr>
          <w:b/>
          <w:i/>
        </w:rPr>
        <w:t>FH</w:t>
      </w:r>
      <w:r w:rsidR="0020483A" w:rsidRPr="00E61C0E">
        <w:rPr>
          <w:b/>
          <w:i/>
        </w:rPr>
        <w:t xml:space="preserve">’s </w:t>
      </w:r>
      <w:r w:rsidR="0020483A" w:rsidRPr="00E61C0E">
        <w:rPr>
          <w:i/>
        </w:rPr>
        <w:t>bemærkninger til,</w:t>
      </w:r>
      <w:r w:rsidR="0020483A" w:rsidRPr="00E61C0E">
        <w:rPr>
          <w:b/>
          <w:i/>
        </w:rPr>
        <w:t xml:space="preserve"> </w:t>
      </w:r>
      <w:r w:rsidR="004B4211" w:rsidRPr="00E61C0E">
        <w:rPr>
          <w:i/>
        </w:rPr>
        <w:t xml:space="preserve">at </w:t>
      </w:r>
      <w:r w:rsidR="004A010C" w:rsidRPr="00E61C0E">
        <w:rPr>
          <w:i/>
        </w:rPr>
        <w:t xml:space="preserve">der med </w:t>
      </w:r>
      <w:r w:rsidR="0020483A" w:rsidRPr="00E61C0E">
        <w:rPr>
          <w:i/>
        </w:rPr>
        <w:t xml:space="preserve">lovforslaget </w:t>
      </w:r>
      <w:r w:rsidR="00752B18" w:rsidRPr="00E61C0E">
        <w:rPr>
          <w:i/>
        </w:rPr>
        <w:t>lægges op til</w:t>
      </w:r>
      <w:r w:rsidR="007F38F9" w:rsidRPr="00E61C0E">
        <w:rPr>
          <w:i/>
        </w:rPr>
        <w:t>, at b</w:t>
      </w:r>
      <w:r w:rsidR="007F38F9" w:rsidRPr="00E61C0E">
        <w:rPr>
          <w:rFonts w:eastAsia="Calibri" w:cs="Times New Roman"/>
          <w:i/>
          <w:szCs w:val="24"/>
        </w:rPr>
        <w:t xml:space="preserve">emyndigelsen </w:t>
      </w:r>
      <w:r w:rsidR="0020483A" w:rsidRPr="00E61C0E">
        <w:rPr>
          <w:rFonts w:eastAsia="Calibri" w:cs="Times New Roman"/>
          <w:i/>
          <w:szCs w:val="24"/>
        </w:rPr>
        <w:t xml:space="preserve">i </w:t>
      </w:r>
      <w:r w:rsidR="0020483A" w:rsidRPr="00E61C0E">
        <w:rPr>
          <w:i/>
        </w:rPr>
        <w:t xml:space="preserve">arbejdsmiljølovens § 21, stk. 2, </w:t>
      </w:r>
      <w:r w:rsidR="007F38F9" w:rsidRPr="00E61C0E">
        <w:rPr>
          <w:rFonts w:eastAsia="Calibri" w:cs="Times New Roman"/>
          <w:i/>
          <w:szCs w:val="24"/>
        </w:rPr>
        <w:t xml:space="preserve">kun tænkes anvendt til at fastsætte regler vedrørende </w:t>
      </w:r>
      <w:r w:rsidR="002F0C73" w:rsidRPr="00E61C0E">
        <w:rPr>
          <w:rFonts w:eastAsia="Calibri" w:cs="Times New Roman"/>
          <w:i/>
          <w:szCs w:val="24"/>
        </w:rPr>
        <w:lastRenderedPageBreak/>
        <w:t>påbud om brug af en autoriseret arbejdsmiljørådgiver</w:t>
      </w:r>
      <w:r w:rsidR="004B4211" w:rsidRPr="00E61C0E">
        <w:rPr>
          <w:rFonts w:eastAsia="Calibri" w:cs="Times New Roman"/>
          <w:i/>
          <w:szCs w:val="24"/>
        </w:rPr>
        <w:t xml:space="preserve"> ved undersøgelsespåbud om at afdække eventuelle problemer i det psykiske arbejdsmilj</w:t>
      </w:r>
      <w:r w:rsidR="004B4211" w:rsidRPr="00E61C0E">
        <w:rPr>
          <w:rFonts w:eastAsia="Calibri" w:cs="Times New Roman" w:hint="eastAsia"/>
          <w:i/>
          <w:szCs w:val="24"/>
        </w:rPr>
        <w:t>ø</w:t>
      </w:r>
      <w:r w:rsidR="00DC7109" w:rsidRPr="00E61C0E">
        <w:rPr>
          <w:rFonts w:eastAsia="Calibri" w:cs="Times New Roman"/>
          <w:i/>
          <w:szCs w:val="24"/>
        </w:rPr>
        <w:t>,</w:t>
      </w:r>
      <w:r w:rsidR="00485ADE" w:rsidRPr="00E61C0E">
        <w:rPr>
          <w:rFonts w:eastAsia="Calibri" w:cs="Times New Roman"/>
          <w:i/>
          <w:szCs w:val="24"/>
        </w:rPr>
        <w:t xml:space="preserve"> </w:t>
      </w:r>
      <w:r w:rsidR="007F38F9" w:rsidRPr="00E61C0E">
        <w:rPr>
          <w:rFonts w:eastAsia="Calibri" w:cs="Times New Roman"/>
          <w:i/>
          <w:szCs w:val="24"/>
        </w:rPr>
        <w:t xml:space="preserve">skal Beskæftigelsesministeriet </w:t>
      </w:r>
      <w:r w:rsidR="00E36850" w:rsidRPr="00E61C0E">
        <w:rPr>
          <w:rFonts w:eastAsia="Calibri" w:cs="Times New Roman"/>
          <w:i/>
          <w:szCs w:val="24"/>
        </w:rPr>
        <w:t>henvise til den politiske aftale af 30. marts 2023</w:t>
      </w:r>
      <w:r w:rsidR="000D3E24" w:rsidRPr="00E61C0E">
        <w:rPr>
          <w:rFonts w:eastAsia="Calibri" w:cs="Times New Roman"/>
          <w:i/>
          <w:szCs w:val="24"/>
        </w:rPr>
        <w:t xml:space="preserve"> om en fremtidssikret arbejdsmiljøindsats og indsats mod social dumping</w:t>
      </w:r>
      <w:r w:rsidR="00E36850" w:rsidRPr="00E61C0E">
        <w:rPr>
          <w:rFonts w:eastAsia="Calibri" w:cs="Times New Roman"/>
          <w:i/>
          <w:szCs w:val="24"/>
        </w:rPr>
        <w:t xml:space="preserve">. </w:t>
      </w:r>
    </w:p>
    <w:p w14:paraId="60512576" w14:textId="76B034EB" w:rsidR="000758C3" w:rsidRPr="00E61C0E" w:rsidRDefault="00DC7109" w:rsidP="002D70E2">
      <w:pPr>
        <w:rPr>
          <w:rFonts w:eastAsia="Calibri"/>
          <w:i/>
        </w:rPr>
      </w:pPr>
      <w:r w:rsidRPr="00E61C0E">
        <w:rPr>
          <w:rFonts w:cs="Times New Roman"/>
          <w:i/>
          <w:szCs w:val="24"/>
        </w:rPr>
        <w:t>Med den politiske aftale</w:t>
      </w:r>
      <w:r w:rsidR="00196031" w:rsidRPr="00E61C0E">
        <w:rPr>
          <w:rFonts w:cs="Times New Roman"/>
          <w:i/>
          <w:szCs w:val="24"/>
        </w:rPr>
        <w:t xml:space="preserve"> blev det </w:t>
      </w:r>
      <w:r w:rsidR="00EC7BE0" w:rsidRPr="00E61C0E">
        <w:rPr>
          <w:rFonts w:cs="Times New Roman"/>
          <w:i/>
          <w:szCs w:val="24"/>
        </w:rPr>
        <w:t xml:space="preserve">således </w:t>
      </w:r>
      <w:r w:rsidR="00196031" w:rsidRPr="00E61C0E">
        <w:rPr>
          <w:rFonts w:cs="Times New Roman"/>
          <w:i/>
          <w:szCs w:val="24"/>
        </w:rPr>
        <w:t>besluttet at forenkle Arbejdstilsynets reaktionstyper, herunder at afskaffe kompetencepåbud således at virksomhederne stilles frit til at vurdere, hvordan et konstateret arbejdsmiljøproblem skal løses</w:t>
      </w:r>
      <w:r w:rsidR="00174CC4" w:rsidRPr="00E61C0E">
        <w:rPr>
          <w:rFonts w:cs="Times New Roman"/>
          <w:i/>
          <w:szCs w:val="24"/>
        </w:rPr>
        <w:t xml:space="preserve"> og om </w:t>
      </w:r>
      <w:r w:rsidR="00196031" w:rsidRPr="00E61C0E">
        <w:rPr>
          <w:rFonts w:cs="Times New Roman"/>
          <w:i/>
          <w:szCs w:val="24"/>
        </w:rPr>
        <w:t xml:space="preserve">de har brug for at indhente ekstern sagkyndig bistand. </w:t>
      </w:r>
      <w:r w:rsidR="00174CC4" w:rsidRPr="00E61C0E">
        <w:rPr>
          <w:rFonts w:eastAsia="Calibri"/>
          <w:i/>
        </w:rPr>
        <w:t xml:space="preserve">Det er dog Beskæftigelsesministeriets vurdering, at der er behov </w:t>
      </w:r>
      <w:r w:rsidR="00722D58" w:rsidRPr="00E61C0E">
        <w:rPr>
          <w:rFonts w:eastAsia="Calibri"/>
          <w:i/>
        </w:rPr>
        <w:t xml:space="preserve">for </w:t>
      </w:r>
      <w:r w:rsidR="002F0C73" w:rsidRPr="00E61C0E">
        <w:rPr>
          <w:rFonts w:eastAsia="Calibri"/>
          <w:i/>
        </w:rPr>
        <w:t xml:space="preserve">at bevare muligheden for at påbyde brug af en autoriseret arbejdsmiljørådgiver </w:t>
      </w:r>
      <w:r w:rsidR="00174CC4" w:rsidRPr="00E61C0E">
        <w:rPr>
          <w:rFonts w:eastAsia="Calibri"/>
          <w:i/>
        </w:rPr>
        <w:t xml:space="preserve">i forbindelse med undersøgelsespåbud </w:t>
      </w:r>
      <w:r w:rsidR="002F0C73" w:rsidRPr="00E61C0E">
        <w:rPr>
          <w:rFonts w:eastAsia="Calibri"/>
          <w:i/>
        </w:rPr>
        <w:t>om psykisk arbejdsmiljø</w:t>
      </w:r>
      <w:r w:rsidR="002D70E2" w:rsidRPr="00E61C0E">
        <w:rPr>
          <w:rFonts w:eastAsia="Calibri"/>
          <w:i/>
        </w:rPr>
        <w:t xml:space="preserve">. </w:t>
      </w:r>
    </w:p>
    <w:p w14:paraId="6ED3EFA5" w14:textId="1F9C2DCA" w:rsidR="00420991" w:rsidRPr="00E61C0E" w:rsidRDefault="002D70E2" w:rsidP="00EC7BE0">
      <w:pPr>
        <w:rPr>
          <w:rFonts w:eastAsia="Calibri"/>
          <w:i/>
        </w:rPr>
      </w:pPr>
      <w:r w:rsidRPr="00E61C0E">
        <w:rPr>
          <w:rFonts w:eastAsia="Calibri" w:cs="Times New Roman"/>
          <w:i/>
          <w:szCs w:val="24"/>
        </w:rPr>
        <w:t xml:space="preserve">Det skyldes, at arbejdsgiveren ellers vil skulle undersøge sig selv på et område, hvor det </w:t>
      </w:r>
      <w:r w:rsidRPr="00E61C0E">
        <w:rPr>
          <w:rFonts w:ascii="Muli" w:hAnsi="Muli"/>
          <w:i/>
          <w:color w:val="1E1E1E"/>
          <w:sz w:val="23"/>
          <w:szCs w:val="23"/>
          <w:shd w:val="clear" w:color="auto" w:fill="FEFEFE"/>
        </w:rPr>
        <w:t xml:space="preserve">oftest ikke er muligt at konstatere overtrædelser af arbejdsmiljølovgivningen udelukkende ved at iagttage arbejdet og arbejdspladsens indretning. I stedet konstateres overtrædelser primært på baggrund af samtaler med </w:t>
      </w:r>
      <w:r w:rsidRPr="00E61C0E">
        <w:rPr>
          <w:rFonts w:eastAsia="Calibri" w:cs="Times New Roman"/>
          <w:i/>
          <w:szCs w:val="24"/>
        </w:rPr>
        <w:t xml:space="preserve">ledelse og ansatte. Det er særligt problematisk, at arbejdsgiveren skal undersøge sig selv i sager, hvor der er uenighed mellem ledelse og ansatte </w:t>
      </w:r>
      <w:r w:rsidRPr="00E61C0E">
        <w:rPr>
          <w:i/>
        </w:rPr>
        <w:t>om forholdenes karakter og betydning internt i virksomheden</w:t>
      </w:r>
      <w:r w:rsidRPr="00E61C0E">
        <w:rPr>
          <w:rFonts w:eastAsia="Calibri" w:cs="Times New Roman"/>
          <w:i/>
          <w:szCs w:val="24"/>
        </w:rPr>
        <w:t xml:space="preserve">, og i sager, hvor arbejdsgiveren selv er direkte part, fx i sager om mobning eller seksuel chikane fra leder.  </w:t>
      </w:r>
    </w:p>
    <w:p w14:paraId="21D038A2" w14:textId="2AE997C0" w:rsidR="00C4122C" w:rsidRPr="00E61C0E" w:rsidRDefault="005C38EC" w:rsidP="006A79D1">
      <w:pPr>
        <w:rPr>
          <w:i/>
        </w:rPr>
      </w:pPr>
      <w:r w:rsidRPr="00E61C0E">
        <w:rPr>
          <w:i/>
        </w:rPr>
        <w:t xml:space="preserve">Med hensyn </w:t>
      </w:r>
      <w:r w:rsidR="00AF67C8" w:rsidRPr="00E61C0E">
        <w:rPr>
          <w:i/>
        </w:rPr>
        <w:t xml:space="preserve">til </w:t>
      </w:r>
      <w:r w:rsidR="00AF67C8" w:rsidRPr="00E61C0E">
        <w:rPr>
          <w:b/>
          <w:i/>
        </w:rPr>
        <w:t>DA’s</w:t>
      </w:r>
      <w:r w:rsidR="00AF67C8" w:rsidRPr="00E61C0E">
        <w:rPr>
          <w:i/>
        </w:rPr>
        <w:t xml:space="preserve"> bemærkninger om, at </w:t>
      </w:r>
      <w:r w:rsidR="00AF67C8" w:rsidRPr="00E61C0E">
        <w:rPr>
          <w:rFonts w:cs="Times New Roman"/>
          <w:i/>
          <w:color w:val="000000"/>
        </w:rPr>
        <w:t xml:space="preserve">forslaget forekommer at være i strid med den politiske aftale </w:t>
      </w:r>
      <w:r w:rsidR="00174CC4" w:rsidRPr="00E61C0E">
        <w:rPr>
          <w:rFonts w:cs="Times New Roman"/>
          <w:i/>
          <w:color w:val="000000"/>
        </w:rPr>
        <w:t xml:space="preserve">fra </w:t>
      </w:r>
      <w:r w:rsidR="00AF67C8" w:rsidRPr="00E61C0E">
        <w:rPr>
          <w:rFonts w:cs="Times New Roman"/>
          <w:i/>
          <w:color w:val="000000"/>
        </w:rPr>
        <w:t xml:space="preserve">marts 2023 </w:t>
      </w:r>
      <w:r w:rsidR="00C4122C" w:rsidRPr="00E61C0E">
        <w:rPr>
          <w:rFonts w:cs="Times New Roman"/>
          <w:i/>
          <w:color w:val="000000"/>
        </w:rPr>
        <w:t xml:space="preserve">bemærker </w:t>
      </w:r>
      <w:r w:rsidR="00AF67C8" w:rsidRPr="00E61C0E">
        <w:rPr>
          <w:rFonts w:cs="Times New Roman"/>
          <w:i/>
          <w:color w:val="000000"/>
        </w:rPr>
        <w:t>Beskæftigelsesministeriet</w:t>
      </w:r>
      <w:r w:rsidR="00C4122C" w:rsidRPr="00E61C0E">
        <w:rPr>
          <w:rFonts w:cs="Times New Roman"/>
          <w:i/>
          <w:color w:val="000000"/>
        </w:rPr>
        <w:t>, at det er korrekt,</w:t>
      </w:r>
      <w:r w:rsidR="00AF67C8" w:rsidRPr="00E61C0E" w:rsidDel="00C4122C">
        <w:rPr>
          <w:rFonts w:cs="Times New Roman"/>
          <w:i/>
          <w:color w:val="000000"/>
        </w:rPr>
        <w:t xml:space="preserve"> </w:t>
      </w:r>
      <w:r w:rsidR="00AF67C8" w:rsidRPr="00E61C0E">
        <w:rPr>
          <w:rFonts w:eastAsia="Calibri" w:cs="Times New Roman"/>
          <w:i/>
          <w:szCs w:val="24"/>
        </w:rPr>
        <w:t>at det ikke indgik i aftale</w:t>
      </w:r>
      <w:r w:rsidR="00C4122C" w:rsidRPr="00E61C0E">
        <w:rPr>
          <w:rFonts w:eastAsia="Calibri" w:cs="Times New Roman"/>
          <w:i/>
          <w:szCs w:val="24"/>
        </w:rPr>
        <w:t>n</w:t>
      </w:r>
      <w:r w:rsidR="00AF67C8" w:rsidRPr="00E61C0E">
        <w:rPr>
          <w:rFonts w:eastAsia="Calibri" w:cs="Times New Roman"/>
          <w:i/>
          <w:szCs w:val="24"/>
        </w:rPr>
        <w:t xml:space="preserve">, at det fortsat skulle være muligt at </w:t>
      </w:r>
      <w:r w:rsidR="00EB130C" w:rsidRPr="00E61C0E">
        <w:rPr>
          <w:rFonts w:eastAsia="Calibri" w:cs="Times New Roman"/>
          <w:i/>
          <w:szCs w:val="24"/>
        </w:rPr>
        <w:t xml:space="preserve">afgive </w:t>
      </w:r>
      <w:r w:rsidR="00AF67C8" w:rsidRPr="00E61C0E">
        <w:rPr>
          <w:rFonts w:eastAsia="Calibri" w:cs="Times New Roman"/>
          <w:i/>
          <w:szCs w:val="24"/>
        </w:rPr>
        <w:t>påbud om brug af en autoriseret arbejdsmiljørådgiver ved undersøgelsespåbud om at afdække eventuelle problemer i det psykiske arbejdsmiljø</w:t>
      </w:r>
      <w:r w:rsidR="00EB130C" w:rsidRPr="00E61C0E">
        <w:rPr>
          <w:rFonts w:eastAsia="Calibri" w:cs="Times New Roman"/>
          <w:i/>
          <w:szCs w:val="24"/>
        </w:rPr>
        <w:t>.</w:t>
      </w:r>
    </w:p>
    <w:p w14:paraId="570C4682" w14:textId="203B93B8" w:rsidR="00EB130C" w:rsidRPr="00E61C0E" w:rsidRDefault="00174CC4" w:rsidP="006A79D1">
      <w:pPr>
        <w:rPr>
          <w:rFonts w:eastAsia="Calibri" w:cs="Times New Roman"/>
          <w:i/>
          <w:szCs w:val="24"/>
        </w:rPr>
      </w:pPr>
      <w:r w:rsidRPr="00E61C0E">
        <w:rPr>
          <w:rFonts w:eastAsia="Calibri" w:cs="Times New Roman"/>
          <w:i/>
          <w:szCs w:val="24"/>
        </w:rPr>
        <w:t xml:space="preserve">Som anført ovenfor er det dog Beskæftigelsesministeriets vurdering, at der er behov for at bevare muligheden for at påbyde brug af en autoriseret arbejdsmiljørådgiver i forbindelse med undersøgelsespåbud om psykisk arbejdsmiljø, </w:t>
      </w:r>
      <w:r w:rsidR="001701CD" w:rsidRPr="00E61C0E">
        <w:rPr>
          <w:rFonts w:eastAsia="Calibri" w:cs="Times New Roman"/>
          <w:i/>
          <w:szCs w:val="24"/>
        </w:rPr>
        <w:t xml:space="preserve">hvorfor Beskæftigelsesministeren orienterede </w:t>
      </w:r>
      <w:r w:rsidR="00EB130C" w:rsidRPr="00E61C0E">
        <w:rPr>
          <w:rFonts w:eastAsia="Calibri" w:cs="Times New Roman"/>
          <w:i/>
          <w:szCs w:val="24"/>
        </w:rPr>
        <w:t xml:space="preserve">Beskæftigelsesudvalget herom i </w:t>
      </w:r>
      <w:r w:rsidR="00D16125" w:rsidRPr="00E61C0E">
        <w:rPr>
          <w:rFonts w:eastAsia="Calibri" w:cs="Times New Roman"/>
          <w:i/>
          <w:szCs w:val="24"/>
        </w:rPr>
        <w:t xml:space="preserve">brev af </w:t>
      </w:r>
      <w:r w:rsidR="00EB130C" w:rsidRPr="00E61C0E">
        <w:rPr>
          <w:rFonts w:eastAsia="Calibri" w:cs="Times New Roman"/>
          <w:i/>
          <w:szCs w:val="24"/>
        </w:rPr>
        <w:t xml:space="preserve">28. juni 2023. </w:t>
      </w:r>
    </w:p>
    <w:p w14:paraId="1411C286" w14:textId="77777777" w:rsidR="00263158" w:rsidRPr="00E61C0E" w:rsidRDefault="002A4A64" w:rsidP="00FF64D6">
      <w:pPr>
        <w:pStyle w:val="Default"/>
        <w:rPr>
          <w:rFonts w:ascii="Times New Roman" w:eastAsiaTheme="majorEastAsia" w:hAnsi="Times New Roman" w:cs="Times New Roman"/>
          <w:i/>
          <w:color w:val="auto"/>
          <w:sz w:val="22"/>
          <w:szCs w:val="22"/>
        </w:rPr>
      </w:pPr>
      <w:r w:rsidRPr="00E61C0E">
        <w:rPr>
          <w:rFonts w:ascii="Times New Roman" w:hAnsi="Times New Roman" w:cs="Times New Roman"/>
          <w:i/>
          <w:sz w:val="22"/>
          <w:szCs w:val="22"/>
        </w:rPr>
        <w:t xml:space="preserve">Med hensyn til bemærkningerne fra </w:t>
      </w:r>
      <w:r w:rsidRPr="00E61C0E">
        <w:rPr>
          <w:rFonts w:ascii="Times New Roman" w:hAnsi="Times New Roman" w:cs="Times New Roman"/>
          <w:b/>
          <w:i/>
          <w:sz w:val="22"/>
          <w:szCs w:val="22"/>
        </w:rPr>
        <w:t>KL</w:t>
      </w:r>
      <w:r w:rsidRPr="00E61C0E">
        <w:rPr>
          <w:rFonts w:ascii="Times New Roman" w:hAnsi="Times New Roman" w:cs="Times New Roman"/>
          <w:i/>
          <w:sz w:val="22"/>
          <w:szCs w:val="22"/>
        </w:rPr>
        <w:t xml:space="preserve"> om, at man ikke finder, at forslag om indsættelse af en bemyndigelsesbestemmelse til at fastsætte nærmere regler om brug </w:t>
      </w:r>
      <w:r w:rsidRPr="00E61C0E">
        <w:rPr>
          <w:rFonts w:ascii="Times New Roman" w:eastAsiaTheme="majorEastAsia" w:hAnsi="Times New Roman" w:cs="Times New Roman"/>
          <w:i/>
          <w:color w:val="auto"/>
          <w:sz w:val="22"/>
          <w:szCs w:val="22"/>
        </w:rPr>
        <w:t xml:space="preserve">af autoriseret arbejdsmiljørådgiver i forbindelse med undersøgelsespåbud er hensigtsmæssig, </w:t>
      </w:r>
      <w:r w:rsidR="00263158" w:rsidRPr="00E61C0E">
        <w:rPr>
          <w:rFonts w:ascii="Times New Roman" w:eastAsiaTheme="majorEastAsia" w:hAnsi="Times New Roman" w:cs="Times New Roman"/>
          <w:i/>
          <w:color w:val="auto"/>
          <w:sz w:val="22"/>
          <w:szCs w:val="22"/>
        </w:rPr>
        <w:t>skal</w:t>
      </w:r>
      <w:r w:rsidRPr="00E61C0E">
        <w:rPr>
          <w:rFonts w:ascii="Times New Roman" w:eastAsiaTheme="majorEastAsia" w:hAnsi="Times New Roman" w:cs="Times New Roman"/>
          <w:i/>
          <w:color w:val="auto"/>
          <w:sz w:val="22"/>
          <w:szCs w:val="22"/>
        </w:rPr>
        <w:t xml:space="preserve"> der henvises til Beskæftigelsesministeriets bemærkninger ovenfor om begrundelsen for </w:t>
      </w:r>
      <w:r w:rsidR="00263158" w:rsidRPr="00E61C0E">
        <w:rPr>
          <w:rFonts w:ascii="Times New Roman" w:eastAsiaTheme="majorEastAsia" w:hAnsi="Times New Roman" w:cs="Times New Roman"/>
          <w:i/>
          <w:color w:val="auto"/>
          <w:sz w:val="22"/>
          <w:szCs w:val="22"/>
        </w:rPr>
        <w:t>at fastholde denne reaktionsmulighed.</w:t>
      </w:r>
    </w:p>
    <w:p w14:paraId="60BC14AC" w14:textId="4608AB59" w:rsidR="00263158" w:rsidRPr="00E61C0E" w:rsidRDefault="00263158" w:rsidP="00FF64D6">
      <w:pPr>
        <w:pStyle w:val="Default"/>
        <w:rPr>
          <w:rFonts w:ascii="Times New Roman" w:hAnsi="Times New Roman" w:cs="Times New Roman"/>
          <w:i/>
          <w:sz w:val="22"/>
          <w:szCs w:val="22"/>
        </w:rPr>
      </w:pPr>
    </w:p>
    <w:p w14:paraId="292F61BA" w14:textId="54FCA582" w:rsidR="000B421E" w:rsidRPr="00E61C0E" w:rsidRDefault="007D7730" w:rsidP="000B421E">
      <w:pPr>
        <w:pStyle w:val="Default"/>
        <w:rPr>
          <w:rFonts w:ascii="Times New Roman" w:hAnsi="Times New Roman" w:cs="Times New Roman"/>
          <w:i/>
          <w:sz w:val="22"/>
          <w:szCs w:val="22"/>
        </w:rPr>
      </w:pPr>
      <w:r w:rsidRPr="00E61C0E">
        <w:rPr>
          <w:rFonts w:ascii="Times New Roman" w:hAnsi="Times New Roman" w:cs="Times New Roman"/>
          <w:i/>
          <w:sz w:val="22"/>
          <w:szCs w:val="22"/>
        </w:rPr>
        <w:t>Hvad angår forslag fra</w:t>
      </w:r>
      <w:r w:rsidR="00F86B8A" w:rsidRPr="00E61C0E">
        <w:rPr>
          <w:rFonts w:ascii="Times New Roman" w:hAnsi="Times New Roman" w:cs="Times New Roman"/>
          <w:i/>
          <w:sz w:val="22"/>
          <w:szCs w:val="22"/>
        </w:rPr>
        <w:t xml:space="preserve"> </w:t>
      </w:r>
      <w:r w:rsidR="00F86B8A" w:rsidRPr="00E61C0E">
        <w:rPr>
          <w:rFonts w:ascii="Times New Roman" w:hAnsi="Times New Roman" w:cs="Times New Roman"/>
          <w:b/>
          <w:i/>
          <w:sz w:val="22"/>
          <w:szCs w:val="22"/>
        </w:rPr>
        <w:t>KL</w:t>
      </w:r>
      <w:r w:rsidR="00F86B8A" w:rsidRPr="00E61C0E">
        <w:rPr>
          <w:rFonts w:ascii="Times New Roman" w:hAnsi="Times New Roman" w:cs="Times New Roman"/>
          <w:i/>
          <w:sz w:val="22"/>
          <w:szCs w:val="22"/>
        </w:rPr>
        <w:t xml:space="preserve"> og </w:t>
      </w:r>
      <w:r w:rsidRPr="00E61C0E">
        <w:rPr>
          <w:rFonts w:ascii="Times New Roman" w:hAnsi="Times New Roman" w:cs="Times New Roman"/>
          <w:b/>
          <w:i/>
          <w:sz w:val="22"/>
          <w:szCs w:val="22"/>
        </w:rPr>
        <w:t>Lederne</w:t>
      </w:r>
      <w:r w:rsidRPr="00E61C0E">
        <w:rPr>
          <w:rFonts w:ascii="Times New Roman" w:hAnsi="Times New Roman" w:cs="Times New Roman"/>
          <w:i/>
          <w:sz w:val="22"/>
          <w:szCs w:val="22"/>
        </w:rPr>
        <w:t xml:space="preserve"> om, at </w:t>
      </w:r>
      <w:r w:rsidR="006838AD" w:rsidRPr="00E61C0E">
        <w:rPr>
          <w:rFonts w:ascii="Times New Roman" w:hAnsi="Times New Roman" w:cs="Times New Roman"/>
          <w:i/>
          <w:sz w:val="22"/>
          <w:szCs w:val="22"/>
        </w:rPr>
        <w:t xml:space="preserve">det ikke skal fremgå af lovbemærkningerne til ændring af arbejdsmiljølovens </w:t>
      </w:r>
      <w:r w:rsidRPr="00E61C0E">
        <w:rPr>
          <w:rFonts w:ascii="Times New Roman" w:hAnsi="Times New Roman" w:cs="Times New Roman"/>
          <w:i/>
          <w:sz w:val="22"/>
          <w:szCs w:val="22"/>
        </w:rPr>
        <w:t xml:space="preserve">§ 21, stk. 2, 1. pkt., </w:t>
      </w:r>
      <w:r w:rsidR="002779B7" w:rsidRPr="00E61C0E">
        <w:rPr>
          <w:rFonts w:ascii="Times New Roman" w:hAnsi="Times New Roman" w:cs="Times New Roman"/>
          <w:i/>
          <w:sz w:val="22"/>
          <w:szCs w:val="22"/>
        </w:rPr>
        <w:t xml:space="preserve">at bemyndigelsen heri ”på nuværende tidspunkt” </w:t>
      </w:r>
      <w:r w:rsidRPr="00E61C0E">
        <w:rPr>
          <w:rFonts w:ascii="Times New Roman" w:hAnsi="Times New Roman" w:cs="Times New Roman"/>
          <w:i/>
          <w:sz w:val="22"/>
          <w:szCs w:val="22"/>
        </w:rPr>
        <w:t>alene tænkes anvendt til at fastsætte regler vedrørende det psykiske arbejdsmiljø</w:t>
      </w:r>
      <w:r w:rsidR="002779B7" w:rsidRPr="00E61C0E">
        <w:rPr>
          <w:rFonts w:ascii="Times New Roman" w:hAnsi="Times New Roman" w:cs="Times New Roman"/>
          <w:i/>
          <w:sz w:val="22"/>
          <w:szCs w:val="22"/>
        </w:rPr>
        <w:t>,</w:t>
      </w:r>
      <w:r w:rsidRPr="00E61C0E">
        <w:rPr>
          <w:rFonts w:ascii="Times New Roman" w:hAnsi="Times New Roman" w:cs="Times New Roman"/>
          <w:i/>
          <w:sz w:val="22"/>
          <w:szCs w:val="22"/>
        </w:rPr>
        <w:t xml:space="preserve"> finder</w:t>
      </w:r>
      <w:r w:rsidR="002779B7" w:rsidRPr="00E61C0E">
        <w:rPr>
          <w:rFonts w:ascii="Times New Roman" w:hAnsi="Times New Roman" w:cs="Times New Roman"/>
          <w:i/>
          <w:sz w:val="22"/>
          <w:szCs w:val="22"/>
        </w:rPr>
        <w:t xml:space="preserve"> Beskæftigelsesministeriet ikke grundlag for at ændre i lovforslaget på </w:t>
      </w:r>
      <w:r w:rsidRPr="00E61C0E">
        <w:rPr>
          <w:rFonts w:ascii="Times New Roman" w:hAnsi="Times New Roman" w:cs="Times New Roman"/>
          <w:i/>
          <w:sz w:val="22"/>
          <w:szCs w:val="22"/>
        </w:rPr>
        <w:t xml:space="preserve">dette </w:t>
      </w:r>
      <w:r w:rsidR="002779B7" w:rsidRPr="00E61C0E">
        <w:rPr>
          <w:rFonts w:ascii="Times New Roman" w:hAnsi="Times New Roman" w:cs="Times New Roman"/>
          <w:i/>
          <w:sz w:val="22"/>
          <w:szCs w:val="22"/>
        </w:rPr>
        <w:t xml:space="preserve">punkt. Det skyldes, at </w:t>
      </w:r>
      <w:r w:rsidR="000E2514" w:rsidRPr="00E61C0E">
        <w:rPr>
          <w:rFonts w:ascii="Times New Roman" w:hAnsi="Times New Roman" w:cs="Times New Roman"/>
          <w:i/>
          <w:sz w:val="22"/>
          <w:szCs w:val="22"/>
        </w:rPr>
        <w:t>der på et senere tidspunkt eventuelt kan vise sig behov for at fastsætte lignende regler på andre arbejdsmiljø</w:t>
      </w:r>
      <w:r w:rsidR="000B421E" w:rsidRPr="00E61C0E">
        <w:rPr>
          <w:rFonts w:ascii="Times New Roman" w:hAnsi="Times New Roman" w:cs="Times New Roman"/>
          <w:i/>
          <w:sz w:val="22"/>
          <w:szCs w:val="22"/>
        </w:rPr>
        <w:t>o</w:t>
      </w:r>
      <w:r w:rsidR="000E2514" w:rsidRPr="00E61C0E">
        <w:rPr>
          <w:rFonts w:ascii="Times New Roman" w:hAnsi="Times New Roman" w:cs="Times New Roman"/>
          <w:i/>
          <w:sz w:val="22"/>
          <w:szCs w:val="22"/>
        </w:rPr>
        <w:t>mråder.</w:t>
      </w:r>
    </w:p>
    <w:p w14:paraId="2684B0EC" w14:textId="77777777" w:rsidR="003958B5" w:rsidRPr="000B421E" w:rsidRDefault="003958B5" w:rsidP="000B421E">
      <w:pPr>
        <w:pStyle w:val="Default"/>
        <w:rPr>
          <w:rFonts w:ascii="Times New Roman" w:hAnsi="Times New Roman" w:cs="Times New Roman"/>
          <w:sz w:val="22"/>
          <w:szCs w:val="22"/>
        </w:rPr>
      </w:pPr>
    </w:p>
    <w:p w14:paraId="28D27493" w14:textId="77777777" w:rsidR="00B4159A" w:rsidRDefault="00B4159A" w:rsidP="00F42DE9">
      <w:pPr>
        <w:pStyle w:val="Overskrift2"/>
      </w:pPr>
    </w:p>
    <w:p w14:paraId="2D33D859" w14:textId="247EA025" w:rsidR="00F42DE9" w:rsidRDefault="00F42DE9" w:rsidP="00F42DE9">
      <w:pPr>
        <w:pStyle w:val="Overskrift2"/>
      </w:pPr>
      <w:r>
        <w:t>5. Afskaffelse af gebyrbelagt skærpet tilsyn</w:t>
      </w:r>
    </w:p>
    <w:p w14:paraId="60761A0D" w14:textId="77777777" w:rsidR="00B4159A" w:rsidRDefault="00B4159A" w:rsidP="00F42DE9"/>
    <w:p w14:paraId="38FF8D6C" w14:textId="15906B6E" w:rsidR="00F42DE9" w:rsidRDefault="00363F1D" w:rsidP="00F42DE9">
      <w:r>
        <w:lastRenderedPageBreak/>
        <w:t xml:space="preserve">Der ses blandt de modtagne høringssvar at være </w:t>
      </w:r>
      <w:r w:rsidR="00257316">
        <w:t xml:space="preserve">tilslutning til den foreslåede ophævelse af bemyndigelsen til reglerne bag ordningen om </w:t>
      </w:r>
      <w:r w:rsidR="00C45382">
        <w:t>gebyrbelagt skærpet tilsyn</w:t>
      </w:r>
      <w:r w:rsidR="00257316">
        <w:t xml:space="preserve">. </w:t>
      </w:r>
      <w:r w:rsidR="00257316" w:rsidRPr="00EB5059">
        <w:rPr>
          <w:b/>
        </w:rPr>
        <w:t>DA</w:t>
      </w:r>
      <w:r w:rsidR="00257316">
        <w:t xml:space="preserve"> udtaler i den forbindelse, at </w:t>
      </w:r>
      <w:r w:rsidR="00B535AA">
        <w:t xml:space="preserve">man </w:t>
      </w:r>
      <w:r w:rsidR="00B535AA" w:rsidRPr="00B535AA">
        <w:t>kan bakke fuldt op om forslag</w:t>
      </w:r>
      <w:r>
        <w:t xml:space="preserve"> om afskaffelse af </w:t>
      </w:r>
      <w:r w:rsidR="00B535AA" w:rsidRPr="00B535AA">
        <w:t>det gebyrbelagte skærpede tilsyn.</w:t>
      </w:r>
      <w:r>
        <w:t xml:space="preserve"> </w:t>
      </w:r>
    </w:p>
    <w:p w14:paraId="3EE13FD3" w14:textId="77777777" w:rsidR="00F42DE9" w:rsidRDefault="00F42DE9" w:rsidP="00F42DE9">
      <w:pPr>
        <w:pStyle w:val="Overskrift2"/>
      </w:pPr>
      <w:r>
        <w:t>5.1 Beskæftigelsesministeriets bemærkninger</w:t>
      </w:r>
    </w:p>
    <w:p w14:paraId="625A6874" w14:textId="76BFE8CB" w:rsidR="00F42DE9" w:rsidRPr="00E61C0E" w:rsidRDefault="005F0031" w:rsidP="00F42DE9">
      <w:pPr>
        <w:rPr>
          <w:i/>
        </w:rPr>
      </w:pPr>
      <w:r w:rsidRPr="00E61C0E">
        <w:rPr>
          <w:i/>
        </w:rPr>
        <w:t>Beskæftigelsesministeriet har noteret</w:t>
      </w:r>
      <w:r w:rsidR="00624B35" w:rsidRPr="00E61C0E">
        <w:rPr>
          <w:i/>
        </w:rPr>
        <w:t xml:space="preserve"> sig</w:t>
      </w:r>
      <w:r w:rsidRPr="00E61C0E">
        <w:rPr>
          <w:i/>
        </w:rPr>
        <w:t>, at der blandt de modtagne høringssvar ses at være opbakning til den del af lovforslaget, der indebærer en afskaffelse af gebyrbelagt skærpet tilsyn.</w:t>
      </w:r>
    </w:p>
    <w:p w14:paraId="589A31AA" w14:textId="77777777" w:rsidR="00B4159A" w:rsidRDefault="00B4159A" w:rsidP="00F42DE9">
      <w:pPr>
        <w:pStyle w:val="Overskrift2"/>
      </w:pPr>
    </w:p>
    <w:p w14:paraId="41660C12" w14:textId="3BA5BAE5" w:rsidR="00F42DE9" w:rsidRDefault="00F42DE9" w:rsidP="00F42DE9">
      <w:pPr>
        <w:pStyle w:val="Overskrift2"/>
      </w:pPr>
      <w:r>
        <w:t>6. Afskaffelse af bindende forhåndsbesked</w:t>
      </w:r>
    </w:p>
    <w:p w14:paraId="5FFFB04A" w14:textId="77777777" w:rsidR="00B4159A" w:rsidRPr="00B4159A" w:rsidRDefault="00B4159A" w:rsidP="00B4159A"/>
    <w:p w14:paraId="4C1F64C2" w14:textId="04913B4E" w:rsidR="0093472C" w:rsidRPr="00BE666D" w:rsidRDefault="00A1013A" w:rsidP="0093472C">
      <w:r>
        <w:t xml:space="preserve">Der er </w:t>
      </w:r>
      <w:r w:rsidR="0093472C" w:rsidRPr="00BE666D">
        <w:t xml:space="preserve">modtaget positive tilkendegivelser på forslaget fra </w:t>
      </w:r>
      <w:r w:rsidR="0093472C" w:rsidRPr="00BE666D">
        <w:rPr>
          <w:b/>
        </w:rPr>
        <w:t>Lederne</w:t>
      </w:r>
      <w:r w:rsidR="0093472C">
        <w:t xml:space="preserve"> </w:t>
      </w:r>
      <w:r w:rsidR="0093472C" w:rsidRPr="00BE666D">
        <w:t xml:space="preserve">og </w:t>
      </w:r>
      <w:r w:rsidR="0093472C" w:rsidRPr="00BE666D">
        <w:rPr>
          <w:b/>
        </w:rPr>
        <w:t>Danske Regioner</w:t>
      </w:r>
      <w:r w:rsidR="0093472C" w:rsidRPr="00BE666D">
        <w:t xml:space="preserve">. </w:t>
      </w:r>
    </w:p>
    <w:p w14:paraId="6B694303" w14:textId="0C9E0DA9" w:rsidR="0093472C" w:rsidRDefault="0093472C" w:rsidP="0093472C">
      <w:r w:rsidRPr="006578A8">
        <w:rPr>
          <w:b/>
        </w:rPr>
        <w:t>Lederne</w:t>
      </w:r>
      <w:r w:rsidR="0043605D" w:rsidDel="003D2634">
        <w:t xml:space="preserve"> </w:t>
      </w:r>
      <w:r>
        <w:t xml:space="preserve">finder det positivt, at ordningen med bindende forhåndsbesked afskaffes, da det vil bidrage til mindre kompleksitet for både virksomheder og ledere samt forenkle Arbejdstilsynets reaktioner og virkemidler. </w:t>
      </w:r>
    </w:p>
    <w:p w14:paraId="1D8B7ADE" w14:textId="3FA5140A" w:rsidR="0093472C" w:rsidRDefault="0093472C" w:rsidP="0093472C">
      <w:r w:rsidRPr="006578A8">
        <w:rPr>
          <w:b/>
        </w:rPr>
        <w:t>Danske Regioner</w:t>
      </w:r>
      <w:r>
        <w:t xml:space="preserve"> finder det positivt, at Arbejdstilsynet afskaffer tiltag, der ikke har nogen nævneværdig effekt, som f</w:t>
      </w:r>
      <w:r w:rsidR="006F7135">
        <w:t>x</w:t>
      </w:r>
      <w:r>
        <w:t xml:space="preserve"> bindende forhåndsbesked. </w:t>
      </w:r>
    </w:p>
    <w:p w14:paraId="106F0F6D" w14:textId="41213685" w:rsidR="00BE666D" w:rsidRDefault="0043605D" w:rsidP="0043605D">
      <w:r w:rsidRPr="006578A8">
        <w:rPr>
          <w:b/>
        </w:rPr>
        <w:t>DA</w:t>
      </w:r>
      <w:r>
        <w:t xml:space="preserve"> </w:t>
      </w:r>
      <w:r w:rsidR="0093472C">
        <w:t xml:space="preserve">er imod forslaget og </w:t>
      </w:r>
      <w:r>
        <w:t>bemærke</w:t>
      </w:r>
      <w:r w:rsidR="00E235EC">
        <w:t>r</w:t>
      </w:r>
      <w:r>
        <w:t>, at der kan være mange gode grunde til, at ordningen ikke bliver brugt i det forventede omfang</w:t>
      </w:r>
      <w:r w:rsidR="00102141">
        <w:t>, f</w:t>
      </w:r>
      <w:r w:rsidR="006F7135">
        <w:t>x</w:t>
      </w:r>
      <w:r w:rsidR="00102141">
        <w:t xml:space="preserve"> </w:t>
      </w:r>
      <w:r>
        <w:t xml:space="preserve">manglende </w:t>
      </w:r>
      <w:r w:rsidR="00BE666D">
        <w:t>kendskab</w:t>
      </w:r>
      <w:r>
        <w:t xml:space="preserve">. </w:t>
      </w:r>
      <w:r w:rsidRPr="0043605D">
        <w:rPr>
          <w:b/>
        </w:rPr>
        <w:t>DA</w:t>
      </w:r>
      <w:r>
        <w:t xml:space="preserve"> tilføjer, at det </w:t>
      </w:r>
      <w:r w:rsidR="00102141">
        <w:t>inden for både industrien og i bygge-anlægssektoren</w:t>
      </w:r>
      <w:r w:rsidR="00102141" w:rsidRPr="00102141">
        <w:t xml:space="preserve"> </w:t>
      </w:r>
      <w:r w:rsidR="00102141">
        <w:t xml:space="preserve">er relevant </w:t>
      </w:r>
      <w:r>
        <w:t>med bindende forhåndsbesked, når virksomheder står foran store arbejdsmiljøinvesteringer.</w:t>
      </w:r>
      <w:r w:rsidR="00102141">
        <w:t xml:space="preserve"> </w:t>
      </w:r>
    </w:p>
    <w:p w14:paraId="6B9246D4" w14:textId="3D12AC76" w:rsidR="0043605D" w:rsidRDefault="0043605D" w:rsidP="0043605D">
      <w:r w:rsidRPr="006578A8">
        <w:rPr>
          <w:b/>
        </w:rPr>
        <w:t>DA</w:t>
      </w:r>
      <w:r>
        <w:t xml:space="preserve"> mener, at hensynet til at kunne få en bindende forhåndsbesked i sådanne situationer må veje tungere end hensynet til en formel forenkling af Arbejdstilsynets virkemidler. </w:t>
      </w:r>
    </w:p>
    <w:p w14:paraId="64D7A823" w14:textId="77777777" w:rsidR="00F42DE9" w:rsidRDefault="00F42DE9" w:rsidP="00F42DE9">
      <w:pPr>
        <w:pStyle w:val="Overskrift2"/>
      </w:pPr>
      <w:r>
        <w:t>6.1 Beskæftigelsesministeriets bemærkninger</w:t>
      </w:r>
    </w:p>
    <w:p w14:paraId="29E91AD9" w14:textId="3CB81CEE" w:rsidR="00E235EC" w:rsidRPr="00A1013A" w:rsidRDefault="00016388" w:rsidP="00E235EC">
      <w:pPr>
        <w:rPr>
          <w:i/>
        </w:rPr>
      </w:pPr>
      <w:r>
        <w:rPr>
          <w:i/>
        </w:rPr>
        <w:t xml:space="preserve">Det følger af arbejdsmiljøaftalen fra 2023, at ordningen med bindende forhåndsbesked skal afskaffes. Det er </w:t>
      </w:r>
      <w:r w:rsidR="00E235EC" w:rsidRPr="00A1013A">
        <w:rPr>
          <w:i/>
        </w:rPr>
        <w:t>Beskæftigelsesministeriet</w:t>
      </w:r>
      <w:r>
        <w:rPr>
          <w:i/>
        </w:rPr>
        <w:t>s</w:t>
      </w:r>
      <w:r w:rsidR="00E235EC" w:rsidRPr="00A1013A">
        <w:rPr>
          <w:i/>
        </w:rPr>
        <w:t xml:space="preserve"> </w:t>
      </w:r>
      <w:r>
        <w:rPr>
          <w:i/>
        </w:rPr>
        <w:t>opfattelse</w:t>
      </w:r>
      <w:r w:rsidR="00E235EC" w:rsidRPr="00A1013A">
        <w:rPr>
          <w:i/>
        </w:rPr>
        <w:t xml:space="preserve">, at ordningen har en begrænset arbejdsmiljømæssig værdi, og at virksomhedernes begrænsede anvendelse af ordningen ikke står mål med de ressourcer, Arbejdstilsynet bruger på at opretholde ordningen, selvom den er gebyrfinansieret.  </w:t>
      </w:r>
    </w:p>
    <w:p w14:paraId="0413EFA4" w14:textId="572109D8" w:rsidR="00E235EC" w:rsidRPr="00A1013A" w:rsidRDefault="00976716" w:rsidP="00E235EC">
      <w:pPr>
        <w:rPr>
          <w:i/>
        </w:rPr>
      </w:pPr>
      <w:r w:rsidRPr="00A1013A">
        <w:rPr>
          <w:i/>
        </w:rPr>
        <w:t xml:space="preserve">Beskæftigelsesministeriet </w:t>
      </w:r>
      <w:r w:rsidR="004E37AC" w:rsidRPr="00A1013A">
        <w:rPr>
          <w:i/>
        </w:rPr>
        <w:t>har lagt til grund for forslaget</w:t>
      </w:r>
      <w:r w:rsidRPr="00A1013A">
        <w:rPr>
          <w:i/>
        </w:rPr>
        <w:t xml:space="preserve">, at ordningen kun i yderst begrænset omfang har været anvendt. </w:t>
      </w:r>
      <w:r w:rsidR="0060570B" w:rsidRPr="00A1013A">
        <w:rPr>
          <w:i/>
        </w:rPr>
        <w:t xml:space="preserve">I perioden fra 2019-2022 har </w:t>
      </w:r>
      <w:r w:rsidRPr="00A1013A">
        <w:rPr>
          <w:i/>
        </w:rPr>
        <w:t>Arbejdstilsynet f</w:t>
      </w:r>
      <w:r w:rsidR="006F7135">
        <w:rPr>
          <w:i/>
        </w:rPr>
        <w:t>x</w:t>
      </w:r>
      <w:r w:rsidRPr="00A1013A">
        <w:rPr>
          <w:i/>
        </w:rPr>
        <w:t xml:space="preserve"> kun modtaget 6 ansøgninger, ligesom </w:t>
      </w:r>
      <w:r w:rsidR="0060570B" w:rsidRPr="00A1013A">
        <w:rPr>
          <w:i/>
        </w:rPr>
        <w:t>ordningen</w:t>
      </w:r>
      <w:r w:rsidRPr="00A1013A">
        <w:rPr>
          <w:i/>
        </w:rPr>
        <w:t xml:space="preserve"> typisk </w:t>
      </w:r>
      <w:r w:rsidR="0060570B" w:rsidRPr="00A1013A">
        <w:rPr>
          <w:i/>
        </w:rPr>
        <w:t xml:space="preserve">har </w:t>
      </w:r>
      <w:r w:rsidR="004E37AC" w:rsidRPr="00A1013A">
        <w:rPr>
          <w:i/>
        </w:rPr>
        <w:t>været anvendt af</w:t>
      </w:r>
      <w:r w:rsidRPr="00A1013A">
        <w:rPr>
          <w:i/>
        </w:rPr>
        <w:t xml:space="preserve"> større virksomheder, der i forvejen har en arbejdsmiljørådgiver tilknyttet</w:t>
      </w:r>
      <w:r w:rsidR="004E37AC" w:rsidRPr="00A1013A">
        <w:rPr>
          <w:i/>
        </w:rPr>
        <w:t xml:space="preserve">. </w:t>
      </w:r>
    </w:p>
    <w:p w14:paraId="041EE8A7" w14:textId="2F179732" w:rsidR="00A16510" w:rsidRPr="00A86F1F" w:rsidRDefault="00E235EC" w:rsidP="00F42DE9">
      <w:pPr>
        <w:rPr>
          <w:i/>
        </w:rPr>
      </w:pPr>
      <w:r w:rsidRPr="00A86F1F">
        <w:rPr>
          <w:i/>
        </w:rPr>
        <w:t xml:space="preserve">Beskæftigelsesministeriet vurderer derfor </w:t>
      </w:r>
      <w:r w:rsidR="003636F4">
        <w:rPr>
          <w:i/>
        </w:rPr>
        <w:t>fortsat</w:t>
      </w:r>
      <w:r w:rsidRPr="00A86F1F">
        <w:rPr>
          <w:i/>
        </w:rPr>
        <w:t xml:space="preserve">, at </w:t>
      </w:r>
      <w:r w:rsidR="003636F4">
        <w:rPr>
          <w:i/>
        </w:rPr>
        <w:t xml:space="preserve">reglen bør </w:t>
      </w:r>
      <w:r w:rsidRPr="00A86F1F">
        <w:rPr>
          <w:i/>
        </w:rPr>
        <w:t>ophæve</w:t>
      </w:r>
      <w:r w:rsidR="003636F4">
        <w:rPr>
          <w:i/>
        </w:rPr>
        <w:t>s</w:t>
      </w:r>
      <w:r w:rsidRPr="00A86F1F">
        <w:rPr>
          <w:i/>
        </w:rPr>
        <w:t xml:space="preserve">. </w:t>
      </w:r>
    </w:p>
    <w:p w14:paraId="723D796C" w14:textId="37102777" w:rsidR="007C6E9C" w:rsidRPr="00A86F1F" w:rsidRDefault="00DC52C4" w:rsidP="00F42DE9">
      <w:pPr>
        <w:rPr>
          <w:i/>
        </w:rPr>
      </w:pPr>
      <w:r w:rsidRPr="00A1013A">
        <w:rPr>
          <w:i/>
        </w:rPr>
        <w:lastRenderedPageBreak/>
        <w:t xml:space="preserve">Beskæftigelsesministeriet </w:t>
      </w:r>
      <w:r w:rsidR="005E03C4">
        <w:rPr>
          <w:i/>
        </w:rPr>
        <w:t>bemærker</w:t>
      </w:r>
      <w:r w:rsidRPr="00A1013A">
        <w:rPr>
          <w:i/>
        </w:rPr>
        <w:t xml:space="preserve">, at </w:t>
      </w:r>
      <w:r w:rsidRPr="00A86F1F">
        <w:rPr>
          <w:i/>
        </w:rPr>
        <w:t xml:space="preserve">virksomheder fortsat kan og skal indhente ekstern sagkyndig bistand, hvis virksomheden ikke selv råder over </w:t>
      </w:r>
      <w:r w:rsidR="0060570B" w:rsidRPr="00A86F1F">
        <w:rPr>
          <w:i/>
        </w:rPr>
        <w:t xml:space="preserve">den </w:t>
      </w:r>
      <w:r w:rsidRPr="00A86F1F">
        <w:rPr>
          <w:i/>
        </w:rPr>
        <w:t>nødvendig</w:t>
      </w:r>
      <w:r w:rsidR="0060570B" w:rsidRPr="00A86F1F">
        <w:rPr>
          <w:i/>
        </w:rPr>
        <w:t>e</w:t>
      </w:r>
      <w:r w:rsidRPr="00A86F1F">
        <w:rPr>
          <w:i/>
        </w:rPr>
        <w:t xml:space="preserve"> sagkundskab til at varetage</w:t>
      </w:r>
      <w:r w:rsidR="0060570B" w:rsidRPr="00A86F1F">
        <w:rPr>
          <w:i/>
        </w:rPr>
        <w:t xml:space="preserve"> virksomhedens</w:t>
      </w:r>
      <w:r w:rsidRPr="00A86F1F">
        <w:rPr>
          <w:i/>
        </w:rPr>
        <w:t xml:space="preserve"> </w:t>
      </w:r>
      <w:r w:rsidR="0060570B" w:rsidRPr="00A86F1F">
        <w:rPr>
          <w:i/>
        </w:rPr>
        <w:t xml:space="preserve">sikkerheds- og sundhedsarbejde. Beskæftigelsesministeriet gør endvidere opmærksom på, at </w:t>
      </w:r>
      <w:r w:rsidRPr="00A86F1F">
        <w:rPr>
          <w:i/>
        </w:rPr>
        <w:t xml:space="preserve">virksomhederne fortsat vil have mulighed for at efterspørge </w:t>
      </w:r>
      <w:r w:rsidR="0060570B" w:rsidRPr="00A86F1F">
        <w:rPr>
          <w:i/>
        </w:rPr>
        <w:t xml:space="preserve">vejledning </w:t>
      </w:r>
      <w:r w:rsidR="008F390D">
        <w:rPr>
          <w:i/>
        </w:rPr>
        <w:t>fra</w:t>
      </w:r>
      <w:r w:rsidR="0060570B" w:rsidRPr="00A86F1F">
        <w:rPr>
          <w:i/>
        </w:rPr>
        <w:t xml:space="preserve"> </w:t>
      </w:r>
      <w:r w:rsidR="007C6E9C" w:rsidRPr="00A86F1F">
        <w:rPr>
          <w:i/>
        </w:rPr>
        <w:t xml:space="preserve">Arbejdstilsynet. </w:t>
      </w:r>
    </w:p>
    <w:p w14:paraId="46540491" w14:textId="77777777" w:rsidR="00B4159A" w:rsidRDefault="00B4159A" w:rsidP="00F42DE9">
      <w:pPr>
        <w:pStyle w:val="Overskrift2"/>
      </w:pPr>
    </w:p>
    <w:p w14:paraId="60F27E78" w14:textId="0F262B33" w:rsidR="00F42DE9" w:rsidRDefault="00F42DE9" w:rsidP="00F42DE9">
      <w:pPr>
        <w:pStyle w:val="Overskrift2"/>
      </w:pPr>
      <w:r>
        <w:t>7. Arbejdspladsvurdering</w:t>
      </w:r>
    </w:p>
    <w:p w14:paraId="5F7CB8B5" w14:textId="77777777" w:rsidR="004E1DB0" w:rsidRDefault="004E1DB0" w:rsidP="004E1DB0">
      <w:pPr>
        <w:rPr>
          <w:rFonts w:cs="Times New Roman"/>
          <w:u w:val="single"/>
        </w:rPr>
      </w:pPr>
    </w:p>
    <w:p w14:paraId="0231D977" w14:textId="1032C8BF" w:rsidR="004E1DB0" w:rsidRDefault="004E1DB0" w:rsidP="004E1DB0">
      <w:pPr>
        <w:rPr>
          <w:rFonts w:cs="Times New Roman"/>
          <w:u w:val="single"/>
        </w:rPr>
      </w:pPr>
      <w:r>
        <w:rPr>
          <w:rFonts w:cs="Times New Roman"/>
          <w:u w:val="single"/>
        </w:rPr>
        <w:t>Lovens detaljeringsgrad</w:t>
      </w:r>
    </w:p>
    <w:p w14:paraId="074BF971" w14:textId="0E6E1455" w:rsidR="005B6545" w:rsidRDefault="005B6545" w:rsidP="005B6545">
      <w:pPr>
        <w:pStyle w:val="pf0"/>
        <w:rPr>
          <w:rStyle w:val="cf01"/>
          <w:rFonts w:ascii="Times New Roman" w:hAnsi="Times New Roman" w:cs="Times New Roman"/>
          <w:sz w:val="22"/>
          <w:szCs w:val="22"/>
        </w:rPr>
      </w:pPr>
      <w:r w:rsidRPr="005B6545">
        <w:rPr>
          <w:rStyle w:val="cf01"/>
          <w:rFonts w:ascii="Times New Roman" w:hAnsi="Times New Roman" w:cs="Times New Roman"/>
          <w:b/>
          <w:sz w:val="22"/>
          <w:szCs w:val="22"/>
        </w:rPr>
        <w:t>Akademikerne</w:t>
      </w:r>
      <w:r w:rsidRPr="005B6545">
        <w:rPr>
          <w:rStyle w:val="cf01"/>
          <w:rFonts w:ascii="Times New Roman" w:hAnsi="Times New Roman" w:cs="Times New Roman"/>
          <w:sz w:val="22"/>
          <w:szCs w:val="22"/>
        </w:rPr>
        <w:t xml:space="preserve"> noterer sig, at de foreslåede ændringer lægger sig op ad indstillingen fra regeludvalget</w:t>
      </w:r>
      <w:r w:rsidR="00A769B2">
        <w:rPr>
          <w:rStyle w:val="cf01"/>
          <w:rFonts w:ascii="Times New Roman" w:hAnsi="Times New Roman" w:cs="Times New Roman"/>
          <w:sz w:val="22"/>
          <w:szCs w:val="22"/>
        </w:rPr>
        <w:t>,</w:t>
      </w:r>
      <w:r w:rsidRPr="005B6545">
        <w:rPr>
          <w:rStyle w:val="cf01"/>
          <w:rFonts w:ascii="Times New Roman" w:hAnsi="Times New Roman" w:cs="Times New Roman"/>
          <w:sz w:val="22"/>
          <w:szCs w:val="22"/>
        </w:rPr>
        <w:t xml:space="preserve"> </w:t>
      </w:r>
      <w:r w:rsidR="00A769B2">
        <w:rPr>
          <w:rStyle w:val="cf01"/>
          <w:rFonts w:ascii="Times New Roman" w:hAnsi="Times New Roman" w:cs="Times New Roman"/>
          <w:sz w:val="22"/>
          <w:szCs w:val="22"/>
        </w:rPr>
        <w:t>der behandlede udkast til b</w:t>
      </w:r>
      <w:r w:rsidR="00876B77">
        <w:rPr>
          <w:rStyle w:val="cf01"/>
          <w:rFonts w:ascii="Times New Roman" w:hAnsi="Times New Roman" w:cs="Times New Roman"/>
          <w:sz w:val="22"/>
          <w:szCs w:val="22"/>
        </w:rPr>
        <w:t>ekendtgørelse</w:t>
      </w:r>
      <w:r w:rsidRPr="005B6545">
        <w:rPr>
          <w:rStyle w:val="cf01"/>
          <w:rFonts w:ascii="Times New Roman" w:hAnsi="Times New Roman" w:cs="Times New Roman"/>
          <w:sz w:val="22"/>
          <w:szCs w:val="22"/>
        </w:rPr>
        <w:t xml:space="preserve"> om systematisk arbejdsmiljøarbejde</w:t>
      </w:r>
      <w:r w:rsidR="00A769B2">
        <w:rPr>
          <w:rStyle w:val="cf01"/>
          <w:rFonts w:ascii="Times New Roman" w:hAnsi="Times New Roman" w:cs="Times New Roman"/>
          <w:sz w:val="22"/>
          <w:szCs w:val="22"/>
        </w:rPr>
        <w:t xml:space="preserve"> og udkast til ændring af </w:t>
      </w:r>
      <w:r w:rsidR="00876B77">
        <w:rPr>
          <w:rStyle w:val="cf01"/>
          <w:rFonts w:ascii="Times New Roman" w:hAnsi="Times New Roman" w:cs="Times New Roman"/>
          <w:sz w:val="22"/>
          <w:szCs w:val="22"/>
        </w:rPr>
        <w:t>bekendtgørelse</w:t>
      </w:r>
      <w:r w:rsidRPr="005B6545">
        <w:rPr>
          <w:rStyle w:val="cf01"/>
          <w:rFonts w:ascii="Times New Roman" w:hAnsi="Times New Roman" w:cs="Times New Roman"/>
          <w:sz w:val="22"/>
          <w:szCs w:val="22"/>
        </w:rPr>
        <w:t xml:space="preserve"> om </w:t>
      </w:r>
      <w:r w:rsidR="00A769B2">
        <w:rPr>
          <w:rStyle w:val="cf01"/>
          <w:rFonts w:ascii="Times New Roman" w:hAnsi="Times New Roman" w:cs="Times New Roman"/>
          <w:sz w:val="22"/>
          <w:szCs w:val="22"/>
        </w:rPr>
        <w:t>arbejdets udførelse.</w:t>
      </w:r>
    </w:p>
    <w:p w14:paraId="0DFDEE4F" w14:textId="4203F7E2" w:rsidR="002456C1" w:rsidRPr="004E1DB0" w:rsidRDefault="002456C1" w:rsidP="004E1DB0">
      <w:pPr>
        <w:pStyle w:val="pf0"/>
        <w:rPr>
          <w:sz w:val="22"/>
          <w:szCs w:val="22"/>
        </w:rPr>
      </w:pPr>
      <w:r>
        <w:rPr>
          <w:rStyle w:val="cf01"/>
          <w:rFonts w:ascii="Times New Roman" w:hAnsi="Times New Roman" w:cs="Times New Roman"/>
          <w:b/>
          <w:sz w:val="22"/>
          <w:szCs w:val="22"/>
        </w:rPr>
        <w:t xml:space="preserve">FH </w:t>
      </w:r>
      <w:r>
        <w:rPr>
          <w:rStyle w:val="cf01"/>
          <w:rFonts w:ascii="Times New Roman" w:hAnsi="Times New Roman" w:cs="Times New Roman"/>
          <w:sz w:val="22"/>
          <w:szCs w:val="22"/>
        </w:rPr>
        <w:t xml:space="preserve">noterer sig, at den foreslåede ændring ikke er i overensstemmelse med indstillingen </w:t>
      </w:r>
      <w:r w:rsidR="00A769B2">
        <w:rPr>
          <w:rStyle w:val="cf01"/>
          <w:rFonts w:ascii="Times New Roman" w:hAnsi="Times New Roman" w:cs="Times New Roman"/>
          <w:sz w:val="22"/>
          <w:szCs w:val="22"/>
        </w:rPr>
        <w:t>f</w:t>
      </w:r>
      <w:r>
        <w:rPr>
          <w:rStyle w:val="cf01"/>
          <w:rFonts w:ascii="Times New Roman" w:hAnsi="Times New Roman" w:cs="Times New Roman"/>
          <w:sz w:val="22"/>
          <w:szCs w:val="22"/>
        </w:rPr>
        <w:t>r</w:t>
      </w:r>
      <w:r w:rsidR="00A769B2">
        <w:rPr>
          <w:rStyle w:val="cf01"/>
          <w:rFonts w:ascii="Times New Roman" w:hAnsi="Times New Roman" w:cs="Times New Roman"/>
          <w:sz w:val="22"/>
          <w:szCs w:val="22"/>
        </w:rPr>
        <w:t>a</w:t>
      </w:r>
      <w:r>
        <w:rPr>
          <w:rStyle w:val="cf01"/>
          <w:rFonts w:ascii="Times New Roman" w:hAnsi="Times New Roman" w:cs="Times New Roman"/>
          <w:sz w:val="22"/>
          <w:szCs w:val="22"/>
        </w:rPr>
        <w:t xml:space="preserve"> regeludvalget, der behandlede udkast til </w:t>
      </w:r>
      <w:r w:rsidR="00876B77">
        <w:rPr>
          <w:rStyle w:val="cf01"/>
          <w:rFonts w:ascii="Times New Roman" w:hAnsi="Times New Roman" w:cs="Times New Roman"/>
          <w:sz w:val="22"/>
          <w:szCs w:val="22"/>
        </w:rPr>
        <w:t>bekendtgørelse</w:t>
      </w:r>
      <w:r>
        <w:rPr>
          <w:rStyle w:val="cf01"/>
          <w:rFonts w:ascii="Times New Roman" w:hAnsi="Times New Roman" w:cs="Times New Roman"/>
          <w:sz w:val="22"/>
          <w:szCs w:val="22"/>
        </w:rPr>
        <w:t xml:space="preserve"> om systematisk arbejdsmiljøarbejde og udkast til ændring af </w:t>
      </w:r>
      <w:r w:rsidR="00876B77">
        <w:rPr>
          <w:rStyle w:val="cf01"/>
          <w:rFonts w:ascii="Times New Roman" w:hAnsi="Times New Roman" w:cs="Times New Roman"/>
          <w:sz w:val="22"/>
          <w:szCs w:val="22"/>
        </w:rPr>
        <w:t>bekendtgørelse</w:t>
      </w:r>
      <w:r>
        <w:rPr>
          <w:rStyle w:val="cf01"/>
          <w:rFonts w:ascii="Times New Roman" w:hAnsi="Times New Roman" w:cs="Times New Roman"/>
          <w:sz w:val="22"/>
          <w:szCs w:val="22"/>
        </w:rPr>
        <w:t xml:space="preserve"> om arbejdets udførelse. </w:t>
      </w:r>
    </w:p>
    <w:p w14:paraId="06D0EEFA" w14:textId="2D49678E" w:rsidR="004E1DB0" w:rsidRDefault="004E1DB0" w:rsidP="004E1DB0">
      <w:pPr>
        <w:rPr>
          <w:rFonts w:cs="Times New Roman"/>
        </w:rPr>
      </w:pPr>
      <w:r>
        <w:rPr>
          <w:rFonts w:cs="Times New Roman"/>
          <w:b/>
        </w:rPr>
        <w:t xml:space="preserve">Akademikerne </w:t>
      </w:r>
      <w:r w:rsidR="008514EC" w:rsidRPr="008514EC">
        <w:rPr>
          <w:rFonts w:cs="Times New Roman"/>
        </w:rPr>
        <w:t>og</w:t>
      </w:r>
      <w:r w:rsidR="008514EC">
        <w:rPr>
          <w:rFonts w:cs="Times New Roman"/>
          <w:b/>
        </w:rPr>
        <w:t xml:space="preserve"> FH</w:t>
      </w:r>
      <w:r>
        <w:rPr>
          <w:rFonts w:cs="Times New Roman"/>
        </w:rPr>
        <w:t xml:space="preserve"> bemærker, at </w:t>
      </w:r>
      <w:r w:rsidR="007A3B79">
        <w:rPr>
          <w:rFonts w:cs="Times New Roman"/>
        </w:rPr>
        <w:t>noget tekst er</w:t>
      </w:r>
      <w:r w:rsidRPr="004E1DB0">
        <w:rPr>
          <w:rFonts w:cs="Times New Roman"/>
        </w:rPr>
        <w:t xml:space="preserve"> udeladt i den fo</w:t>
      </w:r>
      <w:r>
        <w:rPr>
          <w:rFonts w:cs="Times New Roman"/>
        </w:rPr>
        <w:t xml:space="preserve">reslåede </w:t>
      </w:r>
      <w:r w:rsidR="007A3B79">
        <w:rPr>
          <w:rFonts w:cs="Times New Roman"/>
        </w:rPr>
        <w:t>bestemmelse i</w:t>
      </w:r>
      <w:r>
        <w:rPr>
          <w:rFonts w:cs="Times New Roman"/>
        </w:rPr>
        <w:t xml:space="preserve"> arbejdsmiljø</w:t>
      </w:r>
      <w:r w:rsidRPr="004E1DB0">
        <w:rPr>
          <w:rFonts w:cs="Times New Roman"/>
        </w:rPr>
        <w:t>lovens § 15</w:t>
      </w:r>
      <w:r>
        <w:rPr>
          <w:rFonts w:cs="Times New Roman"/>
        </w:rPr>
        <w:t xml:space="preserve"> </w:t>
      </w:r>
      <w:r w:rsidRPr="004E1DB0">
        <w:rPr>
          <w:rFonts w:cs="Times New Roman"/>
        </w:rPr>
        <w:t xml:space="preserve">a, sammenlignet med regeludvalgets </w:t>
      </w:r>
      <w:r>
        <w:rPr>
          <w:rFonts w:cs="Times New Roman"/>
        </w:rPr>
        <w:t xml:space="preserve">indstilling til </w:t>
      </w:r>
      <w:r w:rsidR="00876B77">
        <w:rPr>
          <w:rFonts w:cs="Times New Roman"/>
        </w:rPr>
        <w:t>bekendtgørelse</w:t>
      </w:r>
      <w:r>
        <w:rPr>
          <w:rFonts w:cs="Times New Roman"/>
        </w:rPr>
        <w:t xml:space="preserve"> om systema</w:t>
      </w:r>
      <w:r w:rsidR="007A3B79">
        <w:rPr>
          <w:rFonts w:cs="Times New Roman"/>
        </w:rPr>
        <w:t>tisk arbejdsmiljøarbejde. Det drejer sig om følgende</w:t>
      </w:r>
      <w:r w:rsidR="00A33637">
        <w:rPr>
          <w:rFonts w:cs="Times New Roman"/>
        </w:rPr>
        <w:t>, som ikke er - eller hvis kursiverede dele ikke er - med i den foreslåede bestemmelse</w:t>
      </w:r>
      <w:r w:rsidR="007A3B79">
        <w:rPr>
          <w:rFonts w:cs="Times New Roman"/>
        </w:rPr>
        <w:t>:</w:t>
      </w:r>
    </w:p>
    <w:p w14:paraId="6B65E3D9" w14:textId="2920568E" w:rsidR="004E1DB0" w:rsidRPr="007A3B79" w:rsidRDefault="002E0895" w:rsidP="00CA7183">
      <w:pPr>
        <w:pStyle w:val="BMBullets"/>
      </w:pPr>
      <w:r>
        <w:t>at der skal ske i</w:t>
      </w:r>
      <w:r w:rsidR="007A3B79">
        <w:t xml:space="preserve">nddragelse af virksomhedens </w:t>
      </w:r>
      <w:r w:rsidR="004E1DB0" w:rsidRPr="007A3B79">
        <w:t>sygefravær med henblik på vurdering af, om forhold i virksomhedens arbejdsmiljø kan medvirke til sygefraværet</w:t>
      </w:r>
      <w:r>
        <w:t>,</w:t>
      </w:r>
    </w:p>
    <w:p w14:paraId="3EE2E6C1" w14:textId="412D25CD" w:rsidR="004E1DB0" w:rsidRDefault="002E0895" w:rsidP="00CA7183">
      <w:pPr>
        <w:pStyle w:val="BMBullets"/>
      </w:pPr>
      <w:r>
        <w:t>a</w:t>
      </w:r>
      <w:r w:rsidR="007A3B79">
        <w:t xml:space="preserve">t den skriftlige handlingsplan skal tjene til løsning af </w:t>
      </w:r>
      <w:r w:rsidR="004E1DB0" w:rsidRPr="007A3B79">
        <w:rPr>
          <w:i/>
        </w:rPr>
        <w:t>alle</w:t>
      </w:r>
      <w:r w:rsidR="004E1DB0" w:rsidRPr="007A3B79">
        <w:t xml:space="preserve"> de arbejdsmiljøproblemer, som ikke kan løses umiddelbart.</w:t>
      </w:r>
    </w:p>
    <w:p w14:paraId="21BB5BBF" w14:textId="06969EE3" w:rsidR="004E1DB0" w:rsidRDefault="002E0895" w:rsidP="00CA7183">
      <w:pPr>
        <w:pStyle w:val="BMBullets"/>
      </w:pPr>
      <w:r>
        <w:t>at e</w:t>
      </w:r>
      <w:r w:rsidR="004E1DB0" w:rsidRPr="007A3B79">
        <w:t>n arbejdspladsvurdering skal gennemf</w:t>
      </w:r>
      <w:r w:rsidR="007A3B79">
        <w:t>øres under iagttagelse af de fo</w:t>
      </w:r>
      <w:r w:rsidR="004E1DB0" w:rsidRPr="007A3B79">
        <w:t xml:space="preserve">rebyggelsesprincipper, der er angivet i arbejdsmiljølovgivningen, samt under hensyntagen til arbejdets art, </w:t>
      </w:r>
      <w:r w:rsidR="004E1DB0" w:rsidRPr="007A3B79">
        <w:rPr>
          <w:i/>
        </w:rPr>
        <w:t>de tekniske hjælpemidler, stoffer og materialer</w:t>
      </w:r>
      <w:r w:rsidR="004E1DB0" w:rsidRPr="007A3B79">
        <w:t>, de arbejdsmetoder og arbejdsprocesser, der anvendes</w:t>
      </w:r>
      <w:r w:rsidR="007A3B79">
        <w:rPr>
          <w:i/>
        </w:rPr>
        <w:t>, arbejdsstedets indret</w:t>
      </w:r>
      <w:r w:rsidR="004E1DB0" w:rsidRPr="007A3B79">
        <w:rPr>
          <w:i/>
        </w:rPr>
        <w:t>ning</w:t>
      </w:r>
      <w:r w:rsidR="004E1DB0" w:rsidRPr="007A3B79">
        <w:t>, samt virksomhe</w:t>
      </w:r>
      <w:r w:rsidR="007A3B79">
        <w:t>dens størrelse og organisering</w:t>
      </w:r>
      <w:r>
        <w:t>,</w:t>
      </w:r>
    </w:p>
    <w:p w14:paraId="47A3BDDB" w14:textId="0223889B" w:rsidR="002456C1" w:rsidRDefault="002E0895" w:rsidP="00CA7183">
      <w:pPr>
        <w:pStyle w:val="BMBullets"/>
      </w:pPr>
      <w:r>
        <w:t>at a</w:t>
      </w:r>
      <w:r w:rsidR="002456C1" w:rsidRPr="00AF445E">
        <w:t>rbejdsgiveren skal gennemføre en arbejdspladsvurdering, når virksomheden har mindst én ansat, og arbejdspladsvurderingen skal omfatte samtlige ansatte</w:t>
      </w:r>
      <w:r>
        <w:t xml:space="preserve">, og </w:t>
      </w:r>
    </w:p>
    <w:p w14:paraId="48EE7AC0" w14:textId="0CB12E2D" w:rsidR="00E1096D" w:rsidRPr="00E1096D" w:rsidRDefault="002E0895" w:rsidP="00CA7183">
      <w:pPr>
        <w:pStyle w:val="BMBullets"/>
      </w:pPr>
      <w:r>
        <w:t>a</w:t>
      </w:r>
      <w:r w:rsidR="00E1096D">
        <w:t>t det gennem AMO’s påtegning – eller hvor der ikke er krav om AMO – de ansattes påtegning skal dokumenteres, at AMO eller de ansatte har deltaget.</w:t>
      </w:r>
    </w:p>
    <w:p w14:paraId="044518FE" w14:textId="77777777" w:rsidR="00CA7183" w:rsidRPr="00E1096D" w:rsidRDefault="00CA7183" w:rsidP="00CA7183">
      <w:pPr>
        <w:pStyle w:val="BMBullets"/>
        <w:numPr>
          <w:ilvl w:val="0"/>
          <w:numId w:val="0"/>
        </w:numPr>
        <w:ind w:left="284"/>
      </w:pPr>
    </w:p>
    <w:p w14:paraId="577534A5" w14:textId="67AA1FD7" w:rsidR="004E1DB0" w:rsidRDefault="004E1DB0" w:rsidP="004E1DB0">
      <w:pPr>
        <w:rPr>
          <w:rFonts w:cs="Times New Roman"/>
        </w:rPr>
      </w:pPr>
      <w:r w:rsidRPr="007A3B79">
        <w:rPr>
          <w:rFonts w:cs="Times New Roman"/>
          <w:b/>
        </w:rPr>
        <w:t>Akademikerne</w:t>
      </w:r>
      <w:r w:rsidRPr="004E1DB0">
        <w:rPr>
          <w:rFonts w:cs="Times New Roman"/>
        </w:rPr>
        <w:t xml:space="preserve"> mener, at </w:t>
      </w:r>
      <w:r w:rsidR="007A3B79">
        <w:rPr>
          <w:rFonts w:cs="Times New Roman"/>
        </w:rPr>
        <w:t>der skal være</w:t>
      </w:r>
      <w:r w:rsidRPr="004E1DB0">
        <w:rPr>
          <w:rFonts w:cs="Times New Roman"/>
        </w:rPr>
        <w:t xml:space="preserve"> fuld overensstemmelse med den tilsvarende bestemmelse </w:t>
      </w:r>
      <w:r w:rsidR="007A3B79">
        <w:rPr>
          <w:rFonts w:cs="Times New Roman"/>
        </w:rPr>
        <w:t>i den kom</w:t>
      </w:r>
      <w:r w:rsidRPr="004E1DB0">
        <w:rPr>
          <w:rFonts w:cs="Times New Roman"/>
        </w:rPr>
        <w:t xml:space="preserve">mende bekendtgørelse om systematisk arbejdsmiljøarbejde og herunder den enighed, der er opnået i regeludvalget. Det vil skabe usikkerhed og misforståelser, at </w:t>
      </w:r>
      <w:r w:rsidR="00A33637">
        <w:rPr>
          <w:rFonts w:cs="Times New Roman"/>
        </w:rPr>
        <w:t>den foreslåede</w:t>
      </w:r>
      <w:r w:rsidRPr="004E1DB0">
        <w:rPr>
          <w:rFonts w:cs="Times New Roman"/>
        </w:rPr>
        <w:t xml:space="preserve"> bestemmelse </w:t>
      </w:r>
      <w:r w:rsidR="00A33637">
        <w:rPr>
          <w:rFonts w:cs="Times New Roman"/>
        </w:rPr>
        <w:t xml:space="preserve">i </w:t>
      </w:r>
      <w:r w:rsidRPr="004E1DB0">
        <w:rPr>
          <w:rFonts w:cs="Times New Roman"/>
        </w:rPr>
        <w:t>§</w:t>
      </w:r>
      <w:r w:rsidR="00A33637">
        <w:rPr>
          <w:rFonts w:cs="Times New Roman"/>
        </w:rPr>
        <w:t xml:space="preserve"> </w:t>
      </w:r>
      <w:r w:rsidRPr="004E1DB0">
        <w:rPr>
          <w:rFonts w:cs="Times New Roman"/>
        </w:rPr>
        <w:t xml:space="preserve">15 a i Arbejdsmiljøloven ligner, men alligevel afviger fra teksten i den tilsvarende bestemmelse i </w:t>
      </w:r>
      <w:r w:rsidR="00A33637">
        <w:rPr>
          <w:rFonts w:cs="Times New Roman"/>
        </w:rPr>
        <w:t xml:space="preserve">den kommende </w:t>
      </w:r>
      <w:r w:rsidRPr="004E1DB0">
        <w:rPr>
          <w:rFonts w:cs="Times New Roman"/>
        </w:rPr>
        <w:t>bekendtgørelse</w:t>
      </w:r>
      <w:r w:rsidR="00A33637">
        <w:rPr>
          <w:rFonts w:cs="Times New Roman"/>
        </w:rPr>
        <w:t xml:space="preserve"> om systematisk arbejdsmiljøarbejde</w:t>
      </w:r>
      <w:r w:rsidRPr="004E1DB0">
        <w:rPr>
          <w:rFonts w:cs="Times New Roman"/>
        </w:rPr>
        <w:t xml:space="preserve">. Samtidig er de </w:t>
      </w:r>
      <w:r w:rsidR="00D36FFE">
        <w:rPr>
          <w:rFonts w:cs="Times New Roman"/>
        </w:rPr>
        <w:t>nævnte punkter</w:t>
      </w:r>
      <w:r w:rsidRPr="004E1DB0">
        <w:rPr>
          <w:rFonts w:cs="Times New Roman"/>
        </w:rPr>
        <w:t xml:space="preserve"> væsentlige i forhold</w:t>
      </w:r>
      <w:r w:rsidR="007A3B79">
        <w:rPr>
          <w:rFonts w:cs="Times New Roman"/>
        </w:rPr>
        <w:t xml:space="preserve"> til et fyldestgørende og effek</w:t>
      </w:r>
      <w:r w:rsidRPr="004E1DB0">
        <w:rPr>
          <w:rFonts w:cs="Times New Roman"/>
        </w:rPr>
        <w:t>tivt APV-arbejde.</w:t>
      </w:r>
    </w:p>
    <w:p w14:paraId="6977698F" w14:textId="5E6B7D7A" w:rsidR="004E1DB0" w:rsidRDefault="004E1DB0" w:rsidP="004E1DB0">
      <w:pPr>
        <w:rPr>
          <w:rFonts w:cs="Times New Roman"/>
        </w:rPr>
      </w:pPr>
      <w:r>
        <w:rPr>
          <w:rFonts w:cs="Times New Roman"/>
          <w:b/>
        </w:rPr>
        <w:lastRenderedPageBreak/>
        <w:t xml:space="preserve">Akademikerne </w:t>
      </w:r>
      <w:r w:rsidR="008514EC" w:rsidRPr="008514EC">
        <w:rPr>
          <w:rFonts w:cs="Times New Roman"/>
        </w:rPr>
        <w:t>og</w:t>
      </w:r>
      <w:r w:rsidR="008514EC">
        <w:rPr>
          <w:rFonts w:cs="Times New Roman"/>
          <w:b/>
        </w:rPr>
        <w:t xml:space="preserve"> FH </w:t>
      </w:r>
      <w:r w:rsidRPr="00013322">
        <w:rPr>
          <w:rFonts w:cs="Times New Roman"/>
        </w:rPr>
        <w:t xml:space="preserve">opfordrer </w:t>
      </w:r>
      <w:r w:rsidR="00E1096D">
        <w:rPr>
          <w:rFonts w:cs="Times New Roman"/>
        </w:rPr>
        <w:t xml:space="preserve">således </w:t>
      </w:r>
      <w:r w:rsidRPr="00013322">
        <w:rPr>
          <w:rFonts w:cs="Times New Roman"/>
        </w:rPr>
        <w:t>til, at reglerne kommer til at stå ens i arbejdsmiljøloven og på bekendtgørelsesniveau.</w:t>
      </w:r>
    </w:p>
    <w:p w14:paraId="5CB99FD7" w14:textId="3ECA6CB2" w:rsidR="003F1803" w:rsidRDefault="003F1803" w:rsidP="004E1DB0">
      <w:pPr>
        <w:rPr>
          <w:u w:val="single"/>
        </w:rPr>
      </w:pPr>
      <w:r w:rsidRPr="00CD3355">
        <w:rPr>
          <w:u w:val="single"/>
        </w:rPr>
        <w:t>Skriftlighedskrav til APV</w:t>
      </w:r>
    </w:p>
    <w:p w14:paraId="47A57952" w14:textId="77777777" w:rsidR="008F57DE" w:rsidRDefault="008F57DE" w:rsidP="008F57DE">
      <w:pPr>
        <w:rPr>
          <w:rFonts w:eastAsia="Calibri" w:cstheme="minorHAnsi"/>
          <w:iCs/>
        </w:rPr>
      </w:pPr>
      <w:r>
        <w:rPr>
          <w:b/>
        </w:rPr>
        <w:t xml:space="preserve">Akademikerne </w:t>
      </w:r>
      <w:r>
        <w:t>noterer sig, at d</w:t>
      </w:r>
      <w:r w:rsidRPr="00396CCF">
        <w:rPr>
          <w:rFonts w:eastAsia="Calibri" w:cstheme="minorHAnsi"/>
          <w:iCs/>
        </w:rPr>
        <w:t>en foreslåede tekst</w:t>
      </w:r>
      <w:r>
        <w:rPr>
          <w:rFonts w:eastAsia="Calibri" w:cstheme="minorHAnsi"/>
          <w:iCs/>
        </w:rPr>
        <w:t xml:space="preserve"> vedr. de skriftlige APV-handlingsplan</w:t>
      </w:r>
      <w:r w:rsidRPr="00396CCF">
        <w:rPr>
          <w:rFonts w:eastAsia="Calibri" w:cstheme="minorHAnsi"/>
          <w:iCs/>
        </w:rPr>
        <w:t xml:space="preserve"> stemmer overens med anbefalingerne fra regeludvalget om systematisk arbejdsmiljøarbejde.</w:t>
      </w:r>
    </w:p>
    <w:p w14:paraId="76B8B550" w14:textId="1A698EEE" w:rsidR="003F1803" w:rsidRPr="0023022C" w:rsidRDefault="008F57DE" w:rsidP="004E1DB0">
      <w:r w:rsidRPr="008F57DE">
        <w:rPr>
          <w:b/>
        </w:rPr>
        <w:t>FH</w:t>
      </w:r>
      <w:r w:rsidRPr="008F57DE">
        <w:t xml:space="preserve"> og </w:t>
      </w:r>
      <w:r w:rsidRPr="008F57DE">
        <w:rPr>
          <w:rFonts w:cstheme="minorHAnsi"/>
          <w:b/>
        </w:rPr>
        <w:t>Akademikerne</w:t>
      </w:r>
      <w:r w:rsidRPr="00396CCF">
        <w:rPr>
          <w:rFonts w:cstheme="minorHAnsi"/>
        </w:rPr>
        <w:t xml:space="preserve"> </w:t>
      </w:r>
      <w:r w:rsidR="00C47B87">
        <w:rPr>
          <w:rFonts w:cstheme="minorHAnsi"/>
        </w:rPr>
        <w:t xml:space="preserve">har </w:t>
      </w:r>
      <w:r w:rsidR="00E032EC">
        <w:rPr>
          <w:rFonts w:cstheme="minorHAnsi"/>
        </w:rPr>
        <w:t>rejs</w:t>
      </w:r>
      <w:r w:rsidR="00C47B87">
        <w:rPr>
          <w:rFonts w:cstheme="minorHAnsi"/>
        </w:rPr>
        <w:t>t</w:t>
      </w:r>
      <w:r w:rsidR="00E032EC">
        <w:rPr>
          <w:rFonts w:cstheme="minorHAnsi"/>
        </w:rPr>
        <w:t xml:space="preserve"> tvivl</w:t>
      </w:r>
      <w:r>
        <w:rPr>
          <w:rFonts w:cstheme="minorHAnsi"/>
        </w:rPr>
        <w:t xml:space="preserve"> </w:t>
      </w:r>
      <w:r w:rsidR="00597774">
        <w:rPr>
          <w:rFonts w:cstheme="minorHAnsi"/>
        </w:rPr>
        <w:t>om</w:t>
      </w:r>
      <w:r w:rsidR="00E032EC">
        <w:rPr>
          <w:rFonts w:cstheme="minorHAnsi"/>
        </w:rPr>
        <w:t>, hvorvidt</w:t>
      </w:r>
      <w:r>
        <w:rPr>
          <w:rFonts w:cstheme="minorHAnsi"/>
        </w:rPr>
        <w:t xml:space="preserve"> </w:t>
      </w:r>
      <w:r w:rsidR="002A2FE1">
        <w:rPr>
          <w:rFonts w:cstheme="minorHAnsi"/>
        </w:rPr>
        <w:t>det er i overensstemmelse med</w:t>
      </w:r>
      <w:r>
        <w:rPr>
          <w:rFonts w:cstheme="minorHAnsi"/>
        </w:rPr>
        <w:t xml:space="preserve"> </w:t>
      </w:r>
      <w:r w:rsidR="0023022C" w:rsidRPr="0023022C">
        <w:t>Rådets direktiv 89/391/EØF af 12. juni 1989 om iværksættelse af foranstaltninger til forbedring af arbejdstagernes sikkerhed og sundhed under arbejdet (</w:t>
      </w:r>
      <w:r w:rsidRPr="0023022C">
        <w:t>Rammedirektivet</w:t>
      </w:r>
      <w:r w:rsidR="0023022C" w:rsidRPr="0023022C">
        <w:t>)</w:t>
      </w:r>
      <w:r w:rsidRPr="00396CCF">
        <w:rPr>
          <w:rFonts w:cstheme="minorHAnsi"/>
        </w:rPr>
        <w:t>, at det blot er handlingsplanen, som skal være skriftlig og til rådighed for arbejdsmiljøorganisationen og øvrige ansatte, idet handlingsplanen i den foreslåede bestemmelse (§</w:t>
      </w:r>
      <w:r w:rsidR="001B0649">
        <w:rPr>
          <w:rFonts w:cstheme="minorHAnsi"/>
        </w:rPr>
        <w:t xml:space="preserve"> </w:t>
      </w:r>
      <w:r w:rsidRPr="00396CCF">
        <w:rPr>
          <w:rFonts w:cstheme="minorHAnsi"/>
        </w:rPr>
        <w:t>15</w:t>
      </w:r>
      <w:r w:rsidR="00CE174B">
        <w:rPr>
          <w:rFonts w:cstheme="minorHAnsi"/>
        </w:rPr>
        <w:t xml:space="preserve"> </w:t>
      </w:r>
      <w:r w:rsidRPr="00396CCF">
        <w:rPr>
          <w:rFonts w:cstheme="minorHAnsi"/>
        </w:rPr>
        <w:t>a</w:t>
      </w:r>
      <w:r w:rsidR="00CE174B">
        <w:rPr>
          <w:rFonts w:cstheme="minorHAnsi"/>
        </w:rPr>
        <w:t>,</w:t>
      </w:r>
      <w:r w:rsidRPr="00396CCF">
        <w:rPr>
          <w:rFonts w:cstheme="minorHAnsi"/>
        </w:rPr>
        <w:t xml:space="preserve"> stk. 2, 2) kun skal omfatte de arbejdsmiljøproblemer, som ikke umiddelbart kan løses</w:t>
      </w:r>
      <w:r>
        <w:rPr>
          <w:rFonts w:cstheme="minorHAnsi"/>
        </w:rPr>
        <w:t>. Dette efterlader uklarhed om dokumentation af risikovurderingen af de problemer, som ikke fremgår af handlingsplanen</w:t>
      </w:r>
      <w:r w:rsidR="00A128A9">
        <w:rPr>
          <w:rFonts w:cstheme="minorHAnsi"/>
        </w:rPr>
        <w:t xml:space="preserve">. </w:t>
      </w:r>
    </w:p>
    <w:p w14:paraId="79B94397" w14:textId="4AEE83E2" w:rsidR="00CB5221" w:rsidRDefault="00CB5221" w:rsidP="004E1DB0">
      <w:pPr>
        <w:rPr>
          <w:rFonts w:cstheme="minorHAnsi"/>
        </w:rPr>
      </w:pPr>
      <w:r w:rsidRPr="004D5525">
        <w:rPr>
          <w:rFonts w:cstheme="minorHAnsi"/>
          <w:b/>
        </w:rPr>
        <w:t>FH</w:t>
      </w:r>
      <w:r>
        <w:rPr>
          <w:rFonts w:cstheme="minorHAnsi"/>
        </w:rPr>
        <w:t xml:space="preserve"> bemærker desuden, at e</w:t>
      </w:r>
      <w:r w:rsidRPr="00FD0FEF">
        <w:rPr>
          <w:rFonts w:cs="Tahoma"/>
        </w:rPr>
        <w:t>n troværdig vurdering af bl.a. risiko for ulykke, fysisk nedslidning, psykiske belastninger elle</w:t>
      </w:r>
      <w:r>
        <w:rPr>
          <w:rFonts w:cs="Tahoma"/>
        </w:rPr>
        <w:t>r udsættelse for farlig kemi</w:t>
      </w:r>
      <w:r w:rsidRPr="00FD0FEF">
        <w:rPr>
          <w:rFonts w:cs="Tahoma"/>
        </w:rPr>
        <w:t xml:space="preserve"> som hovedregel ikke alene</w:t>
      </w:r>
      <w:r>
        <w:rPr>
          <w:rFonts w:cs="Tahoma"/>
        </w:rPr>
        <w:t xml:space="preserve"> vil</w:t>
      </w:r>
      <w:r w:rsidRPr="00FD0FEF">
        <w:rPr>
          <w:rFonts w:cs="Tahoma"/>
        </w:rPr>
        <w:t xml:space="preserve"> kunne ske mundtligt. </w:t>
      </w:r>
    </w:p>
    <w:p w14:paraId="708C8981" w14:textId="42B880C6" w:rsidR="00A128A9" w:rsidRPr="008F57DE" w:rsidRDefault="00A128A9" w:rsidP="004E1DB0">
      <w:pPr>
        <w:rPr>
          <w:b/>
        </w:rPr>
      </w:pPr>
      <w:r w:rsidRPr="0005406B">
        <w:rPr>
          <w:rFonts w:cstheme="minorHAnsi"/>
          <w:b/>
        </w:rPr>
        <w:t>FH</w:t>
      </w:r>
      <w:r>
        <w:rPr>
          <w:rFonts w:cstheme="minorHAnsi"/>
        </w:rPr>
        <w:t xml:space="preserve"> og </w:t>
      </w:r>
      <w:r w:rsidRPr="0005406B">
        <w:rPr>
          <w:rFonts w:cstheme="minorHAnsi"/>
          <w:b/>
        </w:rPr>
        <w:t>Akademikerne</w:t>
      </w:r>
      <w:r>
        <w:rPr>
          <w:rFonts w:cstheme="minorHAnsi"/>
        </w:rPr>
        <w:t xml:space="preserve"> foreslår på den baggrund, at lovbemærkningen om, at risikovurderingen </w:t>
      </w:r>
      <w:r w:rsidR="00CB5221">
        <w:rPr>
          <w:rFonts w:cstheme="minorHAnsi"/>
        </w:rPr>
        <w:t xml:space="preserve">fx </w:t>
      </w:r>
      <w:r>
        <w:rPr>
          <w:rFonts w:cstheme="minorHAnsi"/>
        </w:rPr>
        <w:t>kan foretages mundtligt udgår</w:t>
      </w:r>
      <w:r w:rsidR="001C0F09">
        <w:rPr>
          <w:rFonts w:cstheme="minorHAnsi"/>
        </w:rPr>
        <w:t>,</w:t>
      </w:r>
      <w:r>
        <w:rPr>
          <w:rFonts w:cstheme="minorHAnsi"/>
        </w:rPr>
        <w:t xml:space="preserve"> og at Arbejdstilsynet forholder sig til, om det foreslåede er i overensstemmelse med rammedirektivets bestemmelser.</w:t>
      </w:r>
    </w:p>
    <w:p w14:paraId="12A62543" w14:textId="17362A08" w:rsidR="007A3B79" w:rsidRPr="00144A3E" w:rsidRDefault="00144A3E" w:rsidP="004E1DB0">
      <w:pPr>
        <w:rPr>
          <w:rFonts w:cs="Times New Roman"/>
          <w:u w:val="single"/>
        </w:rPr>
      </w:pPr>
      <w:r w:rsidRPr="00144A3E">
        <w:rPr>
          <w:rFonts w:cs="Times New Roman"/>
          <w:u w:val="single"/>
        </w:rPr>
        <w:t>Henvisningen til forebyggelsesprincipperne</w:t>
      </w:r>
    </w:p>
    <w:p w14:paraId="2AB180FB" w14:textId="5C77A22D" w:rsidR="00AF445E" w:rsidRPr="00396CCF" w:rsidRDefault="007A3B79" w:rsidP="007A3B79">
      <w:pPr>
        <w:rPr>
          <w:rFonts w:eastAsia="Calibri" w:cstheme="minorHAnsi"/>
        </w:rPr>
      </w:pPr>
      <w:r w:rsidRPr="007A3B79">
        <w:rPr>
          <w:rFonts w:eastAsia="Calibri" w:cstheme="minorHAnsi"/>
          <w:b/>
        </w:rPr>
        <w:t>Akademikerne</w:t>
      </w:r>
      <w:r w:rsidRPr="00396CCF">
        <w:rPr>
          <w:rFonts w:eastAsia="Calibri" w:cstheme="minorHAnsi"/>
        </w:rPr>
        <w:t xml:space="preserve"> </w:t>
      </w:r>
      <w:r>
        <w:rPr>
          <w:rFonts w:eastAsia="Calibri" w:cstheme="minorHAnsi"/>
        </w:rPr>
        <w:t xml:space="preserve">er </w:t>
      </w:r>
      <w:r w:rsidRPr="00396CCF">
        <w:rPr>
          <w:rFonts w:eastAsia="Calibri" w:cstheme="minorHAnsi"/>
        </w:rPr>
        <w:t>enig i, at forebyggelsesprincipperne skal indgå i bestemmelsen</w:t>
      </w:r>
      <w:r>
        <w:rPr>
          <w:rFonts w:eastAsia="Calibri" w:cstheme="minorHAnsi"/>
        </w:rPr>
        <w:t xml:space="preserve"> om APV og bemærker, at dette </w:t>
      </w:r>
      <w:r w:rsidRPr="00396CCF">
        <w:rPr>
          <w:rFonts w:eastAsia="Calibri" w:cstheme="minorHAnsi"/>
        </w:rPr>
        <w:t xml:space="preserve">også følger af indstillingen fra regeludvalget om systematisk arbejdsmiljøarbejde. </w:t>
      </w:r>
      <w:r>
        <w:rPr>
          <w:rFonts w:eastAsia="Calibri" w:cstheme="minorHAnsi"/>
          <w:b/>
        </w:rPr>
        <w:t>Akadem</w:t>
      </w:r>
      <w:r w:rsidR="00CD3355">
        <w:rPr>
          <w:rFonts w:eastAsia="Calibri" w:cstheme="minorHAnsi"/>
          <w:b/>
        </w:rPr>
        <w:t>i</w:t>
      </w:r>
      <w:r>
        <w:rPr>
          <w:rFonts w:eastAsia="Calibri" w:cstheme="minorHAnsi"/>
          <w:b/>
        </w:rPr>
        <w:t xml:space="preserve">kerne </w:t>
      </w:r>
      <w:r>
        <w:rPr>
          <w:rFonts w:eastAsia="Calibri" w:cstheme="minorHAnsi"/>
        </w:rPr>
        <w:t>finder det</w:t>
      </w:r>
      <w:r w:rsidRPr="00396CCF">
        <w:rPr>
          <w:rFonts w:eastAsia="Calibri" w:cstheme="minorHAnsi"/>
        </w:rPr>
        <w:t xml:space="preserve"> imidlertid upræcist at henvise til forebyggelsesprincipper i ”arbejdsmiljølovgivningen</w:t>
      </w:r>
      <w:r>
        <w:rPr>
          <w:rFonts w:eastAsia="Calibri" w:cstheme="minorHAnsi"/>
        </w:rPr>
        <w:t xml:space="preserve">” i arbejdsmiljøloven. </w:t>
      </w:r>
      <w:r w:rsidRPr="00A64C5F">
        <w:rPr>
          <w:rFonts w:eastAsia="Calibri" w:cstheme="minorHAnsi"/>
          <w:b/>
        </w:rPr>
        <w:t>Akademikerne</w:t>
      </w:r>
      <w:r w:rsidRPr="00396CCF">
        <w:rPr>
          <w:rFonts w:eastAsia="Calibri" w:cstheme="minorHAnsi"/>
        </w:rPr>
        <w:t xml:space="preserve"> mener</w:t>
      </w:r>
      <w:r>
        <w:rPr>
          <w:rFonts w:eastAsia="Calibri" w:cstheme="minorHAnsi"/>
        </w:rPr>
        <w:t xml:space="preserve"> på den baggrund</w:t>
      </w:r>
      <w:r w:rsidRPr="00396CCF">
        <w:rPr>
          <w:rFonts w:eastAsia="Calibri" w:cstheme="minorHAnsi"/>
        </w:rPr>
        <w:t xml:space="preserve">, at forebyggelsesprincipperne, som for nuværende befinder sig i bilag 1 i bekendtgørelsen om arbejdets udførelse, bør medtages som </w:t>
      </w:r>
      <w:r>
        <w:rPr>
          <w:rFonts w:eastAsia="Calibri" w:cstheme="minorHAnsi"/>
        </w:rPr>
        <w:t xml:space="preserve">en selvstændig </w:t>
      </w:r>
      <w:r w:rsidRPr="00396CCF">
        <w:rPr>
          <w:rFonts w:eastAsia="Calibri" w:cstheme="minorHAnsi"/>
        </w:rPr>
        <w:t xml:space="preserve">bestemmelse i eller </w:t>
      </w:r>
      <w:r>
        <w:rPr>
          <w:rFonts w:eastAsia="Calibri" w:cstheme="minorHAnsi"/>
        </w:rPr>
        <w:t xml:space="preserve">som </w:t>
      </w:r>
      <w:r w:rsidRPr="00396CCF">
        <w:rPr>
          <w:rFonts w:eastAsia="Calibri" w:cstheme="minorHAnsi"/>
        </w:rPr>
        <w:t xml:space="preserve">bilag til selve </w:t>
      </w:r>
      <w:r w:rsidR="00A64C5F">
        <w:rPr>
          <w:rFonts w:eastAsia="Calibri" w:cstheme="minorHAnsi"/>
        </w:rPr>
        <w:t>a</w:t>
      </w:r>
      <w:r w:rsidRPr="00396CCF">
        <w:rPr>
          <w:rFonts w:eastAsia="Calibri" w:cstheme="minorHAnsi"/>
        </w:rPr>
        <w:t xml:space="preserve">rbejdsmiljøloven. </w:t>
      </w:r>
    </w:p>
    <w:p w14:paraId="37F5BC8C" w14:textId="1B2A501F" w:rsidR="007A3B79" w:rsidRDefault="00E1096D" w:rsidP="004E1DB0">
      <w:pPr>
        <w:rPr>
          <w:rFonts w:cs="Times New Roman"/>
          <w:u w:val="single"/>
        </w:rPr>
      </w:pPr>
      <w:r w:rsidRPr="00E1096D">
        <w:rPr>
          <w:rFonts w:cs="Times New Roman"/>
          <w:u w:val="single"/>
        </w:rPr>
        <w:t>Inddragelse af AMO eller</w:t>
      </w:r>
      <w:r>
        <w:rPr>
          <w:rFonts w:cs="Times New Roman"/>
          <w:u w:val="single"/>
        </w:rPr>
        <w:t xml:space="preserve"> – hvor der ikke er krav om AMO -</w:t>
      </w:r>
      <w:r w:rsidRPr="00E1096D">
        <w:rPr>
          <w:rFonts w:cs="Times New Roman"/>
          <w:u w:val="single"/>
        </w:rPr>
        <w:t xml:space="preserve"> de ansatte</w:t>
      </w:r>
    </w:p>
    <w:p w14:paraId="41508044" w14:textId="74166CE1" w:rsidR="00E1096D" w:rsidRDefault="00E1096D" w:rsidP="004E1DB0">
      <w:pPr>
        <w:rPr>
          <w:rFonts w:eastAsia="Calibri" w:cstheme="minorHAnsi"/>
        </w:rPr>
      </w:pPr>
      <w:r>
        <w:rPr>
          <w:rFonts w:cs="Times New Roman"/>
          <w:b/>
        </w:rPr>
        <w:t>Akademikerne</w:t>
      </w:r>
      <w:r>
        <w:rPr>
          <w:rFonts w:cs="Times New Roman"/>
        </w:rPr>
        <w:t xml:space="preserve"> noterer sig, at den foreslåede bestemmelse i § 15 a, stk. 6, er en videreførelse af gældende ret. </w:t>
      </w:r>
      <w:r w:rsidRPr="00E1096D">
        <w:rPr>
          <w:rFonts w:eastAsia="Calibri" w:cstheme="minorHAnsi"/>
          <w:b/>
        </w:rPr>
        <w:t>Akademikerne</w:t>
      </w:r>
      <w:r w:rsidRPr="00396CCF">
        <w:rPr>
          <w:rFonts w:eastAsia="Calibri" w:cstheme="minorHAnsi"/>
        </w:rPr>
        <w:t xml:space="preserve"> finder dog, at revisionen af loven</w:t>
      </w:r>
      <w:r w:rsidR="00D0250B">
        <w:rPr>
          <w:rFonts w:eastAsia="Calibri" w:cstheme="minorHAnsi"/>
        </w:rPr>
        <w:t>s</w:t>
      </w:r>
      <w:r w:rsidRPr="00396CCF">
        <w:rPr>
          <w:rFonts w:eastAsia="Calibri" w:cstheme="minorHAnsi"/>
        </w:rPr>
        <w:t xml:space="preserve"> bestemmelser om APV</w:t>
      </w:r>
      <w:r>
        <w:rPr>
          <w:rFonts w:eastAsia="Calibri" w:cstheme="minorHAnsi"/>
        </w:rPr>
        <w:t xml:space="preserve"> bør give anledning til</w:t>
      </w:r>
      <w:r w:rsidRPr="00396CCF">
        <w:rPr>
          <w:rFonts w:eastAsia="Calibri" w:cstheme="minorHAnsi"/>
        </w:rPr>
        <w:t xml:space="preserve"> at præcisere, at arbejdsmiljøorganisationen skal inddrages, når der er en arbejdsmiljøorganisation på virksomheden, og </w:t>
      </w:r>
      <w:r>
        <w:rPr>
          <w:rFonts w:eastAsia="Calibri" w:cstheme="minorHAnsi"/>
        </w:rPr>
        <w:t xml:space="preserve">at </w:t>
      </w:r>
      <w:r w:rsidRPr="00396CCF">
        <w:rPr>
          <w:rFonts w:eastAsia="Calibri" w:cstheme="minorHAnsi"/>
        </w:rPr>
        <w:t>de ansatte skal inddrages, når der ikke er en arbejdsmiljøorganisation</w:t>
      </w:r>
      <w:r>
        <w:rPr>
          <w:rFonts w:eastAsia="Calibri" w:cstheme="minorHAnsi"/>
        </w:rPr>
        <w:t xml:space="preserve">. </w:t>
      </w:r>
      <w:r>
        <w:rPr>
          <w:rFonts w:eastAsia="Calibri" w:cstheme="minorHAnsi"/>
          <w:b/>
        </w:rPr>
        <w:t>Akademikerne</w:t>
      </w:r>
      <w:r>
        <w:rPr>
          <w:rFonts w:eastAsia="Calibri" w:cstheme="minorHAnsi"/>
        </w:rPr>
        <w:t xml:space="preserve"> henviser til, at dette også fremgår af udkast til </w:t>
      </w:r>
      <w:r w:rsidR="00876B77">
        <w:rPr>
          <w:rFonts w:eastAsia="Calibri" w:cstheme="minorHAnsi"/>
        </w:rPr>
        <w:t>bekendtgørelse</w:t>
      </w:r>
      <w:r>
        <w:rPr>
          <w:rFonts w:eastAsia="Calibri" w:cstheme="minorHAnsi"/>
        </w:rPr>
        <w:t xml:space="preserve"> om systematisk arbejdsmiljøarbejde. </w:t>
      </w:r>
    </w:p>
    <w:p w14:paraId="51EAAA91" w14:textId="6A74F35E" w:rsidR="00F42DE9" w:rsidRDefault="00D913F0" w:rsidP="00F42DE9">
      <w:pPr>
        <w:rPr>
          <w:rFonts w:cs="Times New Roman"/>
          <w:u w:val="single"/>
        </w:rPr>
      </w:pPr>
      <w:r>
        <w:rPr>
          <w:rFonts w:cs="Times New Roman"/>
          <w:u w:val="single"/>
        </w:rPr>
        <w:t>Tidspunktet for gennemførelse af APV</w:t>
      </w:r>
      <w:r w:rsidR="006D0DC3">
        <w:rPr>
          <w:rFonts w:cs="Times New Roman"/>
          <w:u w:val="single"/>
        </w:rPr>
        <w:t xml:space="preserve"> </w:t>
      </w:r>
    </w:p>
    <w:p w14:paraId="001D41F9" w14:textId="77777777" w:rsidR="00A64C5F" w:rsidRDefault="00CF18BF" w:rsidP="00CF18BF">
      <w:pPr>
        <w:pStyle w:val="Default"/>
        <w:rPr>
          <w:rFonts w:ascii="Times New Roman" w:eastAsia="Calibri" w:hAnsi="Times New Roman" w:cs="Times New Roman"/>
          <w:sz w:val="22"/>
          <w:szCs w:val="22"/>
        </w:rPr>
      </w:pPr>
      <w:r w:rsidRPr="00CF18BF">
        <w:rPr>
          <w:rFonts w:ascii="Times New Roman" w:hAnsi="Times New Roman" w:cs="Times New Roman"/>
          <w:b/>
          <w:sz w:val="22"/>
          <w:szCs w:val="22"/>
        </w:rPr>
        <w:lastRenderedPageBreak/>
        <w:t>DA</w:t>
      </w:r>
      <w:r w:rsidRPr="00CF18BF">
        <w:rPr>
          <w:rFonts w:ascii="Times New Roman" w:hAnsi="Times New Roman" w:cs="Times New Roman"/>
          <w:sz w:val="22"/>
          <w:szCs w:val="22"/>
        </w:rPr>
        <w:t xml:space="preserve"> </w:t>
      </w:r>
      <w:r w:rsidR="00635A0A">
        <w:rPr>
          <w:rFonts w:ascii="Times New Roman" w:hAnsi="Times New Roman" w:cs="Times New Roman"/>
          <w:sz w:val="22"/>
          <w:szCs w:val="22"/>
        </w:rPr>
        <w:t xml:space="preserve">og </w:t>
      </w:r>
      <w:r w:rsidR="00635A0A" w:rsidRPr="00635A0A">
        <w:rPr>
          <w:rFonts w:ascii="Times New Roman" w:hAnsi="Times New Roman" w:cs="Times New Roman"/>
          <w:b/>
          <w:sz w:val="22"/>
          <w:szCs w:val="22"/>
        </w:rPr>
        <w:t>KL</w:t>
      </w:r>
      <w:r w:rsidRPr="00CF18BF">
        <w:rPr>
          <w:rFonts w:ascii="Times New Roman" w:hAnsi="Times New Roman" w:cs="Times New Roman"/>
          <w:sz w:val="22"/>
          <w:szCs w:val="22"/>
        </w:rPr>
        <w:t xml:space="preserve"> noterer sig, at det fremgår af den foreslåede bestemmelse i § 15 a, stk. 1, 2. pkt</w:t>
      </w:r>
      <w:r w:rsidR="00A64C5F">
        <w:rPr>
          <w:rFonts w:ascii="Times New Roman" w:hAnsi="Times New Roman" w:cs="Times New Roman"/>
          <w:sz w:val="22"/>
          <w:szCs w:val="22"/>
        </w:rPr>
        <w:t>.</w:t>
      </w:r>
      <w:r w:rsidRPr="00CF18BF">
        <w:rPr>
          <w:rFonts w:ascii="Times New Roman" w:hAnsi="Times New Roman" w:cs="Times New Roman"/>
          <w:sz w:val="22"/>
          <w:szCs w:val="22"/>
        </w:rPr>
        <w:t xml:space="preserve">, at arbejdsgiveren skal </w:t>
      </w:r>
      <w:r w:rsidRPr="00CF18BF">
        <w:rPr>
          <w:rFonts w:ascii="Times New Roman" w:eastAsia="Calibri" w:hAnsi="Times New Roman" w:cs="Times New Roman"/>
          <w:sz w:val="22"/>
          <w:szCs w:val="22"/>
        </w:rPr>
        <w:t xml:space="preserve">sørge for at gennemføre en arbejdspladsvurdering, når der sker ændringer i arbejdet, arbejdsmetoderne, arbejdsprocesserne m.v., som </w:t>
      </w:r>
      <w:r w:rsidRPr="00CF18BF">
        <w:rPr>
          <w:rFonts w:ascii="Times New Roman" w:eastAsia="Calibri" w:hAnsi="Times New Roman" w:cs="Times New Roman"/>
          <w:i/>
          <w:sz w:val="22"/>
          <w:szCs w:val="22"/>
        </w:rPr>
        <w:t>kan have</w:t>
      </w:r>
      <w:r w:rsidRPr="00CF18BF">
        <w:rPr>
          <w:rFonts w:ascii="Times New Roman" w:eastAsia="Calibri" w:hAnsi="Times New Roman" w:cs="Times New Roman"/>
          <w:sz w:val="22"/>
          <w:szCs w:val="22"/>
        </w:rPr>
        <w:t xml:space="preserve"> betydning for virksomhedens arbejdsmiljø. </w:t>
      </w:r>
    </w:p>
    <w:p w14:paraId="7EA025C3" w14:textId="77777777" w:rsidR="00A64C5F" w:rsidRDefault="00A64C5F" w:rsidP="00CF18BF">
      <w:pPr>
        <w:pStyle w:val="Default"/>
        <w:rPr>
          <w:rFonts w:ascii="Times New Roman" w:eastAsia="Calibri" w:hAnsi="Times New Roman" w:cs="Times New Roman"/>
          <w:sz w:val="22"/>
          <w:szCs w:val="22"/>
        </w:rPr>
      </w:pPr>
    </w:p>
    <w:p w14:paraId="512D73FD" w14:textId="2B41C366" w:rsidR="00A64C5F" w:rsidRDefault="00CF18BF" w:rsidP="00A64C5F">
      <w:pPr>
        <w:pStyle w:val="Default"/>
        <w:rPr>
          <w:rFonts w:ascii="Times New Roman" w:hAnsi="Times New Roman" w:cs="Times New Roman"/>
          <w:sz w:val="22"/>
          <w:szCs w:val="22"/>
        </w:rPr>
      </w:pPr>
      <w:r w:rsidRPr="00A64C5F">
        <w:rPr>
          <w:rFonts w:ascii="Times New Roman" w:eastAsia="Calibri" w:hAnsi="Times New Roman" w:cs="Times New Roman"/>
          <w:b/>
          <w:sz w:val="22"/>
          <w:szCs w:val="22"/>
        </w:rPr>
        <w:t>DA</w:t>
      </w:r>
      <w:r w:rsidRPr="00CF18BF">
        <w:rPr>
          <w:rFonts w:ascii="Times New Roman" w:eastAsia="Calibri" w:hAnsi="Times New Roman" w:cs="Times New Roman"/>
          <w:sz w:val="22"/>
          <w:szCs w:val="22"/>
        </w:rPr>
        <w:t xml:space="preserve"> noterer sig, at </w:t>
      </w:r>
      <w:r w:rsidRPr="000136C8">
        <w:rPr>
          <w:rFonts w:ascii="Times New Roman" w:hAnsi="Times New Roman" w:cs="Times New Roman"/>
          <w:sz w:val="22"/>
          <w:szCs w:val="22"/>
        </w:rPr>
        <w:t>formuleringen f</w:t>
      </w:r>
      <w:r w:rsidRPr="00CF18BF">
        <w:rPr>
          <w:rFonts w:ascii="Times New Roman" w:hAnsi="Times New Roman" w:cs="Times New Roman"/>
          <w:sz w:val="22"/>
          <w:szCs w:val="22"/>
        </w:rPr>
        <w:t>remgår af AMO-udvalgets rapport, men at det</w:t>
      </w:r>
      <w:r w:rsidRPr="000136C8">
        <w:rPr>
          <w:rFonts w:ascii="Times New Roman" w:hAnsi="Times New Roman" w:cs="Times New Roman"/>
          <w:sz w:val="22"/>
          <w:szCs w:val="22"/>
        </w:rPr>
        <w:t xml:space="preserve"> fremgår af både lovforslaget og </w:t>
      </w:r>
      <w:r w:rsidRPr="00CF18BF">
        <w:rPr>
          <w:rFonts w:ascii="Times New Roman" w:hAnsi="Times New Roman" w:cs="Times New Roman"/>
          <w:sz w:val="22"/>
          <w:szCs w:val="22"/>
        </w:rPr>
        <w:t xml:space="preserve">det midlertidige </w:t>
      </w:r>
      <w:r w:rsidRPr="000136C8">
        <w:rPr>
          <w:rFonts w:ascii="Times New Roman" w:hAnsi="Times New Roman" w:cs="Times New Roman"/>
          <w:sz w:val="22"/>
          <w:szCs w:val="22"/>
        </w:rPr>
        <w:t>AMO-udvalg</w:t>
      </w:r>
      <w:r w:rsidR="00305F53">
        <w:rPr>
          <w:rFonts w:ascii="Times New Roman" w:hAnsi="Times New Roman" w:cs="Times New Roman"/>
          <w:sz w:val="22"/>
          <w:szCs w:val="22"/>
        </w:rPr>
        <w:t>s</w:t>
      </w:r>
      <w:r w:rsidRPr="000136C8">
        <w:rPr>
          <w:rFonts w:ascii="Times New Roman" w:hAnsi="Times New Roman" w:cs="Times New Roman"/>
          <w:sz w:val="22"/>
          <w:szCs w:val="22"/>
        </w:rPr>
        <w:t xml:space="preserve"> rapport, at det ikke er hensigten at ændre den gældende retstilstand. </w:t>
      </w:r>
      <w:r w:rsidR="00A64C5F" w:rsidRPr="00CF18BF">
        <w:rPr>
          <w:rFonts w:ascii="Times New Roman" w:hAnsi="Times New Roman" w:cs="Times New Roman"/>
          <w:b/>
          <w:sz w:val="22"/>
          <w:szCs w:val="22"/>
        </w:rPr>
        <w:t>DA</w:t>
      </w:r>
      <w:r w:rsidR="00A64C5F">
        <w:rPr>
          <w:rFonts w:ascii="Times New Roman" w:hAnsi="Times New Roman" w:cs="Times New Roman"/>
          <w:b/>
          <w:sz w:val="22"/>
          <w:szCs w:val="22"/>
        </w:rPr>
        <w:t xml:space="preserve"> </w:t>
      </w:r>
      <w:r w:rsidR="00A64C5F">
        <w:rPr>
          <w:rFonts w:ascii="Times New Roman" w:hAnsi="Times New Roman" w:cs="Times New Roman"/>
          <w:sz w:val="22"/>
          <w:szCs w:val="22"/>
        </w:rPr>
        <w:t xml:space="preserve">og </w:t>
      </w:r>
      <w:r w:rsidR="00A64C5F" w:rsidRPr="00635A0A">
        <w:rPr>
          <w:rFonts w:ascii="Times New Roman" w:hAnsi="Times New Roman" w:cs="Times New Roman"/>
          <w:b/>
          <w:sz w:val="22"/>
          <w:szCs w:val="22"/>
        </w:rPr>
        <w:t>KL</w:t>
      </w:r>
      <w:r w:rsidR="00A64C5F" w:rsidRPr="00CF18BF">
        <w:rPr>
          <w:rFonts w:ascii="Times New Roman" w:hAnsi="Times New Roman" w:cs="Times New Roman"/>
          <w:b/>
          <w:sz w:val="22"/>
          <w:szCs w:val="22"/>
        </w:rPr>
        <w:t xml:space="preserve"> </w:t>
      </w:r>
      <w:r w:rsidR="00A64C5F" w:rsidRPr="00CF18BF">
        <w:rPr>
          <w:rFonts w:ascii="Times New Roman" w:hAnsi="Times New Roman" w:cs="Times New Roman"/>
          <w:sz w:val="22"/>
          <w:szCs w:val="22"/>
        </w:rPr>
        <w:t>vurderer</w:t>
      </w:r>
      <w:r w:rsidR="00A64C5F">
        <w:rPr>
          <w:rFonts w:ascii="Times New Roman" w:hAnsi="Times New Roman" w:cs="Times New Roman"/>
          <w:sz w:val="22"/>
          <w:szCs w:val="22"/>
        </w:rPr>
        <w:t xml:space="preserve"> dog</w:t>
      </w:r>
      <w:r w:rsidR="00A64C5F" w:rsidRPr="00CF18BF">
        <w:rPr>
          <w:rFonts w:ascii="Times New Roman" w:hAnsi="Times New Roman" w:cs="Times New Roman"/>
          <w:sz w:val="22"/>
          <w:szCs w:val="22"/>
        </w:rPr>
        <w:t>, at der er tale om en utilsigtet redaktionel fejl i AMO-udvalgets anbefaling.</w:t>
      </w:r>
    </w:p>
    <w:p w14:paraId="312E4951" w14:textId="7A005539" w:rsidR="00CF18BF" w:rsidRPr="00CF18BF" w:rsidRDefault="00CF18BF" w:rsidP="00CF18BF">
      <w:pPr>
        <w:pStyle w:val="Default"/>
        <w:rPr>
          <w:rFonts w:ascii="Times New Roman" w:hAnsi="Times New Roman" w:cs="Times New Roman"/>
          <w:sz w:val="22"/>
          <w:szCs w:val="22"/>
        </w:rPr>
      </w:pPr>
    </w:p>
    <w:p w14:paraId="79D25295" w14:textId="77777777" w:rsidR="00A64C5F" w:rsidRPr="00CF18BF" w:rsidRDefault="00A64C5F" w:rsidP="00CF18BF">
      <w:pPr>
        <w:pStyle w:val="Default"/>
        <w:rPr>
          <w:rFonts w:ascii="Times New Roman" w:hAnsi="Times New Roman" w:cs="Times New Roman"/>
          <w:sz w:val="22"/>
          <w:szCs w:val="22"/>
        </w:rPr>
      </w:pPr>
    </w:p>
    <w:p w14:paraId="71C9CBD0" w14:textId="77777777" w:rsidR="00A64C5F" w:rsidRDefault="00CF18BF" w:rsidP="00CF18BF">
      <w:pPr>
        <w:pStyle w:val="Default"/>
        <w:rPr>
          <w:rFonts w:ascii="Times New Roman" w:hAnsi="Times New Roman" w:cs="Times New Roman"/>
          <w:sz w:val="22"/>
          <w:szCs w:val="22"/>
        </w:rPr>
      </w:pPr>
      <w:r w:rsidRPr="00B91470">
        <w:rPr>
          <w:rFonts w:ascii="Times New Roman" w:hAnsi="Times New Roman" w:cs="Times New Roman"/>
          <w:b/>
          <w:sz w:val="22"/>
          <w:szCs w:val="22"/>
        </w:rPr>
        <w:t>DA</w:t>
      </w:r>
      <w:r w:rsidRPr="00B91470">
        <w:rPr>
          <w:rFonts w:ascii="Times New Roman" w:hAnsi="Times New Roman" w:cs="Times New Roman"/>
          <w:sz w:val="22"/>
          <w:szCs w:val="22"/>
        </w:rPr>
        <w:t xml:space="preserve"> </w:t>
      </w:r>
      <w:r w:rsidR="00635A0A">
        <w:rPr>
          <w:rFonts w:ascii="Times New Roman" w:hAnsi="Times New Roman" w:cs="Times New Roman"/>
          <w:sz w:val="22"/>
          <w:szCs w:val="22"/>
        </w:rPr>
        <w:t xml:space="preserve">og </w:t>
      </w:r>
      <w:r w:rsidR="00635A0A">
        <w:rPr>
          <w:rFonts w:ascii="Times New Roman" w:hAnsi="Times New Roman" w:cs="Times New Roman"/>
          <w:b/>
          <w:sz w:val="22"/>
          <w:szCs w:val="22"/>
        </w:rPr>
        <w:t>KL</w:t>
      </w:r>
      <w:r>
        <w:rPr>
          <w:rFonts w:ascii="Times New Roman" w:hAnsi="Times New Roman" w:cs="Times New Roman"/>
          <w:b/>
          <w:sz w:val="22"/>
          <w:szCs w:val="22"/>
        </w:rPr>
        <w:t xml:space="preserve"> </w:t>
      </w:r>
      <w:r w:rsidRPr="00B91470">
        <w:rPr>
          <w:rFonts w:ascii="Times New Roman" w:hAnsi="Times New Roman" w:cs="Times New Roman"/>
          <w:sz w:val="22"/>
          <w:szCs w:val="22"/>
        </w:rPr>
        <w:t>vurderer, at formulering ”</w:t>
      </w:r>
      <w:r w:rsidRPr="00B91470">
        <w:rPr>
          <w:rFonts w:ascii="Times New Roman" w:hAnsi="Times New Roman" w:cs="Times New Roman"/>
          <w:i/>
          <w:iCs/>
          <w:sz w:val="22"/>
          <w:szCs w:val="22"/>
        </w:rPr>
        <w:t xml:space="preserve">kan have </w:t>
      </w:r>
      <w:r w:rsidRPr="00B91470">
        <w:rPr>
          <w:rFonts w:ascii="Times New Roman" w:hAnsi="Times New Roman" w:cs="Times New Roman"/>
          <w:sz w:val="22"/>
          <w:szCs w:val="22"/>
        </w:rPr>
        <w:t>”</w:t>
      </w:r>
      <w:r w:rsidRPr="00CF18BF">
        <w:rPr>
          <w:rFonts w:ascii="Times New Roman" w:hAnsi="Times New Roman" w:cs="Times New Roman"/>
          <w:sz w:val="22"/>
          <w:szCs w:val="22"/>
        </w:rPr>
        <w:t xml:space="preserve"> </w:t>
      </w:r>
      <w:r w:rsidRPr="00B91470">
        <w:rPr>
          <w:rFonts w:ascii="Times New Roman" w:hAnsi="Times New Roman" w:cs="Times New Roman"/>
          <w:sz w:val="22"/>
          <w:szCs w:val="22"/>
        </w:rPr>
        <w:t xml:space="preserve">vil udgøre en betydelig udvidelse af den gældende bestemmelse, idet kravet kommer til at omfatte forhold, der ikke konkret </w:t>
      </w:r>
      <w:r w:rsidRPr="00B91470">
        <w:rPr>
          <w:rFonts w:ascii="Times New Roman" w:hAnsi="Times New Roman" w:cs="Times New Roman"/>
          <w:i/>
          <w:iCs/>
          <w:sz w:val="22"/>
          <w:szCs w:val="22"/>
        </w:rPr>
        <w:t xml:space="preserve">har </w:t>
      </w:r>
      <w:r w:rsidRPr="00B91470">
        <w:rPr>
          <w:rFonts w:ascii="Times New Roman" w:hAnsi="Times New Roman" w:cs="Times New Roman"/>
          <w:sz w:val="22"/>
          <w:szCs w:val="22"/>
        </w:rPr>
        <w:t>betydning for arbejdsm</w:t>
      </w:r>
      <w:r w:rsidRPr="00CF18BF">
        <w:rPr>
          <w:rFonts w:ascii="Times New Roman" w:hAnsi="Times New Roman" w:cs="Times New Roman"/>
          <w:sz w:val="22"/>
          <w:szCs w:val="22"/>
        </w:rPr>
        <w:t xml:space="preserve">iljøet, og at det desuden er gældende praksis at gennemføre en arbejdspladsvurdering, når der er ændringer, der har betydning for arbejdsmiljøet. </w:t>
      </w:r>
    </w:p>
    <w:p w14:paraId="2FE94E76" w14:textId="1A5DD578" w:rsidR="00CF18BF" w:rsidRPr="00B91470" w:rsidRDefault="00CF18BF" w:rsidP="00CF18BF">
      <w:pPr>
        <w:pStyle w:val="Default"/>
        <w:rPr>
          <w:rFonts w:ascii="Times New Roman" w:hAnsi="Times New Roman" w:cs="Times New Roman"/>
          <w:sz w:val="22"/>
          <w:szCs w:val="22"/>
        </w:rPr>
      </w:pPr>
    </w:p>
    <w:p w14:paraId="54521588" w14:textId="1D94C3E4" w:rsidR="001C5DD9" w:rsidRDefault="00CF18BF" w:rsidP="00635A0A">
      <w:pPr>
        <w:autoSpaceDE w:val="0"/>
        <w:autoSpaceDN w:val="0"/>
        <w:adjustRightInd w:val="0"/>
        <w:spacing w:after="0" w:line="240" w:lineRule="auto"/>
        <w:rPr>
          <w:rFonts w:cs="Times New Roman"/>
          <w:color w:val="000000"/>
        </w:rPr>
      </w:pPr>
      <w:r w:rsidRPr="00CF18BF">
        <w:rPr>
          <w:rFonts w:cs="Times New Roman"/>
          <w:b/>
          <w:color w:val="000000"/>
        </w:rPr>
        <w:t xml:space="preserve">DA </w:t>
      </w:r>
      <w:r w:rsidR="00635A0A" w:rsidRPr="00635A0A">
        <w:rPr>
          <w:rFonts w:cs="Times New Roman"/>
          <w:color w:val="000000"/>
        </w:rPr>
        <w:t>og</w:t>
      </w:r>
      <w:r w:rsidR="00635A0A">
        <w:rPr>
          <w:rFonts w:cs="Times New Roman"/>
          <w:b/>
          <w:color w:val="000000"/>
        </w:rPr>
        <w:t xml:space="preserve"> KL</w:t>
      </w:r>
      <w:r w:rsidRPr="00CF18BF">
        <w:rPr>
          <w:rFonts w:cs="Times New Roman"/>
          <w:b/>
          <w:color w:val="000000"/>
        </w:rPr>
        <w:t xml:space="preserve"> </w:t>
      </w:r>
      <w:r w:rsidRPr="00CF18BF">
        <w:rPr>
          <w:rFonts w:cs="Times New Roman"/>
          <w:color w:val="000000"/>
        </w:rPr>
        <w:t>foreslår</w:t>
      </w:r>
      <w:r w:rsidRPr="00CF18BF">
        <w:rPr>
          <w:rFonts w:cs="Times New Roman"/>
          <w:b/>
          <w:color w:val="000000"/>
        </w:rPr>
        <w:t xml:space="preserve"> </w:t>
      </w:r>
      <w:r w:rsidRPr="00CF18BF">
        <w:rPr>
          <w:rFonts w:cs="Times New Roman"/>
          <w:color w:val="000000"/>
        </w:rPr>
        <w:t>derfor</w:t>
      </w:r>
      <w:r w:rsidRPr="00CF18BF">
        <w:rPr>
          <w:rFonts w:cs="Times New Roman"/>
          <w:b/>
          <w:color w:val="000000"/>
        </w:rPr>
        <w:t xml:space="preserve">, </w:t>
      </w:r>
      <w:r w:rsidRPr="00CF18BF">
        <w:rPr>
          <w:rFonts w:cs="Times New Roman"/>
          <w:color w:val="000000"/>
        </w:rPr>
        <w:t>at den gældende formulering ”som har betydning”, jf. § 15 a, stk. 1, 3. pkt., fastholdes</w:t>
      </w:r>
      <w:r>
        <w:rPr>
          <w:rFonts w:cs="Times New Roman"/>
          <w:color w:val="000000"/>
        </w:rPr>
        <w:t xml:space="preserve">. </w:t>
      </w:r>
    </w:p>
    <w:p w14:paraId="74A6BD04" w14:textId="77777777" w:rsidR="00635A0A" w:rsidRPr="00635A0A" w:rsidRDefault="00635A0A" w:rsidP="00635A0A">
      <w:pPr>
        <w:autoSpaceDE w:val="0"/>
        <w:autoSpaceDN w:val="0"/>
        <w:adjustRightInd w:val="0"/>
        <w:spacing w:after="0" w:line="240" w:lineRule="auto"/>
        <w:rPr>
          <w:rFonts w:cs="Times New Roman"/>
          <w:color w:val="000000"/>
        </w:rPr>
      </w:pPr>
    </w:p>
    <w:p w14:paraId="099A28C1" w14:textId="42D80BC8" w:rsidR="003F1803" w:rsidRPr="003F1803" w:rsidRDefault="00D913F0" w:rsidP="00F42DE9">
      <w:pPr>
        <w:rPr>
          <w:rFonts w:cs="Times New Roman"/>
          <w:u w:val="single"/>
        </w:rPr>
      </w:pPr>
      <w:r>
        <w:rPr>
          <w:rFonts w:cs="Times New Roman"/>
          <w:u w:val="single"/>
        </w:rPr>
        <w:t>Ajourføring af A</w:t>
      </w:r>
      <w:r w:rsidR="00A22477">
        <w:rPr>
          <w:rFonts w:cs="Times New Roman"/>
          <w:u w:val="single"/>
        </w:rPr>
        <w:t>P</w:t>
      </w:r>
      <w:r>
        <w:rPr>
          <w:rFonts w:cs="Times New Roman"/>
          <w:u w:val="single"/>
        </w:rPr>
        <w:t>V</w:t>
      </w:r>
    </w:p>
    <w:p w14:paraId="47527FE9" w14:textId="6FD53512" w:rsidR="00FE2D27" w:rsidRDefault="00FE2D27" w:rsidP="00FE2D27">
      <w:r w:rsidRPr="00FE2D27">
        <w:rPr>
          <w:b/>
        </w:rPr>
        <w:t>DA</w:t>
      </w:r>
      <w:r>
        <w:t xml:space="preserve"> noterer, at ordet ajourføring fremgår af AMO-udvalgets rapport. </w:t>
      </w:r>
      <w:r w:rsidRPr="00FE2D27">
        <w:rPr>
          <w:b/>
        </w:rPr>
        <w:t>DA</w:t>
      </w:r>
      <w:r>
        <w:t xml:space="preserve"> betragter dog dette som en utilsigtet redaktionel fejl. </w:t>
      </w:r>
      <w:r w:rsidRPr="00FE2D27">
        <w:rPr>
          <w:b/>
        </w:rPr>
        <w:t>DA</w:t>
      </w:r>
      <w:r>
        <w:t xml:space="preserve"> vurderer, at det ikke giver sproglig mening at bruge ordet ajourføring,</w:t>
      </w:r>
      <w:r w:rsidRPr="00FE2D27">
        <w:t xml:space="preserve"> </w:t>
      </w:r>
      <w:r>
        <w:t>eftersom APV er en proces. Ordet synes i øvrigt overflødigt, idet ajourføring af APV’en allerede er indeholdt i ”gennemførelse ” af APV’en og ”opfølgning” på APV’en i den foreslåede bestemmelse.</w:t>
      </w:r>
    </w:p>
    <w:p w14:paraId="79103A0B" w14:textId="2D130859" w:rsidR="00FE2D27" w:rsidRDefault="00FE2D27" w:rsidP="00FE2D27">
      <w:r w:rsidRPr="00FE2D27">
        <w:rPr>
          <w:b/>
        </w:rPr>
        <w:t>DA</w:t>
      </w:r>
      <w:r>
        <w:t xml:space="preserve"> noterer sig, at det fremgår af lovforslagets bemærkninger til nr. 2 (</w:t>
      </w:r>
      <w:r w:rsidR="008A6283">
        <w:t>ad 15 a, stk. 6</w:t>
      </w:r>
      <w:r>
        <w:t>), at der ”med ajourføring menes ajourføring af APV’ens handlingsplan […]”.</w:t>
      </w:r>
    </w:p>
    <w:p w14:paraId="10DD84AF" w14:textId="12A4DC45" w:rsidR="005B6545" w:rsidRDefault="00FE2D27" w:rsidP="00F42DE9">
      <w:r w:rsidRPr="00FE2D27">
        <w:rPr>
          <w:b/>
        </w:rPr>
        <w:t>DA</w:t>
      </w:r>
      <w:r>
        <w:t xml:space="preserve"> foreslår, at ordet ajourføring udgår af </w:t>
      </w:r>
      <w:r w:rsidR="00E456A9">
        <w:t xml:space="preserve">den foreslåede bestemmelse i </w:t>
      </w:r>
      <w:r>
        <w:t>§ 15 a, stk. 6.</w:t>
      </w:r>
    </w:p>
    <w:p w14:paraId="697350AE" w14:textId="02EEA7DF" w:rsidR="000D6561" w:rsidRDefault="000D6561" w:rsidP="00FE2D27">
      <w:r w:rsidRPr="000D6561">
        <w:rPr>
          <w:b/>
        </w:rPr>
        <w:t>KL</w:t>
      </w:r>
      <w:r>
        <w:t xml:space="preserve"> foreslår ligeledes, at ”ajourføring” udgår, eller at det præciseres, at det er APV’ens handlingsplan, der skal ajourføres.</w:t>
      </w:r>
    </w:p>
    <w:p w14:paraId="2C945976" w14:textId="57256D96" w:rsidR="00382747" w:rsidRPr="00382747" w:rsidRDefault="00F42DE9" w:rsidP="00382747">
      <w:pPr>
        <w:pStyle w:val="Overskrift2"/>
      </w:pPr>
      <w:r>
        <w:t>7.1 Beskæftigelsesministeriets bemærkninger</w:t>
      </w:r>
      <w:r w:rsidR="00382747">
        <w:br/>
      </w:r>
    </w:p>
    <w:p w14:paraId="54216F7E" w14:textId="215941D1" w:rsidR="00D913F0" w:rsidRDefault="00D913F0" w:rsidP="00D913F0">
      <w:pPr>
        <w:rPr>
          <w:rFonts w:cs="Times New Roman"/>
          <w:u w:val="single"/>
        </w:rPr>
      </w:pPr>
      <w:r>
        <w:rPr>
          <w:rFonts w:cs="Times New Roman"/>
          <w:u w:val="single"/>
        </w:rPr>
        <w:t>Lovens detaljeringsgrad</w:t>
      </w:r>
    </w:p>
    <w:p w14:paraId="37131321" w14:textId="2DBC2390" w:rsidR="00092CC6" w:rsidRDefault="00092CC6" w:rsidP="00D913F0">
      <w:pPr>
        <w:rPr>
          <w:rFonts w:cs="Times New Roman"/>
          <w:u w:val="single"/>
        </w:rPr>
      </w:pPr>
      <w:r>
        <w:rPr>
          <w:rFonts w:cs="Times New Roman"/>
          <w:i/>
        </w:rPr>
        <w:t xml:space="preserve">Beskæftigelsesministeriet bemærker, at arbejdsmiljøloven er en rammelov, </w:t>
      </w:r>
      <w:r w:rsidR="00902C2E">
        <w:rPr>
          <w:rFonts w:cs="Times New Roman"/>
          <w:i/>
        </w:rPr>
        <w:t>så</w:t>
      </w:r>
      <w:r>
        <w:rPr>
          <w:rFonts w:cs="Times New Roman"/>
          <w:i/>
        </w:rPr>
        <w:t xml:space="preserve"> loven typisk fastsætter de overordnede regler og derudover bemyndiger ministeren til at fastsætte nærmere regler på et mere detaljeret niveau i bekendtgørelser. Beskæftigelsesministeriet lægger derfor op til at skrive AMO-udvalgets mere detaljerede APV-anbefalinger, som senere er foreslået </w:t>
      </w:r>
      <w:r w:rsidR="007059F3">
        <w:rPr>
          <w:rFonts w:cs="Times New Roman"/>
          <w:i/>
        </w:rPr>
        <w:t xml:space="preserve">justeret af regeludvalget om </w:t>
      </w:r>
      <w:r w:rsidR="00D27E08">
        <w:rPr>
          <w:rFonts w:cs="Times New Roman"/>
          <w:i/>
        </w:rPr>
        <w:t xml:space="preserve">bekendtgørelse om </w:t>
      </w:r>
      <w:r w:rsidR="007059F3">
        <w:rPr>
          <w:rFonts w:cs="Times New Roman"/>
          <w:i/>
        </w:rPr>
        <w:t xml:space="preserve">systematisk arbejdsmiljøarbejde, </w:t>
      </w:r>
      <w:r>
        <w:rPr>
          <w:rFonts w:cs="Times New Roman"/>
          <w:i/>
        </w:rPr>
        <w:t>på bekendtgørelsesniveau</w:t>
      </w:r>
      <w:r w:rsidR="007059F3">
        <w:rPr>
          <w:rFonts w:cs="Times New Roman"/>
          <w:i/>
        </w:rPr>
        <w:t xml:space="preserve">. Således er </w:t>
      </w:r>
      <w:r>
        <w:rPr>
          <w:rFonts w:cs="Times New Roman"/>
          <w:i/>
        </w:rPr>
        <w:t xml:space="preserve">det </w:t>
      </w:r>
      <w:r w:rsidR="007059F3">
        <w:rPr>
          <w:rFonts w:cs="Times New Roman"/>
          <w:i/>
        </w:rPr>
        <w:t>også</w:t>
      </w:r>
      <w:r>
        <w:rPr>
          <w:rFonts w:cs="Times New Roman"/>
          <w:i/>
        </w:rPr>
        <w:t xml:space="preserve"> i </w:t>
      </w:r>
      <w:r>
        <w:rPr>
          <w:rFonts w:cs="Times New Roman"/>
          <w:i/>
        </w:rPr>
        <w:lastRenderedPageBreak/>
        <w:t>dag</w:t>
      </w:r>
      <w:r w:rsidR="007059F3">
        <w:rPr>
          <w:rFonts w:cs="Times New Roman"/>
          <w:i/>
        </w:rPr>
        <w:t>.</w:t>
      </w:r>
      <w:r>
        <w:rPr>
          <w:rFonts w:cs="Times New Roman"/>
          <w:i/>
        </w:rPr>
        <w:t xml:space="preserve"> Alle det midlertidige AMO-udvalgs anbefalinger </w:t>
      </w:r>
      <w:r w:rsidR="00902C2E">
        <w:rPr>
          <w:rFonts w:cs="Times New Roman"/>
          <w:i/>
        </w:rPr>
        <w:t>om</w:t>
      </w:r>
      <w:r>
        <w:rPr>
          <w:rFonts w:cs="Times New Roman"/>
          <w:i/>
        </w:rPr>
        <w:t xml:space="preserve"> APV vil på den måde blive rummet af arbejdsmiljølovgivningen. Beskæftigelsesministeriet vurderer derfor, at der ikke er behov for at ændre i lovteksten</w:t>
      </w:r>
      <w:r w:rsidR="00355E0B">
        <w:rPr>
          <w:rFonts w:cs="Times New Roman"/>
          <w:i/>
        </w:rPr>
        <w:t>.</w:t>
      </w:r>
    </w:p>
    <w:p w14:paraId="58D53CA4" w14:textId="13BE003A" w:rsidR="00D913F0" w:rsidRDefault="00D913F0" w:rsidP="00D913F0">
      <w:pPr>
        <w:rPr>
          <w:u w:val="single"/>
        </w:rPr>
      </w:pPr>
      <w:r w:rsidRPr="00CD3355">
        <w:rPr>
          <w:u w:val="single"/>
        </w:rPr>
        <w:t>Skriftlighedskrav til APV</w:t>
      </w:r>
    </w:p>
    <w:p w14:paraId="29AEBB86" w14:textId="7D210A3A" w:rsidR="00E72C09" w:rsidRDefault="005E20D9" w:rsidP="00D913F0">
      <w:pPr>
        <w:rPr>
          <w:i/>
        </w:rPr>
      </w:pPr>
      <w:r>
        <w:rPr>
          <w:i/>
        </w:rPr>
        <w:t xml:space="preserve">Beskæftigelsesministeriet bemærker, at der med den foreslåede bestemmelse om APV </w:t>
      </w:r>
      <w:r w:rsidR="0027480A">
        <w:rPr>
          <w:i/>
        </w:rPr>
        <w:t>ikke</w:t>
      </w:r>
      <w:r>
        <w:rPr>
          <w:i/>
        </w:rPr>
        <w:t xml:space="preserve"> er tilsigtet ændringer af retstilstanden.</w:t>
      </w:r>
      <w:r w:rsidR="004639BF" w:rsidRPr="004639BF">
        <w:rPr>
          <w:i/>
        </w:rPr>
        <w:t xml:space="preserve"> Det fremgår også af lovbemærkningerne og af det midlertidige AMO-udvalgs rapport fra marts 2022,</w:t>
      </w:r>
    </w:p>
    <w:p w14:paraId="6437D732" w14:textId="47C3BD04" w:rsidR="00182767" w:rsidRDefault="003874D1" w:rsidP="00D913F0">
      <w:pPr>
        <w:rPr>
          <w:i/>
        </w:rPr>
      </w:pPr>
      <w:r>
        <w:rPr>
          <w:i/>
        </w:rPr>
        <w:t>Det fremg</w:t>
      </w:r>
      <w:r w:rsidR="00D27E08">
        <w:rPr>
          <w:i/>
        </w:rPr>
        <w:t xml:space="preserve">ik </w:t>
      </w:r>
      <w:r>
        <w:rPr>
          <w:i/>
        </w:rPr>
        <w:t>af bemærkningerne ti</w:t>
      </w:r>
      <w:r w:rsidR="00182767">
        <w:rPr>
          <w:i/>
        </w:rPr>
        <w:t xml:space="preserve">l </w:t>
      </w:r>
      <w:r w:rsidR="00085D7E">
        <w:rPr>
          <w:i/>
        </w:rPr>
        <w:t xml:space="preserve">§ 15 a i </w:t>
      </w:r>
      <w:r w:rsidR="00085D7E" w:rsidRPr="00085D7E">
        <w:rPr>
          <w:i/>
        </w:rPr>
        <w:t>F</w:t>
      </w:r>
      <w:r w:rsidR="00085D7E" w:rsidRPr="00085D7E">
        <w:rPr>
          <w:rFonts w:cs="Times New Roman"/>
          <w:i/>
          <w:szCs w:val="24"/>
        </w:rPr>
        <w:t xml:space="preserve">orslag til Lov om ændring af lov om arbejdsmiljø fremsat den </w:t>
      </w:r>
      <w:r w:rsidR="00182767">
        <w:rPr>
          <w:rFonts w:cs="Times New Roman"/>
          <w:i/>
          <w:szCs w:val="24"/>
        </w:rPr>
        <w:t>7. maj 1997, at ”F</w:t>
      </w:r>
      <w:r w:rsidR="00182767" w:rsidRPr="00182767">
        <w:rPr>
          <w:rFonts w:cs="Times New Roman"/>
          <w:i/>
          <w:szCs w:val="24"/>
        </w:rPr>
        <w:t>ormålet med den foreslåede bestemmelse er navnlig at sikre en</w:t>
      </w:r>
      <w:r w:rsidR="00182767">
        <w:rPr>
          <w:rFonts w:cs="Times New Roman"/>
          <w:i/>
          <w:szCs w:val="24"/>
        </w:rPr>
        <w:t xml:space="preserve"> </w:t>
      </w:r>
      <w:r w:rsidR="00182767" w:rsidRPr="00182767">
        <w:rPr>
          <w:rFonts w:cs="Times New Roman"/>
          <w:i/>
          <w:szCs w:val="24"/>
        </w:rPr>
        <w:t>skriftlig</w:t>
      </w:r>
      <w:r w:rsidR="00182767">
        <w:rPr>
          <w:rFonts w:cs="Times New Roman"/>
          <w:i/>
          <w:szCs w:val="24"/>
        </w:rPr>
        <w:t xml:space="preserve"> </w:t>
      </w:r>
      <w:r w:rsidR="00182767" w:rsidRPr="00182767">
        <w:rPr>
          <w:rFonts w:cs="Times New Roman"/>
          <w:i/>
          <w:szCs w:val="24"/>
        </w:rPr>
        <w:t>behandlingsmåde i forbindelse med den</w:t>
      </w:r>
      <w:r w:rsidR="00182767">
        <w:rPr>
          <w:rFonts w:cs="Times New Roman"/>
          <w:i/>
          <w:szCs w:val="24"/>
        </w:rPr>
        <w:t xml:space="preserve"> </w:t>
      </w:r>
      <w:r w:rsidR="00182767" w:rsidRPr="00182767">
        <w:rPr>
          <w:rFonts w:cs="Times New Roman"/>
          <w:i/>
          <w:szCs w:val="24"/>
        </w:rPr>
        <w:t>nærmere planlægning, tilrettelæggelse og gennemførelse af den arbejdspladsvurdering (APV), som arbejdsgiveren</w:t>
      </w:r>
      <w:r w:rsidR="00182767">
        <w:rPr>
          <w:rFonts w:cs="Times New Roman"/>
          <w:i/>
          <w:szCs w:val="24"/>
        </w:rPr>
        <w:t xml:space="preserve"> </w:t>
      </w:r>
      <w:r w:rsidR="00182767" w:rsidRPr="00182767">
        <w:rPr>
          <w:rFonts w:cs="Times New Roman"/>
          <w:i/>
          <w:szCs w:val="24"/>
        </w:rPr>
        <w:t>har pligt til at lade udføre under inddragelse af sikkerhedsorgani</w:t>
      </w:r>
      <w:r w:rsidR="00182767">
        <w:rPr>
          <w:rFonts w:cs="Times New Roman"/>
          <w:i/>
          <w:szCs w:val="24"/>
        </w:rPr>
        <w:t>sationen eller de ansatte.”</w:t>
      </w:r>
    </w:p>
    <w:p w14:paraId="1F0BAAE7" w14:textId="2F192735" w:rsidR="00071247" w:rsidRDefault="0040701D" w:rsidP="00D913F0">
      <w:pPr>
        <w:rPr>
          <w:i/>
        </w:rPr>
      </w:pPr>
      <w:r>
        <w:rPr>
          <w:i/>
        </w:rPr>
        <w:t xml:space="preserve">På den baggrund har Beskæftigelsesministeriet </w:t>
      </w:r>
      <w:r w:rsidR="00071247">
        <w:rPr>
          <w:i/>
        </w:rPr>
        <w:t xml:space="preserve">justeret den foreslåede </w:t>
      </w:r>
      <w:r>
        <w:rPr>
          <w:i/>
        </w:rPr>
        <w:t>lovtekst,</w:t>
      </w:r>
      <w:r w:rsidR="00071247">
        <w:rPr>
          <w:i/>
        </w:rPr>
        <w:t xml:space="preserve"> så det nu tydeligt fremgår, at der skal være en skriftlig behandlingsmåde i forbindelse med APV-arbejdet.</w:t>
      </w:r>
      <w:r>
        <w:rPr>
          <w:i/>
        </w:rPr>
        <w:t xml:space="preserve"> </w:t>
      </w:r>
    </w:p>
    <w:p w14:paraId="0A0BD79A" w14:textId="77777777" w:rsidR="00B22457" w:rsidRDefault="002602FE" w:rsidP="00D913F0">
      <w:pPr>
        <w:rPr>
          <w:i/>
        </w:rPr>
      </w:pPr>
      <w:r>
        <w:rPr>
          <w:i/>
        </w:rPr>
        <w:t>I for</w:t>
      </w:r>
      <w:r w:rsidR="00071247">
        <w:rPr>
          <w:i/>
        </w:rPr>
        <w:t xml:space="preserve">hold til </w:t>
      </w:r>
      <w:r>
        <w:rPr>
          <w:i/>
        </w:rPr>
        <w:t xml:space="preserve">bemærkningerne fra </w:t>
      </w:r>
      <w:r w:rsidRPr="00B4159A">
        <w:rPr>
          <w:b/>
          <w:i/>
        </w:rPr>
        <w:t>FH</w:t>
      </w:r>
      <w:r>
        <w:rPr>
          <w:i/>
        </w:rPr>
        <w:t xml:space="preserve"> og </w:t>
      </w:r>
      <w:r w:rsidRPr="00B4159A">
        <w:rPr>
          <w:b/>
          <w:i/>
        </w:rPr>
        <w:t>Akademikerne</w:t>
      </w:r>
      <w:r>
        <w:rPr>
          <w:i/>
        </w:rPr>
        <w:t xml:space="preserve"> om forholdet til rammedirektivet bemærker Beskæftigelsesministeriet, at det </w:t>
      </w:r>
      <w:r w:rsidR="0040701D">
        <w:rPr>
          <w:i/>
        </w:rPr>
        <w:t xml:space="preserve">foreliggende forslag </w:t>
      </w:r>
      <w:r>
        <w:rPr>
          <w:i/>
        </w:rPr>
        <w:t>ikke ændrer ved den gældende retstilstand</w:t>
      </w:r>
      <w:r w:rsidR="006F7135">
        <w:rPr>
          <w:i/>
        </w:rPr>
        <w:t>,</w:t>
      </w:r>
      <w:r>
        <w:rPr>
          <w:i/>
        </w:rPr>
        <w:t xml:space="preserve"> men derimod </w:t>
      </w:r>
      <w:r w:rsidR="0040701D">
        <w:rPr>
          <w:i/>
        </w:rPr>
        <w:t xml:space="preserve">viderefører den tidligere implementering af APV-kravet. </w:t>
      </w:r>
    </w:p>
    <w:p w14:paraId="76B56E60" w14:textId="5ADDCCEF" w:rsidR="00D913F0" w:rsidRDefault="00D913F0" w:rsidP="00D913F0">
      <w:pPr>
        <w:rPr>
          <w:rFonts w:cs="Times New Roman"/>
          <w:u w:val="single"/>
        </w:rPr>
      </w:pPr>
      <w:r w:rsidRPr="00144A3E">
        <w:rPr>
          <w:rFonts w:cs="Times New Roman"/>
          <w:u w:val="single"/>
        </w:rPr>
        <w:t>Henvisningen til forebyggelsesprincipperne</w:t>
      </w:r>
    </w:p>
    <w:p w14:paraId="6E8073DF" w14:textId="4ACA3718" w:rsidR="00FD3B3F" w:rsidRPr="00A5040F" w:rsidRDefault="00FD3B3F" w:rsidP="00D913F0">
      <w:pPr>
        <w:rPr>
          <w:rFonts w:cs="Times New Roman"/>
          <w:i/>
          <w:szCs w:val="24"/>
        </w:rPr>
      </w:pPr>
      <w:r>
        <w:rPr>
          <w:i/>
        </w:rPr>
        <w:t>Beskæftigelsesministeriet bemærker</w:t>
      </w:r>
      <w:r w:rsidR="00E46594">
        <w:rPr>
          <w:i/>
        </w:rPr>
        <w:t>,</w:t>
      </w:r>
      <w:r w:rsidR="002602FE" w:rsidDel="002602FE">
        <w:rPr>
          <w:i/>
        </w:rPr>
        <w:t xml:space="preserve"> </w:t>
      </w:r>
      <w:r>
        <w:rPr>
          <w:i/>
        </w:rPr>
        <w:t xml:space="preserve">at forebyggelsesprincipperne fremgår af bilag 1 til bekendtgørelse nr. 1234 af 19. oktober 2018 om arbejdets udførelse samt at der er lagt op til at lade </w:t>
      </w:r>
      <w:r w:rsidR="00A5040F">
        <w:rPr>
          <w:i/>
        </w:rPr>
        <w:t>forebyggelsesprincipperne fremgå</w:t>
      </w:r>
      <w:r>
        <w:rPr>
          <w:i/>
        </w:rPr>
        <w:t xml:space="preserve"> </w:t>
      </w:r>
      <w:r w:rsidR="00A5040F">
        <w:rPr>
          <w:i/>
        </w:rPr>
        <w:t>af</w:t>
      </w:r>
      <w:r>
        <w:rPr>
          <w:i/>
        </w:rPr>
        <w:t xml:space="preserve"> bilag 1 til den kommende bekendtgørelse om systematisk arbejdsmiljøarbejde</w:t>
      </w:r>
      <w:r w:rsidR="00A5040F">
        <w:rPr>
          <w:i/>
        </w:rPr>
        <w:t xml:space="preserve">. </w:t>
      </w:r>
      <w:r w:rsidR="00A5040F">
        <w:rPr>
          <w:rFonts w:cs="Times New Roman"/>
          <w:i/>
        </w:rPr>
        <w:t>Beskæftigelsesministeriet vurderer på den baggrund, at der ikke er behov for at ændre lovteksten.</w:t>
      </w:r>
    </w:p>
    <w:p w14:paraId="77B61075" w14:textId="77777777" w:rsidR="00D913F0" w:rsidRDefault="00D913F0" w:rsidP="00D913F0">
      <w:pPr>
        <w:rPr>
          <w:rFonts w:cs="Times New Roman"/>
          <w:u w:val="single"/>
        </w:rPr>
      </w:pPr>
      <w:r w:rsidRPr="00E1096D">
        <w:rPr>
          <w:rFonts w:cs="Times New Roman"/>
          <w:u w:val="single"/>
        </w:rPr>
        <w:t>Inddragelse af AMO eller</w:t>
      </w:r>
      <w:r>
        <w:rPr>
          <w:rFonts w:cs="Times New Roman"/>
          <w:u w:val="single"/>
        </w:rPr>
        <w:t xml:space="preserve"> – hvor der ikke er krav om AMO -</w:t>
      </w:r>
      <w:r w:rsidRPr="00E1096D">
        <w:rPr>
          <w:rFonts w:cs="Times New Roman"/>
          <w:u w:val="single"/>
        </w:rPr>
        <w:t xml:space="preserve"> de ansatte</w:t>
      </w:r>
    </w:p>
    <w:p w14:paraId="217B4B43" w14:textId="77924A81" w:rsidR="00355E0B" w:rsidRPr="00355E0B" w:rsidRDefault="00355E0B" w:rsidP="00D913F0">
      <w:pPr>
        <w:rPr>
          <w:rFonts w:cs="Times New Roman"/>
          <w:i/>
          <w:szCs w:val="24"/>
        </w:rPr>
      </w:pPr>
      <w:r>
        <w:rPr>
          <w:rFonts w:cs="Times New Roman"/>
          <w:i/>
        </w:rPr>
        <w:t>Beskæftigelsesministeriet bemærker, at det tydeligt fremgår af lovbemærkningerne til forslaget</w:t>
      </w:r>
      <w:r w:rsidR="001F2711">
        <w:rPr>
          <w:rFonts w:cs="Times New Roman"/>
          <w:i/>
        </w:rPr>
        <w:t>s</w:t>
      </w:r>
      <w:r>
        <w:rPr>
          <w:rFonts w:cs="Times New Roman"/>
          <w:i/>
        </w:rPr>
        <w:t xml:space="preserve"> bestemmelser om APV</w:t>
      </w:r>
      <w:r w:rsidRPr="00355E0B">
        <w:rPr>
          <w:rFonts w:cs="Times New Roman"/>
          <w:i/>
        </w:rPr>
        <w:t>,</w:t>
      </w:r>
      <w:r>
        <w:rPr>
          <w:rFonts w:cs="Times New Roman"/>
          <w:i/>
        </w:rPr>
        <w:t xml:space="preserve"> at </w:t>
      </w:r>
      <w:r w:rsidRPr="00355E0B">
        <w:rPr>
          <w:rFonts w:cs="Times New Roman"/>
          <w:i/>
          <w:szCs w:val="24"/>
        </w:rPr>
        <w:t>arbejdsgiveren</w:t>
      </w:r>
      <w:r>
        <w:rPr>
          <w:rFonts w:cs="Times New Roman"/>
          <w:i/>
          <w:szCs w:val="24"/>
        </w:rPr>
        <w:t xml:space="preserve"> har</w:t>
      </w:r>
      <w:r w:rsidRPr="00355E0B">
        <w:rPr>
          <w:rFonts w:cs="Times New Roman"/>
          <w:i/>
          <w:szCs w:val="24"/>
        </w:rPr>
        <w:t xml:space="preserve"> pligt til at inddrage arbejdsmiljøorganisationen eller - hvor der ikke er krav om arbejdsmiljøorganisation - de ansatte</w:t>
      </w:r>
      <w:r>
        <w:rPr>
          <w:rFonts w:cs="Times New Roman"/>
          <w:i/>
          <w:szCs w:val="24"/>
        </w:rPr>
        <w:t xml:space="preserve">. </w:t>
      </w:r>
      <w:r w:rsidR="006843CE">
        <w:rPr>
          <w:rFonts w:cs="Times New Roman"/>
          <w:i/>
          <w:szCs w:val="24"/>
        </w:rPr>
        <w:t xml:space="preserve">Det fremgår således, at det er AMO, der skal inddrages i virksomheder, hvor der er krav om AMO. Det bemærkes videre, at der er lagt op til at skrive mere detaljerede bestemmelser herom i </w:t>
      </w:r>
      <w:r w:rsidR="00876B77">
        <w:rPr>
          <w:rFonts w:cs="Times New Roman"/>
          <w:i/>
          <w:szCs w:val="24"/>
        </w:rPr>
        <w:t>bekendtgørelse</w:t>
      </w:r>
      <w:r w:rsidR="006843CE">
        <w:rPr>
          <w:rFonts w:cs="Times New Roman"/>
          <w:i/>
          <w:szCs w:val="24"/>
        </w:rPr>
        <w:t xml:space="preserve"> om systematisk arbejdsmiljøarbejde</w:t>
      </w:r>
      <w:r w:rsidR="00845280">
        <w:rPr>
          <w:rFonts w:cs="Times New Roman"/>
          <w:i/>
          <w:szCs w:val="24"/>
        </w:rPr>
        <w:t>, som det midlertidige AMO-udvalg har anbefalet</w:t>
      </w:r>
      <w:r w:rsidR="006843CE">
        <w:rPr>
          <w:rFonts w:cs="Times New Roman"/>
          <w:i/>
          <w:szCs w:val="24"/>
        </w:rPr>
        <w:t xml:space="preserve">. </w:t>
      </w:r>
      <w:r>
        <w:rPr>
          <w:rFonts w:cs="Times New Roman"/>
          <w:i/>
        </w:rPr>
        <w:t>Beskæftigelsesministeriet vurderer derfor, at der ikke er behov for at ændre lovteksten.</w:t>
      </w:r>
    </w:p>
    <w:p w14:paraId="193994A9" w14:textId="4BF7A75F" w:rsidR="00D913F0" w:rsidRPr="00144A3E" w:rsidRDefault="00D913F0" w:rsidP="00D913F0">
      <w:pPr>
        <w:rPr>
          <w:rFonts w:cs="Times New Roman"/>
          <w:u w:val="single"/>
        </w:rPr>
      </w:pPr>
      <w:r>
        <w:rPr>
          <w:rFonts w:cs="Times New Roman"/>
          <w:u w:val="single"/>
        </w:rPr>
        <w:t>Tidspunktet for gennemførelse af APV</w:t>
      </w:r>
    </w:p>
    <w:p w14:paraId="32384A97" w14:textId="42412562" w:rsidR="004A2BAB" w:rsidRPr="004A2BAB" w:rsidRDefault="004A2BAB" w:rsidP="004A2BAB">
      <w:pPr>
        <w:rPr>
          <w:rFonts w:eastAsia="Calibri" w:cs="Times New Roman"/>
          <w:i/>
        </w:rPr>
      </w:pPr>
      <w:r w:rsidRPr="004A2BAB">
        <w:rPr>
          <w:rFonts w:cs="Times New Roman"/>
          <w:i/>
        </w:rPr>
        <w:lastRenderedPageBreak/>
        <w:t>Beskæftigelsesministeriet bemærker indledningsvist, at formuleringen i</w:t>
      </w:r>
      <w:r w:rsidRPr="004A2BAB">
        <w:rPr>
          <w:rFonts w:cs="Times New Roman"/>
          <w:i/>
          <w:color w:val="000000"/>
        </w:rPr>
        <w:t xml:space="preserve"> den foreslåede bestemmelse i § 15 a, stk. 1, 2. pkt</w:t>
      </w:r>
      <w:r w:rsidR="00EF2017">
        <w:rPr>
          <w:rFonts w:cs="Times New Roman"/>
          <w:i/>
          <w:color w:val="000000"/>
        </w:rPr>
        <w:t>.</w:t>
      </w:r>
      <w:r w:rsidRPr="004A2BAB">
        <w:rPr>
          <w:rFonts w:cs="Times New Roman"/>
          <w:i/>
          <w:color w:val="000000"/>
        </w:rPr>
        <w:t xml:space="preserve">, om, at arbejdsgiveren skal </w:t>
      </w:r>
      <w:r w:rsidRPr="004A2BAB">
        <w:rPr>
          <w:rFonts w:eastAsia="Calibri" w:cs="Times New Roman"/>
          <w:i/>
        </w:rPr>
        <w:t xml:space="preserve">sørge for at gennemføre en </w:t>
      </w:r>
      <w:r w:rsidR="00EF2017">
        <w:rPr>
          <w:rFonts w:eastAsia="Calibri" w:cs="Times New Roman"/>
          <w:i/>
        </w:rPr>
        <w:t>APV</w:t>
      </w:r>
      <w:r w:rsidRPr="004A2BAB">
        <w:rPr>
          <w:rFonts w:eastAsia="Calibri" w:cs="Times New Roman"/>
          <w:i/>
        </w:rPr>
        <w:t xml:space="preserve">, når der sker ændringer i arbejdet, arbejdsmetoderne, arbejdsprocesserne m.v., som kan have betydning for virksomhedens arbejdsmiljø, er i overensstemmelse med anbefalingen fra det midlertidige AMO-udvalg samt den senere indstilling fra regeludvalget til behandling af udkast til </w:t>
      </w:r>
      <w:r w:rsidR="00876B77">
        <w:rPr>
          <w:rFonts w:eastAsia="Calibri" w:cs="Times New Roman"/>
          <w:i/>
        </w:rPr>
        <w:t>bekendtgørelse</w:t>
      </w:r>
      <w:r w:rsidRPr="004A2BAB">
        <w:rPr>
          <w:rFonts w:eastAsia="Calibri" w:cs="Times New Roman"/>
          <w:i/>
        </w:rPr>
        <w:t xml:space="preserve"> om systematisk arbejdsmiljøarbejde. </w:t>
      </w:r>
    </w:p>
    <w:p w14:paraId="5CCD9208" w14:textId="14F1E1B2" w:rsidR="004A2BAB" w:rsidRPr="00EF2017" w:rsidRDefault="004A2BAB" w:rsidP="00D913F0">
      <w:pPr>
        <w:rPr>
          <w:rFonts w:eastAsia="Calibri" w:cs="Times New Roman"/>
        </w:rPr>
      </w:pPr>
      <w:r w:rsidRPr="004A2BAB">
        <w:rPr>
          <w:rFonts w:eastAsia="Calibri" w:cs="Times New Roman"/>
          <w:i/>
        </w:rPr>
        <w:t xml:space="preserve">Det er </w:t>
      </w:r>
      <w:r w:rsidR="00305F53">
        <w:rPr>
          <w:rFonts w:eastAsia="Calibri" w:cs="Times New Roman"/>
          <w:i/>
        </w:rPr>
        <w:t>B</w:t>
      </w:r>
      <w:r w:rsidRPr="004A2BAB">
        <w:rPr>
          <w:rFonts w:eastAsia="Calibri" w:cs="Times New Roman"/>
          <w:i/>
        </w:rPr>
        <w:t>eskæftigelsesministeriets vurdering, at der med forslaget ikke sker en ændring af retstilstanden. Formuleringen i den nugældende § 15 a, stk. 1, 3. pkt. angår revisionen af APV</w:t>
      </w:r>
      <w:r w:rsidR="00875DA1">
        <w:rPr>
          <w:rFonts w:eastAsia="Calibri" w:cs="Times New Roman"/>
          <w:i/>
        </w:rPr>
        <w:t xml:space="preserve">-handlingsplanen, som kun vedr. de forhold, der har betydning for virksomhedens arbejdsmiljø. </w:t>
      </w:r>
      <w:r w:rsidRPr="004A2BAB">
        <w:rPr>
          <w:rFonts w:cs="Times New Roman"/>
          <w:i/>
          <w:color w:val="1E1E1E"/>
          <w:shd w:val="clear" w:color="auto" w:fill="FEFEFE"/>
        </w:rPr>
        <w:t>Den foreslåede bestemmelse i §</w:t>
      </w:r>
      <w:r w:rsidRPr="004A2BAB">
        <w:rPr>
          <w:rFonts w:cs="Times New Roman"/>
          <w:i/>
          <w:color w:val="000000"/>
        </w:rPr>
        <w:t xml:space="preserve"> 15 a, stk. 1, 2. pkt., handler </w:t>
      </w:r>
      <w:r w:rsidR="001F2711">
        <w:rPr>
          <w:rFonts w:cs="Times New Roman"/>
          <w:i/>
          <w:color w:val="000000"/>
        </w:rPr>
        <w:t xml:space="preserve">derimod </w:t>
      </w:r>
      <w:r w:rsidRPr="004A2BAB">
        <w:rPr>
          <w:rFonts w:cs="Times New Roman"/>
          <w:i/>
          <w:color w:val="000000"/>
        </w:rPr>
        <w:t xml:space="preserve">om, hvornår APV-processen skal igangsættes. APV-processen skal igangsættes, når der </w:t>
      </w:r>
      <w:r w:rsidRPr="004A2BAB">
        <w:rPr>
          <w:rFonts w:eastAsia="Calibri" w:cs="Times New Roman"/>
          <w:i/>
        </w:rPr>
        <w:t xml:space="preserve">sker ændringer i arbejdet, arbejdsmetoderne, arbejdsprocesserne m.v., som kan have betydning for virksomhedens arbejdsmiljø. </w:t>
      </w:r>
      <w:r w:rsidR="00EF2017">
        <w:rPr>
          <w:rFonts w:eastAsia="Calibri" w:cs="Times New Roman"/>
          <w:i/>
        </w:rPr>
        <w:t>På dette tidspunkt i processen vides det endnu ikke, om der er et arbejdsmiljøproblem.</w:t>
      </w:r>
      <w:r w:rsidRPr="004A2BAB">
        <w:rPr>
          <w:rFonts w:eastAsia="Calibri" w:cs="Times New Roman"/>
          <w:i/>
        </w:rPr>
        <w:t xml:space="preserve"> </w:t>
      </w:r>
      <w:r>
        <w:rPr>
          <w:rFonts w:cs="Times New Roman"/>
          <w:i/>
        </w:rPr>
        <w:t>Beskæftigelsesministeriet vurderer på den baggrund, at der ikke er behov for at ændre lovteksten</w:t>
      </w:r>
      <w:r w:rsidR="003231AB">
        <w:rPr>
          <w:rFonts w:cs="Times New Roman"/>
          <w:i/>
        </w:rPr>
        <w:t>.</w:t>
      </w:r>
      <w:r w:rsidRPr="002C727D">
        <w:rPr>
          <w:rFonts w:eastAsia="Calibri" w:cs="Times New Roman"/>
        </w:rPr>
        <w:t xml:space="preserve">  </w:t>
      </w:r>
    </w:p>
    <w:p w14:paraId="50A164E3" w14:textId="5EDEF95A" w:rsidR="00D913F0" w:rsidRPr="003F1803" w:rsidRDefault="00D913F0" w:rsidP="00D913F0">
      <w:pPr>
        <w:rPr>
          <w:rFonts w:cs="Times New Roman"/>
          <w:u w:val="single"/>
        </w:rPr>
      </w:pPr>
      <w:r>
        <w:rPr>
          <w:rFonts w:cs="Times New Roman"/>
          <w:u w:val="single"/>
        </w:rPr>
        <w:t>Ajourføring af A</w:t>
      </w:r>
      <w:r w:rsidR="00875DA1">
        <w:rPr>
          <w:rFonts w:cs="Times New Roman"/>
          <w:u w:val="single"/>
        </w:rPr>
        <w:t>P</w:t>
      </w:r>
      <w:r>
        <w:rPr>
          <w:rFonts w:cs="Times New Roman"/>
          <w:u w:val="single"/>
        </w:rPr>
        <w:t>V</w:t>
      </w:r>
    </w:p>
    <w:p w14:paraId="5FF99947" w14:textId="276810F9" w:rsidR="00F72740" w:rsidRPr="004A2BAB" w:rsidRDefault="00F72740" w:rsidP="00F72740">
      <w:pPr>
        <w:rPr>
          <w:rFonts w:eastAsia="Calibri" w:cs="Times New Roman"/>
          <w:i/>
        </w:rPr>
      </w:pPr>
      <w:r w:rsidRPr="004A2BAB">
        <w:rPr>
          <w:rFonts w:cs="Times New Roman"/>
          <w:i/>
        </w:rPr>
        <w:t>Beskæftigelsesministeriet bemærker, at formuleringen i</w:t>
      </w:r>
      <w:r w:rsidRPr="004A2BAB">
        <w:rPr>
          <w:rFonts w:cs="Times New Roman"/>
          <w:i/>
          <w:color w:val="000000"/>
        </w:rPr>
        <w:t xml:space="preserve"> den foreslåede bestemmelse i § 15 a, stk. </w:t>
      </w:r>
      <w:r>
        <w:rPr>
          <w:rFonts w:cs="Times New Roman"/>
          <w:i/>
          <w:color w:val="000000"/>
        </w:rPr>
        <w:t>6</w:t>
      </w:r>
      <w:r w:rsidRPr="004A2BAB">
        <w:rPr>
          <w:rFonts w:cs="Times New Roman"/>
          <w:i/>
          <w:color w:val="000000"/>
        </w:rPr>
        <w:t>, om, at</w:t>
      </w:r>
      <w:r w:rsidRPr="00F72740">
        <w:rPr>
          <w:rFonts w:eastAsia="Calibri" w:cs="Times New Roman"/>
          <w:szCs w:val="24"/>
        </w:rPr>
        <w:t xml:space="preserve"> </w:t>
      </w:r>
      <w:r w:rsidRPr="00F72740">
        <w:rPr>
          <w:rFonts w:eastAsia="Calibri" w:cs="Times New Roman"/>
          <w:i/>
          <w:szCs w:val="24"/>
        </w:rPr>
        <w:t xml:space="preserve">arbejdsgiveren skal sørge for, at AMO eller de ansatte deltager i hele processen </w:t>
      </w:r>
      <w:r w:rsidR="004639BF">
        <w:rPr>
          <w:rFonts w:eastAsia="Calibri" w:cs="Times New Roman"/>
          <w:i/>
          <w:szCs w:val="24"/>
        </w:rPr>
        <w:t>om</w:t>
      </w:r>
      <w:r w:rsidR="004639BF" w:rsidRPr="00F72740">
        <w:rPr>
          <w:rFonts w:eastAsia="Calibri" w:cs="Times New Roman"/>
          <w:i/>
          <w:szCs w:val="24"/>
        </w:rPr>
        <w:t xml:space="preserve"> </w:t>
      </w:r>
      <w:r w:rsidRPr="00F72740">
        <w:rPr>
          <w:rFonts w:eastAsia="Calibri" w:cs="Times New Roman"/>
          <w:i/>
          <w:szCs w:val="24"/>
        </w:rPr>
        <w:t xml:space="preserve">planlægning, tilrettelæggelse, gennemførelse, opfølgning og ajourføring af arbejdspladsvurderingen </w:t>
      </w:r>
      <w:r w:rsidRPr="004A2BAB">
        <w:rPr>
          <w:rFonts w:eastAsia="Calibri" w:cs="Times New Roman"/>
          <w:i/>
        </w:rPr>
        <w:t xml:space="preserve">er i overensstemmelse med anbefalingen fra det midlertidige AMO-udvalg samt den senere indstilling fra regeludvalget til behandling af udkast til </w:t>
      </w:r>
      <w:r w:rsidR="00876B77">
        <w:rPr>
          <w:rFonts w:eastAsia="Calibri" w:cs="Times New Roman"/>
          <w:i/>
        </w:rPr>
        <w:t>bekendtgørelse</w:t>
      </w:r>
      <w:r w:rsidRPr="004A2BAB">
        <w:rPr>
          <w:rFonts w:eastAsia="Calibri" w:cs="Times New Roman"/>
          <w:i/>
        </w:rPr>
        <w:t xml:space="preserve"> om systematisk arbejdsmiljøarbejde. </w:t>
      </w:r>
    </w:p>
    <w:p w14:paraId="022A17F2" w14:textId="7369471A" w:rsidR="00F42DE9" w:rsidRPr="009B5EE5" w:rsidRDefault="00E50C84" w:rsidP="00F42DE9">
      <w:pPr>
        <w:rPr>
          <w:rFonts w:eastAsia="Calibri" w:cs="Times New Roman"/>
          <w:i/>
        </w:rPr>
      </w:pPr>
      <w:r>
        <w:rPr>
          <w:rFonts w:eastAsia="Calibri" w:cs="Times New Roman"/>
          <w:i/>
        </w:rPr>
        <w:t>Beskæftigelsesministeriet bemærker videre, at det</w:t>
      </w:r>
      <w:r w:rsidR="004639BF">
        <w:rPr>
          <w:rFonts w:eastAsia="Calibri" w:cs="Times New Roman"/>
          <w:i/>
        </w:rPr>
        <w:t xml:space="preserve"> </w:t>
      </w:r>
      <w:r>
        <w:rPr>
          <w:rFonts w:eastAsia="Calibri" w:cs="Times New Roman"/>
          <w:i/>
        </w:rPr>
        <w:t>tydeligt fremgår af lovbemærkningerne, at der med ”ajourføring” menes ajourføring af APV’ens handlingsplan. Ajourføring knytter sig således ikke til processen omkring APV-arbejdet.</w:t>
      </w:r>
      <w:r w:rsidR="004639BF" w:rsidRPr="004639BF">
        <w:rPr>
          <w:rFonts w:eastAsia="Calibri" w:cs="Times New Roman"/>
          <w:i/>
        </w:rPr>
        <w:t xml:space="preserve"> Det fremgår også af høringssvaret fra DA</w:t>
      </w:r>
      <w:r w:rsidR="004639BF">
        <w:rPr>
          <w:rFonts w:eastAsia="Calibri" w:cs="Times New Roman"/>
          <w:i/>
        </w:rPr>
        <w:t>.</w:t>
      </w:r>
    </w:p>
    <w:p w14:paraId="5C09A2B6" w14:textId="1262EB31" w:rsidR="003169A8" w:rsidRDefault="003169A8" w:rsidP="00F42DE9">
      <w:pPr>
        <w:rPr>
          <w:rFonts w:eastAsia="Calibri" w:cs="Times New Roman"/>
          <w:i/>
        </w:rPr>
      </w:pPr>
      <w:r>
        <w:rPr>
          <w:rFonts w:eastAsia="Calibri" w:cs="Times New Roman"/>
          <w:i/>
        </w:rPr>
        <w:t xml:space="preserve">På den baggrund finder Beskæftigelsesministeriet ikke anledning til at ændre lovteksten. </w:t>
      </w:r>
    </w:p>
    <w:p w14:paraId="77E57091" w14:textId="77777777" w:rsidR="00B4159A" w:rsidRPr="009B5EE5" w:rsidRDefault="00B4159A" w:rsidP="00F42DE9">
      <w:pPr>
        <w:rPr>
          <w:rFonts w:eastAsia="Calibri" w:cs="Times New Roman"/>
          <w:i/>
        </w:rPr>
      </w:pPr>
    </w:p>
    <w:p w14:paraId="23E545BB" w14:textId="436B7175" w:rsidR="00F42DE9" w:rsidRDefault="00F42DE9" w:rsidP="00F42DE9">
      <w:pPr>
        <w:pStyle w:val="Overskrift2"/>
      </w:pPr>
      <w:r>
        <w:t>8. Uddannelsessteders pligter og ansvar</w:t>
      </w:r>
    </w:p>
    <w:p w14:paraId="163F1540" w14:textId="376A2349" w:rsidR="00800939" w:rsidRDefault="00800939" w:rsidP="000D4D2A">
      <w:pPr>
        <w:pStyle w:val="Default"/>
        <w:rPr>
          <w:rFonts w:ascii="Times New Roman" w:hAnsi="Times New Roman" w:cs="Times New Roman"/>
          <w:b/>
          <w:sz w:val="22"/>
          <w:szCs w:val="22"/>
        </w:rPr>
      </w:pPr>
    </w:p>
    <w:p w14:paraId="2A690ABA" w14:textId="0F910837" w:rsidR="00F81CBF" w:rsidRDefault="00F81CBF" w:rsidP="00F81CBF">
      <w:pPr>
        <w:pStyle w:val="Default"/>
        <w:rPr>
          <w:rFonts w:ascii="Times New Roman" w:hAnsi="Times New Roman" w:cs="Times New Roman"/>
          <w:sz w:val="22"/>
          <w:szCs w:val="22"/>
        </w:rPr>
      </w:pPr>
      <w:r>
        <w:rPr>
          <w:rFonts w:ascii="Times New Roman" w:hAnsi="Times New Roman" w:cs="Times New Roman"/>
          <w:b/>
          <w:sz w:val="22"/>
          <w:szCs w:val="22"/>
        </w:rPr>
        <w:t xml:space="preserve">FH, </w:t>
      </w:r>
      <w:r w:rsidRPr="000D4D2A">
        <w:rPr>
          <w:rFonts w:ascii="Times New Roman" w:hAnsi="Times New Roman" w:cs="Times New Roman"/>
          <w:b/>
          <w:sz w:val="22"/>
          <w:szCs w:val="22"/>
        </w:rPr>
        <w:t>Lederne</w:t>
      </w:r>
      <w:r w:rsidRPr="000D4D2A">
        <w:rPr>
          <w:rFonts w:ascii="Times New Roman" w:hAnsi="Times New Roman" w:cs="Times New Roman"/>
          <w:sz w:val="22"/>
          <w:szCs w:val="22"/>
        </w:rPr>
        <w:t xml:space="preserve"> </w:t>
      </w:r>
      <w:r w:rsidRPr="00CC095C">
        <w:rPr>
          <w:rFonts w:ascii="Times New Roman" w:hAnsi="Times New Roman" w:cs="Times New Roman"/>
          <w:b/>
          <w:sz w:val="22"/>
          <w:szCs w:val="22"/>
        </w:rPr>
        <w:t>og</w:t>
      </w:r>
      <w:r>
        <w:rPr>
          <w:rFonts w:ascii="Times New Roman" w:hAnsi="Times New Roman" w:cs="Times New Roman"/>
          <w:sz w:val="22"/>
          <w:szCs w:val="22"/>
        </w:rPr>
        <w:t xml:space="preserve"> </w:t>
      </w:r>
      <w:r w:rsidRPr="00383707">
        <w:rPr>
          <w:rFonts w:ascii="Times New Roman" w:hAnsi="Times New Roman" w:cs="Times New Roman"/>
          <w:b/>
          <w:sz w:val="22"/>
          <w:szCs w:val="22"/>
        </w:rPr>
        <w:t xml:space="preserve">Akademikerne </w:t>
      </w:r>
      <w:r w:rsidRPr="000D4D2A">
        <w:rPr>
          <w:rFonts w:ascii="Times New Roman" w:hAnsi="Times New Roman" w:cs="Times New Roman"/>
          <w:sz w:val="22"/>
          <w:szCs w:val="22"/>
        </w:rPr>
        <w:t>tilslutter sig, at det præciseres i en selvstændig bestemmelse i loven, at uddannelsesstederne har pligter over for elever, lærlinge og studerende, der udfører praktiske øvelser af arbejdsmæssig karakter</w:t>
      </w:r>
      <w:r w:rsidR="00CC095C">
        <w:rPr>
          <w:rFonts w:ascii="Times New Roman" w:hAnsi="Times New Roman" w:cs="Times New Roman"/>
          <w:sz w:val="22"/>
          <w:szCs w:val="22"/>
        </w:rPr>
        <w:t>,</w:t>
      </w:r>
      <w:r w:rsidRPr="000D4D2A">
        <w:rPr>
          <w:rFonts w:ascii="Times New Roman" w:hAnsi="Times New Roman" w:cs="Times New Roman"/>
          <w:sz w:val="22"/>
          <w:szCs w:val="22"/>
        </w:rPr>
        <w:t xml:space="preserve"> og derfor er omfattet af arbejdsmiljølovens udvidede område</w:t>
      </w:r>
      <w:r w:rsidR="00CC095C">
        <w:rPr>
          <w:rFonts w:ascii="Times New Roman" w:hAnsi="Times New Roman" w:cs="Times New Roman"/>
          <w:sz w:val="22"/>
          <w:szCs w:val="22"/>
        </w:rPr>
        <w:t>.</w:t>
      </w:r>
      <w:r w:rsidRPr="000D4D2A">
        <w:rPr>
          <w:rFonts w:ascii="Times New Roman" w:hAnsi="Times New Roman" w:cs="Times New Roman"/>
          <w:sz w:val="22"/>
          <w:szCs w:val="22"/>
        </w:rPr>
        <w:t xml:space="preserve"> </w:t>
      </w:r>
    </w:p>
    <w:p w14:paraId="7DD86A21" w14:textId="26A447B3" w:rsidR="00F81CBF" w:rsidRDefault="00F81CBF" w:rsidP="000D4D2A">
      <w:pPr>
        <w:pStyle w:val="Default"/>
        <w:rPr>
          <w:rFonts w:ascii="Times New Roman" w:hAnsi="Times New Roman" w:cs="Times New Roman"/>
          <w:b/>
          <w:sz w:val="22"/>
          <w:szCs w:val="22"/>
        </w:rPr>
      </w:pPr>
    </w:p>
    <w:p w14:paraId="58B0651A" w14:textId="77777777" w:rsidR="00CC095C" w:rsidRDefault="00F81CBF" w:rsidP="00F81CBF">
      <w:pPr>
        <w:rPr>
          <w:rFonts w:cs="Times New Roman"/>
          <w:color w:val="000000"/>
        </w:rPr>
      </w:pPr>
      <w:r>
        <w:rPr>
          <w:rFonts w:cs="Times New Roman"/>
          <w:b/>
          <w:color w:val="000000"/>
        </w:rPr>
        <w:t xml:space="preserve">DA og KL </w:t>
      </w:r>
      <w:r w:rsidRPr="00F81CBF">
        <w:rPr>
          <w:rFonts w:cs="Times New Roman"/>
          <w:color w:val="000000"/>
        </w:rPr>
        <w:t>har ikke bemærkninger til forslaget</w:t>
      </w:r>
      <w:r w:rsidR="00CC095C">
        <w:rPr>
          <w:rFonts w:cs="Times New Roman"/>
          <w:color w:val="000000"/>
        </w:rPr>
        <w:t>.</w:t>
      </w:r>
    </w:p>
    <w:p w14:paraId="312E4995" w14:textId="1758B38F" w:rsidR="00CC095C" w:rsidRDefault="00CC095C" w:rsidP="00CC095C">
      <w:pPr>
        <w:rPr>
          <w:rFonts w:cs="Tahoma"/>
        </w:rPr>
      </w:pPr>
      <w:r w:rsidRPr="00CC095C">
        <w:rPr>
          <w:rFonts w:cs="Times New Roman"/>
          <w:b/>
          <w:color w:val="000000"/>
        </w:rPr>
        <w:t>DA, KL og Lederne</w:t>
      </w:r>
      <w:r w:rsidR="00F81CBF" w:rsidRPr="00F81CBF">
        <w:rPr>
          <w:rFonts w:cs="Times New Roman"/>
          <w:color w:val="000000"/>
        </w:rPr>
        <w:t xml:space="preserve"> not</w:t>
      </w:r>
      <w:r w:rsidR="00F81CBF">
        <w:rPr>
          <w:rFonts w:cs="Times New Roman"/>
          <w:color w:val="000000"/>
        </w:rPr>
        <w:t>e</w:t>
      </w:r>
      <w:r w:rsidR="00F81CBF" w:rsidRPr="00F81CBF">
        <w:rPr>
          <w:rFonts w:cs="Times New Roman"/>
          <w:color w:val="000000"/>
        </w:rPr>
        <w:t xml:space="preserve">rer </w:t>
      </w:r>
      <w:r>
        <w:rPr>
          <w:rFonts w:cs="Times New Roman"/>
          <w:color w:val="000000"/>
        </w:rPr>
        <w:t xml:space="preserve">sig, </w:t>
      </w:r>
      <w:r w:rsidR="00F81CBF" w:rsidRPr="000D4D2A">
        <w:rPr>
          <w:rFonts w:cs="Times New Roman"/>
          <w:color w:val="000000"/>
        </w:rPr>
        <w:t>at forslaget ikke har til hensigt at ændre i gældende retstilstand</w:t>
      </w:r>
      <w:r w:rsidR="004D5210">
        <w:rPr>
          <w:rFonts w:cs="Times New Roman"/>
          <w:color w:val="000000"/>
        </w:rPr>
        <w:t>, og</w:t>
      </w:r>
      <w:r w:rsidR="00F81CBF">
        <w:rPr>
          <w:rFonts w:cs="Times New Roman"/>
          <w:color w:val="000000"/>
        </w:rPr>
        <w:t xml:space="preserve"> </w:t>
      </w:r>
      <w:r w:rsidR="00800939" w:rsidRPr="00800939">
        <w:rPr>
          <w:rFonts w:cs="Tahoma"/>
          <w:b/>
        </w:rPr>
        <w:t>FH</w:t>
      </w:r>
      <w:r w:rsidR="00800939">
        <w:rPr>
          <w:rFonts w:cs="Tahoma"/>
          <w:b/>
        </w:rPr>
        <w:t xml:space="preserve"> </w:t>
      </w:r>
      <w:r w:rsidRPr="00CC095C">
        <w:rPr>
          <w:rFonts w:cs="Tahoma"/>
        </w:rPr>
        <w:t>bemærker,</w:t>
      </w:r>
      <w:r>
        <w:rPr>
          <w:rFonts w:cs="Tahoma"/>
        </w:rPr>
        <w:t xml:space="preserve"> at det er afgørende, at det i lovforslaget understreges, at der udelukkende er tale om </w:t>
      </w:r>
      <w:r w:rsidR="004D5210">
        <w:rPr>
          <w:rFonts w:cs="Tahoma"/>
        </w:rPr>
        <w:t xml:space="preserve">en </w:t>
      </w:r>
      <w:r>
        <w:rPr>
          <w:rFonts w:cs="Tahoma"/>
        </w:rPr>
        <w:t>præcisering af nuværende praksis</w:t>
      </w:r>
      <w:r w:rsidR="004D5210">
        <w:rPr>
          <w:rFonts w:cs="Tahoma"/>
        </w:rPr>
        <w:t>.</w:t>
      </w:r>
      <w:r>
        <w:rPr>
          <w:rFonts w:cs="Tahoma"/>
        </w:rPr>
        <w:t xml:space="preserve"> </w:t>
      </w:r>
    </w:p>
    <w:p w14:paraId="75055E56" w14:textId="6E26F3E1" w:rsidR="00800939" w:rsidRDefault="00800939" w:rsidP="00800939">
      <w:pPr>
        <w:pStyle w:val="Brdtekst"/>
        <w:rPr>
          <w:rFonts w:ascii="Times New Roman" w:hAnsi="Times New Roman" w:cs="Times New Roman"/>
          <w:sz w:val="22"/>
        </w:rPr>
      </w:pPr>
      <w:r w:rsidRPr="00747D0D">
        <w:rPr>
          <w:rFonts w:ascii="Times New Roman" w:hAnsi="Times New Roman" w:cs="Times New Roman"/>
          <w:b/>
          <w:sz w:val="22"/>
        </w:rPr>
        <w:lastRenderedPageBreak/>
        <w:t xml:space="preserve">FH </w:t>
      </w:r>
      <w:r w:rsidRPr="00747D0D">
        <w:rPr>
          <w:rFonts w:ascii="Times New Roman" w:hAnsi="Times New Roman" w:cs="Times New Roman"/>
          <w:sz w:val="22"/>
        </w:rPr>
        <w:t xml:space="preserve">lægger vægt på, at bestemmelsen om, at arbejdsforholdene ved praktiske øvelser af arbejdsmæssig karakter skal være sikkerheds- og sundhedsmæssigt fuldt forsvarlige dækker erhvervsskoler og AMU-centre mv. </w:t>
      </w:r>
    </w:p>
    <w:p w14:paraId="10117240" w14:textId="1C76B9A2" w:rsidR="00800939" w:rsidRPr="00747D0D" w:rsidRDefault="00800939" w:rsidP="00800939">
      <w:pPr>
        <w:pStyle w:val="Brdtekst"/>
        <w:rPr>
          <w:rFonts w:ascii="Times New Roman" w:hAnsi="Times New Roman" w:cs="Times New Roman"/>
          <w:sz w:val="22"/>
        </w:rPr>
      </w:pPr>
    </w:p>
    <w:p w14:paraId="45B18221" w14:textId="77777777" w:rsidR="00800939" w:rsidRDefault="00800939" w:rsidP="00800939">
      <w:pPr>
        <w:rPr>
          <w:rFonts w:cs="Tahoma"/>
        </w:rPr>
      </w:pPr>
      <w:r>
        <w:rPr>
          <w:rFonts w:cs="Tahoma"/>
        </w:rPr>
        <w:t xml:space="preserve">Endvidere bemærker </w:t>
      </w:r>
      <w:r w:rsidRPr="00800939">
        <w:rPr>
          <w:rFonts w:cs="Tahoma"/>
          <w:b/>
        </w:rPr>
        <w:t>FH</w:t>
      </w:r>
      <w:r>
        <w:rPr>
          <w:rFonts w:cs="Tahoma"/>
        </w:rPr>
        <w:t xml:space="preserve">, at beskrivelsen i de to første tekstafsnit i afsnit 2.8.1. om den gældende ret imidlertid, måske utilsigtet, lægger op til, at man kan sondre mellem to situationer, nemlig </w:t>
      </w:r>
      <w:r>
        <w:rPr>
          <w:rFonts w:cs="Tahoma"/>
          <w:i/>
        </w:rPr>
        <w:t>”praktiske øvelser af arbejdsmæssig karakter”</w:t>
      </w:r>
      <w:r>
        <w:rPr>
          <w:rFonts w:cs="Tahoma"/>
        </w:rPr>
        <w:t xml:space="preserve"> og </w:t>
      </w:r>
      <w:r>
        <w:rPr>
          <w:rFonts w:cs="Tahoma"/>
          <w:i/>
        </w:rPr>
        <w:t>”øvelser i forbindelse med undervisning”.</w:t>
      </w:r>
      <w:r>
        <w:rPr>
          <w:rFonts w:cs="Tahoma"/>
        </w:rPr>
        <w:t xml:space="preserve"> </w:t>
      </w:r>
    </w:p>
    <w:p w14:paraId="1A3158A3" w14:textId="77777777" w:rsidR="00800939" w:rsidRDefault="00800939" w:rsidP="00800939">
      <w:pPr>
        <w:rPr>
          <w:rFonts w:cs="Tahoma"/>
        </w:rPr>
      </w:pPr>
      <w:r>
        <w:rPr>
          <w:rFonts w:cs="Tahoma"/>
          <w:b/>
        </w:rPr>
        <w:t xml:space="preserve">FH </w:t>
      </w:r>
      <w:r w:rsidRPr="00800939">
        <w:rPr>
          <w:rFonts w:cs="Tahoma"/>
        </w:rPr>
        <w:t>foreslår,</w:t>
      </w:r>
      <w:r>
        <w:rPr>
          <w:rFonts w:cs="Tahoma"/>
          <w:b/>
        </w:rPr>
        <w:t xml:space="preserve"> </w:t>
      </w:r>
      <w:r>
        <w:rPr>
          <w:rFonts w:cs="Tahoma"/>
        </w:rPr>
        <w:t xml:space="preserve">at formuleringen </w:t>
      </w:r>
      <w:r>
        <w:rPr>
          <w:rFonts w:cs="Tahoma"/>
          <w:i/>
        </w:rPr>
        <w:t>”øvelser i forbindelse med undervisning”</w:t>
      </w:r>
      <w:r>
        <w:rPr>
          <w:rFonts w:cs="Tahoma"/>
        </w:rPr>
        <w:t xml:space="preserve"> ikke anvendes, og at der kun anvendes formuleringen </w:t>
      </w:r>
      <w:r>
        <w:rPr>
          <w:rFonts w:cs="Tahoma"/>
          <w:i/>
        </w:rPr>
        <w:t>”praktiske øvelser af arbejdsmæssig karakter”,</w:t>
      </w:r>
      <w:r>
        <w:rPr>
          <w:rFonts w:cs="Tahoma"/>
        </w:rPr>
        <w:t xml:space="preserve"> så der skabes klarhed om retstilstanden.</w:t>
      </w:r>
    </w:p>
    <w:p w14:paraId="3E5F52BD" w14:textId="2B01347B" w:rsidR="006718BB" w:rsidRPr="006718BB" w:rsidRDefault="00383707" w:rsidP="006718BB">
      <w:pPr>
        <w:pStyle w:val="pf0"/>
        <w:rPr>
          <w:rStyle w:val="cf01"/>
          <w:rFonts w:ascii="Times New Roman" w:hAnsi="Times New Roman" w:cs="Times New Roman"/>
          <w:sz w:val="22"/>
          <w:szCs w:val="22"/>
        </w:rPr>
      </w:pPr>
      <w:r>
        <w:rPr>
          <w:rStyle w:val="cf01"/>
          <w:rFonts w:ascii="Times New Roman" w:hAnsi="Times New Roman" w:cs="Times New Roman"/>
          <w:b/>
          <w:sz w:val="22"/>
          <w:szCs w:val="22"/>
        </w:rPr>
        <w:t xml:space="preserve">Akademikerne </w:t>
      </w:r>
      <w:r w:rsidRPr="00383707">
        <w:rPr>
          <w:rStyle w:val="cf01"/>
          <w:rFonts w:ascii="Times New Roman" w:hAnsi="Times New Roman" w:cs="Times New Roman"/>
          <w:sz w:val="22"/>
          <w:szCs w:val="22"/>
        </w:rPr>
        <w:t>finder det</w:t>
      </w:r>
      <w:r w:rsidR="006718BB" w:rsidRPr="006718BB">
        <w:rPr>
          <w:rStyle w:val="cf01"/>
          <w:rFonts w:ascii="Times New Roman" w:hAnsi="Times New Roman" w:cs="Times New Roman"/>
          <w:sz w:val="22"/>
          <w:szCs w:val="22"/>
        </w:rPr>
        <w:t xml:space="preserve"> uklart, hvad der menes med uddannelsessteder – herunder finder </w:t>
      </w:r>
      <w:r w:rsidR="006718BB" w:rsidRPr="006718BB">
        <w:rPr>
          <w:rStyle w:val="cf01"/>
          <w:rFonts w:ascii="Times New Roman" w:hAnsi="Times New Roman" w:cs="Times New Roman"/>
          <w:b/>
          <w:sz w:val="22"/>
          <w:szCs w:val="22"/>
        </w:rPr>
        <w:t>Akademikerne,</w:t>
      </w:r>
      <w:r w:rsidR="006718BB" w:rsidRPr="006718BB">
        <w:rPr>
          <w:rStyle w:val="cf01"/>
          <w:rFonts w:ascii="Times New Roman" w:hAnsi="Times New Roman" w:cs="Times New Roman"/>
          <w:sz w:val="22"/>
          <w:szCs w:val="22"/>
        </w:rPr>
        <w:t xml:space="preserve"> at det klart bør fremgå af lovgivningen, at alle uddannelsessteder, hvor der foregår ”praktiske øvelser af arbejdsmæssig karakter”, herunder f</w:t>
      </w:r>
      <w:r w:rsidR="00CA5B6D">
        <w:rPr>
          <w:rStyle w:val="cf01"/>
          <w:rFonts w:ascii="Times New Roman" w:hAnsi="Times New Roman" w:cs="Times New Roman"/>
          <w:sz w:val="22"/>
          <w:szCs w:val="22"/>
        </w:rPr>
        <w:t>x</w:t>
      </w:r>
      <w:r w:rsidR="006718BB" w:rsidRPr="006718BB">
        <w:rPr>
          <w:rStyle w:val="cf01"/>
          <w:rFonts w:ascii="Times New Roman" w:hAnsi="Times New Roman" w:cs="Times New Roman"/>
          <w:sz w:val="22"/>
          <w:szCs w:val="22"/>
        </w:rPr>
        <w:t xml:space="preserve"> på universiteter og professionshøjskoler (fx læge-og tandlægestuderendes øvelser) er omfattet. </w:t>
      </w:r>
    </w:p>
    <w:p w14:paraId="69F60422" w14:textId="620ECD32" w:rsidR="006718BB" w:rsidRPr="006718BB" w:rsidRDefault="006718BB" w:rsidP="006718BB">
      <w:pPr>
        <w:pStyle w:val="pf0"/>
        <w:rPr>
          <w:rStyle w:val="cf01"/>
          <w:rFonts w:ascii="Times New Roman" w:hAnsi="Times New Roman" w:cs="Times New Roman"/>
          <w:sz w:val="22"/>
          <w:szCs w:val="22"/>
        </w:rPr>
      </w:pPr>
      <w:r w:rsidRPr="006718BB">
        <w:rPr>
          <w:rStyle w:val="cf01"/>
          <w:rFonts w:ascii="Times New Roman" w:hAnsi="Times New Roman" w:cs="Times New Roman"/>
          <w:b/>
          <w:sz w:val="22"/>
          <w:szCs w:val="22"/>
        </w:rPr>
        <w:t>Akademikerne</w:t>
      </w:r>
      <w:r w:rsidRPr="006718BB">
        <w:rPr>
          <w:rStyle w:val="cf01"/>
          <w:rFonts w:ascii="Times New Roman" w:hAnsi="Times New Roman" w:cs="Times New Roman"/>
          <w:sz w:val="22"/>
          <w:szCs w:val="22"/>
        </w:rPr>
        <w:t xml:space="preserve"> foreslår samtidig, at Arbejdstilsynet udarbejder enten en AT-vejledning om bestemmelsen, og/eller en kort hjemmesidetekst med det formål at forebygge misforståelser af, hvornår det er lovens hovedområde, som gælder for elever, lærlinge og studerende, og hvornår det er lovens udvidede område. Herunder er det bl.a. også relevant konkret at beskrive hvilke typer af uddannelsesinstitutioner, som er omfattet af reglerne for det udvidede område. </w:t>
      </w:r>
    </w:p>
    <w:p w14:paraId="72D640DE" w14:textId="23EE7585" w:rsidR="00F42DE9" w:rsidRDefault="00F42DE9" w:rsidP="00F42DE9">
      <w:pPr>
        <w:pStyle w:val="Overskrift2"/>
      </w:pPr>
      <w:r>
        <w:t>8.1 Beskæftigelsesministeriets bemærkninger</w:t>
      </w:r>
    </w:p>
    <w:p w14:paraId="0E1F2F89" w14:textId="3DDFB594" w:rsidR="00F81CBF" w:rsidRPr="00B36612" w:rsidRDefault="009F71CC" w:rsidP="00F81CBF">
      <w:pPr>
        <w:rPr>
          <w:i/>
        </w:rPr>
      </w:pPr>
      <w:r w:rsidRPr="00B36612">
        <w:rPr>
          <w:i/>
        </w:rPr>
        <w:t xml:space="preserve">Til det af </w:t>
      </w:r>
      <w:r w:rsidRPr="00B36612">
        <w:rPr>
          <w:b/>
          <w:i/>
        </w:rPr>
        <w:t xml:space="preserve">FH </w:t>
      </w:r>
      <w:r w:rsidRPr="00B36612">
        <w:rPr>
          <w:i/>
        </w:rPr>
        <w:t>anførte skal Beskæftigelsesministeriet bemærke, at det allerede fremgår af lovbemærkningerne, at forslaget ikke tilsigter nogen ændringer i retstilstanden</w:t>
      </w:r>
      <w:r w:rsidR="006E4871">
        <w:rPr>
          <w:i/>
        </w:rPr>
        <w:t>,</w:t>
      </w:r>
      <w:r w:rsidRPr="00B36612">
        <w:rPr>
          <w:i/>
        </w:rPr>
        <w:t xml:space="preserve"> og</w:t>
      </w:r>
      <w:r w:rsidR="003F07AF" w:rsidRPr="00B36612">
        <w:rPr>
          <w:i/>
        </w:rPr>
        <w:t xml:space="preserve"> </w:t>
      </w:r>
      <w:r w:rsidRPr="00B36612">
        <w:rPr>
          <w:i/>
        </w:rPr>
        <w:t xml:space="preserve">at der alene er tale om en præcisering af nugældende praksis. </w:t>
      </w:r>
    </w:p>
    <w:p w14:paraId="7C9A72C9" w14:textId="57F18A17" w:rsidR="005153DA" w:rsidRPr="00B36612" w:rsidRDefault="005153DA" w:rsidP="00F81CBF">
      <w:pPr>
        <w:rPr>
          <w:i/>
        </w:rPr>
      </w:pPr>
      <w:r w:rsidRPr="00B36612">
        <w:rPr>
          <w:i/>
        </w:rPr>
        <w:t xml:space="preserve">Videre skal Beskæftigelsesministeriet bemærke til det af </w:t>
      </w:r>
      <w:r w:rsidRPr="00B36612">
        <w:rPr>
          <w:b/>
          <w:i/>
        </w:rPr>
        <w:t>FH og Akademikerne</w:t>
      </w:r>
      <w:r w:rsidRPr="00B36612">
        <w:rPr>
          <w:i/>
        </w:rPr>
        <w:t xml:space="preserve"> anførte, at det fremgår af lovforslaget, at p</w:t>
      </w:r>
      <w:r w:rsidR="004F3AD0" w:rsidRPr="00B36612">
        <w:rPr>
          <w:i/>
        </w:rPr>
        <w:t xml:space="preserve">ligten til at sikre, at de praktiske øvelser af arbejdsmæssig karakter udføres sikkerheds- og sundhedsmæssigt forsvarligt, gælder for de uddannelsessteder, der er omfattet af Børne- og Undervisningsministeriets lov om elever og studerendes undervisningsmiljø. Det </w:t>
      </w:r>
      <w:r w:rsidR="003F07AF" w:rsidRPr="00B36612">
        <w:rPr>
          <w:i/>
        </w:rPr>
        <w:t>betyder, at erhvervsuddannelser</w:t>
      </w:r>
      <w:r w:rsidRPr="00B36612">
        <w:rPr>
          <w:i/>
        </w:rPr>
        <w:t>,</w:t>
      </w:r>
      <w:r w:rsidR="003F07AF" w:rsidRPr="00B36612">
        <w:rPr>
          <w:i/>
        </w:rPr>
        <w:t xml:space="preserve"> arbejdsmarkedsuddannelser</w:t>
      </w:r>
      <w:r w:rsidRPr="00B36612">
        <w:rPr>
          <w:i/>
        </w:rPr>
        <w:t>, professionsuddannelser og universitetsuddannelser</w:t>
      </w:r>
      <w:r w:rsidR="003F07AF" w:rsidRPr="00B36612">
        <w:rPr>
          <w:i/>
        </w:rPr>
        <w:t xml:space="preserve"> er omfattet</w:t>
      </w:r>
      <w:r w:rsidRPr="00B36612">
        <w:rPr>
          <w:i/>
        </w:rPr>
        <w:t xml:space="preserve"> af pligten</w:t>
      </w:r>
      <w:r w:rsidR="003F07AF" w:rsidRPr="00B36612">
        <w:rPr>
          <w:i/>
        </w:rPr>
        <w:t>.</w:t>
      </w:r>
      <w:r w:rsidRPr="00B36612">
        <w:rPr>
          <w:i/>
        </w:rPr>
        <w:t xml:space="preserve"> Beskæftigelsesministeriet vil overveje at tydeliggøre dette på Arbejdstilsynets hjemmeside eller i andet relevant vejledningsmateriale.</w:t>
      </w:r>
    </w:p>
    <w:p w14:paraId="6E1703DA" w14:textId="57B8BF47" w:rsidR="005153DA" w:rsidRPr="00B36612" w:rsidRDefault="005153DA" w:rsidP="00F81CBF">
      <w:pPr>
        <w:rPr>
          <w:rFonts w:cs="Tahoma"/>
          <w:i/>
        </w:rPr>
      </w:pPr>
      <w:r w:rsidRPr="00B36612">
        <w:rPr>
          <w:i/>
        </w:rPr>
        <w:t xml:space="preserve">I forhold til det af </w:t>
      </w:r>
      <w:r w:rsidRPr="00B36612">
        <w:rPr>
          <w:b/>
          <w:i/>
        </w:rPr>
        <w:t>FH</w:t>
      </w:r>
      <w:r w:rsidRPr="00B36612">
        <w:rPr>
          <w:i/>
        </w:rPr>
        <w:t xml:space="preserve"> anførte om, at beskrivelsen i de to første tekstafsnit </w:t>
      </w:r>
      <w:r w:rsidRPr="00B36612">
        <w:rPr>
          <w:rFonts w:cs="Tahoma"/>
          <w:i/>
        </w:rPr>
        <w:t xml:space="preserve">lægger op til, at man kan sondre mellem to situationer, vil Beskæftigelsesministeriet ændre </w:t>
      </w:r>
      <w:r w:rsidR="00B36612" w:rsidRPr="00B36612">
        <w:rPr>
          <w:rFonts w:cs="Tahoma"/>
          <w:i/>
        </w:rPr>
        <w:t xml:space="preserve">i </w:t>
      </w:r>
      <w:r w:rsidRPr="00B36612">
        <w:rPr>
          <w:rFonts w:cs="Tahoma"/>
          <w:i/>
        </w:rPr>
        <w:t>lovbemærkningerne, så det alene er begrebet ”praktiske øvelser af arbejdsmæssig karakter”,</w:t>
      </w:r>
      <w:r w:rsidR="00B36612" w:rsidRPr="00B36612">
        <w:rPr>
          <w:rFonts w:cs="Tahoma"/>
          <w:i/>
        </w:rPr>
        <w:t xml:space="preserve"> </w:t>
      </w:r>
      <w:r w:rsidRPr="00B36612">
        <w:rPr>
          <w:rFonts w:cs="Tahoma"/>
          <w:i/>
        </w:rPr>
        <w:t>der anvendes,</w:t>
      </w:r>
      <w:r w:rsidR="006E4871">
        <w:rPr>
          <w:rFonts w:cs="Tahoma"/>
          <w:i/>
        </w:rPr>
        <w:t xml:space="preserve"> således</w:t>
      </w:r>
      <w:r w:rsidRPr="00B36612">
        <w:rPr>
          <w:rFonts w:cs="Tahoma"/>
          <w:i/>
        </w:rPr>
        <w:t xml:space="preserve"> at evt. misforståelser</w:t>
      </w:r>
      <w:r w:rsidR="006E4871">
        <w:rPr>
          <w:rFonts w:cs="Tahoma"/>
          <w:i/>
        </w:rPr>
        <w:t xml:space="preserve"> undgås</w:t>
      </w:r>
      <w:r w:rsidRPr="00B36612">
        <w:rPr>
          <w:rFonts w:cs="Tahoma"/>
          <w:i/>
        </w:rPr>
        <w:t>.</w:t>
      </w:r>
    </w:p>
    <w:p w14:paraId="62E589FF" w14:textId="77777777" w:rsidR="00920542" w:rsidRDefault="00920542" w:rsidP="00F42DE9">
      <w:pPr>
        <w:pStyle w:val="Overskrift2"/>
      </w:pPr>
    </w:p>
    <w:p w14:paraId="6F759D8F" w14:textId="0ACC83B6" w:rsidR="00F42DE9" w:rsidRDefault="00F42DE9" w:rsidP="00F42DE9">
      <w:pPr>
        <w:pStyle w:val="Overskrift2"/>
      </w:pPr>
      <w:r>
        <w:t>9. Modernisering af sprogbrugen i bestemmelsen om arbejdslederens pligter</w:t>
      </w:r>
    </w:p>
    <w:p w14:paraId="76778A70" w14:textId="77777777" w:rsidR="00E72E08" w:rsidRPr="00E72E08" w:rsidRDefault="00E72E08" w:rsidP="00E72E08"/>
    <w:p w14:paraId="1698FBF1" w14:textId="14046427" w:rsidR="00E72E08" w:rsidRPr="00747D0D" w:rsidRDefault="006A5914" w:rsidP="00E72E08">
      <w:pPr>
        <w:numPr>
          <w:ilvl w:val="0"/>
          <w:numId w:val="18"/>
        </w:numPr>
        <w:autoSpaceDE w:val="0"/>
        <w:autoSpaceDN w:val="0"/>
        <w:adjustRightInd w:val="0"/>
        <w:spacing w:after="0" w:line="240" w:lineRule="auto"/>
        <w:rPr>
          <w:rFonts w:cs="Times New Roman"/>
          <w:color w:val="000000"/>
        </w:rPr>
      </w:pPr>
      <w:r>
        <w:rPr>
          <w:rFonts w:cs="Times New Roman"/>
          <w:b/>
          <w:color w:val="000000"/>
        </w:rPr>
        <w:t xml:space="preserve">DA, Lederne og Akademikerne </w:t>
      </w:r>
      <w:r w:rsidR="00E72E08" w:rsidRPr="00747D0D">
        <w:rPr>
          <w:rFonts w:cs="Times New Roman"/>
          <w:color w:val="000000"/>
        </w:rPr>
        <w:t>er enig i, at det er hensigtsmæssigt at opdatere ordvalget i bestemmelsen om arbejdsleders pligter og at ensrette ordvalget i forhold til bestemmelsen om ansattes pligter</w:t>
      </w:r>
      <w:r>
        <w:rPr>
          <w:rFonts w:cs="Times New Roman"/>
          <w:color w:val="000000"/>
        </w:rPr>
        <w:t>.</w:t>
      </w:r>
      <w:r w:rsidR="00E72E08" w:rsidRPr="00747D0D">
        <w:rPr>
          <w:rFonts w:cs="Times New Roman"/>
          <w:color w:val="000000"/>
        </w:rPr>
        <w:t xml:space="preserve">  </w:t>
      </w:r>
    </w:p>
    <w:p w14:paraId="7E063EEF" w14:textId="68E494BC" w:rsidR="00E72E08" w:rsidRDefault="00E72E08" w:rsidP="009B541C">
      <w:pPr>
        <w:pStyle w:val="Default"/>
        <w:rPr>
          <w:rFonts w:ascii="Times New Roman" w:hAnsi="Times New Roman" w:cs="Times New Roman"/>
          <w:b/>
          <w:sz w:val="22"/>
          <w:szCs w:val="22"/>
        </w:rPr>
      </w:pPr>
    </w:p>
    <w:p w14:paraId="01458F76" w14:textId="77777777" w:rsidR="006A5914" w:rsidRPr="006718BB" w:rsidRDefault="006A5914" w:rsidP="006A5914">
      <w:pPr>
        <w:autoSpaceDE w:val="0"/>
        <w:autoSpaceDN w:val="0"/>
        <w:adjustRightInd w:val="0"/>
        <w:spacing w:after="251" w:line="240" w:lineRule="auto"/>
        <w:rPr>
          <w:rFonts w:cs="Times New Roman"/>
          <w:color w:val="000000"/>
        </w:rPr>
      </w:pPr>
      <w:r w:rsidRPr="006718BB">
        <w:rPr>
          <w:rFonts w:cs="Times New Roman"/>
          <w:b/>
          <w:color w:val="000000"/>
        </w:rPr>
        <w:t xml:space="preserve">DA </w:t>
      </w:r>
      <w:r w:rsidRPr="006718BB">
        <w:rPr>
          <w:rFonts w:cs="Times New Roman"/>
          <w:color w:val="000000"/>
        </w:rPr>
        <w:t xml:space="preserve">noterer, at det fremgår af bemærkningerne til lovforslaget, at det ikke er hensigten at ændre på fortolkningen af reglen. Det er derimod formålet at modernisere og tydeliggøre ordlyden af reglen om arbejdslederes pligter og tilpasse ordvalget i forhold til ordvalget for de ansattes pligter. </w:t>
      </w:r>
    </w:p>
    <w:p w14:paraId="7B4F5BAD" w14:textId="3330A3FE" w:rsidR="008528CD" w:rsidRPr="00082CD3" w:rsidRDefault="00604A52" w:rsidP="009B541C">
      <w:pPr>
        <w:pStyle w:val="Default"/>
        <w:rPr>
          <w:rFonts w:ascii="Times New Roman" w:hAnsi="Times New Roman" w:cs="Times New Roman"/>
          <w:sz w:val="22"/>
          <w:szCs w:val="22"/>
        </w:rPr>
      </w:pPr>
      <w:r w:rsidRPr="00604A52">
        <w:rPr>
          <w:rFonts w:ascii="Times New Roman" w:hAnsi="Times New Roman" w:cs="Times New Roman"/>
          <w:b/>
          <w:sz w:val="22"/>
          <w:szCs w:val="22"/>
        </w:rPr>
        <w:t xml:space="preserve">DA </w:t>
      </w:r>
      <w:r w:rsidRPr="00604A52">
        <w:rPr>
          <w:rFonts w:ascii="Times New Roman" w:hAnsi="Times New Roman" w:cs="Times New Roman"/>
          <w:sz w:val="22"/>
          <w:szCs w:val="22"/>
        </w:rPr>
        <w:t>finder</w:t>
      </w:r>
      <w:r w:rsidR="00E72E08">
        <w:rPr>
          <w:rFonts w:ascii="Times New Roman" w:hAnsi="Times New Roman" w:cs="Times New Roman"/>
          <w:sz w:val="22"/>
          <w:szCs w:val="22"/>
        </w:rPr>
        <w:t xml:space="preserve"> </w:t>
      </w:r>
      <w:r w:rsidR="004639BF">
        <w:rPr>
          <w:rFonts w:ascii="Times New Roman" w:hAnsi="Times New Roman" w:cs="Times New Roman"/>
          <w:sz w:val="22"/>
          <w:szCs w:val="22"/>
        </w:rPr>
        <w:t>dog</w:t>
      </w:r>
      <w:r w:rsidRPr="00604A52">
        <w:rPr>
          <w:rFonts w:ascii="Times New Roman" w:hAnsi="Times New Roman" w:cs="Times New Roman"/>
          <w:sz w:val="22"/>
          <w:szCs w:val="22"/>
        </w:rPr>
        <w:t>, at</w:t>
      </w:r>
      <w:r w:rsidRPr="00604A52">
        <w:rPr>
          <w:rFonts w:ascii="Times New Roman" w:hAnsi="Times New Roman" w:cs="Times New Roman"/>
          <w:b/>
          <w:sz w:val="22"/>
          <w:szCs w:val="22"/>
        </w:rPr>
        <w:t xml:space="preserve"> </w:t>
      </w:r>
      <w:r w:rsidRPr="00604A52">
        <w:rPr>
          <w:rFonts w:ascii="Times New Roman" w:hAnsi="Times New Roman" w:cs="Times New Roman"/>
          <w:sz w:val="22"/>
          <w:szCs w:val="22"/>
        </w:rPr>
        <w:t xml:space="preserve">forslaget </w:t>
      </w:r>
      <w:r w:rsidR="004639BF">
        <w:rPr>
          <w:rFonts w:ascii="Times New Roman" w:hAnsi="Times New Roman" w:cs="Times New Roman"/>
          <w:sz w:val="22"/>
          <w:szCs w:val="22"/>
        </w:rPr>
        <w:t>om</w:t>
      </w:r>
      <w:r w:rsidR="004639BF" w:rsidRPr="00604A52">
        <w:rPr>
          <w:rFonts w:ascii="Times New Roman" w:hAnsi="Times New Roman" w:cs="Times New Roman"/>
          <w:sz w:val="22"/>
          <w:szCs w:val="22"/>
        </w:rPr>
        <w:t xml:space="preserve"> </w:t>
      </w:r>
      <w:r w:rsidRPr="00604A52">
        <w:rPr>
          <w:rFonts w:ascii="Times New Roman" w:hAnsi="Times New Roman" w:cs="Times New Roman"/>
          <w:sz w:val="22"/>
          <w:szCs w:val="22"/>
        </w:rPr>
        <w:t xml:space="preserve">arbejdsleders ansvar indebærer </w:t>
      </w:r>
      <w:r w:rsidR="00E72E08">
        <w:rPr>
          <w:rFonts w:ascii="Times New Roman" w:hAnsi="Times New Roman" w:cs="Times New Roman"/>
          <w:sz w:val="22"/>
          <w:szCs w:val="22"/>
        </w:rPr>
        <w:t xml:space="preserve">en </w:t>
      </w:r>
      <w:r w:rsidRPr="00604A52">
        <w:rPr>
          <w:rFonts w:ascii="Times New Roman" w:hAnsi="Times New Roman" w:cs="Times New Roman"/>
          <w:sz w:val="22"/>
          <w:szCs w:val="22"/>
        </w:rPr>
        <w:t>utilsigtet ændring af gældende ret</w:t>
      </w:r>
      <w:r w:rsidR="008528CD">
        <w:rPr>
          <w:rFonts w:ascii="Times New Roman" w:hAnsi="Times New Roman" w:cs="Times New Roman"/>
          <w:sz w:val="22"/>
          <w:szCs w:val="22"/>
        </w:rPr>
        <w:t xml:space="preserve">, </w:t>
      </w:r>
      <w:r w:rsidR="008528CD" w:rsidRPr="009B541C">
        <w:rPr>
          <w:rFonts w:ascii="Times New Roman" w:hAnsi="Times New Roman" w:cs="Times New Roman"/>
          <w:sz w:val="22"/>
          <w:szCs w:val="22"/>
        </w:rPr>
        <w:t xml:space="preserve">og </w:t>
      </w:r>
      <w:r w:rsidR="008528CD" w:rsidRPr="00E767A0">
        <w:rPr>
          <w:rFonts w:ascii="Times New Roman" w:hAnsi="Times New Roman" w:cs="Times New Roman"/>
          <w:sz w:val="22"/>
          <w:szCs w:val="22"/>
        </w:rPr>
        <w:t xml:space="preserve">at det skal være langt tydeligere i både lovtekst og bemærkninger, at der </w:t>
      </w:r>
      <w:r w:rsidR="004639BF">
        <w:rPr>
          <w:rFonts w:ascii="Times New Roman" w:hAnsi="Times New Roman" w:cs="Times New Roman"/>
          <w:sz w:val="22"/>
          <w:szCs w:val="22"/>
        </w:rPr>
        <w:t>kun</w:t>
      </w:r>
      <w:r w:rsidR="004639BF" w:rsidRPr="00E767A0">
        <w:rPr>
          <w:rFonts w:ascii="Times New Roman" w:hAnsi="Times New Roman" w:cs="Times New Roman"/>
          <w:sz w:val="22"/>
          <w:szCs w:val="22"/>
        </w:rPr>
        <w:t xml:space="preserve"> </w:t>
      </w:r>
      <w:r w:rsidR="008528CD" w:rsidRPr="00E767A0">
        <w:rPr>
          <w:rFonts w:ascii="Times New Roman" w:hAnsi="Times New Roman" w:cs="Times New Roman"/>
          <w:sz w:val="22"/>
          <w:szCs w:val="22"/>
        </w:rPr>
        <w:t xml:space="preserve">er tale om opdateret sprogbrug. </w:t>
      </w:r>
    </w:p>
    <w:p w14:paraId="37C741AD" w14:textId="77777777" w:rsidR="008528CD" w:rsidRPr="00082CD3" w:rsidRDefault="008528CD" w:rsidP="009B541C">
      <w:pPr>
        <w:pStyle w:val="Default"/>
        <w:rPr>
          <w:rFonts w:ascii="Times New Roman" w:hAnsi="Times New Roman" w:cs="Times New Roman"/>
          <w:sz w:val="22"/>
          <w:szCs w:val="22"/>
        </w:rPr>
      </w:pPr>
    </w:p>
    <w:p w14:paraId="13105AFA" w14:textId="5912A53C" w:rsidR="008528CD" w:rsidRPr="008528CD" w:rsidRDefault="008528CD" w:rsidP="008528CD">
      <w:pPr>
        <w:autoSpaceDE w:val="0"/>
        <w:autoSpaceDN w:val="0"/>
        <w:adjustRightInd w:val="0"/>
        <w:spacing w:after="251" w:line="240" w:lineRule="auto"/>
        <w:rPr>
          <w:rFonts w:cs="Times New Roman"/>
          <w:color w:val="000000"/>
        </w:rPr>
      </w:pPr>
      <w:r w:rsidRPr="00DF44B6">
        <w:rPr>
          <w:rFonts w:cs="Times New Roman"/>
          <w:b/>
          <w:color w:val="000000"/>
        </w:rPr>
        <w:t>DA</w:t>
      </w:r>
      <w:r w:rsidRPr="00DF44B6">
        <w:rPr>
          <w:rFonts w:cs="Times New Roman"/>
          <w:color w:val="000000"/>
        </w:rPr>
        <w:t xml:space="preserve"> finder </w:t>
      </w:r>
      <w:r w:rsidR="00E72E08">
        <w:rPr>
          <w:rFonts w:cs="Times New Roman"/>
          <w:color w:val="000000"/>
        </w:rPr>
        <w:t>således</w:t>
      </w:r>
      <w:r w:rsidRPr="00DF44B6">
        <w:rPr>
          <w:rFonts w:cs="Times New Roman"/>
          <w:color w:val="000000"/>
        </w:rPr>
        <w:t xml:space="preserve">, at forslaget om at tilføje </w:t>
      </w:r>
      <w:r w:rsidRPr="00DF44B6">
        <w:rPr>
          <w:rFonts w:cs="Times New Roman"/>
          <w:i/>
          <w:color w:val="000000"/>
        </w:rPr>
        <w:t xml:space="preserve">”eller på anden vis forringer sikkerheden og sundheden </w:t>
      </w:r>
      <w:r w:rsidRPr="00DF44B6">
        <w:rPr>
          <w:rFonts w:cs="Times New Roman"/>
          <w:color w:val="000000"/>
        </w:rPr>
        <w:t>” efter ”</w:t>
      </w:r>
      <w:r w:rsidRPr="00747D0D">
        <w:rPr>
          <w:rFonts w:cs="Times New Roman"/>
          <w:i/>
          <w:color w:val="000000"/>
        </w:rPr>
        <w:t>ulykker eller sygdom</w:t>
      </w:r>
      <w:r w:rsidRPr="00747D0D">
        <w:rPr>
          <w:rFonts w:cs="Times New Roman"/>
          <w:color w:val="000000"/>
        </w:rPr>
        <w:t>” i § 26, stk. 2, 1.pkt. ændrer</w:t>
      </w:r>
      <w:r w:rsidRPr="008528CD">
        <w:rPr>
          <w:rFonts w:cs="Times New Roman"/>
          <w:color w:val="000000"/>
        </w:rPr>
        <w:t xml:space="preserve"> reglens materielle indhold, hvilket ikke er formålet med lovforslaget. </w:t>
      </w:r>
    </w:p>
    <w:p w14:paraId="3953E8B4" w14:textId="4C4E7E99" w:rsidR="008528CD" w:rsidRPr="008528CD" w:rsidRDefault="008528CD" w:rsidP="008528CD">
      <w:pPr>
        <w:autoSpaceDE w:val="0"/>
        <w:autoSpaceDN w:val="0"/>
        <w:adjustRightInd w:val="0"/>
        <w:spacing w:after="0" w:line="240" w:lineRule="auto"/>
        <w:rPr>
          <w:rFonts w:cs="Times New Roman"/>
          <w:color w:val="000000"/>
        </w:rPr>
      </w:pPr>
      <w:r w:rsidRPr="008528CD">
        <w:rPr>
          <w:rFonts w:cs="Times New Roman"/>
          <w:color w:val="000000"/>
        </w:rPr>
        <w:t>For at undgå at udvide bestemmelsen og skabe uklarhed om arbejdsleders pligter efter § 26, stk.</w:t>
      </w:r>
      <w:r w:rsidR="00D2262C">
        <w:rPr>
          <w:rFonts w:cs="Times New Roman"/>
          <w:color w:val="000000"/>
        </w:rPr>
        <w:t xml:space="preserve"> </w:t>
      </w:r>
      <w:r w:rsidRPr="008528CD">
        <w:rPr>
          <w:rFonts w:cs="Times New Roman"/>
          <w:color w:val="000000"/>
        </w:rPr>
        <w:t xml:space="preserve">2, 1. pkt. og for at opnå, at ordvalget tilpasses § 28, stk. </w:t>
      </w:r>
      <w:r w:rsidRPr="006718BB">
        <w:rPr>
          <w:rFonts w:cs="Times New Roman"/>
          <w:color w:val="000000"/>
        </w:rPr>
        <w:t>2</w:t>
      </w:r>
      <w:r w:rsidR="00D2262C">
        <w:rPr>
          <w:rFonts w:cs="Times New Roman"/>
          <w:color w:val="000000"/>
        </w:rPr>
        <w:t xml:space="preserve"> (om ansattes pligter)</w:t>
      </w:r>
      <w:r w:rsidRPr="006718BB">
        <w:rPr>
          <w:rFonts w:cs="Times New Roman"/>
          <w:color w:val="000000"/>
        </w:rPr>
        <w:t>,</w:t>
      </w:r>
      <w:r w:rsidRPr="008528CD">
        <w:rPr>
          <w:rFonts w:cs="Times New Roman"/>
          <w:color w:val="000000"/>
        </w:rPr>
        <w:t xml:space="preserve"> foreslår </w:t>
      </w:r>
      <w:r w:rsidRPr="000A500D">
        <w:rPr>
          <w:rFonts w:cs="Times New Roman"/>
          <w:b/>
          <w:color w:val="000000"/>
        </w:rPr>
        <w:t>DA</w:t>
      </w:r>
      <w:r w:rsidRPr="008528CD">
        <w:rPr>
          <w:rFonts w:cs="Times New Roman"/>
          <w:color w:val="000000"/>
        </w:rPr>
        <w:t xml:space="preserve"> følgende: </w:t>
      </w:r>
    </w:p>
    <w:p w14:paraId="63130161" w14:textId="77777777" w:rsidR="008528CD" w:rsidRPr="008528CD" w:rsidRDefault="008528CD" w:rsidP="008528CD">
      <w:pPr>
        <w:autoSpaceDE w:val="0"/>
        <w:autoSpaceDN w:val="0"/>
        <w:adjustRightInd w:val="0"/>
        <w:spacing w:after="0" w:line="240" w:lineRule="auto"/>
        <w:rPr>
          <w:rFonts w:cs="Times New Roman"/>
          <w:color w:val="000000"/>
        </w:rPr>
      </w:pPr>
    </w:p>
    <w:p w14:paraId="6B28C4B8" w14:textId="77777777" w:rsidR="008528CD" w:rsidRPr="00BE1700" w:rsidRDefault="008528CD" w:rsidP="008528CD">
      <w:pPr>
        <w:autoSpaceDE w:val="0"/>
        <w:autoSpaceDN w:val="0"/>
        <w:adjustRightInd w:val="0"/>
        <w:spacing w:after="0" w:line="240" w:lineRule="auto"/>
        <w:rPr>
          <w:rFonts w:cs="Times New Roman"/>
          <w:i/>
          <w:color w:val="000000"/>
        </w:rPr>
      </w:pPr>
      <w:r w:rsidRPr="008528CD">
        <w:rPr>
          <w:rFonts w:cs="Times New Roman"/>
          <w:color w:val="000000"/>
        </w:rPr>
        <w:t>Den gældende formulering ”</w:t>
      </w:r>
      <w:r w:rsidRPr="00BE1700">
        <w:rPr>
          <w:rFonts w:cs="Times New Roman"/>
          <w:i/>
          <w:color w:val="000000"/>
        </w:rPr>
        <w:t xml:space="preserve">som kan medføre fare for ulykker eller sygdom, skal arbejdslederen sørge for at afværge faren.” </w:t>
      </w:r>
      <w:r w:rsidRPr="008528CD">
        <w:rPr>
          <w:rFonts w:cs="Times New Roman"/>
          <w:color w:val="000000"/>
        </w:rPr>
        <w:t xml:space="preserve">ændres til følgende ordvalg: </w:t>
      </w:r>
      <w:r w:rsidRPr="00BE1700">
        <w:rPr>
          <w:rFonts w:cs="Times New Roman"/>
          <w:i/>
          <w:color w:val="000000"/>
        </w:rPr>
        <w:t xml:space="preserve">”som kan forringe sikkerheden eller sundheden, skal arbejdslederen sørge for at afværge en eventuel fare og løse problemet.” </w:t>
      </w:r>
    </w:p>
    <w:p w14:paraId="160FC8EC" w14:textId="77777777" w:rsidR="008528CD" w:rsidRPr="008528CD" w:rsidRDefault="008528CD" w:rsidP="008528CD">
      <w:pPr>
        <w:autoSpaceDE w:val="0"/>
        <w:autoSpaceDN w:val="0"/>
        <w:adjustRightInd w:val="0"/>
        <w:spacing w:after="0" w:line="240" w:lineRule="auto"/>
        <w:rPr>
          <w:rFonts w:cs="Times New Roman"/>
          <w:color w:val="000000"/>
        </w:rPr>
      </w:pPr>
    </w:p>
    <w:p w14:paraId="769BC5CC" w14:textId="77777777" w:rsidR="008528CD" w:rsidRPr="00082CD3" w:rsidRDefault="008528CD" w:rsidP="008528CD">
      <w:pPr>
        <w:numPr>
          <w:ilvl w:val="0"/>
          <w:numId w:val="19"/>
        </w:numPr>
        <w:autoSpaceDE w:val="0"/>
        <w:autoSpaceDN w:val="0"/>
        <w:adjustRightInd w:val="0"/>
        <w:spacing w:after="251" w:line="240" w:lineRule="auto"/>
        <w:rPr>
          <w:rFonts w:cs="Times New Roman"/>
          <w:color w:val="000000"/>
        </w:rPr>
      </w:pPr>
      <w:r w:rsidRPr="00082CD3">
        <w:rPr>
          <w:rFonts w:cs="Times New Roman"/>
          <w:color w:val="000000"/>
        </w:rPr>
        <w:t xml:space="preserve">Med </w:t>
      </w:r>
      <w:r w:rsidRPr="00082CD3">
        <w:rPr>
          <w:rFonts w:cs="Times New Roman"/>
          <w:b/>
          <w:color w:val="000000"/>
        </w:rPr>
        <w:t>DA’s</w:t>
      </w:r>
      <w:r w:rsidRPr="00082CD3">
        <w:rPr>
          <w:rFonts w:cs="Times New Roman"/>
          <w:color w:val="000000"/>
        </w:rPr>
        <w:t xml:space="preserve"> forslag undgår man den uklare formulering ”</w:t>
      </w:r>
      <w:r w:rsidRPr="00082CD3">
        <w:rPr>
          <w:rFonts w:cs="Times New Roman"/>
          <w:i/>
          <w:color w:val="000000"/>
        </w:rPr>
        <w:t>at afværge faren eller løse problemerne</w:t>
      </w:r>
      <w:r w:rsidRPr="00082CD3">
        <w:rPr>
          <w:rFonts w:cs="Times New Roman"/>
          <w:color w:val="000000"/>
        </w:rPr>
        <w:t xml:space="preserve">.” Selv om en fare er afværget, kan der nemlig fortsat være et problem, der skal løses. </w:t>
      </w:r>
    </w:p>
    <w:p w14:paraId="51000890" w14:textId="6C101F03" w:rsidR="008528CD" w:rsidRPr="00747D0D" w:rsidRDefault="008528CD" w:rsidP="008528CD">
      <w:pPr>
        <w:numPr>
          <w:ilvl w:val="0"/>
          <w:numId w:val="19"/>
        </w:numPr>
        <w:autoSpaceDE w:val="0"/>
        <w:autoSpaceDN w:val="0"/>
        <w:adjustRightInd w:val="0"/>
        <w:spacing w:after="251" w:line="240" w:lineRule="auto"/>
        <w:rPr>
          <w:rFonts w:cs="Times New Roman"/>
          <w:color w:val="000000"/>
        </w:rPr>
      </w:pPr>
      <w:r w:rsidRPr="009B541C">
        <w:rPr>
          <w:rFonts w:cs="Times New Roman"/>
          <w:color w:val="000000"/>
        </w:rPr>
        <w:t xml:space="preserve">Med </w:t>
      </w:r>
      <w:r w:rsidRPr="009B541C">
        <w:rPr>
          <w:rFonts w:cs="Times New Roman"/>
          <w:b/>
          <w:color w:val="000000"/>
        </w:rPr>
        <w:t>DA’s</w:t>
      </w:r>
      <w:r w:rsidRPr="00E767A0">
        <w:rPr>
          <w:rFonts w:cs="Times New Roman"/>
          <w:color w:val="000000"/>
        </w:rPr>
        <w:t xml:space="preserve"> forslag bevares desuden formuleringen ”</w:t>
      </w:r>
      <w:r w:rsidRPr="00DF44B6">
        <w:rPr>
          <w:rFonts w:cs="Times New Roman"/>
          <w:i/>
          <w:color w:val="000000"/>
        </w:rPr>
        <w:t>skal arbejdslederen sørge for at løse</w:t>
      </w:r>
      <w:r w:rsidRPr="00DF44B6">
        <w:rPr>
          <w:rFonts w:cs="Times New Roman"/>
          <w:color w:val="000000"/>
        </w:rPr>
        <w:t>” i stedet for ”</w:t>
      </w:r>
      <w:r w:rsidRPr="00DF44B6">
        <w:rPr>
          <w:rFonts w:cs="Times New Roman"/>
          <w:i/>
          <w:color w:val="000000"/>
        </w:rPr>
        <w:t>skal arbejdslederen løse</w:t>
      </w:r>
      <w:r w:rsidRPr="00DF44B6">
        <w:rPr>
          <w:rFonts w:cs="Times New Roman"/>
          <w:color w:val="000000"/>
        </w:rPr>
        <w:t xml:space="preserve">”. I praksis er </w:t>
      </w:r>
      <w:r w:rsidRPr="00747D0D">
        <w:rPr>
          <w:rFonts w:cs="Times New Roman"/>
          <w:color w:val="000000"/>
        </w:rPr>
        <w:t xml:space="preserve">det ikke nødvendigvis arbejdslederen selv, der </w:t>
      </w:r>
      <w:r w:rsidR="004639BF">
        <w:rPr>
          <w:rFonts w:cs="Times New Roman"/>
          <w:color w:val="000000"/>
        </w:rPr>
        <w:t>gør det</w:t>
      </w:r>
      <w:r w:rsidRPr="00747D0D">
        <w:rPr>
          <w:rFonts w:cs="Times New Roman"/>
          <w:color w:val="000000"/>
        </w:rPr>
        <w:t xml:space="preserve">, men det vil være denne, der skal sørge for, at et problem løses. </w:t>
      </w:r>
    </w:p>
    <w:p w14:paraId="0955540F" w14:textId="522EC62D" w:rsidR="008528CD" w:rsidRPr="008528CD" w:rsidRDefault="008528CD" w:rsidP="008528CD">
      <w:pPr>
        <w:numPr>
          <w:ilvl w:val="0"/>
          <w:numId w:val="19"/>
        </w:numPr>
        <w:autoSpaceDE w:val="0"/>
        <w:autoSpaceDN w:val="0"/>
        <w:adjustRightInd w:val="0"/>
        <w:spacing w:after="251" w:line="240" w:lineRule="auto"/>
        <w:rPr>
          <w:rFonts w:cs="Times New Roman"/>
          <w:color w:val="000000"/>
        </w:rPr>
      </w:pPr>
      <w:r w:rsidRPr="008528CD">
        <w:rPr>
          <w:rFonts w:cs="Times New Roman"/>
          <w:color w:val="000000"/>
        </w:rPr>
        <w:t>Med samme begrundelse om</w:t>
      </w:r>
      <w:r w:rsidR="003232E3">
        <w:rPr>
          <w:rFonts w:cs="Times New Roman"/>
          <w:color w:val="000000"/>
        </w:rPr>
        <w:t>,</w:t>
      </w:r>
      <w:r w:rsidRPr="008528CD">
        <w:rPr>
          <w:rFonts w:cs="Times New Roman"/>
          <w:color w:val="000000"/>
        </w:rPr>
        <w:t xml:space="preserve"> hvad der reelt ligger i pligten, foreslår DA, at formuleringen ”</w:t>
      </w:r>
      <w:r w:rsidRPr="00BE1700">
        <w:rPr>
          <w:rFonts w:cs="Times New Roman"/>
          <w:i/>
          <w:color w:val="000000"/>
        </w:rPr>
        <w:t>ved arbejdslederens indgriben</w:t>
      </w:r>
      <w:r w:rsidRPr="008528CD">
        <w:rPr>
          <w:rFonts w:cs="Times New Roman"/>
          <w:color w:val="000000"/>
        </w:rPr>
        <w:t xml:space="preserve">” udgår af § 26, </w:t>
      </w:r>
      <w:r w:rsidRPr="00E15693">
        <w:rPr>
          <w:rFonts w:cs="Times New Roman"/>
          <w:color w:val="000000"/>
        </w:rPr>
        <w:t>stk.</w:t>
      </w:r>
      <w:r w:rsidR="00D2262C">
        <w:rPr>
          <w:rFonts w:cs="Times New Roman"/>
          <w:color w:val="000000"/>
        </w:rPr>
        <w:t xml:space="preserve"> </w:t>
      </w:r>
      <w:r w:rsidRPr="008528CD">
        <w:rPr>
          <w:rFonts w:cs="Times New Roman"/>
          <w:color w:val="000000"/>
        </w:rPr>
        <w:t xml:space="preserve">2, 2.pkt. Det ligger nemlig allerede i bestemmelsen, at det er arbejdslederen, der har handlepligten. </w:t>
      </w:r>
    </w:p>
    <w:p w14:paraId="24D5678F" w14:textId="18225EF1" w:rsidR="008528CD" w:rsidRPr="008528CD" w:rsidRDefault="008528CD" w:rsidP="0022090C">
      <w:pPr>
        <w:pStyle w:val="Default"/>
        <w:rPr>
          <w:rFonts w:cs="Times New Roman"/>
        </w:rPr>
      </w:pPr>
      <w:r w:rsidRPr="008528CD">
        <w:rPr>
          <w:rFonts w:ascii="Times New Roman" w:hAnsi="Times New Roman" w:cs="Times New Roman"/>
          <w:sz w:val="22"/>
          <w:szCs w:val="22"/>
        </w:rPr>
        <w:t>For yderligere at opfylde målet om at ensrette ordvalget i § 26, stk. 2</w:t>
      </w:r>
      <w:r w:rsidR="00D2262C">
        <w:rPr>
          <w:rFonts w:ascii="Times New Roman" w:hAnsi="Times New Roman" w:cs="Times New Roman"/>
          <w:sz w:val="22"/>
          <w:szCs w:val="22"/>
        </w:rPr>
        <w:t>,</w:t>
      </w:r>
      <w:r w:rsidRPr="008528CD">
        <w:rPr>
          <w:rFonts w:ascii="Times New Roman" w:hAnsi="Times New Roman" w:cs="Times New Roman"/>
          <w:sz w:val="22"/>
          <w:szCs w:val="22"/>
        </w:rPr>
        <w:t xml:space="preserve"> med ordvalget i § 28, stk. 2, foreslår </w:t>
      </w:r>
      <w:r w:rsidRPr="008528CD">
        <w:rPr>
          <w:rFonts w:ascii="Times New Roman" w:hAnsi="Times New Roman" w:cs="Times New Roman"/>
          <w:b/>
          <w:sz w:val="22"/>
          <w:szCs w:val="22"/>
        </w:rPr>
        <w:t>DA,</w:t>
      </w:r>
      <w:r w:rsidRPr="008528CD">
        <w:rPr>
          <w:rFonts w:ascii="Times New Roman" w:hAnsi="Times New Roman" w:cs="Times New Roman"/>
          <w:sz w:val="22"/>
          <w:szCs w:val="22"/>
        </w:rPr>
        <w:t xml:space="preserve"> at formuleringen ”</w:t>
      </w:r>
      <w:r w:rsidRPr="00BE1700">
        <w:rPr>
          <w:rFonts w:ascii="Times New Roman" w:hAnsi="Times New Roman" w:cs="Times New Roman"/>
          <w:i/>
          <w:sz w:val="22"/>
          <w:szCs w:val="22"/>
        </w:rPr>
        <w:t>bliver</w:t>
      </w:r>
      <w:r w:rsidRPr="008528CD">
        <w:rPr>
          <w:rFonts w:ascii="Times New Roman" w:hAnsi="Times New Roman" w:cs="Times New Roman"/>
          <w:sz w:val="22"/>
          <w:szCs w:val="22"/>
        </w:rPr>
        <w:t xml:space="preserve"> </w:t>
      </w:r>
      <w:r w:rsidRPr="0022090C">
        <w:rPr>
          <w:rFonts w:ascii="Times New Roman" w:hAnsi="Times New Roman" w:cs="Times New Roman"/>
          <w:i/>
          <w:sz w:val="22"/>
          <w:szCs w:val="22"/>
        </w:rPr>
        <w:t>arbejdslederen bekendt med</w:t>
      </w:r>
      <w:r w:rsidRPr="008528CD">
        <w:rPr>
          <w:rFonts w:cs="Times New Roman"/>
        </w:rPr>
        <w:t xml:space="preserve">” </w:t>
      </w:r>
      <w:r w:rsidRPr="00B4159A">
        <w:rPr>
          <w:rFonts w:ascii="Times New Roman" w:hAnsi="Times New Roman" w:cs="Times New Roman"/>
          <w:sz w:val="22"/>
          <w:szCs w:val="22"/>
        </w:rPr>
        <w:t>i gældende § 26, stk. 2, 1.</w:t>
      </w:r>
      <w:r w:rsidR="00D2262C" w:rsidRPr="00B4159A">
        <w:rPr>
          <w:rFonts w:ascii="Times New Roman" w:hAnsi="Times New Roman" w:cs="Times New Roman"/>
          <w:sz w:val="22"/>
          <w:szCs w:val="22"/>
        </w:rPr>
        <w:t xml:space="preserve"> </w:t>
      </w:r>
      <w:r w:rsidRPr="00B4159A">
        <w:rPr>
          <w:rFonts w:ascii="Times New Roman" w:hAnsi="Times New Roman" w:cs="Times New Roman"/>
          <w:sz w:val="22"/>
          <w:szCs w:val="22"/>
        </w:rPr>
        <w:t>pkt. ændres til ”bliver arbejdslederen opmærksom på”</w:t>
      </w:r>
      <w:r w:rsidR="00D2262C" w:rsidRPr="00B4159A">
        <w:rPr>
          <w:rFonts w:ascii="Times New Roman" w:hAnsi="Times New Roman" w:cs="Times New Roman"/>
          <w:sz w:val="22"/>
          <w:szCs w:val="22"/>
        </w:rPr>
        <w:t>.</w:t>
      </w:r>
      <w:r w:rsidRPr="008528CD">
        <w:rPr>
          <w:rFonts w:cs="Times New Roman"/>
        </w:rPr>
        <w:t xml:space="preserve"> </w:t>
      </w:r>
    </w:p>
    <w:p w14:paraId="29F29CB0" w14:textId="77777777" w:rsidR="008528CD" w:rsidRPr="008528CD" w:rsidRDefault="008528CD" w:rsidP="008528CD">
      <w:pPr>
        <w:autoSpaceDE w:val="0"/>
        <w:autoSpaceDN w:val="0"/>
        <w:adjustRightInd w:val="0"/>
        <w:spacing w:after="0" w:line="240" w:lineRule="auto"/>
        <w:rPr>
          <w:rFonts w:cs="Times New Roman"/>
          <w:color w:val="000000"/>
        </w:rPr>
      </w:pPr>
    </w:p>
    <w:p w14:paraId="5B71C734" w14:textId="1C12DCD1" w:rsidR="008528CD" w:rsidRPr="008528CD" w:rsidRDefault="008528CD" w:rsidP="008528CD">
      <w:pPr>
        <w:numPr>
          <w:ilvl w:val="0"/>
          <w:numId w:val="20"/>
        </w:numPr>
        <w:autoSpaceDE w:val="0"/>
        <w:autoSpaceDN w:val="0"/>
        <w:adjustRightInd w:val="0"/>
        <w:spacing w:after="251" w:line="240" w:lineRule="auto"/>
        <w:rPr>
          <w:rFonts w:cs="Times New Roman"/>
          <w:color w:val="000000"/>
        </w:rPr>
      </w:pPr>
      <w:r w:rsidRPr="008528CD">
        <w:rPr>
          <w:rFonts w:cs="Times New Roman"/>
          <w:color w:val="000000"/>
        </w:rPr>
        <w:t xml:space="preserve">Med disse ændringsforslag til ordlyden finder </w:t>
      </w:r>
      <w:r w:rsidRPr="008528CD">
        <w:rPr>
          <w:rFonts w:cs="Times New Roman"/>
          <w:b/>
          <w:color w:val="000000"/>
        </w:rPr>
        <w:t>DA</w:t>
      </w:r>
      <w:r w:rsidRPr="008528CD">
        <w:rPr>
          <w:rFonts w:cs="Times New Roman"/>
          <w:color w:val="000000"/>
        </w:rPr>
        <w:t>, at lovforslagets formål med ændringen af § 26, stk. 2</w:t>
      </w:r>
      <w:r w:rsidR="00D2262C">
        <w:rPr>
          <w:rFonts w:cs="Times New Roman"/>
          <w:color w:val="000000"/>
        </w:rPr>
        <w:t>,</w:t>
      </w:r>
      <w:r w:rsidRPr="008528CD">
        <w:rPr>
          <w:rFonts w:cs="Times New Roman"/>
          <w:color w:val="000000"/>
        </w:rPr>
        <w:t xml:space="preserve"> kan opnås, uden at det materielle indhold af bestemmelsen ændres. </w:t>
      </w:r>
    </w:p>
    <w:p w14:paraId="36F409BB" w14:textId="1E6C21A3" w:rsidR="008528CD" w:rsidRPr="008528CD" w:rsidRDefault="008528CD" w:rsidP="008528CD">
      <w:pPr>
        <w:numPr>
          <w:ilvl w:val="0"/>
          <w:numId w:val="20"/>
        </w:numPr>
        <w:autoSpaceDE w:val="0"/>
        <w:autoSpaceDN w:val="0"/>
        <w:adjustRightInd w:val="0"/>
        <w:spacing w:after="251" w:line="240" w:lineRule="auto"/>
        <w:rPr>
          <w:rFonts w:cs="Times New Roman"/>
          <w:color w:val="000000"/>
        </w:rPr>
      </w:pPr>
      <w:r w:rsidRPr="008528CD">
        <w:rPr>
          <w:rFonts w:cs="Times New Roman"/>
          <w:color w:val="000000"/>
        </w:rPr>
        <w:lastRenderedPageBreak/>
        <w:t>De</w:t>
      </w:r>
      <w:r w:rsidR="00305F53">
        <w:rPr>
          <w:rFonts w:cs="Times New Roman"/>
          <w:color w:val="000000"/>
        </w:rPr>
        <w:t>r</w:t>
      </w:r>
      <w:r w:rsidRPr="008528CD">
        <w:rPr>
          <w:rFonts w:cs="Times New Roman"/>
          <w:color w:val="000000"/>
        </w:rPr>
        <w:t xml:space="preserve"> vil således heller ikke være risiko for, at der med en opdateret sprogbrug ændres på, at det er forsvarlighedsbegrebet i arbejdsmiljøloven, der er afsættet for og rammen om arbejdslederens pligter, jf. 26</w:t>
      </w:r>
      <w:r w:rsidR="000A500D">
        <w:rPr>
          <w:rFonts w:cs="Times New Roman"/>
          <w:color w:val="000000"/>
        </w:rPr>
        <w:t>,</w:t>
      </w:r>
      <w:r w:rsidRPr="008528CD">
        <w:rPr>
          <w:rFonts w:cs="Times New Roman"/>
          <w:color w:val="000000"/>
        </w:rPr>
        <w:t xml:space="preserve"> stk.1. </w:t>
      </w:r>
    </w:p>
    <w:p w14:paraId="4B261DBB" w14:textId="77777777" w:rsidR="008528CD" w:rsidRPr="008528CD" w:rsidRDefault="008528CD" w:rsidP="008528CD">
      <w:pPr>
        <w:numPr>
          <w:ilvl w:val="0"/>
          <w:numId w:val="20"/>
        </w:numPr>
        <w:autoSpaceDE w:val="0"/>
        <w:autoSpaceDN w:val="0"/>
        <w:adjustRightInd w:val="0"/>
        <w:spacing w:after="0" w:line="240" w:lineRule="auto"/>
        <w:rPr>
          <w:rFonts w:cs="Times New Roman"/>
          <w:color w:val="000000"/>
        </w:rPr>
      </w:pPr>
      <w:r w:rsidRPr="008528CD">
        <w:rPr>
          <w:rFonts w:cs="Times New Roman"/>
          <w:color w:val="000000"/>
        </w:rPr>
        <w:t xml:space="preserve">For så vidt angår bemærkningerne til lovforslaget, foreslår </w:t>
      </w:r>
      <w:r w:rsidRPr="008528CD">
        <w:rPr>
          <w:rFonts w:cs="Times New Roman"/>
          <w:b/>
          <w:color w:val="000000"/>
        </w:rPr>
        <w:t>DA,</w:t>
      </w:r>
      <w:r w:rsidRPr="008528CD">
        <w:rPr>
          <w:rFonts w:cs="Times New Roman"/>
          <w:color w:val="000000"/>
        </w:rPr>
        <w:t xml:space="preserve"> at det gøres klarere ved, at der tilføjes en bemærkning sidst i afsnit 2.9 om, at opdatering af ordlyden ikke ændrer det materielle indhold af bestemmelsen, herunder at ”</w:t>
      </w:r>
      <w:r w:rsidRPr="00BE1700">
        <w:rPr>
          <w:rFonts w:cs="Times New Roman"/>
          <w:i/>
          <w:color w:val="000000"/>
        </w:rPr>
        <w:t>bestemmelsen indebærer et ansvar for overholdelse af de materielle regler, idet omfang de finder anvendelse på arbejdslederen</w:t>
      </w:r>
      <w:r w:rsidRPr="008528CD">
        <w:rPr>
          <w:rFonts w:cs="Times New Roman"/>
          <w:color w:val="000000"/>
        </w:rPr>
        <w:t xml:space="preserve">”, jf. bemærkningerne til Lov om arbejdsmiljø nr. 681 af 23-12-1975. </w:t>
      </w:r>
    </w:p>
    <w:p w14:paraId="59C5968C" w14:textId="77777777" w:rsidR="00604A52" w:rsidRDefault="00604A52" w:rsidP="007F7DF2">
      <w:pPr>
        <w:autoSpaceDE w:val="0"/>
        <w:autoSpaceDN w:val="0"/>
        <w:adjustRightInd w:val="0"/>
        <w:spacing w:after="0" w:line="240" w:lineRule="auto"/>
        <w:rPr>
          <w:rFonts w:cs="Times New Roman"/>
          <w:b/>
          <w:color w:val="000000"/>
        </w:rPr>
      </w:pPr>
    </w:p>
    <w:p w14:paraId="698C6F9D" w14:textId="7D1D2590" w:rsidR="007F7DF2" w:rsidRPr="00742713" w:rsidRDefault="007F7DF2" w:rsidP="007F7DF2">
      <w:pPr>
        <w:autoSpaceDE w:val="0"/>
        <w:autoSpaceDN w:val="0"/>
        <w:adjustRightInd w:val="0"/>
        <w:spacing w:after="0" w:line="240" w:lineRule="auto"/>
        <w:rPr>
          <w:rFonts w:cs="Times New Roman"/>
          <w:color w:val="000000"/>
        </w:rPr>
      </w:pPr>
      <w:r w:rsidRPr="00742713">
        <w:rPr>
          <w:rFonts w:cs="Times New Roman"/>
          <w:b/>
          <w:color w:val="000000"/>
        </w:rPr>
        <w:t xml:space="preserve">Lederne </w:t>
      </w:r>
      <w:r w:rsidR="006A5914" w:rsidRPr="006A5914">
        <w:rPr>
          <w:rFonts w:cs="Times New Roman"/>
          <w:color w:val="000000"/>
        </w:rPr>
        <w:t>har</w:t>
      </w:r>
      <w:r w:rsidRPr="00742713">
        <w:rPr>
          <w:rFonts w:cs="Times New Roman"/>
          <w:b/>
          <w:color w:val="000000"/>
        </w:rPr>
        <w:t xml:space="preserve"> </w:t>
      </w:r>
      <w:r w:rsidRPr="00742713">
        <w:rPr>
          <w:rFonts w:cs="Times New Roman"/>
          <w:color w:val="000000"/>
        </w:rPr>
        <w:t>en række forslag til yderligere præciseringer og moderniseringer.</w:t>
      </w:r>
    </w:p>
    <w:p w14:paraId="01243D7A" w14:textId="690E6D85" w:rsidR="007F7DF2" w:rsidRPr="00742713" w:rsidRDefault="007F7DF2" w:rsidP="007F7DF2">
      <w:pPr>
        <w:autoSpaceDE w:val="0"/>
        <w:autoSpaceDN w:val="0"/>
        <w:adjustRightInd w:val="0"/>
        <w:spacing w:after="0" w:line="240" w:lineRule="auto"/>
        <w:rPr>
          <w:rFonts w:cs="Times New Roman"/>
          <w:color w:val="000000"/>
        </w:rPr>
      </w:pPr>
      <w:r w:rsidRPr="00742713">
        <w:rPr>
          <w:rFonts w:cs="Times New Roman"/>
          <w:color w:val="000000"/>
        </w:rPr>
        <w:t xml:space="preserve"> </w:t>
      </w:r>
    </w:p>
    <w:p w14:paraId="66572E16" w14:textId="259B9F4B" w:rsidR="007F7DF2" w:rsidRPr="00742713" w:rsidRDefault="007F7DF2" w:rsidP="007F7DF2">
      <w:pPr>
        <w:autoSpaceDE w:val="0"/>
        <w:autoSpaceDN w:val="0"/>
        <w:adjustRightInd w:val="0"/>
        <w:spacing w:after="0" w:line="240" w:lineRule="auto"/>
        <w:rPr>
          <w:rFonts w:cs="Times New Roman"/>
          <w:color w:val="000000"/>
        </w:rPr>
      </w:pPr>
      <w:r w:rsidRPr="00742713">
        <w:rPr>
          <w:rFonts w:cs="Times New Roman"/>
          <w:b/>
          <w:color w:val="000000"/>
        </w:rPr>
        <w:t xml:space="preserve">Lederne </w:t>
      </w:r>
      <w:r w:rsidRPr="00742713">
        <w:rPr>
          <w:rFonts w:cs="Times New Roman"/>
          <w:color w:val="000000"/>
        </w:rPr>
        <w:t xml:space="preserve">oplyser, at de i dag desværre oplever en del forvirring ift. lederes pligter efter arbejdsmiljøloven. Derfor finder </w:t>
      </w:r>
      <w:r w:rsidRPr="00742713">
        <w:rPr>
          <w:rFonts w:cs="Times New Roman"/>
          <w:b/>
          <w:color w:val="000000"/>
        </w:rPr>
        <w:t xml:space="preserve">Lederne </w:t>
      </w:r>
      <w:r w:rsidRPr="00742713">
        <w:rPr>
          <w:rFonts w:cs="Times New Roman"/>
          <w:color w:val="000000"/>
        </w:rPr>
        <w:t xml:space="preserve">behov for præcisering af selve lovteksten og tilføjelse af supplerende bemærkninger til loven, uden tiltænkte fortolkningsændringer: </w:t>
      </w:r>
    </w:p>
    <w:p w14:paraId="5E3AD4B0" w14:textId="77777777" w:rsidR="007F7DF2" w:rsidRPr="00742713" w:rsidRDefault="007F7DF2" w:rsidP="007F7DF2">
      <w:pPr>
        <w:autoSpaceDE w:val="0"/>
        <w:autoSpaceDN w:val="0"/>
        <w:adjustRightInd w:val="0"/>
        <w:spacing w:after="0" w:line="240" w:lineRule="auto"/>
        <w:rPr>
          <w:rFonts w:cs="Times New Roman"/>
          <w:color w:val="000000"/>
        </w:rPr>
      </w:pPr>
    </w:p>
    <w:p w14:paraId="60BA62F3" w14:textId="0C5082FA" w:rsidR="007F7DF2" w:rsidRDefault="005E0DAD" w:rsidP="007F7DF2">
      <w:pPr>
        <w:autoSpaceDE w:val="0"/>
        <w:autoSpaceDN w:val="0"/>
        <w:adjustRightInd w:val="0"/>
        <w:spacing w:after="0" w:line="240" w:lineRule="auto"/>
        <w:rPr>
          <w:rFonts w:cs="Times New Roman"/>
          <w:b/>
          <w:bCs/>
          <w:i/>
          <w:iCs/>
          <w:color w:val="000000"/>
        </w:rPr>
      </w:pPr>
      <w:r w:rsidRPr="005E0DAD">
        <w:rPr>
          <w:rFonts w:cs="Times New Roman"/>
          <w:b/>
          <w:i/>
          <w:color w:val="000000"/>
        </w:rPr>
        <w:t>Vedr.</w:t>
      </w:r>
      <w:r>
        <w:rPr>
          <w:rFonts w:cs="Times New Roman"/>
          <w:color w:val="000000"/>
        </w:rPr>
        <w:t xml:space="preserve"> </w:t>
      </w:r>
      <w:r w:rsidR="007F7DF2" w:rsidRPr="00742713">
        <w:rPr>
          <w:rFonts w:cs="Times New Roman"/>
          <w:b/>
          <w:bCs/>
          <w:i/>
          <w:iCs/>
          <w:color w:val="000000"/>
        </w:rPr>
        <w:t xml:space="preserve">§ 26 stk. 1 </w:t>
      </w:r>
    </w:p>
    <w:p w14:paraId="07BD6FB0" w14:textId="77777777" w:rsidR="006D6679" w:rsidRPr="00742713" w:rsidRDefault="006D6679" w:rsidP="007F7DF2">
      <w:pPr>
        <w:autoSpaceDE w:val="0"/>
        <w:autoSpaceDN w:val="0"/>
        <w:adjustRightInd w:val="0"/>
        <w:spacing w:after="0" w:line="240" w:lineRule="auto"/>
        <w:rPr>
          <w:rFonts w:cs="Times New Roman"/>
          <w:color w:val="000000"/>
        </w:rPr>
      </w:pPr>
    </w:p>
    <w:p w14:paraId="6972F8F0" w14:textId="4023BECB" w:rsidR="007F7DF2" w:rsidRPr="00742713" w:rsidRDefault="007F7DF2" w:rsidP="007F7DF2">
      <w:pPr>
        <w:autoSpaceDE w:val="0"/>
        <w:autoSpaceDN w:val="0"/>
        <w:adjustRightInd w:val="0"/>
        <w:spacing w:after="0" w:line="240" w:lineRule="auto"/>
        <w:rPr>
          <w:rFonts w:cs="Times New Roman"/>
          <w:color w:val="000000"/>
        </w:rPr>
      </w:pPr>
      <w:r w:rsidRPr="00742713">
        <w:rPr>
          <w:rFonts w:cs="Times New Roman"/>
          <w:color w:val="000000"/>
        </w:rPr>
        <w:t>I lovbemærkninger</w:t>
      </w:r>
      <w:r w:rsidR="00742713">
        <w:rPr>
          <w:rFonts w:cs="Times New Roman"/>
          <w:color w:val="000000"/>
        </w:rPr>
        <w:t>ne</w:t>
      </w:r>
      <w:r w:rsidRPr="00742713">
        <w:rPr>
          <w:rFonts w:cs="Times New Roman"/>
          <w:color w:val="000000"/>
        </w:rPr>
        <w:t xml:space="preserve"> til § 26, stk. 1</w:t>
      </w:r>
      <w:r w:rsidR="00742713">
        <w:rPr>
          <w:rFonts w:cs="Times New Roman"/>
          <w:color w:val="000000"/>
        </w:rPr>
        <w:t>,</w:t>
      </w:r>
      <w:r w:rsidRPr="00742713">
        <w:rPr>
          <w:rFonts w:cs="Times New Roman"/>
          <w:color w:val="000000"/>
        </w:rPr>
        <w:t xml:space="preserve"> fra fremsættelsen af loven i 1975 fremgår, at arbejdsledere har et ansvar for at ”medvirke” og ”påse”, hvilket i lovbemærkningerne oversættes til: </w:t>
      </w:r>
    </w:p>
    <w:p w14:paraId="7AC50845" w14:textId="157AC32D" w:rsidR="007F7DF2" w:rsidRPr="00742713" w:rsidRDefault="007F7DF2" w:rsidP="007F7DF2">
      <w:pPr>
        <w:autoSpaceDE w:val="0"/>
        <w:autoSpaceDN w:val="0"/>
        <w:adjustRightInd w:val="0"/>
        <w:spacing w:after="0" w:line="240" w:lineRule="auto"/>
        <w:rPr>
          <w:rFonts w:cs="Times New Roman"/>
          <w:color w:val="000000"/>
        </w:rPr>
      </w:pPr>
      <w:r w:rsidRPr="00742713">
        <w:rPr>
          <w:rFonts w:cs="Times New Roman"/>
          <w:i/>
          <w:iCs/>
          <w:color w:val="000000"/>
        </w:rPr>
        <w:t xml:space="preserve">”Bestemmelsen indebærer et ansvar for overholdelse af de materielle regler, i det omfang de efter deres indhold kan finde anvendelse på arbejdslederen: § 38, stk. 1, § 42, stk. 1, § 45, stk. 1, 1. pkt., § 48, stk. 1, 1. pkt., § 69, samt kap. 9 og 10 og § 63, stk. 5, samt forskrifter i henhold til loven.” </w:t>
      </w:r>
    </w:p>
    <w:p w14:paraId="034C93E8" w14:textId="77777777" w:rsidR="007F7DF2" w:rsidRPr="00742713" w:rsidRDefault="007F7DF2" w:rsidP="007F7DF2">
      <w:pPr>
        <w:autoSpaceDE w:val="0"/>
        <w:autoSpaceDN w:val="0"/>
        <w:adjustRightInd w:val="0"/>
        <w:spacing w:after="0" w:line="240" w:lineRule="auto"/>
        <w:rPr>
          <w:rFonts w:cs="Times New Roman"/>
          <w:color w:val="000000"/>
        </w:rPr>
      </w:pPr>
    </w:p>
    <w:p w14:paraId="73DB2D48" w14:textId="6C4C06BD" w:rsidR="007F7DF2" w:rsidRPr="00742713" w:rsidRDefault="007F7DF2" w:rsidP="007F7DF2">
      <w:pPr>
        <w:autoSpaceDE w:val="0"/>
        <w:autoSpaceDN w:val="0"/>
        <w:adjustRightInd w:val="0"/>
        <w:spacing w:after="0" w:line="240" w:lineRule="auto"/>
        <w:rPr>
          <w:rFonts w:cs="Times New Roman"/>
          <w:color w:val="000000"/>
        </w:rPr>
      </w:pPr>
      <w:r w:rsidRPr="00742713">
        <w:rPr>
          <w:rFonts w:cs="Times New Roman"/>
          <w:color w:val="000000"/>
        </w:rPr>
        <w:t>Det fremgår ikke tydeligt af bestemmelsen, at lederen ud over ansvaret for at medvirke som ansat, også her et ansvar for at ”påse”. I § 26 stk. 1, står, at ledere skal ”</w:t>
      </w:r>
      <w:r w:rsidRPr="00742713">
        <w:rPr>
          <w:rFonts w:cs="Times New Roman"/>
          <w:i/>
          <w:color w:val="000000"/>
        </w:rPr>
        <w:t>påse, at de foranstaltninger der træffes for at fremme sikkerhed og sundhed, virker efter deres hensigt”,</w:t>
      </w:r>
      <w:r w:rsidRPr="00742713">
        <w:rPr>
          <w:rFonts w:cs="Times New Roman"/>
          <w:color w:val="000000"/>
        </w:rPr>
        <w:t xml:space="preserve"> men dette har en bredere betydning end at ledere skal påse at fx sikkerhedsudstyr virker. Jf. lovbemærkningerne indebærer bestemmelsen et ansvar for overholdelse af reglerne om arbejdets udførelse, arbejdsstedets indretning, anvendelse af tekniske hjælpemidler, anvendelse og fremstilling af stoffer og materialer, hvileperioder og fridøgn og unge under 18 år. </w:t>
      </w:r>
    </w:p>
    <w:p w14:paraId="5ED6F04D" w14:textId="77777777" w:rsidR="007F7DF2" w:rsidRPr="00742713" w:rsidRDefault="007F7DF2" w:rsidP="007F7DF2">
      <w:pPr>
        <w:autoSpaceDE w:val="0"/>
        <w:autoSpaceDN w:val="0"/>
        <w:adjustRightInd w:val="0"/>
        <w:spacing w:after="0" w:line="240" w:lineRule="auto"/>
        <w:rPr>
          <w:rFonts w:cs="Times New Roman"/>
          <w:color w:val="000000"/>
        </w:rPr>
      </w:pPr>
    </w:p>
    <w:p w14:paraId="3A652ADA" w14:textId="4710F906" w:rsidR="007F7DF2" w:rsidRPr="00742713" w:rsidRDefault="007F7DF2" w:rsidP="007F7DF2">
      <w:pPr>
        <w:autoSpaceDE w:val="0"/>
        <w:autoSpaceDN w:val="0"/>
        <w:adjustRightInd w:val="0"/>
        <w:spacing w:after="0" w:line="240" w:lineRule="auto"/>
        <w:rPr>
          <w:rFonts w:cs="Times New Roman"/>
          <w:color w:val="000000"/>
        </w:rPr>
      </w:pPr>
      <w:r w:rsidRPr="00742713">
        <w:rPr>
          <w:rFonts w:cs="Times New Roman"/>
          <w:b/>
          <w:color w:val="000000"/>
        </w:rPr>
        <w:t xml:space="preserve">Lederne </w:t>
      </w:r>
      <w:r w:rsidRPr="00742713">
        <w:rPr>
          <w:rFonts w:cs="Times New Roman"/>
          <w:color w:val="000000"/>
        </w:rPr>
        <w:t>foreslår derfor, at der tilføjes bemærkninger til lovbemærkningerne</w:t>
      </w:r>
      <w:r w:rsidR="005E0DAD">
        <w:rPr>
          <w:rFonts w:cs="Times New Roman"/>
          <w:color w:val="000000"/>
        </w:rPr>
        <w:t>s</w:t>
      </w:r>
      <w:r w:rsidRPr="00742713">
        <w:rPr>
          <w:rFonts w:cs="Times New Roman"/>
          <w:color w:val="000000"/>
        </w:rPr>
        <w:t xml:space="preserve"> pkt. 2.9.2 og 2.9.3 om, at modernisering</w:t>
      </w:r>
      <w:r w:rsidR="005E0DAD">
        <w:rPr>
          <w:rFonts w:cs="Times New Roman"/>
          <w:color w:val="000000"/>
        </w:rPr>
        <w:t>en</w:t>
      </w:r>
      <w:r w:rsidRPr="00742713">
        <w:rPr>
          <w:rFonts w:cs="Times New Roman"/>
          <w:color w:val="000000"/>
        </w:rPr>
        <w:t xml:space="preserve"> af </w:t>
      </w:r>
      <w:r w:rsidR="005E0DAD">
        <w:rPr>
          <w:rFonts w:cs="Times New Roman"/>
          <w:color w:val="000000"/>
        </w:rPr>
        <w:t xml:space="preserve">sprogbrugen i </w:t>
      </w:r>
      <w:r w:rsidRPr="00742713">
        <w:rPr>
          <w:rFonts w:cs="Times New Roman"/>
          <w:color w:val="000000"/>
        </w:rPr>
        <w:t>§</w:t>
      </w:r>
      <w:r w:rsidR="005E0DAD">
        <w:rPr>
          <w:rFonts w:cs="Times New Roman"/>
          <w:color w:val="000000"/>
        </w:rPr>
        <w:t xml:space="preserve"> </w:t>
      </w:r>
      <w:r w:rsidRPr="00742713">
        <w:rPr>
          <w:rFonts w:cs="Times New Roman"/>
          <w:color w:val="000000"/>
        </w:rPr>
        <w:t>26</w:t>
      </w:r>
      <w:r w:rsidR="00C50040">
        <w:rPr>
          <w:rFonts w:cs="Times New Roman"/>
          <w:color w:val="000000"/>
        </w:rPr>
        <w:t>, stk. 1,</w:t>
      </w:r>
      <w:r w:rsidRPr="00742713">
        <w:rPr>
          <w:rFonts w:cs="Times New Roman"/>
          <w:color w:val="000000"/>
        </w:rPr>
        <w:t xml:space="preserve"> ikke ændrer på tolkningen af lederens ansvar i §</w:t>
      </w:r>
      <w:r w:rsidR="005E0DAD">
        <w:rPr>
          <w:rFonts w:cs="Times New Roman"/>
          <w:color w:val="000000"/>
        </w:rPr>
        <w:t xml:space="preserve"> </w:t>
      </w:r>
      <w:r w:rsidRPr="00742713">
        <w:rPr>
          <w:rFonts w:cs="Times New Roman"/>
          <w:color w:val="000000"/>
        </w:rPr>
        <w:t xml:space="preserve">26 stk. 1. </w:t>
      </w:r>
    </w:p>
    <w:p w14:paraId="5A7A550A" w14:textId="77777777" w:rsidR="007F7DF2" w:rsidRPr="00742713" w:rsidRDefault="007F7DF2" w:rsidP="007F7DF2">
      <w:pPr>
        <w:autoSpaceDE w:val="0"/>
        <w:autoSpaceDN w:val="0"/>
        <w:adjustRightInd w:val="0"/>
        <w:spacing w:after="0" w:line="240" w:lineRule="auto"/>
        <w:rPr>
          <w:rFonts w:cs="Times New Roman"/>
          <w:color w:val="000000"/>
        </w:rPr>
      </w:pPr>
    </w:p>
    <w:p w14:paraId="5629C53C" w14:textId="77777777" w:rsidR="007F7DF2" w:rsidRPr="00742713" w:rsidRDefault="007F7DF2" w:rsidP="007F7DF2">
      <w:pPr>
        <w:autoSpaceDE w:val="0"/>
        <w:autoSpaceDN w:val="0"/>
        <w:adjustRightInd w:val="0"/>
        <w:spacing w:after="0" w:line="240" w:lineRule="auto"/>
        <w:rPr>
          <w:rFonts w:cs="Times New Roman"/>
          <w:color w:val="000000"/>
        </w:rPr>
      </w:pPr>
      <w:r w:rsidRPr="00742713">
        <w:rPr>
          <w:rFonts w:cs="Times New Roman"/>
          <w:b/>
          <w:bCs/>
          <w:color w:val="000000"/>
        </w:rPr>
        <w:t xml:space="preserve">Forslag til supplerende lovbemærkninger </w:t>
      </w:r>
    </w:p>
    <w:p w14:paraId="0A35C876" w14:textId="77777777" w:rsidR="00782FF8" w:rsidRPr="00742713" w:rsidRDefault="00782FF8" w:rsidP="007F7DF2">
      <w:pPr>
        <w:autoSpaceDE w:val="0"/>
        <w:autoSpaceDN w:val="0"/>
        <w:adjustRightInd w:val="0"/>
        <w:spacing w:after="0" w:line="240" w:lineRule="auto"/>
        <w:rPr>
          <w:rFonts w:cs="Times New Roman"/>
          <w:color w:val="000000"/>
        </w:rPr>
      </w:pPr>
    </w:p>
    <w:p w14:paraId="1B80790C" w14:textId="5DBF2D32" w:rsidR="007F7DF2" w:rsidRPr="00742713" w:rsidRDefault="007F7DF2" w:rsidP="007F7DF2">
      <w:pPr>
        <w:autoSpaceDE w:val="0"/>
        <w:autoSpaceDN w:val="0"/>
        <w:adjustRightInd w:val="0"/>
        <w:spacing w:after="0" w:line="240" w:lineRule="auto"/>
        <w:rPr>
          <w:rFonts w:cs="Times New Roman"/>
          <w:color w:val="000000"/>
        </w:rPr>
      </w:pPr>
      <w:r w:rsidRPr="00742713">
        <w:rPr>
          <w:rFonts w:cs="Times New Roman"/>
          <w:color w:val="000000"/>
        </w:rPr>
        <w:t xml:space="preserve">Til lovbemærkningerne 2.9.2: </w:t>
      </w:r>
    </w:p>
    <w:p w14:paraId="2AB08A91" w14:textId="7B1D07E3" w:rsidR="007F7DF2" w:rsidRPr="00742713" w:rsidRDefault="00C50040" w:rsidP="007F7DF2">
      <w:pPr>
        <w:autoSpaceDE w:val="0"/>
        <w:autoSpaceDN w:val="0"/>
        <w:adjustRightInd w:val="0"/>
        <w:spacing w:after="0" w:line="240" w:lineRule="auto"/>
        <w:rPr>
          <w:rFonts w:cs="Times New Roman"/>
          <w:color w:val="000000"/>
        </w:rPr>
      </w:pPr>
      <w:r>
        <w:rPr>
          <w:rFonts w:cs="Times New Roman"/>
          <w:color w:val="000000"/>
        </w:rPr>
        <w:t xml:space="preserve">Det bør fremgå, at </w:t>
      </w:r>
      <w:r w:rsidR="007F7DF2" w:rsidRPr="00742713">
        <w:rPr>
          <w:rFonts w:cs="Times New Roman"/>
          <w:color w:val="000000"/>
        </w:rPr>
        <w:t>Beskæftigelsesministeriet finder, at der er behov for at gentage bemærkningerne fra 1975 om §</w:t>
      </w:r>
      <w:r w:rsidR="00782FF8" w:rsidRPr="00742713">
        <w:rPr>
          <w:rFonts w:cs="Times New Roman"/>
          <w:color w:val="000000"/>
        </w:rPr>
        <w:t xml:space="preserve"> </w:t>
      </w:r>
      <w:r w:rsidR="007F7DF2" w:rsidRPr="00742713">
        <w:rPr>
          <w:rFonts w:cs="Times New Roman"/>
          <w:color w:val="000000"/>
        </w:rPr>
        <w:t xml:space="preserve">26 i en moderniseret form, da arbejdslederens pligter kan opleves uklare. Det gælder især </w:t>
      </w:r>
      <w:r w:rsidR="007F7DF2" w:rsidRPr="00742713">
        <w:rPr>
          <w:rFonts w:cs="Times New Roman"/>
          <w:color w:val="000000"/>
        </w:rPr>
        <w:lastRenderedPageBreak/>
        <w:t>fortolkningen af §</w:t>
      </w:r>
      <w:r w:rsidR="00782FF8" w:rsidRPr="00742713">
        <w:rPr>
          <w:rFonts w:cs="Times New Roman"/>
          <w:color w:val="000000"/>
        </w:rPr>
        <w:t xml:space="preserve"> </w:t>
      </w:r>
      <w:r w:rsidR="007F7DF2" w:rsidRPr="00742713">
        <w:rPr>
          <w:rFonts w:cs="Times New Roman"/>
          <w:color w:val="000000"/>
        </w:rPr>
        <w:t xml:space="preserve">26’s krav om at arbejdslederen skal </w:t>
      </w:r>
      <w:r w:rsidR="007F7DF2" w:rsidRPr="00742713">
        <w:rPr>
          <w:rFonts w:cs="Times New Roman"/>
          <w:i/>
          <w:color w:val="000000"/>
        </w:rPr>
        <w:t>”påse at de foranstaltninger der træffes for at fremme sikkerhed og sundhed, virker efter deres hensigt”.</w:t>
      </w:r>
      <w:r w:rsidR="007F7DF2" w:rsidRPr="00742713">
        <w:rPr>
          <w:rFonts w:cs="Times New Roman"/>
          <w:color w:val="000000"/>
        </w:rPr>
        <w:t xml:space="preserve"> </w:t>
      </w:r>
    </w:p>
    <w:p w14:paraId="47E8EC94" w14:textId="68E410CA" w:rsidR="00782FF8" w:rsidRPr="00742713" w:rsidRDefault="007F7DF2" w:rsidP="00782FF8">
      <w:pPr>
        <w:pStyle w:val="Default"/>
        <w:rPr>
          <w:rFonts w:ascii="Times New Roman" w:hAnsi="Times New Roman" w:cs="Times New Roman"/>
          <w:sz w:val="22"/>
          <w:szCs w:val="22"/>
        </w:rPr>
      </w:pPr>
      <w:r w:rsidRPr="00742713">
        <w:rPr>
          <w:rFonts w:ascii="Times New Roman" w:hAnsi="Times New Roman" w:cs="Times New Roman"/>
          <w:sz w:val="22"/>
          <w:szCs w:val="22"/>
        </w:rPr>
        <w:t>Lovbemærkningerne fra 1975 siger om §</w:t>
      </w:r>
      <w:r w:rsidR="00782FF8" w:rsidRPr="00742713">
        <w:rPr>
          <w:rFonts w:ascii="Times New Roman" w:hAnsi="Times New Roman" w:cs="Times New Roman"/>
          <w:sz w:val="22"/>
          <w:szCs w:val="22"/>
        </w:rPr>
        <w:t xml:space="preserve"> </w:t>
      </w:r>
      <w:r w:rsidRPr="00742713">
        <w:rPr>
          <w:rFonts w:ascii="Times New Roman" w:hAnsi="Times New Roman" w:cs="Times New Roman"/>
          <w:sz w:val="22"/>
          <w:szCs w:val="22"/>
        </w:rPr>
        <w:t>26, stk. 1</w:t>
      </w:r>
      <w:r w:rsidR="00C50040">
        <w:rPr>
          <w:rFonts w:ascii="Times New Roman" w:hAnsi="Times New Roman" w:cs="Times New Roman"/>
          <w:sz w:val="22"/>
          <w:szCs w:val="22"/>
        </w:rPr>
        <w:t>,</w:t>
      </w:r>
      <w:r w:rsidRPr="00742713">
        <w:rPr>
          <w:rFonts w:ascii="Times New Roman" w:hAnsi="Times New Roman" w:cs="Times New Roman"/>
          <w:sz w:val="22"/>
          <w:szCs w:val="22"/>
        </w:rPr>
        <w:t xml:space="preserve"> der er uændret siden, at: </w:t>
      </w:r>
      <w:r w:rsidR="00782FF8" w:rsidRPr="00742713">
        <w:rPr>
          <w:rFonts w:ascii="Times New Roman" w:hAnsi="Times New Roman" w:cs="Times New Roman"/>
          <w:i/>
          <w:iCs/>
          <w:sz w:val="22"/>
          <w:szCs w:val="22"/>
        </w:rPr>
        <w:t xml:space="preserve">”Bestemmelsen indebærer et ansvar for overholdelse af de materielle regler, i det omfang de efter deres indhold kan finde anvendelse på arbejdslederen: § 38, stk. 1, § 42, stk. 1, § 45, stk. 1, 1. pkt., § 48, stk. 1, 1. pkt., § 69, samt kap. 9 og 10 og § 63, stk. 5, samt forskrifter i henhold til loven.” </w:t>
      </w:r>
    </w:p>
    <w:p w14:paraId="2CA907F6" w14:textId="77777777" w:rsidR="00782FF8" w:rsidRPr="00742713" w:rsidRDefault="00782FF8" w:rsidP="00782FF8">
      <w:pPr>
        <w:autoSpaceDE w:val="0"/>
        <w:autoSpaceDN w:val="0"/>
        <w:adjustRightInd w:val="0"/>
        <w:spacing w:after="0" w:line="240" w:lineRule="auto"/>
        <w:rPr>
          <w:rFonts w:cs="Times New Roman"/>
          <w:color w:val="000000"/>
        </w:rPr>
      </w:pPr>
    </w:p>
    <w:p w14:paraId="4DC8D5D0" w14:textId="71A39C1D"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color w:val="000000"/>
        </w:rPr>
        <w:t xml:space="preserve">Til lovbemærkninger 2.9.3 </w:t>
      </w:r>
    </w:p>
    <w:p w14:paraId="2CBF638E" w14:textId="2A32F2FE"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color w:val="000000"/>
        </w:rPr>
        <w:t xml:space="preserve">Det foreslås, at det præciseres i vejledningsmateriale, at ”påse” indebærer, at arbejdsledere har et ansvar for overholdelsen af materielle regler, der finder anvendelse inden for deres arbejdsområde: § 38, stk. 1, § 42, stk. 1, § 45, stk. 1, 1. pkt., § 48, stk. 1, 1. pkt., § 69, samt kap. 9 og 10 og § 63, stk. 5, samt forskrifter i henhold til loven. </w:t>
      </w:r>
    </w:p>
    <w:p w14:paraId="7FA0CC04" w14:textId="77777777" w:rsidR="00782FF8" w:rsidRPr="00742713" w:rsidRDefault="00782FF8" w:rsidP="00782FF8">
      <w:pPr>
        <w:autoSpaceDE w:val="0"/>
        <w:autoSpaceDN w:val="0"/>
        <w:adjustRightInd w:val="0"/>
        <w:spacing w:after="0" w:line="240" w:lineRule="auto"/>
        <w:rPr>
          <w:rFonts w:cs="Times New Roman"/>
          <w:color w:val="000000"/>
        </w:rPr>
      </w:pPr>
    </w:p>
    <w:p w14:paraId="5C49DE2A" w14:textId="77777777" w:rsidR="006D6679" w:rsidRDefault="005E0DAD" w:rsidP="00782FF8">
      <w:pPr>
        <w:autoSpaceDE w:val="0"/>
        <w:autoSpaceDN w:val="0"/>
        <w:adjustRightInd w:val="0"/>
        <w:spacing w:after="0" w:line="240" w:lineRule="auto"/>
        <w:rPr>
          <w:rFonts w:cs="Times New Roman"/>
          <w:b/>
          <w:bCs/>
          <w:i/>
          <w:iCs/>
          <w:color w:val="000000"/>
        </w:rPr>
      </w:pPr>
      <w:r>
        <w:rPr>
          <w:rFonts w:cs="Times New Roman"/>
          <w:b/>
          <w:bCs/>
          <w:i/>
          <w:iCs/>
          <w:color w:val="000000"/>
        </w:rPr>
        <w:t xml:space="preserve">Vedr. </w:t>
      </w:r>
      <w:r w:rsidR="00782FF8" w:rsidRPr="00742713">
        <w:rPr>
          <w:rFonts w:cs="Times New Roman"/>
          <w:b/>
          <w:bCs/>
          <w:i/>
          <w:iCs/>
          <w:color w:val="000000"/>
        </w:rPr>
        <w:t>§</w:t>
      </w:r>
      <w:r>
        <w:rPr>
          <w:rFonts w:cs="Times New Roman"/>
          <w:b/>
          <w:bCs/>
          <w:i/>
          <w:iCs/>
          <w:color w:val="000000"/>
        </w:rPr>
        <w:t xml:space="preserve"> </w:t>
      </w:r>
      <w:r w:rsidR="00782FF8" w:rsidRPr="00742713">
        <w:rPr>
          <w:rFonts w:cs="Times New Roman"/>
          <w:b/>
          <w:bCs/>
          <w:i/>
          <w:iCs/>
          <w:color w:val="000000"/>
        </w:rPr>
        <w:t>26, stk. 2</w:t>
      </w:r>
    </w:p>
    <w:p w14:paraId="455B1401" w14:textId="722A4FF2"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b/>
          <w:bCs/>
          <w:i/>
          <w:iCs/>
          <w:color w:val="000000"/>
        </w:rPr>
        <w:t xml:space="preserve"> </w:t>
      </w:r>
    </w:p>
    <w:p w14:paraId="521B46E6" w14:textId="4C8AB543"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color w:val="000000"/>
        </w:rPr>
        <w:t>I lovbemærkninger</w:t>
      </w:r>
      <w:r w:rsidR="00C50040">
        <w:rPr>
          <w:rFonts w:cs="Times New Roman"/>
          <w:color w:val="000000"/>
        </w:rPr>
        <w:t>ne</w:t>
      </w:r>
      <w:r w:rsidRPr="00742713">
        <w:rPr>
          <w:rFonts w:cs="Times New Roman"/>
          <w:color w:val="000000"/>
        </w:rPr>
        <w:t xml:space="preserve"> til § 26, stk. 2</w:t>
      </w:r>
      <w:r w:rsidR="00C50040">
        <w:rPr>
          <w:rFonts w:cs="Times New Roman"/>
          <w:color w:val="000000"/>
        </w:rPr>
        <w:t>,</w:t>
      </w:r>
      <w:r w:rsidRPr="00742713">
        <w:rPr>
          <w:rFonts w:cs="Times New Roman"/>
          <w:color w:val="000000"/>
        </w:rPr>
        <w:t xml:space="preserve"> fra fremsættelsen af loven i 1975 fremgår, at arbejdsledere jf. stk. 2, skal sørge for at afværge faren, hvilke</w:t>
      </w:r>
      <w:r w:rsidR="00BE4A61">
        <w:rPr>
          <w:rFonts w:cs="Times New Roman"/>
          <w:color w:val="000000"/>
        </w:rPr>
        <w:t>t</w:t>
      </w:r>
      <w:r w:rsidRPr="00742713">
        <w:rPr>
          <w:rFonts w:cs="Times New Roman"/>
          <w:color w:val="000000"/>
        </w:rPr>
        <w:t xml:space="preserve"> i lovbemærkningerne oversættes til: </w:t>
      </w:r>
    </w:p>
    <w:p w14:paraId="7B7BCBE7" w14:textId="1A949B33"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i/>
          <w:iCs/>
          <w:color w:val="000000"/>
        </w:rPr>
        <w:t xml:space="preserve">”Formuleringen ”sørge for at afværge faren" præciserer, at arbejdslederen både har ret og pligt til at. træffe de nødvendige foranstaltninger.” </w:t>
      </w:r>
    </w:p>
    <w:p w14:paraId="16C47BAF" w14:textId="77777777" w:rsidR="00782FF8" w:rsidRPr="00742713" w:rsidRDefault="00782FF8" w:rsidP="00782FF8">
      <w:pPr>
        <w:autoSpaceDE w:val="0"/>
        <w:autoSpaceDN w:val="0"/>
        <w:adjustRightInd w:val="0"/>
        <w:spacing w:after="0" w:line="240" w:lineRule="auto"/>
        <w:rPr>
          <w:rFonts w:cs="Times New Roman"/>
          <w:color w:val="000000"/>
        </w:rPr>
      </w:pPr>
    </w:p>
    <w:p w14:paraId="574A61C4" w14:textId="6D518EFD" w:rsidR="00782FF8" w:rsidRDefault="00782FF8" w:rsidP="00782FF8">
      <w:pPr>
        <w:autoSpaceDE w:val="0"/>
        <w:autoSpaceDN w:val="0"/>
        <w:adjustRightInd w:val="0"/>
        <w:spacing w:after="0" w:line="240" w:lineRule="auto"/>
        <w:rPr>
          <w:rFonts w:cs="Times New Roman"/>
          <w:color w:val="000000"/>
        </w:rPr>
      </w:pPr>
      <w:r w:rsidRPr="00742713">
        <w:rPr>
          <w:rFonts w:cs="Times New Roman"/>
          <w:b/>
          <w:color w:val="000000"/>
        </w:rPr>
        <w:t xml:space="preserve">Lederne </w:t>
      </w:r>
      <w:r w:rsidRPr="00742713">
        <w:rPr>
          <w:rFonts w:cs="Times New Roman"/>
          <w:color w:val="000000"/>
        </w:rPr>
        <w:t xml:space="preserve">foreslår at supplere nuværende lovbemærkninger som følger: </w:t>
      </w:r>
    </w:p>
    <w:p w14:paraId="6CE77C4A" w14:textId="4419BDDE" w:rsidR="00C50040" w:rsidRDefault="00C50040" w:rsidP="00782FF8">
      <w:pPr>
        <w:autoSpaceDE w:val="0"/>
        <w:autoSpaceDN w:val="0"/>
        <w:adjustRightInd w:val="0"/>
        <w:spacing w:after="0" w:line="240" w:lineRule="auto"/>
        <w:rPr>
          <w:rFonts w:cs="Times New Roman"/>
          <w:color w:val="000000"/>
        </w:rPr>
      </w:pPr>
    </w:p>
    <w:p w14:paraId="2740C29F" w14:textId="77777777" w:rsidR="00C50040" w:rsidRPr="00742713" w:rsidRDefault="00C50040" w:rsidP="00C50040">
      <w:pPr>
        <w:autoSpaceDE w:val="0"/>
        <w:autoSpaceDN w:val="0"/>
        <w:adjustRightInd w:val="0"/>
        <w:spacing w:after="0" w:line="240" w:lineRule="auto"/>
        <w:rPr>
          <w:rFonts w:cs="Times New Roman"/>
          <w:color w:val="000000"/>
        </w:rPr>
      </w:pPr>
      <w:r w:rsidRPr="00742713">
        <w:rPr>
          <w:rFonts w:cs="Times New Roman"/>
          <w:b/>
          <w:bCs/>
          <w:color w:val="000000"/>
        </w:rPr>
        <w:t xml:space="preserve">Forslag til supplerende lovbemærkninger </w:t>
      </w:r>
    </w:p>
    <w:p w14:paraId="37D8B1C6" w14:textId="77777777" w:rsidR="00782FF8" w:rsidRPr="00742713" w:rsidRDefault="00782FF8" w:rsidP="00782FF8">
      <w:pPr>
        <w:autoSpaceDE w:val="0"/>
        <w:autoSpaceDN w:val="0"/>
        <w:adjustRightInd w:val="0"/>
        <w:spacing w:after="0" w:line="240" w:lineRule="auto"/>
        <w:rPr>
          <w:rFonts w:cs="Times New Roman"/>
          <w:color w:val="000000"/>
        </w:rPr>
      </w:pPr>
    </w:p>
    <w:p w14:paraId="5B9577FD" w14:textId="45007C7C"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color w:val="000000"/>
        </w:rPr>
        <w:t>Til lovbemærkninger</w:t>
      </w:r>
      <w:r w:rsidR="00C50040">
        <w:rPr>
          <w:rFonts w:cs="Times New Roman"/>
          <w:color w:val="000000"/>
        </w:rPr>
        <w:t>ne</w:t>
      </w:r>
      <w:r w:rsidRPr="00742713">
        <w:rPr>
          <w:rFonts w:cs="Times New Roman"/>
          <w:color w:val="000000"/>
        </w:rPr>
        <w:t xml:space="preserve"> 2.9.2 </w:t>
      </w:r>
    </w:p>
    <w:p w14:paraId="1029124F" w14:textId="0A4463DF" w:rsidR="00782FF8" w:rsidRPr="00742713" w:rsidRDefault="00C50040" w:rsidP="00782FF8">
      <w:pPr>
        <w:autoSpaceDE w:val="0"/>
        <w:autoSpaceDN w:val="0"/>
        <w:adjustRightInd w:val="0"/>
        <w:spacing w:after="0" w:line="240" w:lineRule="auto"/>
        <w:rPr>
          <w:rFonts w:cs="Times New Roman"/>
          <w:color w:val="000000"/>
        </w:rPr>
      </w:pPr>
      <w:r>
        <w:rPr>
          <w:rFonts w:cs="Times New Roman"/>
          <w:color w:val="000000"/>
        </w:rPr>
        <w:t xml:space="preserve">Det bør fremgå, at </w:t>
      </w:r>
      <w:r w:rsidR="00782FF8" w:rsidRPr="00742713">
        <w:rPr>
          <w:rFonts w:cs="Times New Roman"/>
          <w:color w:val="000000"/>
        </w:rPr>
        <w:t xml:space="preserve">Beskæftigelsesministeriet </w:t>
      </w:r>
      <w:r>
        <w:rPr>
          <w:rFonts w:cs="Times New Roman"/>
          <w:color w:val="000000"/>
        </w:rPr>
        <w:t xml:space="preserve">også </w:t>
      </w:r>
      <w:r w:rsidR="00782FF8" w:rsidRPr="00742713">
        <w:rPr>
          <w:rFonts w:cs="Times New Roman"/>
          <w:color w:val="000000"/>
        </w:rPr>
        <w:t>finder, at der er behov for at bemærke, at lovbemærkningerne fra 1975 præciserer, at formuleringen ”</w:t>
      </w:r>
      <w:r w:rsidR="00782FF8" w:rsidRPr="00742713">
        <w:rPr>
          <w:rFonts w:cs="Times New Roman"/>
          <w:i/>
          <w:color w:val="000000"/>
        </w:rPr>
        <w:t>sørge for at afværge faren"</w:t>
      </w:r>
      <w:r w:rsidR="00782FF8" w:rsidRPr="00742713">
        <w:rPr>
          <w:rFonts w:cs="Times New Roman"/>
          <w:color w:val="000000"/>
        </w:rPr>
        <w:t xml:space="preserve"> præciserer, at arbejdslederen både har ret og pligt til at. træffe de nødvendige foranstaltninger. </w:t>
      </w:r>
    </w:p>
    <w:p w14:paraId="1A7A8742" w14:textId="77777777" w:rsidR="00782FF8" w:rsidRPr="00742713" w:rsidRDefault="00782FF8" w:rsidP="00782FF8">
      <w:pPr>
        <w:autoSpaceDE w:val="0"/>
        <w:autoSpaceDN w:val="0"/>
        <w:adjustRightInd w:val="0"/>
        <w:spacing w:after="0" w:line="240" w:lineRule="auto"/>
        <w:rPr>
          <w:rFonts w:cs="Times New Roman"/>
          <w:color w:val="000000"/>
        </w:rPr>
      </w:pPr>
    </w:p>
    <w:p w14:paraId="12B01BAC" w14:textId="33EC7F20"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color w:val="000000"/>
        </w:rPr>
        <w:t>Til lovbemærkninger</w:t>
      </w:r>
      <w:r w:rsidR="00C50040">
        <w:rPr>
          <w:rFonts w:cs="Times New Roman"/>
          <w:color w:val="000000"/>
        </w:rPr>
        <w:t>ne</w:t>
      </w:r>
      <w:r w:rsidRPr="00742713">
        <w:rPr>
          <w:rFonts w:cs="Times New Roman"/>
          <w:color w:val="000000"/>
        </w:rPr>
        <w:t xml:space="preserve"> 2.9.3 </w:t>
      </w:r>
    </w:p>
    <w:p w14:paraId="09224717" w14:textId="2EBC860C"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color w:val="000000"/>
        </w:rPr>
        <w:t>Det foreslås, at der i vejledningsmateriale præciseres, at arbejdslederen har en ret og en pligt til at træffe de nødvendige foranstaltninger inden for sit arbejdsområde. Det vil sige arbejdslederens har ret til at give anvisninger om arbejdsmiljøforhold</w:t>
      </w:r>
      <w:r w:rsidR="00C50040">
        <w:rPr>
          <w:rFonts w:cs="Times New Roman"/>
          <w:color w:val="000000"/>
        </w:rPr>
        <w:t>,</w:t>
      </w:r>
      <w:r w:rsidRPr="00742713">
        <w:rPr>
          <w:rFonts w:cs="Times New Roman"/>
          <w:color w:val="000000"/>
        </w:rPr>
        <w:t xml:space="preserve"> og at disse anvisninger skal følges. Samtidig har arbejdslederen også en pligt, altså et ansvar for, at sørge for, at der træffes nødvendige foranstaltninger</w:t>
      </w:r>
      <w:r w:rsidR="00C50040">
        <w:rPr>
          <w:rFonts w:cs="Times New Roman"/>
          <w:color w:val="000000"/>
        </w:rPr>
        <w:t>,</w:t>
      </w:r>
      <w:r w:rsidRPr="00742713">
        <w:rPr>
          <w:rFonts w:cs="Times New Roman"/>
          <w:color w:val="000000"/>
        </w:rPr>
        <w:t xml:space="preserve"> der kan afværge faren og løse problemerne inden for lederens kompetenceområde. </w:t>
      </w:r>
    </w:p>
    <w:p w14:paraId="71B340FC" w14:textId="77777777" w:rsidR="00782FF8" w:rsidRPr="00742713" w:rsidRDefault="00782FF8" w:rsidP="00782FF8">
      <w:pPr>
        <w:autoSpaceDE w:val="0"/>
        <w:autoSpaceDN w:val="0"/>
        <w:adjustRightInd w:val="0"/>
        <w:spacing w:after="0" w:line="240" w:lineRule="auto"/>
        <w:rPr>
          <w:rFonts w:cs="Times New Roman"/>
          <w:color w:val="000000"/>
        </w:rPr>
      </w:pPr>
    </w:p>
    <w:p w14:paraId="030DFA47" w14:textId="506A7F8D" w:rsidR="00782FF8" w:rsidRDefault="006D6679" w:rsidP="00782FF8">
      <w:pPr>
        <w:autoSpaceDE w:val="0"/>
        <w:autoSpaceDN w:val="0"/>
        <w:adjustRightInd w:val="0"/>
        <w:spacing w:after="0" w:line="240" w:lineRule="auto"/>
        <w:rPr>
          <w:rFonts w:cs="Times New Roman"/>
          <w:b/>
          <w:color w:val="000000"/>
        </w:rPr>
      </w:pPr>
      <w:r w:rsidRPr="006D6679">
        <w:rPr>
          <w:rFonts w:cs="Times New Roman"/>
          <w:b/>
          <w:color w:val="000000"/>
        </w:rPr>
        <w:t>F</w:t>
      </w:r>
      <w:r w:rsidR="00782FF8" w:rsidRPr="006D6679">
        <w:rPr>
          <w:rFonts w:cs="Times New Roman"/>
          <w:b/>
          <w:color w:val="000000"/>
        </w:rPr>
        <w:t xml:space="preserve">orslag </w:t>
      </w:r>
      <w:r w:rsidR="00C50040" w:rsidRPr="006D6679">
        <w:rPr>
          <w:rFonts w:cs="Times New Roman"/>
          <w:b/>
          <w:color w:val="000000"/>
        </w:rPr>
        <w:t xml:space="preserve">til </w:t>
      </w:r>
      <w:r w:rsidR="00782FF8" w:rsidRPr="006D6679">
        <w:rPr>
          <w:rFonts w:cs="Times New Roman"/>
          <w:b/>
          <w:color w:val="000000"/>
        </w:rPr>
        <w:t>ændringer i §</w:t>
      </w:r>
      <w:r w:rsidR="00C50040" w:rsidRPr="006D6679">
        <w:rPr>
          <w:rFonts w:cs="Times New Roman"/>
          <w:b/>
          <w:color w:val="000000"/>
        </w:rPr>
        <w:t xml:space="preserve"> </w:t>
      </w:r>
      <w:r w:rsidR="00782FF8" w:rsidRPr="006D6679">
        <w:rPr>
          <w:rFonts w:cs="Times New Roman"/>
          <w:b/>
          <w:color w:val="000000"/>
        </w:rPr>
        <w:t xml:space="preserve">26, stk. 2 </w:t>
      </w:r>
    </w:p>
    <w:p w14:paraId="20AC367E" w14:textId="77777777" w:rsidR="006D6679" w:rsidRPr="006D6679" w:rsidRDefault="006D6679" w:rsidP="00782FF8">
      <w:pPr>
        <w:autoSpaceDE w:val="0"/>
        <w:autoSpaceDN w:val="0"/>
        <w:adjustRightInd w:val="0"/>
        <w:spacing w:after="0" w:line="240" w:lineRule="auto"/>
        <w:rPr>
          <w:rFonts w:cs="Times New Roman"/>
          <w:b/>
          <w:color w:val="000000"/>
        </w:rPr>
      </w:pPr>
    </w:p>
    <w:p w14:paraId="4A471CC1" w14:textId="1331EC06"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color w:val="000000"/>
        </w:rPr>
        <w:t>Derudover finder Lederne, at der er behov for konkrete ændringer af § 26, stk. 2 som følger</w:t>
      </w:r>
      <w:r w:rsidR="00C50040">
        <w:rPr>
          <w:rFonts w:cs="Times New Roman"/>
          <w:color w:val="000000"/>
        </w:rPr>
        <w:t>:</w:t>
      </w:r>
      <w:r w:rsidRPr="00742713">
        <w:rPr>
          <w:rFonts w:cs="Times New Roman"/>
          <w:color w:val="000000"/>
        </w:rPr>
        <w:t xml:space="preserve"> </w:t>
      </w:r>
    </w:p>
    <w:p w14:paraId="25270357" w14:textId="06E5DB8F" w:rsidR="00782FF8" w:rsidRPr="00742713" w:rsidRDefault="00782FF8" w:rsidP="00782FF8">
      <w:pPr>
        <w:autoSpaceDE w:val="0"/>
        <w:autoSpaceDN w:val="0"/>
        <w:adjustRightInd w:val="0"/>
        <w:spacing w:after="0" w:line="240" w:lineRule="auto"/>
        <w:rPr>
          <w:rFonts w:cs="Times New Roman"/>
          <w:color w:val="000000"/>
        </w:rPr>
      </w:pPr>
      <w:r w:rsidRPr="00742713">
        <w:rPr>
          <w:rFonts w:cs="Times New Roman"/>
          <w:color w:val="000000"/>
        </w:rPr>
        <w:t xml:space="preserve">Der lægges i udkastet op til at </w:t>
      </w:r>
      <w:r w:rsidRPr="00742713">
        <w:rPr>
          <w:rFonts w:cs="Times New Roman"/>
          <w:i/>
          <w:color w:val="000000"/>
        </w:rPr>
        <w:t>”fare for ulykker og sygdom”</w:t>
      </w:r>
      <w:r w:rsidRPr="00742713">
        <w:rPr>
          <w:rFonts w:cs="Times New Roman"/>
          <w:color w:val="000000"/>
        </w:rPr>
        <w:t xml:space="preserve"> suppleres med </w:t>
      </w:r>
      <w:r w:rsidRPr="00742713">
        <w:rPr>
          <w:rFonts w:cs="Times New Roman"/>
          <w:i/>
          <w:color w:val="000000"/>
        </w:rPr>
        <w:t>”på anden måde forringer sikkerheden eller sundheden”.</w:t>
      </w:r>
      <w:r w:rsidRPr="00742713">
        <w:rPr>
          <w:rFonts w:cs="Times New Roman"/>
          <w:color w:val="000000"/>
        </w:rPr>
        <w:t xml:space="preserve"> Dette bliver en unødvendig gentagelse, da disse to udsagn dækker det </w:t>
      </w:r>
      <w:r w:rsidRPr="00742713">
        <w:rPr>
          <w:rFonts w:cs="Times New Roman"/>
          <w:color w:val="000000"/>
        </w:rPr>
        <w:lastRenderedPageBreak/>
        <w:t>samme. ”</w:t>
      </w:r>
      <w:r w:rsidRPr="00742713">
        <w:rPr>
          <w:rFonts w:cs="Times New Roman"/>
          <w:i/>
          <w:color w:val="000000"/>
        </w:rPr>
        <w:t>Sikke</w:t>
      </w:r>
      <w:r w:rsidR="00C50040">
        <w:rPr>
          <w:rFonts w:cs="Times New Roman"/>
          <w:i/>
          <w:color w:val="000000"/>
        </w:rPr>
        <w:t>r</w:t>
      </w:r>
      <w:r w:rsidRPr="00742713">
        <w:rPr>
          <w:rFonts w:cs="Times New Roman"/>
          <w:i/>
          <w:color w:val="000000"/>
        </w:rPr>
        <w:t xml:space="preserve">hed og sundhed” </w:t>
      </w:r>
      <w:r w:rsidRPr="00742713">
        <w:rPr>
          <w:rFonts w:cs="Times New Roman"/>
          <w:color w:val="000000"/>
        </w:rPr>
        <w:t xml:space="preserve">har større fokus på forebyggelse og bruges i </w:t>
      </w:r>
      <w:r w:rsidR="00C50040">
        <w:rPr>
          <w:rFonts w:cs="Times New Roman"/>
          <w:color w:val="000000"/>
        </w:rPr>
        <w:t>arbejdsmiljølovens</w:t>
      </w:r>
      <w:r w:rsidRPr="00742713">
        <w:rPr>
          <w:rFonts w:cs="Times New Roman"/>
          <w:color w:val="000000"/>
        </w:rPr>
        <w:t xml:space="preserve"> formålsparagraf. </w:t>
      </w:r>
    </w:p>
    <w:p w14:paraId="4FC64E83" w14:textId="77777777" w:rsidR="00FA65F3" w:rsidRDefault="00FA65F3" w:rsidP="00782FF8">
      <w:pPr>
        <w:autoSpaceDE w:val="0"/>
        <w:autoSpaceDN w:val="0"/>
        <w:adjustRightInd w:val="0"/>
        <w:spacing w:after="0" w:line="240" w:lineRule="auto"/>
        <w:rPr>
          <w:rFonts w:cs="Times New Roman"/>
          <w:color w:val="000000"/>
        </w:rPr>
      </w:pPr>
    </w:p>
    <w:p w14:paraId="64B7E84F" w14:textId="792306BC" w:rsidR="001545A3" w:rsidRDefault="00782FF8" w:rsidP="00782FF8">
      <w:pPr>
        <w:autoSpaceDE w:val="0"/>
        <w:autoSpaceDN w:val="0"/>
        <w:adjustRightInd w:val="0"/>
        <w:spacing w:after="0" w:line="240" w:lineRule="auto"/>
        <w:rPr>
          <w:rFonts w:cs="Times New Roman"/>
          <w:color w:val="000000"/>
        </w:rPr>
      </w:pPr>
      <w:r w:rsidRPr="00742713">
        <w:rPr>
          <w:rFonts w:cs="Times New Roman"/>
          <w:color w:val="000000"/>
        </w:rPr>
        <w:t>Derudover foreslås at erstatte ”</w:t>
      </w:r>
      <w:r w:rsidRPr="00742713">
        <w:rPr>
          <w:rFonts w:cs="Times New Roman"/>
          <w:i/>
          <w:color w:val="000000"/>
        </w:rPr>
        <w:t>bekendt med”</w:t>
      </w:r>
      <w:r w:rsidRPr="00742713">
        <w:rPr>
          <w:rFonts w:cs="Times New Roman"/>
          <w:color w:val="000000"/>
        </w:rPr>
        <w:t xml:space="preserve"> med ”</w:t>
      </w:r>
      <w:r w:rsidRPr="00742713">
        <w:rPr>
          <w:rFonts w:cs="Times New Roman"/>
          <w:i/>
          <w:color w:val="000000"/>
        </w:rPr>
        <w:t>opmærksom på”,</w:t>
      </w:r>
      <w:r w:rsidRPr="00742713">
        <w:rPr>
          <w:rFonts w:cs="Times New Roman"/>
          <w:color w:val="000000"/>
        </w:rPr>
        <w:t xml:space="preserve"> da det er et mere moderne begreb.  </w:t>
      </w:r>
    </w:p>
    <w:p w14:paraId="418355DA" w14:textId="6568C83B" w:rsidR="00274571" w:rsidRDefault="00274571" w:rsidP="00782FF8">
      <w:pPr>
        <w:autoSpaceDE w:val="0"/>
        <w:autoSpaceDN w:val="0"/>
        <w:adjustRightInd w:val="0"/>
        <w:spacing w:after="0" w:line="240" w:lineRule="auto"/>
        <w:rPr>
          <w:rFonts w:cs="Times New Roman"/>
          <w:color w:val="000000"/>
        </w:rPr>
      </w:pPr>
    </w:p>
    <w:p w14:paraId="7FD66BC7" w14:textId="4B762058" w:rsidR="00274571" w:rsidRDefault="00274571" w:rsidP="00782FF8">
      <w:pPr>
        <w:autoSpaceDE w:val="0"/>
        <w:autoSpaceDN w:val="0"/>
        <w:adjustRightInd w:val="0"/>
        <w:spacing w:after="0" w:line="240" w:lineRule="auto"/>
        <w:rPr>
          <w:rFonts w:cs="Times New Roman"/>
          <w:i/>
          <w:color w:val="000000"/>
        </w:rPr>
      </w:pPr>
      <w:r>
        <w:rPr>
          <w:rFonts w:cs="Times New Roman"/>
          <w:color w:val="000000"/>
        </w:rPr>
        <w:t>Det foreslås også, at ”</w:t>
      </w:r>
      <w:r w:rsidRPr="00274571">
        <w:rPr>
          <w:rFonts w:cs="Times New Roman"/>
          <w:i/>
          <w:color w:val="000000"/>
        </w:rPr>
        <w:t>afværge en fare eller løse problemet</w:t>
      </w:r>
      <w:r>
        <w:rPr>
          <w:rFonts w:cs="Times New Roman"/>
          <w:color w:val="000000"/>
        </w:rPr>
        <w:t>” erstattes af ”</w:t>
      </w:r>
      <w:r w:rsidRPr="00274571">
        <w:rPr>
          <w:rFonts w:cs="Times New Roman"/>
          <w:i/>
          <w:color w:val="000000"/>
        </w:rPr>
        <w:t>afværge en eventuel fare og løse problemet”.</w:t>
      </w:r>
    </w:p>
    <w:p w14:paraId="0DC3B01B" w14:textId="02F1461B" w:rsidR="00274571" w:rsidRPr="00274571" w:rsidRDefault="00274571" w:rsidP="00782FF8">
      <w:pPr>
        <w:autoSpaceDE w:val="0"/>
        <w:autoSpaceDN w:val="0"/>
        <w:adjustRightInd w:val="0"/>
        <w:spacing w:after="0" w:line="240" w:lineRule="auto"/>
        <w:rPr>
          <w:rFonts w:cs="Times New Roman"/>
          <w:i/>
          <w:color w:val="000000"/>
        </w:rPr>
      </w:pPr>
      <w:r w:rsidRPr="00274571">
        <w:rPr>
          <w:rFonts w:cs="Times New Roman"/>
          <w:color w:val="000000"/>
        </w:rPr>
        <w:t>Endelig foreslås</w:t>
      </w:r>
      <w:r>
        <w:rPr>
          <w:rFonts w:cs="Times New Roman"/>
          <w:i/>
          <w:color w:val="000000"/>
        </w:rPr>
        <w:t xml:space="preserve"> ”ved arbejdslederens indgriben” </w:t>
      </w:r>
      <w:r w:rsidRPr="00274571">
        <w:rPr>
          <w:rFonts w:cs="Times New Roman"/>
          <w:color w:val="000000"/>
        </w:rPr>
        <w:t xml:space="preserve">slettet, da det fremgår tydeligt, at </w:t>
      </w:r>
      <w:r>
        <w:rPr>
          <w:rFonts w:cs="Times New Roman"/>
          <w:i/>
          <w:color w:val="000000"/>
        </w:rPr>
        <w:t>”arbejdslederen skal sørge for […]”.</w:t>
      </w:r>
    </w:p>
    <w:p w14:paraId="24F6E8B2" w14:textId="59A570D8" w:rsidR="00533FC2" w:rsidRDefault="00533FC2" w:rsidP="00782FF8">
      <w:pPr>
        <w:autoSpaceDE w:val="0"/>
        <w:autoSpaceDN w:val="0"/>
        <w:adjustRightInd w:val="0"/>
        <w:spacing w:after="0" w:line="240" w:lineRule="auto"/>
        <w:rPr>
          <w:rFonts w:cs="Times New Roman"/>
          <w:color w:val="000000"/>
        </w:rPr>
      </w:pPr>
    </w:p>
    <w:p w14:paraId="0CD99420" w14:textId="5123632D" w:rsidR="00F42DE9" w:rsidRDefault="00F42DE9" w:rsidP="00F42DE9">
      <w:pPr>
        <w:pStyle w:val="Overskrift2"/>
      </w:pPr>
      <w:r>
        <w:t>9.1 Beskæftigelsesministeriets bemærkninger</w:t>
      </w:r>
    </w:p>
    <w:p w14:paraId="12144008" w14:textId="74C4D607" w:rsidR="00F42DE9" w:rsidRPr="00DA382F" w:rsidRDefault="00A22EC9" w:rsidP="00F42DE9">
      <w:pPr>
        <w:rPr>
          <w:i/>
        </w:rPr>
      </w:pPr>
      <w:r w:rsidRPr="00DA382F">
        <w:rPr>
          <w:i/>
        </w:rPr>
        <w:t xml:space="preserve">I forhold til det af </w:t>
      </w:r>
      <w:r w:rsidRPr="00DA382F">
        <w:rPr>
          <w:b/>
          <w:i/>
        </w:rPr>
        <w:t>DA</w:t>
      </w:r>
      <w:r w:rsidRPr="00DA382F">
        <w:rPr>
          <w:i/>
        </w:rPr>
        <w:t xml:space="preserve"> anførte, vil Beskæftigelsesministeriet </w:t>
      </w:r>
      <w:r w:rsidR="00E53DAF" w:rsidRPr="00DA382F">
        <w:rPr>
          <w:i/>
        </w:rPr>
        <w:t>justere</w:t>
      </w:r>
      <w:r w:rsidRPr="00DA382F">
        <w:rPr>
          <w:i/>
        </w:rPr>
        <w:t xml:space="preserve"> lovbemærkningerne, </w:t>
      </w:r>
      <w:r w:rsidR="00E53DAF" w:rsidRPr="00DA382F">
        <w:rPr>
          <w:i/>
        </w:rPr>
        <w:t>så det fremgår</w:t>
      </w:r>
      <w:r w:rsidRPr="00DA382F">
        <w:rPr>
          <w:i/>
        </w:rPr>
        <w:t xml:space="preserve">, at moderniseringen af bestemmelsen </w:t>
      </w:r>
      <w:r w:rsidR="00E53DAF" w:rsidRPr="00DA382F">
        <w:rPr>
          <w:i/>
        </w:rPr>
        <w:t xml:space="preserve">i § 26, stk. 2, </w:t>
      </w:r>
      <w:r w:rsidRPr="00DA382F">
        <w:rPr>
          <w:i/>
        </w:rPr>
        <w:t>alene indebærer en sproglig opdatering.</w:t>
      </w:r>
    </w:p>
    <w:p w14:paraId="37C88131" w14:textId="1E9E0A19" w:rsidR="00E53DAF" w:rsidRPr="00DA382F" w:rsidRDefault="00E53DAF" w:rsidP="00F42DE9">
      <w:pPr>
        <w:rPr>
          <w:i/>
        </w:rPr>
      </w:pPr>
      <w:r w:rsidRPr="00DA382F">
        <w:rPr>
          <w:i/>
        </w:rPr>
        <w:t xml:space="preserve">I forhold til det af </w:t>
      </w:r>
      <w:r w:rsidRPr="00DA382F">
        <w:rPr>
          <w:b/>
          <w:i/>
        </w:rPr>
        <w:t>DA og Lederne</w:t>
      </w:r>
      <w:r w:rsidRPr="00DA382F">
        <w:rPr>
          <w:i/>
        </w:rPr>
        <w:t xml:space="preserve"> anførte om, at de oprindelige lovbemærkninger til § 26, stk. 1, bør gentages i nærværende lovforslag, finder Beskæftigelsesministeriet ikke, at det vil være juridisk korrekt at efterkomme dette ønske. Det skyldes, at der med lovforslaget alene for</w:t>
      </w:r>
      <w:r w:rsidR="00305F53">
        <w:rPr>
          <w:i/>
        </w:rPr>
        <w:t>e</w:t>
      </w:r>
      <w:r w:rsidRPr="00DA382F">
        <w:rPr>
          <w:i/>
        </w:rPr>
        <w:t>slås ændringer i § 26, stk. 2, og ikke i § 26, stk. 1. Derfor vil de oprindelige bemærkninger til § 26, stk. 1, fortsat være gældende og</w:t>
      </w:r>
      <w:r w:rsidR="00D2262C" w:rsidRPr="00DA382F">
        <w:rPr>
          <w:i/>
        </w:rPr>
        <w:t xml:space="preserve"> </w:t>
      </w:r>
      <w:r w:rsidRPr="00DA382F">
        <w:rPr>
          <w:i/>
        </w:rPr>
        <w:t>knytte sig til bestemmelsen i § 26, stk. 1</w:t>
      </w:r>
      <w:r w:rsidR="00D2262C" w:rsidRPr="00DA382F">
        <w:rPr>
          <w:i/>
        </w:rPr>
        <w:t xml:space="preserve">, og ikke </w:t>
      </w:r>
      <w:r w:rsidR="00D12775" w:rsidRPr="00DA382F">
        <w:rPr>
          <w:i/>
        </w:rPr>
        <w:t xml:space="preserve">til </w:t>
      </w:r>
      <w:r w:rsidR="00D2262C" w:rsidRPr="00DA382F">
        <w:rPr>
          <w:i/>
        </w:rPr>
        <w:t>bestemmelsen i § 26, stk. 2</w:t>
      </w:r>
      <w:r w:rsidRPr="00DA382F">
        <w:rPr>
          <w:i/>
        </w:rPr>
        <w:t xml:space="preserve">. </w:t>
      </w:r>
    </w:p>
    <w:p w14:paraId="41F4827F" w14:textId="22263F55" w:rsidR="00BE4A61" w:rsidRPr="00B36612" w:rsidRDefault="00BE4A61" w:rsidP="00BE4A61">
      <w:pPr>
        <w:rPr>
          <w:i/>
        </w:rPr>
      </w:pPr>
      <w:r w:rsidRPr="00DA382F">
        <w:rPr>
          <w:i/>
        </w:rPr>
        <w:t xml:space="preserve">I forhold til det af </w:t>
      </w:r>
      <w:r w:rsidRPr="00DA382F">
        <w:rPr>
          <w:b/>
          <w:i/>
        </w:rPr>
        <w:t>Lederne</w:t>
      </w:r>
      <w:r w:rsidRPr="00DA382F">
        <w:rPr>
          <w:i/>
        </w:rPr>
        <w:t xml:space="preserve"> anførte om, at de oprindelige lovbemærkninger til § 26, stk. 2, </w:t>
      </w:r>
      <w:r w:rsidR="00DA382F">
        <w:rPr>
          <w:i/>
        </w:rPr>
        <w:t>om arbejdsledernes ret og pligt,</w:t>
      </w:r>
      <w:r w:rsidR="00DA382F" w:rsidRPr="00B36612">
        <w:rPr>
          <w:i/>
        </w:rPr>
        <w:t xml:space="preserve"> </w:t>
      </w:r>
      <w:r w:rsidRPr="00DA382F">
        <w:rPr>
          <w:i/>
        </w:rPr>
        <w:t>bør gentages i nærværende lovforslag, vil Beskæftigelsesministeriet imødekomme dette ønske.</w:t>
      </w:r>
      <w:r>
        <w:t xml:space="preserve"> </w:t>
      </w:r>
      <w:r w:rsidRPr="00B36612">
        <w:rPr>
          <w:i/>
        </w:rPr>
        <w:t xml:space="preserve">Beskæftigelsesministeriet vil </w:t>
      </w:r>
      <w:r>
        <w:rPr>
          <w:i/>
        </w:rPr>
        <w:t xml:space="preserve">desuden </w:t>
      </w:r>
      <w:r w:rsidRPr="00B36612">
        <w:rPr>
          <w:i/>
        </w:rPr>
        <w:t xml:space="preserve">overveje at </w:t>
      </w:r>
      <w:r w:rsidR="00FE5BBB">
        <w:rPr>
          <w:i/>
        </w:rPr>
        <w:t xml:space="preserve">præcisere </w:t>
      </w:r>
      <w:r w:rsidR="00DA382F">
        <w:rPr>
          <w:i/>
        </w:rPr>
        <w:t xml:space="preserve">teksten </w:t>
      </w:r>
      <w:r w:rsidRPr="00B36612">
        <w:rPr>
          <w:i/>
        </w:rPr>
        <w:t>på Arbejdstilsynets hjemmeside eller i andet relevant vejledningsmateriale.</w:t>
      </w:r>
    </w:p>
    <w:p w14:paraId="120DD1CF" w14:textId="7D8342AF" w:rsidR="00FD04D5" w:rsidRPr="00FD0CFA" w:rsidRDefault="00D94385" w:rsidP="00F42DE9">
      <w:pPr>
        <w:rPr>
          <w:i/>
        </w:rPr>
      </w:pPr>
      <w:r w:rsidRPr="00FD0CFA">
        <w:rPr>
          <w:i/>
        </w:rPr>
        <w:t xml:space="preserve">I forhold til </w:t>
      </w:r>
      <w:r w:rsidRPr="00FD0CFA">
        <w:rPr>
          <w:b/>
          <w:i/>
        </w:rPr>
        <w:t>DA og Ledernes</w:t>
      </w:r>
      <w:r w:rsidRPr="00FD0CFA">
        <w:rPr>
          <w:i/>
        </w:rPr>
        <w:t xml:space="preserve"> bemærkninger til de for</w:t>
      </w:r>
      <w:r w:rsidR="00305F53">
        <w:rPr>
          <w:i/>
        </w:rPr>
        <w:t>e</w:t>
      </w:r>
      <w:r w:rsidRPr="00FD0CFA">
        <w:rPr>
          <w:i/>
        </w:rPr>
        <w:t xml:space="preserve">slåede ændringer i § 26, stk. 2, </w:t>
      </w:r>
      <w:r w:rsidR="00DA382F" w:rsidRPr="00FD0CFA">
        <w:rPr>
          <w:i/>
        </w:rPr>
        <w:t xml:space="preserve">vil Beskæftigelsesministeriet imødekomme forslagene og ændre i lovforslaget, således, at </w:t>
      </w:r>
      <w:r w:rsidR="00FD04D5" w:rsidRPr="00FD0CFA">
        <w:rPr>
          <w:i/>
        </w:rPr>
        <w:t xml:space="preserve">det foreslås, at § 26, stk. 2, </w:t>
      </w:r>
      <w:r w:rsidR="00FD0CFA">
        <w:rPr>
          <w:i/>
        </w:rPr>
        <w:t>formuleres</w:t>
      </w:r>
      <w:r w:rsidR="00FD04D5" w:rsidRPr="00FD0CFA">
        <w:rPr>
          <w:i/>
        </w:rPr>
        <w:t xml:space="preserve"> således:</w:t>
      </w:r>
    </w:p>
    <w:p w14:paraId="122B2672" w14:textId="092A527D" w:rsidR="00A22EC9" w:rsidRDefault="00FD04D5" w:rsidP="00F42DE9">
      <w:pPr>
        <w:rPr>
          <w:rFonts w:cs="Times New Roman"/>
          <w:i/>
          <w:color w:val="000000"/>
        </w:rPr>
      </w:pPr>
      <w:r w:rsidRPr="00FD0CFA">
        <w:rPr>
          <w:i/>
        </w:rPr>
        <w:t>”Bliver arbejdslederen opmærksom på problemer i det fysiske eller psykiske arbejdsmiljø, som kan</w:t>
      </w:r>
      <w:r>
        <w:t xml:space="preserve"> </w:t>
      </w:r>
      <w:r w:rsidRPr="00BE1700">
        <w:rPr>
          <w:rFonts w:cs="Times New Roman"/>
          <w:i/>
          <w:color w:val="000000"/>
        </w:rPr>
        <w:t>forringe sikkerheden eller sundheden, skal arbejdslederen sørge for at afværge en eventuel fare og løse probleme</w:t>
      </w:r>
      <w:r w:rsidR="00FD0CFA">
        <w:rPr>
          <w:rFonts w:cs="Times New Roman"/>
          <w:i/>
          <w:color w:val="000000"/>
        </w:rPr>
        <w:t>rne</w:t>
      </w:r>
      <w:r w:rsidRPr="00BE1700">
        <w:rPr>
          <w:rFonts w:cs="Times New Roman"/>
          <w:i/>
          <w:color w:val="000000"/>
        </w:rPr>
        <w:t>.</w:t>
      </w:r>
      <w:r>
        <w:rPr>
          <w:rFonts w:cs="Times New Roman"/>
          <w:i/>
          <w:color w:val="000000"/>
        </w:rPr>
        <w:t xml:space="preserve"> </w:t>
      </w:r>
      <w:r w:rsidR="00FD0CFA">
        <w:rPr>
          <w:rFonts w:cs="Times New Roman"/>
          <w:i/>
          <w:color w:val="000000"/>
        </w:rPr>
        <w:t>Er dette ikke muligt, skal arbejdslederen straks gøre arbejdsgiveren bekendt med forholdet.</w:t>
      </w:r>
      <w:r w:rsidRPr="00BE1700">
        <w:rPr>
          <w:rFonts w:cs="Times New Roman"/>
          <w:i/>
          <w:color w:val="000000"/>
        </w:rPr>
        <w:t>”</w:t>
      </w:r>
      <w:r w:rsidR="00FD0CFA">
        <w:rPr>
          <w:rFonts w:cs="Times New Roman"/>
          <w:i/>
          <w:color w:val="000000"/>
        </w:rPr>
        <w:t>.</w:t>
      </w:r>
    </w:p>
    <w:p w14:paraId="37AB28ED" w14:textId="41B4A8DB" w:rsidR="00274571" w:rsidRDefault="00274571" w:rsidP="00F42DE9">
      <w:pPr>
        <w:pStyle w:val="Overskrift2"/>
      </w:pPr>
    </w:p>
    <w:p w14:paraId="2DE9336C" w14:textId="77777777" w:rsidR="00F42DE9" w:rsidRDefault="00F42DE9" w:rsidP="00F42DE9">
      <w:pPr>
        <w:pStyle w:val="Overskrift2"/>
      </w:pPr>
      <w:r>
        <w:t>10. Ophævelse af reguleringsbestemmelse vedrørende gebyrer til Arbejdstilsynet</w:t>
      </w:r>
    </w:p>
    <w:p w14:paraId="666678C5" w14:textId="77777777" w:rsidR="00F42DE9" w:rsidRDefault="00F42DE9" w:rsidP="00F42DE9"/>
    <w:p w14:paraId="77623555" w14:textId="77777777" w:rsidR="0068530E" w:rsidRDefault="007467FA" w:rsidP="00F42DE9">
      <w:r>
        <w:t xml:space="preserve">Forslaget om ophævelse af reguleringsbestemmelsen vedr. gebyrer til Arbejdstilsynet har kun givet anledning til en bemærkning fra </w:t>
      </w:r>
      <w:r w:rsidRPr="007467FA">
        <w:rPr>
          <w:b/>
        </w:rPr>
        <w:t>Lederne</w:t>
      </w:r>
      <w:r w:rsidR="0068530E">
        <w:t>.</w:t>
      </w:r>
      <w:r>
        <w:t xml:space="preserve"> </w:t>
      </w:r>
    </w:p>
    <w:p w14:paraId="3E53455B" w14:textId="5DCA5598" w:rsidR="00E65086" w:rsidRDefault="00593066" w:rsidP="00F42DE9">
      <w:r w:rsidRPr="0049420A">
        <w:rPr>
          <w:b/>
        </w:rPr>
        <w:lastRenderedPageBreak/>
        <w:t>Lederne</w:t>
      </w:r>
      <w:r>
        <w:t xml:space="preserve"> </w:t>
      </w:r>
      <w:r w:rsidR="001F4BA4">
        <w:t xml:space="preserve">er positivt stemt over for at </w:t>
      </w:r>
      <w:r w:rsidR="0096259A">
        <w:t>bestemmelsen</w:t>
      </w:r>
      <w:r w:rsidR="001F4BA4">
        <w:t xml:space="preserve"> ophæves. </w:t>
      </w:r>
    </w:p>
    <w:p w14:paraId="043402CC" w14:textId="77777777" w:rsidR="00F42DE9" w:rsidRDefault="00F42DE9" w:rsidP="00F42DE9">
      <w:pPr>
        <w:pStyle w:val="Overskrift2"/>
      </w:pPr>
      <w:r>
        <w:t>10.1 Beskæftigelsesministeriets bemærkninger</w:t>
      </w:r>
    </w:p>
    <w:p w14:paraId="68EFA8B0" w14:textId="6D9A1835" w:rsidR="00E235EC" w:rsidRPr="00E1583C" w:rsidRDefault="00E235EC" w:rsidP="00E235EC">
      <w:pPr>
        <w:rPr>
          <w:i/>
        </w:rPr>
      </w:pPr>
      <w:r w:rsidRPr="00E1583C">
        <w:rPr>
          <w:i/>
        </w:rPr>
        <w:t>Lederne</w:t>
      </w:r>
      <w:r w:rsidR="0096259A" w:rsidRPr="00E1583C">
        <w:rPr>
          <w:i/>
        </w:rPr>
        <w:t>s bemærkning</w:t>
      </w:r>
      <w:r w:rsidRPr="00E1583C">
        <w:rPr>
          <w:i/>
        </w:rPr>
        <w:t xml:space="preserve"> giver ikke anledning til yderligere kommentering fra Beskæftigelsesministeriet. </w:t>
      </w:r>
    </w:p>
    <w:p w14:paraId="0D15620D" w14:textId="77777777" w:rsidR="00920542" w:rsidRDefault="00920542" w:rsidP="001E2068">
      <w:pPr>
        <w:pStyle w:val="Overskrift1"/>
      </w:pPr>
    </w:p>
    <w:p w14:paraId="4481EF74" w14:textId="5F3B9D7B" w:rsidR="001E2068" w:rsidRDefault="001E2068" w:rsidP="001E2068">
      <w:pPr>
        <w:pStyle w:val="Overskrift1"/>
      </w:pPr>
      <w:r w:rsidRPr="00E84D68">
        <w:t>Øvrige emner</w:t>
      </w:r>
    </w:p>
    <w:p w14:paraId="22FD20A9" w14:textId="755CF335" w:rsidR="00624205" w:rsidRDefault="00624205" w:rsidP="00624205">
      <w:pPr>
        <w:pStyle w:val="Brdtekst"/>
        <w:rPr>
          <w:rFonts w:ascii="Times New Roman" w:hAnsi="Times New Roman" w:cs="Times New Roman"/>
          <w:sz w:val="22"/>
        </w:rPr>
      </w:pPr>
      <w:r w:rsidRPr="00624205">
        <w:rPr>
          <w:rFonts w:ascii="Times New Roman" w:hAnsi="Times New Roman" w:cs="Times New Roman"/>
          <w:b/>
          <w:sz w:val="22"/>
        </w:rPr>
        <w:t xml:space="preserve">FH </w:t>
      </w:r>
      <w:r w:rsidRPr="00624205">
        <w:rPr>
          <w:rFonts w:ascii="Times New Roman" w:hAnsi="Times New Roman" w:cs="Times New Roman"/>
          <w:sz w:val="22"/>
        </w:rPr>
        <w:t>har notere</w:t>
      </w:r>
      <w:r>
        <w:rPr>
          <w:rFonts w:ascii="Times New Roman" w:hAnsi="Times New Roman" w:cs="Times New Roman"/>
          <w:sz w:val="22"/>
        </w:rPr>
        <w:t>t</w:t>
      </w:r>
      <w:r w:rsidRPr="00624205">
        <w:rPr>
          <w:rFonts w:ascii="Times New Roman" w:hAnsi="Times New Roman" w:cs="Times New Roman"/>
          <w:sz w:val="22"/>
        </w:rPr>
        <w:t xml:space="preserve"> sig, at udkastet </w:t>
      </w:r>
      <w:r>
        <w:rPr>
          <w:rFonts w:ascii="Times New Roman" w:hAnsi="Times New Roman" w:cs="Times New Roman"/>
          <w:sz w:val="22"/>
        </w:rPr>
        <w:t xml:space="preserve">til lovforslag </w:t>
      </w:r>
      <w:r w:rsidRPr="00624205">
        <w:rPr>
          <w:rFonts w:ascii="Times New Roman" w:hAnsi="Times New Roman" w:cs="Times New Roman"/>
          <w:sz w:val="22"/>
        </w:rPr>
        <w:t>ikke medtager bestemmelser om byggepladsforbud, jf. udkast</w:t>
      </w:r>
      <w:r>
        <w:rPr>
          <w:rFonts w:ascii="Times New Roman" w:hAnsi="Times New Roman" w:cs="Times New Roman"/>
          <w:sz w:val="22"/>
        </w:rPr>
        <w:t xml:space="preserve"> til lovforslag</w:t>
      </w:r>
      <w:r w:rsidRPr="00624205">
        <w:rPr>
          <w:rFonts w:ascii="Times New Roman" w:hAnsi="Times New Roman" w:cs="Times New Roman"/>
          <w:sz w:val="22"/>
        </w:rPr>
        <w:t xml:space="preserve"> fra 2022. </w:t>
      </w:r>
      <w:r w:rsidRPr="00624205">
        <w:rPr>
          <w:rFonts w:ascii="Times New Roman" w:hAnsi="Times New Roman" w:cs="Times New Roman"/>
          <w:b/>
          <w:sz w:val="22"/>
        </w:rPr>
        <w:t>FH’</w:t>
      </w:r>
      <w:r w:rsidRPr="00624205">
        <w:rPr>
          <w:rFonts w:ascii="Times New Roman" w:hAnsi="Times New Roman" w:cs="Times New Roman"/>
          <w:sz w:val="22"/>
        </w:rPr>
        <w:t xml:space="preserve">s vurdering er, at Arbejdstilsynet i dag mangler konkrete redskaber til at håndtere de virksomheder, der med forsæt, gennem en længere periode bryder arbejdsmiljøreglerne. </w:t>
      </w:r>
      <w:r w:rsidRPr="00624205">
        <w:rPr>
          <w:rFonts w:ascii="Times New Roman" w:hAnsi="Times New Roman" w:cs="Times New Roman"/>
          <w:b/>
          <w:sz w:val="22"/>
        </w:rPr>
        <w:t>FH</w:t>
      </w:r>
      <w:r w:rsidRPr="00624205">
        <w:rPr>
          <w:rFonts w:ascii="Times New Roman" w:hAnsi="Times New Roman" w:cs="Times New Roman"/>
          <w:sz w:val="22"/>
        </w:rPr>
        <w:t xml:space="preserve"> </w:t>
      </w:r>
      <w:r>
        <w:rPr>
          <w:rFonts w:ascii="Times New Roman" w:hAnsi="Times New Roman" w:cs="Times New Roman"/>
          <w:sz w:val="22"/>
        </w:rPr>
        <w:t>opfordrer</w:t>
      </w:r>
      <w:r w:rsidRPr="00624205">
        <w:rPr>
          <w:rFonts w:ascii="Times New Roman" w:hAnsi="Times New Roman" w:cs="Times New Roman"/>
          <w:sz w:val="22"/>
        </w:rPr>
        <w:t xml:space="preserve"> derfor til, at forslaget om et byggepladsforbud kommer til at indgå i det samlede fremsatte lovforslag. </w:t>
      </w:r>
    </w:p>
    <w:p w14:paraId="2CD75329" w14:textId="433835AE" w:rsidR="00C214E5" w:rsidRPr="0022759E" w:rsidRDefault="00C214E5" w:rsidP="00C214E5">
      <w:pPr>
        <w:pStyle w:val="Brdtekst"/>
        <w:rPr>
          <w:rFonts w:ascii="Times New Roman" w:hAnsi="Times New Roman" w:cs="Times New Roman"/>
          <w:sz w:val="22"/>
        </w:rPr>
      </w:pPr>
      <w:r w:rsidRPr="0022759E">
        <w:rPr>
          <w:rFonts w:ascii="Times New Roman" w:hAnsi="Times New Roman" w:cs="Times New Roman"/>
          <w:b/>
          <w:sz w:val="22"/>
        </w:rPr>
        <w:t xml:space="preserve">FH </w:t>
      </w:r>
      <w:r w:rsidRPr="0022759E">
        <w:rPr>
          <w:rFonts w:ascii="Times New Roman" w:hAnsi="Times New Roman" w:cs="Times New Roman"/>
          <w:sz w:val="22"/>
        </w:rPr>
        <w:t>opfordrer, jf. også tidligere høringssvar, til en ændring af gældende beskyttelsesbestemmelse for medarbejdervalgte bestyrelsesmedlemmer,</w:t>
      </w:r>
      <w:r w:rsidR="00754AF8" w:rsidRPr="0022759E">
        <w:rPr>
          <w:rFonts w:ascii="Times New Roman" w:hAnsi="Times New Roman" w:cs="Times New Roman"/>
          <w:sz w:val="22"/>
        </w:rPr>
        <w:t xml:space="preserve"> </w:t>
      </w:r>
      <w:r w:rsidRPr="0022759E">
        <w:rPr>
          <w:rFonts w:ascii="Times New Roman" w:hAnsi="Times New Roman" w:cs="Times New Roman"/>
          <w:sz w:val="22"/>
        </w:rPr>
        <w:t>hvor der er en identisk bestemmelse</w:t>
      </w:r>
      <w:r w:rsidR="00754AF8" w:rsidRPr="0022759E">
        <w:rPr>
          <w:rFonts w:ascii="Times New Roman" w:hAnsi="Times New Roman" w:cs="Times New Roman"/>
          <w:sz w:val="22"/>
        </w:rPr>
        <w:t xml:space="preserve"> svarende til den, der for</w:t>
      </w:r>
      <w:r w:rsidR="00305F53">
        <w:rPr>
          <w:rFonts w:ascii="Times New Roman" w:hAnsi="Times New Roman" w:cs="Times New Roman"/>
          <w:sz w:val="22"/>
        </w:rPr>
        <w:t>e</w:t>
      </w:r>
      <w:r w:rsidR="00754AF8" w:rsidRPr="0022759E">
        <w:rPr>
          <w:rFonts w:ascii="Times New Roman" w:hAnsi="Times New Roman" w:cs="Times New Roman"/>
          <w:sz w:val="22"/>
        </w:rPr>
        <w:t>slås ændret for arbejdsmiljørepræsentanter</w:t>
      </w:r>
      <w:r w:rsidRPr="0022759E">
        <w:rPr>
          <w:rFonts w:ascii="Times New Roman" w:hAnsi="Times New Roman" w:cs="Times New Roman"/>
          <w:sz w:val="22"/>
        </w:rPr>
        <w:t>.</w:t>
      </w:r>
    </w:p>
    <w:p w14:paraId="09EB244E" w14:textId="77777777" w:rsidR="00213854" w:rsidRPr="00624205" w:rsidRDefault="00213854" w:rsidP="00624205">
      <w:pPr>
        <w:pStyle w:val="Brdtekst"/>
        <w:rPr>
          <w:rFonts w:ascii="Times New Roman" w:hAnsi="Times New Roman" w:cs="Times New Roman"/>
          <w:sz w:val="22"/>
        </w:rPr>
      </w:pPr>
    </w:p>
    <w:p w14:paraId="6B565AC5" w14:textId="383D41FE" w:rsidR="00213854" w:rsidRDefault="00213854" w:rsidP="00213854">
      <w:pPr>
        <w:pStyle w:val="Overskrift2"/>
      </w:pPr>
      <w:r>
        <w:t>Beskæftigelsesministeriets bemærkninger</w:t>
      </w:r>
    </w:p>
    <w:p w14:paraId="058F55FF" w14:textId="3ABB37E1" w:rsidR="004D6F80" w:rsidRPr="00DC5ED4" w:rsidRDefault="0030277E" w:rsidP="00213854">
      <w:r>
        <w:t>Beskæftigelsesministeriet kan oplyse, at</w:t>
      </w:r>
      <w:r w:rsidR="00EE0026">
        <w:t xml:space="preserve"> lovforslaget alene har til formål at udmønte dele af arbejdsmiljøaftalen fra marts 20</w:t>
      </w:r>
      <w:r w:rsidR="00BD42E0">
        <w:t>2</w:t>
      </w:r>
      <w:r w:rsidR="00EE0026">
        <w:t>3. Herudover indeholder lovforslaget ændring af regler om arbejdspladsvurdering (APV) som led i udmøntning af anbefalingerne fra midlertidige AMO-udvalg</w:t>
      </w:r>
      <w:r w:rsidR="00E80014">
        <w:t>, forslag vedrørende adgang til indkomstregistreret aftaleforløb og bisiddere for medlemmer af Arbejdsmiljøklagenævnet m.v.</w:t>
      </w:r>
      <w:r w:rsidR="00EE0026">
        <w:t xml:space="preserve"> </w:t>
      </w:r>
      <w:r w:rsidR="00E80014">
        <w:t>D</w:t>
      </w:r>
      <w:r w:rsidR="00EE0026">
        <w:t xml:space="preserve">et omtalte initiativ fra </w:t>
      </w:r>
      <w:r w:rsidR="00EE0026" w:rsidRPr="00103F83">
        <w:t>Aftalen om en ny reformpakke for dansk økonom</w:t>
      </w:r>
      <w:r w:rsidR="00EE0026" w:rsidRPr="00BD42E0">
        <w:rPr>
          <w:i/>
        </w:rPr>
        <w:t>i</w:t>
      </w:r>
      <w:r w:rsidR="00EE0026">
        <w:t xml:space="preserve"> </w:t>
      </w:r>
      <w:r w:rsidR="00E80014">
        <w:t>er ikke en</w:t>
      </w:r>
      <w:r w:rsidR="00EE0026">
        <w:t xml:space="preserve"> del af lovforslaget</w:t>
      </w:r>
      <w:r w:rsidR="00BD42E0">
        <w:t xml:space="preserve"> her.</w:t>
      </w:r>
    </w:p>
    <w:p w14:paraId="79FA02D4" w14:textId="2E7156C5" w:rsidR="008C7B99" w:rsidRDefault="008C7B99" w:rsidP="008C7B99">
      <w:pPr>
        <w:rPr>
          <w:rFonts w:cs="Times New Roman"/>
          <w:i/>
        </w:rPr>
      </w:pPr>
      <w:r w:rsidRPr="00A63A3B">
        <w:rPr>
          <w:rFonts w:cs="Times New Roman"/>
          <w:i/>
        </w:rPr>
        <w:t>Beskæftigelsesministeriet</w:t>
      </w:r>
      <w:r>
        <w:rPr>
          <w:rFonts w:cs="Times New Roman"/>
          <w:i/>
        </w:rPr>
        <w:t xml:space="preserve"> bemærker, at FH’s forslag om at lave en tilsvarende bestemmelse om medarbejdervalgte bestyrelsesmedlemmer ikke kan imødekommes</w:t>
      </w:r>
      <w:r w:rsidR="00BD42E0">
        <w:rPr>
          <w:rFonts w:cs="Times New Roman"/>
          <w:i/>
        </w:rPr>
        <w:t>,</w:t>
      </w:r>
      <w:r>
        <w:rPr>
          <w:rFonts w:cs="Times New Roman"/>
          <w:i/>
        </w:rPr>
        <w:t xml:space="preserve"> </w:t>
      </w:r>
      <w:r w:rsidR="00867B7B">
        <w:rPr>
          <w:rFonts w:cs="Times New Roman"/>
          <w:i/>
        </w:rPr>
        <w:t xml:space="preserve">da </w:t>
      </w:r>
      <w:r w:rsidR="00BD42E0">
        <w:rPr>
          <w:rFonts w:cs="Times New Roman"/>
          <w:i/>
        </w:rPr>
        <w:t xml:space="preserve">dette ikke har været en del af AMO-udvalgets anbefalinger. </w:t>
      </w:r>
    </w:p>
    <w:p w14:paraId="4B44C8E1" w14:textId="77777777" w:rsidR="00703D36" w:rsidRDefault="00703D36" w:rsidP="00524FF3"/>
    <w:sectPr w:rsidR="00703D36" w:rsidSect="002D6109">
      <w:footerReference w:type="default" r:id="rId12"/>
      <w:headerReference w:type="first" r:id="rId13"/>
      <w:pgSz w:w="11906" w:h="16838" w:code="9"/>
      <w:pgMar w:top="2892" w:right="3119" w:bottom="1247" w:left="1418" w:header="226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64B0B7" w14:textId="77777777" w:rsidR="00C05155" w:rsidRDefault="00C05155" w:rsidP="005377C7">
      <w:pPr>
        <w:spacing w:line="240" w:lineRule="auto"/>
      </w:pPr>
      <w:r>
        <w:separator/>
      </w:r>
    </w:p>
  </w:endnote>
  <w:endnote w:type="continuationSeparator" w:id="0">
    <w:p w14:paraId="4B959F8A" w14:textId="77777777" w:rsidR="00C05155" w:rsidRDefault="00C05155" w:rsidP="005377C7">
      <w:pPr>
        <w:spacing w:line="240" w:lineRule="auto"/>
      </w:pPr>
      <w:r>
        <w:continuationSeparator/>
      </w:r>
    </w:p>
  </w:endnote>
  <w:endnote w:type="continuationNotice" w:id="1">
    <w:p w14:paraId="607DA1AC" w14:textId="77777777" w:rsidR="00C05155" w:rsidRDefault="00C051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101900"/>
      <w:docPartObj>
        <w:docPartGallery w:val="Page Numbers (Bottom of Page)"/>
        <w:docPartUnique/>
      </w:docPartObj>
    </w:sdtPr>
    <w:sdtEndPr>
      <w:rPr>
        <w:noProof/>
      </w:rPr>
    </w:sdtEndPr>
    <w:sdtContent>
      <w:p w14:paraId="7DCC6DF8" w14:textId="7040ACD7" w:rsidR="00876B77" w:rsidRDefault="00876B77" w:rsidP="005F7099">
        <w:pPr>
          <w:pStyle w:val="Sidefod"/>
          <w:jc w:val="right"/>
        </w:pPr>
        <w:r>
          <w:fldChar w:fldCharType="begin"/>
        </w:r>
        <w:r>
          <w:instrText xml:space="preserve"> PAGE   \* MERGEFORMAT </w:instrText>
        </w:r>
        <w:r>
          <w:fldChar w:fldCharType="separate"/>
        </w:r>
        <w:r w:rsidR="00575AA7">
          <w:rPr>
            <w:noProof/>
          </w:rPr>
          <w:t>2</w:t>
        </w:r>
        <w:r>
          <w:rPr>
            <w:noProof/>
          </w:rPr>
          <w:fldChar w:fldCharType="end"/>
        </w:r>
      </w:p>
    </w:sdtContent>
  </w:sdt>
  <w:p w14:paraId="26A3B49D" w14:textId="77777777" w:rsidR="00876B77" w:rsidRDefault="00876B77" w:rsidP="005F709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460DA" w14:textId="77777777" w:rsidR="00C05155" w:rsidRDefault="00C05155" w:rsidP="005377C7">
      <w:pPr>
        <w:spacing w:line="240" w:lineRule="auto"/>
      </w:pPr>
      <w:r>
        <w:separator/>
      </w:r>
    </w:p>
  </w:footnote>
  <w:footnote w:type="continuationSeparator" w:id="0">
    <w:p w14:paraId="3D77EBA6" w14:textId="77777777" w:rsidR="00C05155" w:rsidRDefault="00C05155" w:rsidP="005377C7">
      <w:pPr>
        <w:spacing w:line="240" w:lineRule="auto"/>
      </w:pPr>
      <w:r>
        <w:continuationSeparator/>
      </w:r>
    </w:p>
  </w:footnote>
  <w:footnote w:type="continuationNotice" w:id="1">
    <w:p w14:paraId="3200D281" w14:textId="77777777" w:rsidR="00C05155" w:rsidRDefault="00C0515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tag w:val="=Upper(vHeaderTitel)"/>
      <w:id w:val="-1039434601"/>
    </w:sdtPr>
    <w:sdtEndPr/>
    <w:sdtContent>
      <w:p w14:paraId="5765CCD8" w14:textId="77777777" w:rsidR="00876B77" w:rsidRDefault="00876B77" w:rsidP="005105F2">
        <w:pPr>
          <w:pStyle w:val="BMHeaderHeading"/>
          <w:spacing w:after="0"/>
        </w:pPr>
        <w:r w:rsidRPr="00174141">
          <w:t>HØRINGSNOTAT</w:t>
        </w:r>
      </w:p>
    </w:sdtContent>
  </w:sdt>
  <w:p w14:paraId="77706E61" w14:textId="77777777" w:rsidR="00876B77" w:rsidRDefault="00876B77">
    <w:pPr>
      <w:pStyle w:val="Sidehoved"/>
    </w:pPr>
    <w:r>
      <w:rPr>
        <w:noProof/>
        <w:lang w:eastAsia="da-DK"/>
      </w:rPr>
      <mc:AlternateContent>
        <mc:Choice Requires="wps">
          <w:drawing>
            <wp:anchor distT="0" distB="0" distL="114300" distR="114300" simplePos="0" relativeHeight="251658240" behindDoc="0" locked="0" layoutInCell="0" allowOverlap="0" wp14:anchorId="38D3DEBC" wp14:editId="331495CF">
              <wp:simplePos x="0" y="0"/>
              <wp:positionH relativeFrom="margin">
                <wp:align>left</wp:align>
              </wp:positionH>
              <wp:positionV relativeFrom="page">
                <wp:posOffset>327804</wp:posOffset>
              </wp:positionV>
              <wp:extent cx="2674800" cy="792000"/>
              <wp:effectExtent l="0" t="0" r="0" b="8255"/>
              <wp:wrapNone/>
              <wp:docPr id="5" name="Text Box 5"/>
              <wp:cNvGraphicFramePr/>
              <a:graphic xmlns:a="http://schemas.openxmlformats.org/drawingml/2006/main">
                <a:graphicData uri="http://schemas.microsoft.com/office/word/2010/wordprocessingShape">
                  <wps:wsp>
                    <wps:cNvSpPr txBox="1"/>
                    <wps:spPr>
                      <a:xfrm>
                        <a:off x="0" y="0"/>
                        <a:ext cx="2674800" cy="79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tag w:val="=qEnhedsInfo['Logo']"/>
                            <w:id w:val="1793015001"/>
                            <w:picture/>
                          </w:sdtPr>
                          <w:sdtEndPr/>
                          <w:sdtContent>
                            <w:p w14:paraId="4D868463" w14:textId="77777777" w:rsidR="00876B77" w:rsidRDefault="00876B77" w:rsidP="00995576">
                              <w:pPr>
                                <w:spacing w:line="240" w:lineRule="auto"/>
                              </w:pPr>
                              <w:r>
                                <w:rPr>
                                  <w:noProof/>
                                  <w:lang w:eastAsia="da-DK"/>
                                </w:rPr>
                                <w:drawing>
                                  <wp:inline distT="0" distB="0" distL="0" distR="0" wp14:anchorId="186F4D12" wp14:editId="00EC7CB1">
                                    <wp:extent cx="1507846"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7846" cy="792000"/>
                                            </a:xfrm>
                                            <a:prstGeom prst="rect">
                                              <a:avLst/>
                                            </a:prstGeom>
                                            <a:noFill/>
                                            <a:ln>
                                              <a:noFill/>
                                            </a:ln>
                                          </pic:spPr>
                                        </pic:pic>
                                      </a:graphicData>
                                    </a:graphic>
                                  </wp:inline>
                                </w:drawing>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D3DEBC" id="_x0000_t202" coordsize="21600,21600" o:spt="202" path="m,l,21600r21600,l21600,xe">
              <v:stroke joinstyle="miter"/>
              <v:path gradientshapeok="t" o:connecttype="rect"/>
            </v:shapetype>
            <v:shape id="Text Box 5" o:spid="_x0000_s1026" type="#_x0000_t202" style="position:absolute;margin-left:0;margin-top:25.8pt;width:210.6pt;height:62.3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" o:allowincell="f" o:allowoverlap="f" fillcolor="white [3201]" stroked="f" strokeweight=".5pt">
              <v:textbox inset="0,0,0,0">
                <w:txbxContent>
                  <w:sdt>
                    <w:sdtPr>
                      <w:tag w:val="=qEnhedsInfo['Logo']"/>
                      <w:id w:val="1793015001"/>
                      <w:picture/>
                    </w:sdtPr>
                    <w:sdtEndPr/>
                    <w:sdtContent>
                      <w:p w14:paraId="4D868463" w14:textId="77777777" w:rsidR="00876B77" w:rsidRDefault="00876B77" w:rsidP="00995576">
                        <w:pPr>
                          <w:spacing w:line="240" w:lineRule="auto"/>
                        </w:pPr>
                        <w:r>
                          <w:rPr>
                            <w:noProof/>
                            <w:lang w:eastAsia="da-DK"/>
                          </w:rPr>
                          <w:drawing>
                            <wp:inline distT="0" distB="0" distL="0" distR="0" wp14:anchorId="186F4D12" wp14:editId="00EC7CB1">
                              <wp:extent cx="1507846" cy="792000"/>
                              <wp:effectExtent l="0" t="0" r="0" b="8255"/>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846" cy="792000"/>
                                      </a:xfrm>
                                      <a:prstGeom prst="rect">
                                        <a:avLst/>
                                      </a:prstGeom>
                                      <a:noFill/>
                                      <a:ln>
                                        <a:noFill/>
                                      </a:ln>
                                    </pic:spPr>
                                  </pic:pic>
                                </a:graphicData>
                              </a:graphic>
                            </wp:inline>
                          </w:drawing>
                        </w:r>
                      </w:p>
                    </w:sdtContent>
                  </w:sdt>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CFF73F0"/>
    <w:multiLevelType w:val="hybridMultilevel"/>
    <w:tmpl w:val="29E7C1F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8C496"/>
    <w:multiLevelType w:val="hybridMultilevel"/>
    <w:tmpl w:val="E55FEA3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0537B8"/>
    <w:multiLevelType w:val="hybridMultilevel"/>
    <w:tmpl w:val="FA24CBCA"/>
    <w:lvl w:ilvl="0" w:tplc="5C50DA5E">
      <w:start w:val="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5037587"/>
    <w:multiLevelType w:val="hybridMultilevel"/>
    <w:tmpl w:val="0D280E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5A708FD"/>
    <w:multiLevelType w:val="hybridMultilevel"/>
    <w:tmpl w:val="869A2E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287F9D"/>
    <w:multiLevelType w:val="hybridMultilevel"/>
    <w:tmpl w:val="21089EA2"/>
    <w:lvl w:ilvl="0" w:tplc="5C50DA5E">
      <w:start w:val="6"/>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0CBF229E"/>
    <w:multiLevelType w:val="multilevel"/>
    <w:tmpl w:val="510E2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28D2211"/>
    <w:multiLevelType w:val="hybridMultilevel"/>
    <w:tmpl w:val="471450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38010DE"/>
    <w:multiLevelType w:val="hybridMultilevel"/>
    <w:tmpl w:val="A0347412"/>
    <w:lvl w:ilvl="0" w:tplc="50A8C1E2">
      <w:start w:val="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246A3BD1"/>
    <w:multiLevelType w:val="hybridMultilevel"/>
    <w:tmpl w:val="4B18403A"/>
    <w:lvl w:ilvl="0" w:tplc="D09A506A">
      <w:start w:val="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6F17E6"/>
    <w:multiLevelType w:val="multilevel"/>
    <w:tmpl w:val="18D29A6C"/>
    <w:lvl w:ilvl="0">
      <w:start w:val="1"/>
      <w:numFmt w:val="decimal"/>
      <w:lvlText w:val="%1."/>
      <w:lvlJc w:val="left"/>
      <w:pPr>
        <w:tabs>
          <w:tab w:val="num" w:pos="654"/>
        </w:tabs>
        <w:ind w:left="654" w:hanging="360"/>
      </w:pPr>
    </w:lvl>
    <w:lvl w:ilvl="1" w:tentative="1">
      <w:start w:val="1"/>
      <w:numFmt w:val="decimal"/>
      <w:lvlText w:val="%2."/>
      <w:lvlJc w:val="left"/>
      <w:pPr>
        <w:tabs>
          <w:tab w:val="num" w:pos="1374"/>
        </w:tabs>
        <w:ind w:left="1374" w:hanging="360"/>
      </w:pPr>
    </w:lvl>
    <w:lvl w:ilvl="2" w:tentative="1">
      <w:start w:val="1"/>
      <w:numFmt w:val="decimal"/>
      <w:lvlText w:val="%3."/>
      <w:lvlJc w:val="left"/>
      <w:pPr>
        <w:tabs>
          <w:tab w:val="num" w:pos="2094"/>
        </w:tabs>
        <w:ind w:left="2094" w:hanging="360"/>
      </w:pPr>
    </w:lvl>
    <w:lvl w:ilvl="3" w:tentative="1">
      <w:start w:val="1"/>
      <w:numFmt w:val="decimal"/>
      <w:lvlText w:val="%4."/>
      <w:lvlJc w:val="left"/>
      <w:pPr>
        <w:tabs>
          <w:tab w:val="num" w:pos="2814"/>
        </w:tabs>
        <w:ind w:left="2814" w:hanging="360"/>
      </w:pPr>
    </w:lvl>
    <w:lvl w:ilvl="4" w:tentative="1">
      <w:start w:val="1"/>
      <w:numFmt w:val="decimal"/>
      <w:lvlText w:val="%5."/>
      <w:lvlJc w:val="left"/>
      <w:pPr>
        <w:tabs>
          <w:tab w:val="num" w:pos="3534"/>
        </w:tabs>
        <w:ind w:left="3534" w:hanging="360"/>
      </w:pPr>
    </w:lvl>
    <w:lvl w:ilvl="5" w:tentative="1">
      <w:start w:val="1"/>
      <w:numFmt w:val="decimal"/>
      <w:lvlText w:val="%6."/>
      <w:lvlJc w:val="left"/>
      <w:pPr>
        <w:tabs>
          <w:tab w:val="num" w:pos="4254"/>
        </w:tabs>
        <w:ind w:left="4254" w:hanging="360"/>
      </w:pPr>
    </w:lvl>
    <w:lvl w:ilvl="6" w:tentative="1">
      <w:start w:val="1"/>
      <w:numFmt w:val="decimal"/>
      <w:lvlText w:val="%7."/>
      <w:lvlJc w:val="left"/>
      <w:pPr>
        <w:tabs>
          <w:tab w:val="num" w:pos="4974"/>
        </w:tabs>
        <w:ind w:left="4974" w:hanging="360"/>
      </w:pPr>
    </w:lvl>
    <w:lvl w:ilvl="7" w:tentative="1">
      <w:start w:val="1"/>
      <w:numFmt w:val="decimal"/>
      <w:lvlText w:val="%8."/>
      <w:lvlJc w:val="left"/>
      <w:pPr>
        <w:tabs>
          <w:tab w:val="num" w:pos="5694"/>
        </w:tabs>
        <w:ind w:left="5694" w:hanging="360"/>
      </w:pPr>
    </w:lvl>
    <w:lvl w:ilvl="8" w:tentative="1">
      <w:start w:val="1"/>
      <w:numFmt w:val="decimal"/>
      <w:lvlText w:val="%9."/>
      <w:lvlJc w:val="left"/>
      <w:pPr>
        <w:tabs>
          <w:tab w:val="num" w:pos="6414"/>
        </w:tabs>
        <w:ind w:left="6414" w:hanging="360"/>
      </w:pPr>
    </w:lvl>
  </w:abstractNum>
  <w:abstractNum w:abstractNumId="11" w15:restartNumberingAfterBreak="0">
    <w:nsid w:val="2D571E92"/>
    <w:multiLevelType w:val="hybridMultilevel"/>
    <w:tmpl w:val="93D618B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F6E534C"/>
    <w:multiLevelType w:val="hybridMultilevel"/>
    <w:tmpl w:val="B4C21B8A"/>
    <w:lvl w:ilvl="0" w:tplc="5C50DA5E">
      <w:start w:val="6"/>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304F07BF"/>
    <w:multiLevelType w:val="hybridMultilevel"/>
    <w:tmpl w:val="B70A9948"/>
    <w:lvl w:ilvl="0" w:tplc="AC106B98">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314F5EEC"/>
    <w:multiLevelType w:val="hybridMultilevel"/>
    <w:tmpl w:val="FA343B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DCD0F1C"/>
    <w:multiLevelType w:val="hybridMultilevel"/>
    <w:tmpl w:val="C106B5E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E6C7DB3"/>
    <w:multiLevelType w:val="hybridMultilevel"/>
    <w:tmpl w:val="F9D4C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3F450E19"/>
    <w:multiLevelType w:val="hybridMultilevel"/>
    <w:tmpl w:val="04FEBCE4"/>
    <w:lvl w:ilvl="0" w:tplc="5C50DA5E">
      <w:start w:val="6"/>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F735E35"/>
    <w:multiLevelType w:val="hybridMultilevel"/>
    <w:tmpl w:val="30D0EF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5321410C"/>
    <w:multiLevelType w:val="hybridMultilevel"/>
    <w:tmpl w:val="17F168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BA9243E"/>
    <w:multiLevelType w:val="hybridMultilevel"/>
    <w:tmpl w:val="FDEE4B04"/>
    <w:lvl w:ilvl="0" w:tplc="890AE522">
      <w:start w:val="10"/>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BC30357"/>
    <w:multiLevelType w:val="hybridMultilevel"/>
    <w:tmpl w:val="7D906D4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66F46F72"/>
    <w:multiLevelType w:val="hybridMultilevel"/>
    <w:tmpl w:val="807CBAE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6BEB51E3"/>
    <w:multiLevelType w:val="hybridMultilevel"/>
    <w:tmpl w:val="079C32E6"/>
    <w:lvl w:ilvl="0" w:tplc="E96C840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0D984A2"/>
    <w:multiLevelType w:val="hybridMultilevel"/>
    <w:tmpl w:val="801BB4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7124324B"/>
    <w:multiLevelType w:val="hybridMultilevel"/>
    <w:tmpl w:val="81CE3BEC"/>
    <w:lvl w:ilvl="0" w:tplc="5D4ECD68">
      <w:start w:val="1"/>
      <w:numFmt w:val="bullet"/>
      <w:pStyle w:val="BMBullets"/>
      <w:lvlText w:val=""/>
      <w:lvlJc w:val="left"/>
      <w:pPr>
        <w:tabs>
          <w:tab w:val="num" w:pos="284"/>
        </w:tabs>
        <w:ind w:left="284" w:hanging="284"/>
      </w:pPr>
      <w:rPr>
        <w:rFonts w:ascii="Symbol" w:hAnsi="Symbol" w:hint="default"/>
        <w:sz w:val="18"/>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DC0A1A"/>
    <w:multiLevelType w:val="hybridMultilevel"/>
    <w:tmpl w:val="3240DF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4F820C4"/>
    <w:multiLevelType w:val="hybridMultilevel"/>
    <w:tmpl w:val="6AE09B68"/>
    <w:lvl w:ilvl="0" w:tplc="D9FC1198">
      <w:numFmt w:val="bullet"/>
      <w:lvlText w:val="-"/>
      <w:lvlJc w:val="left"/>
      <w:pPr>
        <w:ind w:left="360" w:hanging="360"/>
      </w:pPr>
      <w:rPr>
        <w:rFonts w:ascii="Times New Roman" w:eastAsiaTheme="minorHAnsi"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7C841F2C"/>
    <w:multiLevelType w:val="hybridMultilevel"/>
    <w:tmpl w:val="33FEE9EE"/>
    <w:lvl w:ilvl="0" w:tplc="5C50DA5E">
      <w:start w:val="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25"/>
  </w:num>
  <w:num w:numId="4">
    <w:abstractNumId w:val="3"/>
  </w:num>
  <w:num w:numId="5">
    <w:abstractNumId w:val="15"/>
  </w:num>
  <w:num w:numId="6">
    <w:abstractNumId w:val="25"/>
  </w:num>
  <w:num w:numId="7">
    <w:abstractNumId w:val="7"/>
  </w:num>
  <w:num w:numId="8">
    <w:abstractNumId w:val="4"/>
  </w:num>
  <w:num w:numId="9">
    <w:abstractNumId w:val="6"/>
  </w:num>
  <w:num w:numId="10">
    <w:abstractNumId w:val="18"/>
  </w:num>
  <w:num w:numId="11">
    <w:abstractNumId w:val="14"/>
  </w:num>
  <w:num w:numId="12">
    <w:abstractNumId w:val="11"/>
  </w:num>
  <w:num w:numId="13">
    <w:abstractNumId w:val="10"/>
  </w:num>
  <w:num w:numId="14">
    <w:abstractNumId w:val="13"/>
  </w:num>
  <w:num w:numId="15">
    <w:abstractNumId w:val="24"/>
  </w:num>
  <w:num w:numId="16">
    <w:abstractNumId w:val="26"/>
  </w:num>
  <w:num w:numId="17">
    <w:abstractNumId w:val="20"/>
  </w:num>
  <w:num w:numId="18">
    <w:abstractNumId w:val="1"/>
  </w:num>
  <w:num w:numId="19">
    <w:abstractNumId w:val="19"/>
  </w:num>
  <w:num w:numId="20">
    <w:abstractNumId w:val="0"/>
  </w:num>
  <w:num w:numId="21">
    <w:abstractNumId w:val="2"/>
  </w:num>
  <w:num w:numId="22">
    <w:abstractNumId w:val="9"/>
  </w:num>
  <w:num w:numId="23">
    <w:abstractNumId w:val="23"/>
  </w:num>
  <w:num w:numId="24">
    <w:abstractNumId w:val="8"/>
  </w:num>
  <w:num w:numId="25">
    <w:abstractNumId w:val="22"/>
  </w:num>
  <w:num w:numId="26">
    <w:abstractNumId w:val="17"/>
  </w:num>
  <w:num w:numId="27">
    <w:abstractNumId w:val="28"/>
  </w:num>
  <w:num w:numId="28">
    <w:abstractNumId w:val="12"/>
  </w:num>
  <w:num w:numId="29">
    <w:abstractNumId w:val="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defaultTabStop w:val="130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4FC"/>
    <w:rsid w:val="000058D5"/>
    <w:rsid w:val="000067CA"/>
    <w:rsid w:val="000067D6"/>
    <w:rsid w:val="00006B3E"/>
    <w:rsid w:val="00006F03"/>
    <w:rsid w:val="000122DD"/>
    <w:rsid w:val="000128BE"/>
    <w:rsid w:val="00012AAD"/>
    <w:rsid w:val="00013780"/>
    <w:rsid w:val="00015915"/>
    <w:rsid w:val="00016388"/>
    <w:rsid w:val="00020860"/>
    <w:rsid w:val="0002181E"/>
    <w:rsid w:val="00021B02"/>
    <w:rsid w:val="000249F7"/>
    <w:rsid w:val="00025393"/>
    <w:rsid w:val="0002623C"/>
    <w:rsid w:val="00026B44"/>
    <w:rsid w:val="000272F4"/>
    <w:rsid w:val="00027B93"/>
    <w:rsid w:val="0003090A"/>
    <w:rsid w:val="0003196A"/>
    <w:rsid w:val="00033C96"/>
    <w:rsid w:val="00037029"/>
    <w:rsid w:val="00040DB5"/>
    <w:rsid w:val="0004141D"/>
    <w:rsid w:val="000420E7"/>
    <w:rsid w:val="00046780"/>
    <w:rsid w:val="00046AE2"/>
    <w:rsid w:val="00046C3F"/>
    <w:rsid w:val="00047F49"/>
    <w:rsid w:val="0005082A"/>
    <w:rsid w:val="00050C7E"/>
    <w:rsid w:val="0005406B"/>
    <w:rsid w:val="00054A0E"/>
    <w:rsid w:val="00055512"/>
    <w:rsid w:val="000620C2"/>
    <w:rsid w:val="000659AB"/>
    <w:rsid w:val="00070CCB"/>
    <w:rsid w:val="00070EE8"/>
    <w:rsid w:val="00071247"/>
    <w:rsid w:val="0007141E"/>
    <w:rsid w:val="0007151E"/>
    <w:rsid w:val="00072E9B"/>
    <w:rsid w:val="00073365"/>
    <w:rsid w:val="00073852"/>
    <w:rsid w:val="00073AAF"/>
    <w:rsid w:val="00074CB2"/>
    <w:rsid w:val="000758C3"/>
    <w:rsid w:val="00077DAD"/>
    <w:rsid w:val="000806C3"/>
    <w:rsid w:val="00081573"/>
    <w:rsid w:val="00082B0B"/>
    <w:rsid w:val="00082CD3"/>
    <w:rsid w:val="00082EEA"/>
    <w:rsid w:val="00083A03"/>
    <w:rsid w:val="000847EF"/>
    <w:rsid w:val="00084EF0"/>
    <w:rsid w:val="000856AC"/>
    <w:rsid w:val="00085D7E"/>
    <w:rsid w:val="00086F55"/>
    <w:rsid w:val="00087BF1"/>
    <w:rsid w:val="0009070C"/>
    <w:rsid w:val="0009100F"/>
    <w:rsid w:val="00092CC6"/>
    <w:rsid w:val="00093F96"/>
    <w:rsid w:val="00094E76"/>
    <w:rsid w:val="000968BE"/>
    <w:rsid w:val="00097C3A"/>
    <w:rsid w:val="000A05F5"/>
    <w:rsid w:val="000A0D15"/>
    <w:rsid w:val="000A11C4"/>
    <w:rsid w:val="000A448F"/>
    <w:rsid w:val="000A4851"/>
    <w:rsid w:val="000A500D"/>
    <w:rsid w:val="000A5787"/>
    <w:rsid w:val="000A6056"/>
    <w:rsid w:val="000A69C1"/>
    <w:rsid w:val="000A6FF5"/>
    <w:rsid w:val="000B1B42"/>
    <w:rsid w:val="000B3566"/>
    <w:rsid w:val="000B421E"/>
    <w:rsid w:val="000B6A52"/>
    <w:rsid w:val="000B7022"/>
    <w:rsid w:val="000C4527"/>
    <w:rsid w:val="000C6D3D"/>
    <w:rsid w:val="000C7766"/>
    <w:rsid w:val="000D3E24"/>
    <w:rsid w:val="000D4D2A"/>
    <w:rsid w:val="000D522C"/>
    <w:rsid w:val="000D5530"/>
    <w:rsid w:val="000D6561"/>
    <w:rsid w:val="000D6594"/>
    <w:rsid w:val="000E06A1"/>
    <w:rsid w:val="000E1787"/>
    <w:rsid w:val="000E2514"/>
    <w:rsid w:val="000E29A0"/>
    <w:rsid w:val="000E2C2E"/>
    <w:rsid w:val="000E6820"/>
    <w:rsid w:val="000E6BD9"/>
    <w:rsid w:val="000E72F4"/>
    <w:rsid w:val="000F252B"/>
    <w:rsid w:val="000F58C3"/>
    <w:rsid w:val="000F646B"/>
    <w:rsid w:val="00102141"/>
    <w:rsid w:val="00103F83"/>
    <w:rsid w:val="001044FD"/>
    <w:rsid w:val="00105048"/>
    <w:rsid w:val="00106B8F"/>
    <w:rsid w:val="00106EAB"/>
    <w:rsid w:val="001070EE"/>
    <w:rsid w:val="00111643"/>
    <w:rsid w:val="00111C1F"/>
    <w:rsid w:val="00112AD9"/>
    <w:rsid w:val="00113A55"/>
    <w:rsid w:val="0011523D"/>
    <w:rsid w:val="00115734"/>
    <w:rsid w:val="00115BF3"/>
    <w:rsid w:val="001165EA"/>
    <w:rsid w:val="00116AE6"/>
    <w:rsid w:val="00120B20"/>
    <w:rsid w:val="00121E7B"/>
    <w:rsid w:val="0012217F"/>
    <w:rsid w:val="00122298"/>
    <w:rsid w:val="00126B7C"/>
    <w:rsid w:val="00127396"/>
    <w:rsid w:val="001275B2"/>
    <w:rsid w:val="001275F8"/>
    <w:rsid w:val="00131027"/>
    <w:rsid w:val="0013150E"/>
    <w:rsid w:val="00133A48"/>
    <w:rsid w:val="00136929"/>
    <w:rsid w:val="00140A26"/>
    <w:rsid w:val="0014184D"/>
    <w:rsid w:val="00141AF5"/>
    <w:rsid w:val="00142549"/>
    <w:rsid w:val="00142AAE"/>
    <w:rsid w:val="001447C4"/>
    <w:rsid w:val="00144A3E"/>
    <w:rsid w:val="00147CBA"/>
    <w:rsid w:val="00151ACE"/>
    <w:rsid w:val="0015261F"/>
    <w:rsid w:val="001545A3"/>
    <w:rsid w:val="00154C59"/>
    <w:rsid w:val="00155C06"/>
    <w:rsid w:val="00161846"/>
    <w:rsid w:val="001651A1"/>
    <w:rsid w:val="0016641C"/>
    <w:rsid w:val="00166E66"/>
    <w:rsid w:val="00167137"/>
    <w:rsid w:val="00167835"/>
    <w:rsid w:val="001701CD"/>
    <w:rsid w:val="001715BB"/>
    <w:rsid w:val="00171AF0"/>
    <w:rsid w:val="00172DA8"/>
    <w:rsid w:val="00174141"/>
    <w:rsid w:val="00174CC4"/>
    <w:rsid w:val="00176253"/>
    <w:rsid w:val="00176B5F"/>
    <w:rsid w:val="00176BBF"/>
    <w:rsid w:val="0018174B"/>
    <w:rsid w:val="00182767"/>
    <w:rsid w:val="00183034"/>
    <w:rsid w:val="00183AFB"/>
    <w:rsid w:val="00185513"/>
    <w:rsid w:val="00186AE4"/>
    <w:rsid w:val="00187475"/>
    <w:rsid w:val="001901F5"/>
    <w:rsid w:val="0019074D"/>
    <w:rsid w:val="00192020"/>
    <w:rsid w:val="001957EF"/>
    <w:rsid w:val="00196031"/>
    <w:rsid w:val="00197D69"/>
    <w:rsid w:val="001A08E8"/>
    <w:rsid w:val="001A4B1B"/>
    <w:rsid w:val="001A5BAA"/>
    <w:rsid w:val="001A5F89"/>
    <w:rsid w:val="001A6A63"/>
    <w:rsid w:val="001B0649"/>
    <w:rsid w:val="001B19EA"/>
    <w:rsid w:val="001B444E"/>
    <w:rsid w:val="001B4F2E"/>
    <w:rsid w:val="001B666D"/>
    <w:rsid w:val="001C0F09"/>
    <w:rsid w:val="001C1117"/>
    <w:rsid w:val="001C1416"/>
    <w:rsid w:val="001C22E2"/>
    <w:rsid w:val="001C2785"/>
    <w:rsid w:val="001C4A8E"/>
    <w:rsid w:val="001C4E8C"/>
    <w:rsid w:val="001C4F46"/>
    <w:rsid w:val="001C521C"/>
    <w:rsid w:val="001C5887"/>
    <w:rsid w:val="001C5DD9"/>
    <w:rsid w:val="001C5F7B"/>
    <w:rsid w:val="001C75D9"/>
    <w:rsid w:val="001C79FD"/>
    <w:rsid w:val="001D05AE"/>
    <w:rsid w:val="001D06C0"/>
    <w:rsid w:val="001D1250"/>
    <w:rsid w:val="001D1744"/>
    <w:rsid w:val="001D24EE"/>
    <w:rsid w:val="001D37D9"/>
    <w:rsid w:val="001D530A"/>
    <w:rsid w:val="001D6038"/>
    <w:rsid w:val="001E2068"/>
    <w:rsid w:val="001E2399"/>
    <w:rsid w:val="001E2854"/>
    <w:rsid w:val="001E51DA"/>
    <w:rsid w:val="001E56B8"/>
    <w:rsid w:val="001E59B7"/>
    <w:rsid w:val="001E7CEA"/>
    <w:rsid w:val="001F0546"/>
    <w:rsid w:val="001F1E62"/>
    <w:rsid w:val="001F2711"/>
    <w:rsid w:val="001F404E"/>
    <w:rsid w:val="001F4BA4"/>
    <w:rsid w:val="001F51B1"/>
    <w:rsid w:val="001F6B36"/>
    <w:rsid w:val="00201768"/>
    <w:rsid w:val="00201F74"/>
    <w:rsid w:val="002036E8"/>
    <w:rsid w:val="0020483A"/>
    <w:rsid w:val="00204EC8"/>
    <w:rsid w:val="00204F28"/>
    <w:rsid w:val="0020552F"/>
    <w:rsid w:val="00206130"/>
    <w:rsid w:val="0020697C"/>
    <w:rsid w:val="00211475"/>
    <w:rsid w:val="002126E5"/>
    <w:rsid w:val="00213854"/>
    <w:rsid w:val="00214322"/>
    <w:rsid w:val="00214FB3"/>
    <w:rsid w:val="00216465"/>
    <w:rsid w:val="00216483"/>
    <w:rsid w:val="0021712D"/>
    <w:rsid w:val="0022090C"/>
    <w:rsid w:val="00220CA3"/>
    <w:rsid w:val="00220E52"/>
    <w:rsid w:val="00221AAD"/>
    <w:rsid w:val="002222DE"/>
    <w:rsid w:val="002242FA"/>
    <w:rsid w:val="002244A9"/>
    <w:rsid w:val="00224F0C"/>
    <w:rsid w:val="0022702D"/>
    <w:rsid w:val="0022759E"/>
    <w:rsid w:val="002279F0"/>
    <w:rsid w:val="00227AD1"/>
    <w:rsid w:val="0023022C"/>
    <w:rsid w:val="00230FEC"/>
    <w:rsid w:val="00236738"/>
    <w:rsid w:val="002371FE"/>
    <w:rsid w:val="00237D34"/>
    <w:rsid w:val="00240051"/>
    <w:rsid w:val="002401B4"/>
    <w:rsid w:val="0024045A"/>
    <w:rsid w:val="00241A8F"/>
    <w:rsid w:val="002426D0"/>
    <w:rsid w:val="00244118"/>
    <w:rsid w:val="00244999"/>
    <w:rsid w:val="002456C1"/>
    <w:rsid w:val="0024608C"/>
    <w:rsid w:val="00247610"/>
    <w:rsid w:val="002533FF"/>
    <w:rsid w:val="00253BC2"/>
    <w:rsid w:val="002542F4"/>
    <w:rsid w:val="00254F76"/>
    <w:rsid w:val="002560D0"/>
    <w:rsid w:val="00257316"/>
    <w:rsid w:val="0026018D"/>
    <w:rsid w:val="002602FE"/>
    <w:rsid w:val="00262938"/>
    <w:rsid w:val="00263158"/>
    <w:rsid w:val="00263811"/>
    <w:rsid w:val="0026497F"/>
    <w:rsid w:val="00265191"/>
    <w:rsid w:val="002707A9"/>
    <w:rsid w:val="002721CE"/>
    <w:rsid w:val="0027386F"/>
    <w:rsid w:val="00274571"/>
    <w:rsid w:val="0027480A"/>
    <w:rsid w:val="002756DC"/>
    <w:rsid w:val="002779B7"/>
    <w:rsid w:val="00277B79"/>
    <w:rsid w:val="002807C0"/>
    <w:rsid w:val="00280A60"/>
    <w:rsid w:val="00281C50"/>
    <w:rsid w:val="002840E6"/>
    <w:rsid w:val="00284699"/>
    <w:rsid w:val="00285A20"/>
    <w:rsid w:val="00285CBD"/>
    <w:rsid w:val="0028687C"/>
    <w:rsid w:val="00287498"/>
    <w:rsid w:val="00287C0D"/>
    <w:rsid w:val="00287CF6"/>
    <w:rsid w:val="00290542"/>
    <w:rsid w:val="002953C8"/>
    <w:rsid w:val="002959DF"/>
    <w:rsid w:val="00296BEB"/>
    <w:rsid w:val="002A09EE"/>
    <w:rsid w:val="002A0C65"/>
    <w:rsid w:val="002A1D6C"/>
    <w:rsid w:val="002A2FE1"/>
    <w:rsid w:val="002A318A"/>
    <w:rsid w:val="002A3765"/>
    <w:rsid w:val="002A3FCE"/>
    <w:rsid w:val="002A4A64"/>
    <w:rsid w:val="002A65DD"/>
    <w:rsid w:val="002A6F92"/>
    <w:rsid w:val="002A7440"/>
    <w:rsid w:val="002A782D"/>
    <w:rsid w:val="002B0B11"/>
    <w:rsid w:val="002B1A5C"/>
    <w:rsid w:val="002B360B"/>
    <w:rsid w:val="002B5B5B"/>
    <w:rsid w:val="002B5E69"/>
    <w:rsid w:val="002B66FE"/>
    <w:rsid w:val="002B7ED4"/>
    <w:rsid w:val="002C19D0"/>
    <w:rsid w:val="002C37B4"/>
    <w:rsid w:val="002C3F72"/>
    <w:rsid w:val="002C44D9"/>
    <w:rsid w:val="002C6CAD"/>
    <w:rsid w:val="002C7DCE"/>
    <w:rsid w:val="002D1BB9"/>
    <w:rsid w:val="002D22C1"/>
    <w:rsid w:val="002D2D9A"/>
    <w:rsid w:val="002D5F61"/>
    <w:rsid w:val="002D6109"/>
    <w:rsid w:val="002D6B2B"/>
    <w:rsid w:val="002D70E2"/>
    <w:rsid w:val="002E014A"/>
    <w:rsid w:val="002E0895"/>
    <w:rsid w:val="002E12C5"/>
    <w:rsid w:val="002E2472"/>
    <w:rsid w:val="002E348C"/>
    <w:rsid w:val="002E4F5D"/>
    <w:rsid w:val="002E6194"/>
    <w:rsid w:val="002E7755"/>
    <w:rsid w:val="002F0C73"/>
    <w:rsid w:val="002F0D8C"/>
    <w:rsid w:val="002F2BAC"/>
    <w:rsid w:val="002F3794"/>
    <w:rsid w:val="002F6AFE"/>
    <w:rsid w:val="00301F5E"/>
    <w:rsid w:val="0030277E"/>
    <w:rsid w:val="0030403C"/>
    <w:rsid w:val="003048A3"/>
    <w:rsid w:val="00304E2C"/>
    <w:rsid w:val="00304EE8"/>
    <w:rsid w:val="0030564B"/>
    <w:rsid w:val="00305F53"/>
    <w:rsid w:val="003060DA"/>
    <w:rsid w:val="003062B4"/>
    <w:rsid w:val="00306779"/>
    <w:rsid w:val="00307E4F"/>
    <w:rsid w:val="00311D6A"/>
    <w:rsid w:val="00312C02"/>
    <w:rsid w:val="00314821"/>
    <w:rsid w:val="003169A8"/>
    <w:rsid w:val="00317C43"/>
    <w:rsid w:val="00321E15"/>
    <w:rsid w:val="00322141"/>
    <w:rsid w:val="00322CCF"/>
    <w:rsid w:val="003231AB"/>
    <w:rsid w:val="003232E3"/>
    <w:rsid w:val="00324B75"/>
    <w:rsid w:val="003256AF"/>
    <w:rsid w:val="0032646E"/>
    <w:rsid w:val="003270DA"/>
    <w:rsid w:val="003329D9"/>
    <w:rsid w:val="00332F4D"/>
    <w:rsid w:val="00333997"/>
    <w:rsid w:val="00335905"/>
    <w:rsid w:val="0033720A"/>
    <w:rsid w:val="003435AF"/>
    <w:rsid w:val="00343EEF"/>
    <w:rsid w:val="00345125"/>
    <w:rsid w:val="003459D3"/>
    <w:rsid w:val="00347497"/>
    <w:rsid w:val="0035042E"/>
    <w:rsid w:val="00352724"/>
    <w:rsid w:val="00354CAC"/>
    <w:rsid w:val="00354F6E"/>
    <w:rsid w:val="0035556A"/>
    <w:rsid w:val="00355D46"/>
    <w:rsid w:val="00355E0B"/>
    <w:rsid w:val="00356582"/>
    <w:rsid w:val="00357261"/>
    <w:rsid w:val="00357281"/>
    <w:rsid w:val="00357BFF"/>
    <w:rsid w:val="00360D2E"/>
    <w:rsid w:val="003636F4"/>
    <w:rsid w:val="00363F1D"/>
    <w:rsid w:val="00371C5F"/>
    <w:rsid w:val="00371E43"/>
    <w:rsid w:val="0037491F"/>
    <w:rsid w:val="003755E4"/>
    <w:rsid w:val="00377683"/>
    <w:rsid w:val="003803C3"/>
    <w:rsid w:val="00381C33"/>
    <w:rsid w:val="00382541"/>
    <w:rsid w:val="00382747"/>
    <w:rsid w:val="00382A03"/>
    <w:rsid w:val="00383707"/>
    <w:rsid w:val="003840B1"/>
    <w:rsid w:val="0038578F"/>
    <w:rsid w:val="00385FFD"/>
    <w:rsid w:val="003863EB"/>
    <w:rsid w:val="003868BD"/>
    <w:rsid w:val="003874D1"/>
    <w:rsid w:val="003901F2"/>
    <w:rsid w:val="0039204C"/>
    <w:rsid w:val="003939A8"/>
    <w:rsid w:val="00394984"/>
    <w:rsid w:val="00394F41"/>
    <w:rsid w:val="003958B5"/>
    <w:rsid w:val="003974A1"/>
    <w:rsid w:val="00397AE3"/>
    <w:rsid w:val="003A02DA"/>
    <w:rsid w:val="003A1B12"/>
    <w:rsid w:val="003A31E4"/>
    <w:rsid w:val="003A35C7"/>
    <w:rsid w:val="003A36A6"/>
    <w:rsid w:val="003A54FC"/>
    <w:rsid w:val="003A7CD0"/>
    <w:rsid w:val="003B2543"/>
    <w:rsid w:val="003B3159"/>
    <w:rsid w:val="003B3D5D"/>
    <w:rsid w:val="003B45DA"/>
    <w:rsid w:val="003B460B"/>
    <w:rsid w:val="003C0BE5"/>
    <w:rsid w:val="003C126E"/>
    <w:rsid w:val="003C28A7"/>
    <w:rsid w:val="003C33B9"/>
    <w:rsid w:val="003C343C"/>
    <w:rsid w:val="003C4B8D"/>
    <w:rsid w:val="003C6A25"/>
    <w:rsid w:val="003C7ED8"/>
    <w:rsid w:val="003D06A0"/>
    <w:rsid w:val="003D10E9"/>
    <w:rsid w:val="003D1E7A"/>
    <w:rsid w:val="003D2634"/>
    <w:rsid w:val="003D65B7"/>
    <w:rsid w:val="003E4F4C"/>
    <w:rsid w:val="003E5C3E"/>
    <w:rsid w:val="003F076D"/>
    <w:rsid w:val="003F07AF"/>
    <w:rsid w:val="003F0DE8"/>
    <w:rsid w:val="003F1803"/>
    <w:rsid w:val="003F20EB"/>
    <w:rsid w:val="003F3EC3"/>
    <w:rsid w:val="003F6B9C"/>
    <w:rsid w:val="00400B85"/>
    <w:rsid w:val="00405279"/>
    <w:rsid w:val="0040701D"/>
    <w:rsid w:val="0041055C"/>
    <w:rsid w:val="00413865"/>
    <w:rsid w:val="00413B02"/>
    <w:rsid w:val="004163A8"/>
    <w:rsid w:val="00417098"/>
    <w:rsid w:val="0041796C"/>
    <w:rsid w:val="00417A9F"/>
    <w:rsid w:val="00420802"/>
    <w:rsid w:val="00420991"/>
    <w:rsid w:val="004249AF"/>
    <w:rsid w:val="00425836"/>
    <w:rsid w:val="00425DE2"/>
    <w:rsid w:val="00431A5D"/>
    <w:rsid w:val="00432934"/>
    <w:rsid w:val="00433E08"/>
    <w:rsid w:val="004354E0"/>
    <w:rsid w:val="004358FF"/>
    <w:rsid w:val="0043605D"/>
    <w:rsid w:val="00442240"/>
    <w:rsid w:val="00445E12"/>
    <w:rsid w:val="00446B7B"/>
    <w:rsid w:val="0045105C"/>
    <w:rsid w:val="0045257B"/>
    <w:rsid w:val="0045263C"/>
    <w:rsid w:val="00454ED4"/>
    <w:rsid w:val="00455EC0"/>
    <w:rsid w:val="0045634C"/>
    <w:rsid w:val="00460AC4"/>
    <w:rsid w:val="0046304B"/>
    <w:rsid w:val="004639BF"/>
    <w:rsid w:val="004645EA"/>
    <w:rsid w:val="0046469F"/>
    <w:rsid w:val="00464FC4"/>
    <w:rsid w:val="0046611A"/>
    <w:rsid w:val="00467852"/>
    <w:rsid w:val="00467AFF"/>
    <w:rsid w:val="0047110D"/>
    <w:rsid w:val="00474613"/>
    <w:rsid w:val="00475047"/>
    <w:rsid w:val="00475590"/>
    <w:rsid w:val="00475848"/>
    <w:rsid w:val="004766CB"/>
    <w:rsid w:val="00476A6A"/>
    <w:rsid w:val="00481913"/>
    <w:rsid w:val="00482283"/>
    <w:rsid w:val="00485ADE"/>
    <w:rsid w:val="00485ED9"/>
    <w:rsid w:val="00486772"/>
    <w:rsid w:val="004924B5"/>
    <w:rsid w:val="00493C42"/>
    <w:rsid w:val="0049420A"/>
    <w:rsid w:val="00495E84"/>
    <w:rsid w:val="0049785E"/>
    <w:rsid w:val="004A010C"/>
    <w:rsid w:val="004A01FD"/>
    <w:rsid w:val="004A1E0F"/>
    <w:rsid w:val="004A2BAB"/>
    <w:rsid w:val="004A36CF"/>
    <w:rsid w:val="004A480F"/>
    <w:rsid w:val="004A514C"/>
    <w:rsid w:val="004A77CB"/>
    <w:rsid w:val="004B1538"/>
    <w:rsid w:val="004B194A"/>
    <w:rsid w:val="004B2437"/>
    <w:rsid w:val="004B3CFE"/>
    <w:rsid w:val="004B4211"/>
    <w:rsid w:val="004B4267"/>
    <w:rsid w:val="004B5BC1"/>
    <w:rsid w:val="004B63E3"/>
    <w:rsid w:val="004B6400"/>
    <w:rsid w:val="004B72FF"/>
    <w:rsid w:val="004C0D9D"/>
    <w:rsid w:val="004C256D"/>
    <w:rsid w:val="004C29D9"/>
    <w:rsid w:val="004C3328"/>
    <w:rsid w:val="004C4498"/>
    <w:rsid w:val="004C53BB"/>
    <w:rsid w:val="004C5E16"/>
    <w:rsid w:val="004C5EAC"/>
    <w:rsid w:val="004C7068"/>
    <w:rsid w:val="004D283C"/>
    <w:rsid w:val="004D3B5E"/>
    <w:rsid w:val="004D5210"/>
    <w:rsid w:val="004D5525"/>
    <w:rsid w:val="004D5CB5"/>
    <w:rsid w:val="004D68D3"/>
    <w:rsid w:val="004D6F80"/>
    <w:rsid w:val="004E00EC"/>
    <w:rsid w:val="004E1DB0"/>
    <w:rsid w:val="004E1F29"/>
    <w:rsid w:val="004E2636"/>
    <w:rsid w:val="004E2EA5"/>
    <w:rsid w:val="004E37AC"/>
    <w:rsid w:val="004E4D8E"/>
    <w:rsid w:val="004F260E"/>
    <w:rsid w:val="004F3AB4"/>
    <w:rsid w:val="004F3AD0"/>
    <w:rsid w:val="004F4000"/>
    <w:rsid w:val="004F635F"/>
    <w:rsid w:val="004F7759"/>
    <w:rsid w:val="004F7889"/>
    <w:rsid w:val="004F7F5A"/>
    <w:rsid w:val="00500EA0"/>
    <w:rsid w:val="00501FF0"/>
    <w:rsid w:val="0050297C"/>
    <w:rsid w:val="005055CF"/>
    <w:rsid w:val="00507A96"/>
    <w:rsid w:val="005105F2"/>
    <w:rsid w:val="00510C5E"/>
    <w:rsid w:val="00512CF6"/>
    <w:rsid w:val="00512E15"/>
    <w:rsid w:val="00514F8C"/>
    <w:rsid w:val="005153DA"/>
    <w:rsid w:val="00516D7C"/>
    <w:rsid w:val="00520C20"/>
    <w:rsid w:val="005220FA"/>
    <w:rsid w:val="0052365C"/>
    <w:rsid w:val="00523740"/>
    <w:rsid w:val="00524FF3"/>
    <w:rsid w:val="00526A35"/>
    <w:rsid w:val="00527161"/>
    <w:rsid w:val="005271B8"/>
    <w:rsid w:val="00531824"/>
    <w:rsid w:val="00532490"/>
    <w:rsid w:val="005333B4"/>
    <w:rsid w:val="00533FC2"/>
    <w:rsid w:val="005356AB"/>
    <w:rsid w:val="00537045"/>
    <w:rsid w:val="005377C7"/>
    <w:rsid w:val="00542054"/>
    <w:rsid w:val="00545CC1"/>
    <w:rsid w:val="00545F49"/>
    <w:rsid w:val="0055353F"/>
    <w:rsid w:val="005546E3"/>
    <w:rsid w:val="00556DF4"/>
    <w:rsid w:val="0056018F"/>
    <w:rsid w:val="005601C1"/>
    <w:rsid w:val="0056072B"/>
    <w:rsid w:val="00560814"/>
    <w:rsid w:val="00561340"/>
    <w:rsid w:val="00562AE6"/>
    <w:rsid w:val="00563FF7"/>
    <w:rsid w:val="0056559C"/>
    <w:rsid w:val="00567221"/>
    <w:rsid w:val="0057030D"/>
    <w:rsid w:val="00571AFB"/>
    <w:rsid w:val="00575AA7"/>
    <w:rsid w:val="005761A1"/>
    <w:rsid w:val="00577C64"/>
    <w:rsid w:val="00580465"/>
    <w:rsid w:val="00583166"/>
    <w:rsid w:val="00583E8C"/>
    <w:rsid w:val="00583E8E"/>
    <w:rsid w:val="00584630"/>
    <w:rsid w:val="005854D3"/>
    <w:rsid w:val="00585A47"/>
    <w:rsid w:val="00592882"/>
    <w:rsid w:val="00593066"/>
    <w:rsid w:val="00593071"/>
    <w:rsid w:val="0059358F"/>
    <w:rsid w:val="00595E2C"/>
    <w:rsid w:val="00596BBB"/>
    <w:rsid w:val="00597480"/>
    <w:rsid w:val="00597774"/>
    <w:rsid w:val="005A610C"/>
    <w:rsid w:val="005A790E"/>
    <w:rsid w:val="005B2960"/>
    <w:rsid w:val="005B2A68"/>
    <w:rsid w:val="005B322C"/>
    <w:rsid w:val="005B38D5"/>
    <w:rsid w:val="005B6545"/>
    <w:rsid w:val="005B6753"/>
    <w:rsid w:val="005B7A73"/>
    <w:rsid w:val="005C11C5"/>
    <w:rsid w:val="005C1859"/>
    <w:rsid w:val="005C193A"/>
    <w:rsid w:val="005C311C"/>
    <w:rsid w:val="005C38EC"/>
    <w:rsid w:val="005C3EBB"/>
    <w:rsid w:val="005C6EBB"/>
    <w:rsid w:val="005D25F6"/>
    <w:rsid w:val="005D426A"/>
    <w:rsid w:val="005D47F7"/>
    <w:rsid w:val="005E03C4"/>
    <w:rsid w:val="005E0DAD"/>
    <w:rsid w:val="005E20D9"/>
    <w:rsid w:val="005E2F1A"/>
    <w:rsid w:val="005E41E0"/>
    <w:rsid w:val="005E7A19"/>
    <w:rsid w:val="005F0031"/>
    <w:rsid w:val="005F1096"/>
    <w:rsid w:val="005F28DD"/>
    <w:rsid w:val="005F43C4"/>
    <w:rsid w:val="005F4F91"/>
    <w:rsid w:val="005F5D39"/>
    <w:rsid w:val="005F5F08"/>
    <w:rsid w:val="005F7099"/>
    <w:rsid w:val="005F75BD"/>
    <w:rsid w:val="005F79F3"/>
    <w:rsid w:val="00604A52"/>
    <w:rsid w:val="00604A9E"/>
    <w:rsid w:val="0060570B"/>
    <w:rsid w:val="00607B66"/>
    <w:rsid w:val="0061211B"/>
    <w:rsid w:val="0061494E"/>
    <w:rsid w:val="0062079A"/>
    <w:rsid w:val="0062207B"/>
    <w:rsid w:val="0062372E"/>
    <w:rsid w:val="00624205"/>
    <w:rsid w:val="00624B35"/>
    <w:rsid w:val="00625B6F"/>
    <w:rsid w:val="00626CDC"/>
    <w:rsid w:val="00631260"/>
    <w:rsid w:val="0063144C"/>
    <w:rsid w:val="00633214"/>
    <w:rsid w:val="00633532"/>
    <w:rsid w:val="00633E4A"/>
    <w:rsid w:val="00633FBE"/>
    <w:rsid w:val="0063431D"/>
    <w:rsid w:val="00635A0A"/>
    <w:rsid w:val="00637A94"/>
    <w:rsid w:val="006419B5"/>
    <w:rsid w:val="00641DAF"/>
    <w:rsid w:val="00643183"/>
    <w:rsid w:val="00643972"/>
    <w:rsid w:val="00643F36"/>
    <w:rsid w:val="00644E6B"/>
    <w:rsid w:val="00645B0C"/>
    <w:rsid w:val="00646B06"/>
    <w:rsid w:val="00647553"/>
    <w:rsid w:val="00652374"/>
    <w:rsid w:val="006540AF"/>
    <w:rsid w:val="00656AB4"/>
    <w:rsid w:val="006578A8"/>
    <w:rsid w:val="00660218"/>
    <w:rsid w:val="00660A6D"/>
    <w:rsid w:val="006612F8"/>
    <w:rsid w:val="00662DA5"/>
    <w:rsid w:val="00663ADF"/>
    <w:rsid w:val="0066704F"/>
    <w:rsid w:val="006708B1"/>
    <w:rsid w:val="006718BB"/>
    <w:rsid w:val="00672273"/>
    <w:rsid w:val="006838AD"/>
    <w:rsid w:val="0068412F"/>
    <w:rsid w:val="006843CE"/>
    <w:rsid w:val="0068530E"/>
    <w:rsid w:val="0068702F"/>
    <w:rsid w:val="00687853"/>
    <w:rsid w:val="00687B43"/>
    <w:rsid w:val="006906FF"/>
    <w:rsid w:val="00690B82"/>
    <w:rsid w:val="00690C8D"/>
    <w:rsid w:val="006915CF"/>
    <w:rsid w:val="00691F65"/>
    <w:rsid w:val="006923AD"/>
    <w:rsid w:val="00692657"/>
    <w:rsid w:val="00693417"/>
    <w:rsid w:val="00694CC1"/>
    <w:rsid w:val="00694D2F"/>
    <w:rsid w:val="00697B5A"/>
    <w:rsid w:val="006A2867"/>
    <w:rsid w:val="006A4783"/>
    <w:rsid w:val="006A5914"/>
    <w:rsid w:val="006A79D1"/>
    <w:rsid w:val="006B1742"/>
    <w:rsid w:val="006B2F71"/>
    <w:rsid w:val="006B49CB"/>
    <w:rsid w:val="006C1C3C"/>
    <w:rsid w:val="006C205C"/>
    <w:rsid w:val="006C2A2E"/>
    <w:rsid w:val="006C47B8"/>
    <w:rsid w:val="006C5F98"/>
    <w:rsid w:val="006D0DC3"/>
    <w:rsid w:val="006D34B0"/>
    <w:rsid w:val="006D4C46"/>
    <w:rsid w:val="006D6679"/>
    <w:rsid w:val="006D67B6"/>
    <w:rsid w:val="006D6FA9"/>
    <w:rsid w:val="006E0BB9"/>
    <w:rsid w:val="006E133A"/>
    <w:rsid w:val="006E4618"/>
    <w:rsid w:val="006E4871"/>
    <w:rsid w:val="006E684E"/>
    <w:rsid w:val="006F052A"/>
    <w:rsid w:val="006F06C1"/>
    <w:rsid w:val="006F0BF7"/>
    <w:rsid w:val="006F1B6C"/>
    <w:rsid w:val="006F4717"/>
    <w:rsid w:val="006F53A8"/>
    <w:rsid w:val="006F65CA"/>
    <w:rsid w:val="006F7135"/>
    <w:rsid w:val="00703D36"/>
    <w:rsid w:val="007059F3"/>
    <w:rsid w:val="00706565"/>
    <w:rsid w:val="00706CEB"/>
    <w:rsid w:val="00707ABF"/>
    <w:rsid w:val="00707CEA"/>
    <w:rsid w:val="00710516"/>
    <w:rsid w:val="00710571"/>
    <w:rsid w:val="00710ED5"/>
    <w:rsid w:val="00710FCE"/>
    <w:rsid w:val="00711C25"/>
    <w:rsid w:val="007125A7"/>
    <w:rsid w:val="0071576E"/>
    <w:rsid w:val="0071713A"/>
    <w:rsid w:val="00720413"/>
    <w:rsid w:val="00722B86"/>
    <w:rsid w:val="00722D58"/>
    <w:rsid w:val="007232BE"/>
    <w:rsid w:val="00723FBE"/>
    <w:rsid w:val="00730682"/>
    <w:rsid w:val="00732350"/>
    <w:rsid w:val="00732644"/>
    <w:rsid w:val="0073745A"/>
    <w:rsid w:val="00741F01"/>
    <w:rsid w:val="00742713"/>
    <w:rsid w:val="0074296F"/>
    <w:rsid w:val="00742E58"/>
    <w:rsid w:val="0074494C"/>
    <w:rsid w:val="00745675"/>
    <w:rsid w:val="00745683"/>
    <w:rsid w:val="00745B98"/>
    <w:rsid w:val="007467FA"/>
    <w:rsid w:val="007478A6"/>
    <w:rsid w:val="0074794F"/>
    <w:rsid w:val="00747CC6"/>
    <w:rsid w:val="00747D0D"/>
    <w:rsid w:val="00750406"/>
    <w:rsid w:val="00751F1B"/>
    <w:rsid w:val="007520B0"/>
    <w:rsid w:val="00752B18"/>
    <w:rsid w:val="00754475"/>
    <w:rsid w:val="00754AF8"/>
    <w:rsid w:val="00755854"/>
    <w:rsid w:val="007563C5"/>
    <w:rsid w:val="0075666B"/>
    <w:rsid w:val="0075714A"/>
    <w:rsid w:val="00760CBB"/>
    <w:rsid w:val="00760EBB"/>
    <w:rsid w:val="00760F2F"/>
    <w:rsid w:val="00762A39"/>
    <w:rsid w:val="00764B25"/>
    <w:rsid w:val="007650DF"/>
    <w:rsid w:val="0076570C"/>
    <w:rsid w:val="00767806"/>
    <w:rsid w:val="0076787A"/>
    <w:rsid w:val="00773370"/>
    <w:rsid w:val="00776133"/>
    <w:rsid w:val="0077631A"/>
    <w:rsid w:val="007764A0"/>
    <w:rsid w:val="00777C05"/>
    <w:rsid w:val="0078075B"/>
    <w:rsid w:val="00781D0B"/>
    <w:rsid w:val="00781F91"/>
    <w:rsid w:val="0078261E"/>
    <w:rsid w:val="00782FF8"/>
    <w:rsid w:val="00783414"/>
    <w:rsid w:val="00783AB6"/>
    <w:rsid w:val="00784F0F"/>
    <w:rsid w:val="00785589"/>
    <w:rsid w:val="00785907"/>
    <w:rsid w:val="00785C4A"/>
    <w:rsid w:val="00786178"/>
    <w:rsid w:val="007869E3"/>
    <w:rsid w:val="00790CFA"/>
    <w:rsid w:val="00792730"/>
    <w:rsid w:val="00792C86"/>
    <w:rsid w:val="00793524"/>
    <w:rsid w:val="0079404F"/>
    <w:rsid w:val="00794169"/>
    <w:rsid w:val="007944DD"/>
    <w:rsid w:val="00795D3C"/>
    <w:rsid w:val="0079673C"/>
    <w:rsid w:val="00797285"/>
    <w:rsid w:val="007A3B79"/>
    <w:rsid w:val="007B0ACF"/>
    <w:rsid w:val="007B2379"/>
    <w:rsid w:val="007B391B"/>
    <w:rsid w:val="007B4E57"/>
    <w:rsid w:val="007B7DF6"/>
    <w:rsid w:val="007C14E8"/>
    <w:rsid w:val="007C1DAE"/>
    <w:rsid w:val="007C2531"/>
    <w:rsid w:val="007C5B0F"/>
    <w:rsid w:val="007C6E9C"/>
    <w:rsid w:val="007C775A"/>
    <w:rsid w:val="007C78BE"/>
    <w:rsid w:val="007D162E"/>
    <w:rsid w:val="007D3599"/>
    <w:rsid w:val="007D370D"/>
    <w:rsid w:val="007D43B4"/>
    <w:rsid w:val="007D48B1"/>
    <w:rsid w:val="007D5020"/>
    <w:rsid w:val="007D65FE"/>
    <w:rsid w:val="007D6AFF"/>
    <w:rsid w:val="007D7730"/>
    <w:rsid w:val="007E0F33"/>
    <w:rsid w:val="007E12A7"/>
    <w:rsid w:val="007E5590"/>
    <w:rsid w:val="007E6220"/>
    <w:rsid w:val="007E7904"/>
    <w:rsid w:val="007E7BCF"/>
    <w:rsid w:val="007F05B6"/>
    <w:rsid w:val="007F38F9"/>
    <w:rsid w:val="007F47B4"/>
    <w:rsid w:val="007F68A0"/>
    <w:rsid w:val="007F6C2C"/>
    <w:rsid w:val="007F7DF2"/>
    <w:rsid w:val="00800322"/>
    <w:rsid w:val="008006C4"/>
    <w:rsid w:val="00800939"/>
    <w:rsid w:val="008031BA"/>
    <w:rsid w:val="00803B24"/>
    <w:rsid w:val="008046E2"/>
    <w:rsid w:val="00805B15"/>
    <w:rsid w:val="008062E8"/>
    <w:rsid w:val="00807AFA"/>
    <w:rsid w:val="00807C90"/>
    <w:rsid w:val="00815773"/>
    <w:rsid w:val="008170FD"/>
    <w:rsid w:val="00817294"/>
    <w:rsid w:val="0081731F"/>
    <w:rsid w:val="00821A83"/>
    <w:rsid w:val="008229EB"/>
    <w:rsid w:val="00823FC2"/>
    <w:rsid w:val="00824824"/>
    <w:rsid w:val="00824C21"/>
    <w:rsid w:val="00824DC6"/>
    <w:rsid w:val="00824FD7"/>
    <w:rsid w:val="008264D6"/>
    <w:rsid w:val="008275DF"/>
    <w:rsid w:val="00830BC5"/>
    <w:rsid w:val="00831569"/>
    <w:rsid w:val="00834D26"/>
    <w:rsid w:val="00834EB4"/>
    <w:rsid w:val="008361D0"/>
    <w:rsid w:val="00840770"/>
    <w:rsid w:val="0084171D"/>
    <w:rsid w:val="00841C32"/>
    <w:rsid w:val="00842682"/>
    <w:rsid w:val="00843E2A"/>
    <w:rsid w:val="00844019"/>
    <w:rsid w:val="00845280"/>
    <w:rsid w:val="00846147"/>
    <w:rsid w:val="00846AE5"/>
    <w:rsid w:val="00847569"/>
    <w:rsid w:val="008514EC"/>
    <w:rsid w:val="00851CC1"/>
    <w:rsid w:val="008525E4"/>
    <w:rsid w:val="008528CD"/>
    <w:rsid w:val="00852A7F"/>
    <w:rsid w:val="008532A6"/>
    <w:rsid w:val="00853A97"/>
    <w:rsid w:val="00856866"/>
    <w:rsid w:val="00862B37"/>
    <w:rsid w:val="00866F2D"/>
    <w:rsid w:val="00867B7B"/>
    <w:rsid w:val="0087002C"/>
    <w:rsid w:val="008714A0"/>
    <w:rsid w:val="008719A1"/>
    <w:rsid w:val="00871CC1"/>
    <w:rsid w:val="00871F2E"/>
    <w:rsid w:val="0087573A"/>
    <w:rsid w:val="00875DA1"/>
    <w:rsid w:val="00876B77"/>
    <w:rsid w:val="00880291"/>
    <w:rsid w:val="00880FF7"/>
    <w:rsid w:val="00882349"/>
    <w:rsid w:val="00882E70"/>
    <w:rsid w:val="00883431"/>
    <w:rsid w:val="008847B9"/>
    <w:rsid w:val="008854A3"/>
    <w:rsid w:val="0088622C"/>
    <w:rsid w:val="00887388"/>
    <w:rsid w:val="00887484"/>
    <w:rsid w:val="00890299"/>
    <w:rsid w:val="00890699"/>
    <w:rsid w:val="0089201A"/>
    <w:rsid w:val="00895B48"/>
    <w:rsid w:val="00897A99"/>
    <w:rsid w:val="00897C9E"/>
    <w:rsid w:val="008A0714"/>
    <w:rsid w:val="008A082A"/>
    <w:rsid w:val="008A2D91"/>
    <w:rsid w:val="008A315C"/>
    <w:rsid w:val="008A3BD7"/>
    <w:rsid w:val="008A43A4"/>
    <w:rsid w:val="008A5091"/>
    <w:rsid w:val="008A6283"/>
    <w:rsid w:val="008A6ADA"/>
    <w:rsid w:val="008A6D53"/>
    <w:rsid w:val="008A72B8"/>
    <w:rsid w:val="008B104D"/>
    <w:rsid w:val="008B1C4B"/>
    <w:rsid w:val="008B2710"/>
    <w:rsid w:val="008B44E3"/>
    <w:rsid w:val="008B71AA"/>
    <w:rsid w:val="008B7C8C"/>
    <w:rsid w:val="008C0177"/>
    <w:rsid w:val="008C0C08"/>
    <w:rsid w:val="008C1FAA"/>
    <w:rsid w:val="008C2518"/>
    <w:rsid w:val="008C300C"/>
    <w:rsid w:val="008C660B"/>
    <w:rsid w:val="008C742F"/>
    <w:rsid w:val="008C7B99"/>
    <w:rsid w:val="008D0E4E"/>
    <w:rsid w:val="008D426E"/>
    <w:rsid w:val="008D4B47"/>
    <w:rsid w:val="008D5DEF"/>
    <w:rsid w:val="008D6251"/>
    <w:rsid w:val="008E3A92"/>
    <w:rsid w:val="008E5C8D"/>
    <w:rsid w:val="008F024B"/>
    <w:rsid w:val="008F390D"/>
    <w:rsid w:val="008F4F92"/>
    <w:rsid w:val="008F574C"/>
    <w:rsid w:val="008F57DE"/>
    <w:rsid w:val="008F685F"/>
    <w:rsid w:val="008F702D"/>
    <w:rsid w:val="008F7039"/>
    <w:rsid w:val="008F7FF1"/>
    <w:rsid w:val="0090088E"/>
    <w:rsid w:val="00900F7F"/>
    <w:rsid w:val="00902C2E"/>
    <w:rsid w:val="009067DC"/>
    <w:rsid w:val="009075D0"/>
    <w:rsid w:val="009112A1"/>
    <w:rsid w:val="00912B54"/>
    <w:rsid w:val="00912C8C"/>
    <w:rsid w:val="009142B2"/>
    <w:rsid w:val="00914A1A"/>
    <w:rsid w:val="00917DB4"/>
    <w:rsid w:val="00920542"/>
    <w:rsid w:val="00920A96"/>
    <w:rsid w:val="0092359D"/>
    <w:rsid w:val="0092484B"/>
    <w:rsid w:val="00924BD9"/>
    <w:rsid w:val="009269C1"/>
    <w:rsid w:val="00927055"/>
    <w:rsid w:val="0092790C"/>
    <w:rsid w:val="009307C5"/>
    <w:rsid w:val="00931FFF"/>
    <w:rsid w:val="0093242B"/>
    <w:rsid w:val="00934105"/>
    <w:rsid w:val="0093472C"/>
    <w:rsid w:val="00934837"/>
    <w:rsid w:val="00940A9C"/>
    <w:rsid w:val="00940E53"/>
    <w:rsid w:val="00941AF9"/>
    <w:rsid w:val="009435A8"/>
    <w:rsid w:val="0094373B"/>
    <w:rsid w:val="00944E5E"/>
    <w:rsid w:val="00945312"/>
    <w:rsid w:val="0095149D"/>
    <w:rsid w:val="009523EA"/>
    <w:rsid w:val="00955C7F"/>
    <w:rsid w:val="00956637"/>
    <w:rsid w:val="00957124"/>
    <w:rsid w:val="0095783F"/>
    <w:rsid w:val="00957F3F"/>
    <w:rsid w:val="00961038"/>
    <w:rsid w:val="00961E05"/>
    <w:rsid w:val="0096259A"/>
    <w:rsid w:val="009625F2"/>
    <w:rsid w:val="00966ED9"/>
    <w:rsid w:val="00970220"/>
    <w:rsid w:val="00970F9D"/>
    <w:rsid w:val="00973256"/>
    <w:rsid w:val="009738E1"/>
    <w:rsid w:val="00976057"/>
    <w:rsid w:val="00976716"/>
    <w:rsid w:val="00977127"/>
    <w:rsid w:val="00977155"/>
    <w:rsid w:val="00977949"/>
    <w:rsid w:val="009803FC"/>
    <w:rsid w:val="00980722"/>
    <w:rsid w:val="00981D81"/>
    <w:rsid w:val="00983931"/>
    <w:rsid w:val="00985914"/>
    <w:rsid w:val="0099046C"/>
    <w:rsid w:val="00993B73"/>
    <w:rsid w:val="00993D1A"/>
    <w:rsid w:val="009953A4"/>
    <w:rsid w:val="00995576"/>
    <w:rsid w:val="009A1A87"/>
    <w:rsid w:val="009A1D87"/>
    <w:rsid w:val="009A2AA5"/>
    <w:rsid w:val="009A4429"/>
    <w:rsid w:val="009A4A38"/>
    <w:rsid w:val="009A5F8A"/>
    <w:rsid w:val="009A62E6"/>
    <w:rsid w:val="009B0274"/>
    <w:rsid w:val="009B07A8"/>
    <w:rsid w:val="009B086C"/>
    <w:rsid w:val="009B541C"/>
    <w:rsid w:val="009B5EE5"/>
    <w:rsid w:val="009B7546"/>
    <w:rsid w:val="009B7BD5"/>
    <w:rsid w:val="009C0EA1"/>
    <w:rsid w:val="009C13C9"/>
    <w:rsid w:val="009C2ED0"/>
    <w:rsid w:val="009C3039"/>
    <w:rsid w:val="009C31D0"/>
    <w:rsid w:val="009C34DB"/>
    <w:rsid w:val="009D0202"/>
    <w:rsid w:val="009D1008"/>
    <w:rsid w:val="009D1A0F"/>
    <w:rsid w:val="009D1F94"/>
    <w:rsid w:val="009D21C3"/>
    <w:rsid w:val="009D2471"/>
    <w:rsid w:val="009D30AE"/>
    <w:rsid w:val="009D3163"/>
    <w:rsid w:val="009D32E4"/>
    <w:rsid w:val="009D3457"/>
    <w:rsid w:val="009D36E1"/>
    <w:rsid w:val="009D3722"/>
    <w:rsid w:val="009D3F7F"/>
    <w:rsid w:val="009D4BE6"/>
    <w:rsid w:val="009D5C79"/>
    <w:rsid w:val="009D604A"/>
    <w:rsid w:val="009D6590"/>
    <w:rsid w:val="009D72B0"/>
    <w:rsid w:val="009D7812"/>
    <w:rsid w:val="009D7BDC"/>
    <w:rsid w:val="009E0A25"/>
    <w:rsid w:val="009E1729"/>
    <w:rsid w:val="009E1DC4"/>
    <w:rsid w:val="009E3A91"/>
    <w:rsid w:val="009E5583"/>
    <w:rsid w:val="009F0EAE"/>
    <w:rsid w:val="009F3E77"/>
    <w:rsid w:val="009F49AB"/>
    <w:rsid w:val="009F71CC"/>
    <w:rsid w:val="00A01785"/>
    <w:rsid w:val="00A064CC"/>
    <w:rsid w:val="00A07517"/>
    <w:rsid w:val="00A07D0F"/>
    <w:rsid w:val="00A1013A"/>
    <w:rsid w:val="00A115D5"/>
    <w:rsid w:val="00A128A9"/>
    <w:rsid w:val="00A14153"/>
    <w:rsid w:val="00A1442C"/>
    <w:rsid w:val="00A16510"/>
    <w:rsid w:val="00A22477"/>
    <w:rsid w:val="00A22500"/>
    <w:rsid w:val="00A22EC9"/>
    <w:rsid w:val="00A23BFA"/>
    <w:rsid w:val="00A24DE1"/>
    <w:rsid w:val="00A25355"/>
    <w:rsid w:val="00A2564A"/>
    <w:rsid w:val="00A26451"/>
    <w:rsid w:val="00A26725"/>
    <w:rsid w:val="00A26A65"/>
    <w:rsid w:val="00A26FF9"/>
    <w:rsid w:val="00A272A1"/>
    <w:rsid w:val="00A274FA"/>
    <w:rsid w:val="00A30071"/>
    <w:rsid w:val="00A314C7"/>
    <w:rsid w:val="00A3257B"/>
    <w:rsid w:val="00A32779"/>
    <w:rsid w:val="00A32B7F"/>
    <w:rsid w:val="00A33637"/>
    <w:rsid w:val="00A3474D"/>
    <w:rsid w:val="00A37E51"/>
    <w:rsid w:val="00A40BE4"/>
    <w:rsid w:val="00A41813"/>
    <w:rsid w:val="00A44452"/>
    <w:rsid w:val="00A462AE"/>
    <w:rsid w:val="00A46404"/>
    <w:rsid w:val="00A5040F"/>
    <w:rsid w:val="00A50950"/>
    <w:rsid w:val="00A51704"/>
    <w:rsid w:val="00A518C4"/>
    <w:rsid w:val="00A51D77"/>
    <w:rsid w:val="00A5464D"/>
    <w:rsid w:val="00A5540F"/>
    <w:rsid w:val="00A578D8"/>
    <w:rsid w:val="00A60104"/>
    <w:rsid w:val="00A61FC0"/>
    <w:rsid w:val="00A631F6"/>
    <w:rsid w:val="00A63FE8"/>
    <w:rsid w:val="00A64C5F"/>
    <w:rsid w:val="00A654F5"/>
    <w:rsid w:val="00A65747"/>
    <w:rsid w:val="00A67FB5"/>
    <w:rsid w:val="00A7108F"/>
    <w:rsid w:val="00A71D72"/>
    <w:rsid w:val="00A71DFB"/>
    <w:rsid w:val="00A769B2"/>
    <w:rsid w:val="00A772DF"/>
    <w:rsid w:val="00A77706"/>
    <w:rsid w:val="00A803F7"/>
    <w:rsid w:val="00A80EB5"/>
    <w:rsid w:val="00A80FD9"/>
    <w:rsid w:val="00A81277"/>
    <w:rsid w:val="00A813D5"/>
    <w:rsid w:val="00A835F8"/>
    <w:rsid w:val="00A84E0B"/>
    <w:rsid w:val="00A84F99"/>
    <w:rsid w:val="00A86F1F"/>
    <w:rsid w:val="00A87563"/>
    <w:rsid w:val="00A91833"/>
    <w:rsid w:val="00A9223F"/>
    <w:rsid w:val="00A9247D"/>
    <w:rsid w:val="00A95AFA"/>
    <w:rsid w:val="00A96BFF"/>
    <w:rsid w:val="00A97476"/>
    <w:rsid w:val="00A978AD"/>
    <w:rsid w:val="00A97E7D"/>
    <w:rsid w:val="00AA02EC"/>
    <w:rsid w:val="00AA2571"/>
    <w:rsid w:val="00AA25A2"/>
    <w:rsid w:val="00AA2903"/>
    <w:rsid w:val="00AA2BCF"/>
    <w:rsid w:val="00AA2C44"/>
    <w:rsid w:val="00AA3016"/>
    <w:rsid w:val="00AA3208"/>
    <w:rsid w:val="00AA4747"/>
    <w:rsid w:val="00AA4A0D"/>
    <w:rsid w:val="00AA4F2F"/>
    <w:rsid w:val="00AA510F"/>
    <w:rsid w:val="00AA608B"/>
    <w:rsid w:val="00AA62FF"/>
    <w:rsid w:val="00AA6ADB"/>
    <w:rsid w:val="00AB27C3"/>
    <w:rsid w:val="00AB2E3F"/>
    <w:rsid w:val="00AB3B38"/>
    <w:rsid w:val="00AB68D1"/>
    <w:rsid w:val="00AC125D"/>
    <w:rsid w:val="00AC14FF"/>
    <w:rsid w:val="00AC17E8"/>
    <w:rsid w:val="00AC2CEA"/>
    <w:rsid w:val="00AC5BA1"/>
    <w:rsid w:val="00AC787B"/>
    <w:rsid w:val="00AD045F"/>
    <w:rsid w:val="00AD25E0"/>
    <w:rsid w:val="00AD522D"/>
    <w:rsid w:val="00AD5FCC"/>
    <w:rsid w:val="00AD7091"/>
    <w:rsid w:val="00AD78EC"/>
    <w:rsid w:val="00AE1A47"/>
    <w:rsid w:val="00AE1F9B"/>
    <w:rsid w:val="00AE3A52"/>
    <w:rsid w:val="00AE6E44"/>
    <w:rsid w:val="00AE7301"/>
    <w:rsid w:val="00AF1BFE"/>
    <w:rsid w:val="00AF445E"/>
    <w:rsid w:val="00AF4B26"/>
    <w:rsid w:val="00AF52A4"/>
    <w:rsid w:val="00AF67C8"/>
    <w:rsid w:val="00B00694"/>
    <w:rsid w:val="00B0327F"/>
    <w:rsid w:val="00B038C7"/>
    <w:rsid w:val="00B03E05"/>
    <w:rsid w:val="00B03E1B"/>
    <w:rsid w:val="00B06DCA"/>
    <w:rsid w:val="00B071B4"/>
    <w:rsid w:val="00B07AB8"/>
    <w:rsid w:val="00B11E67"/>
    <w:rsid w:val="00B13AE2"/>
    <w:rsid w:val="00B13E47"/>
    <w:rsid w:val="00B147E6"/>
    <w:rsid w:val="00B16AF3"/>
    <w:rsid w:val="00B1730C"/>
    <w:rsid w:val="00B20510"/>
    <w:rsid w:val="00B22457"/>
    <w:rsid w:val="00B23A5B"/>
    <w:rsid w:val="00B3028C"/>
    <w:rsid w:val="00B315F8"/>
    <w:rsid w:val="00B32AF9"/>
    <w:rsid w:val="00B32FE8"/>
    <w:rsid w:val="00B34807"/>
    <w:rsid w:val="00B34A25"/>
    <w:rsid w:val="00B36212"/>
    <w:rsid w:val="00B36612"/>
    <w:rsid w:val="00B37166"/>
    <w:rsid w:val="00B37264"/>
    <w:rsid w:val="00B40A96"/>
    <w:rsid w:val="00B4159A"/>
    <w:rsid w:val="00B41A6F"/>
    <w:rsid w:val="00B423F2"/>
    <w:rsid w:val="00B43B73"/>
    <w:rsid w:val="00B44ADC"/>
    <w:rsid w:val="00B454C4"/>
    <w:rsid w:val="00B461D3"/>
    <w:rsid w:val="00B5168E"/>
    <w:rsid w:val="00B52974"/>
    <w:rsid w:val="00B535AA"/>
    <w:rsid w:val="00B5542E"/>
    <w:rsid w:val="00B5570A"/>
    <w:rsid w:val="00B574FD"/>
    <w:rsid w:val="00B57D18"/>
    <w:rsid w:val="00B57F55"/>
    <w:rsid w:val="00B6152D"/>
    <w:rsid w:val="00B62244"/>
    <w:rsid w:val="00B6451F"/>
    <w:rsid w:val="00B66E3B"/>
    <w:rsid w:val="00B712AB"/>
    <w:rsid w:val="00B73879"/>
    <w:rsid w:val="00B74DA5"/>
    <w:rsid w:val="00B756B6"/>
    <w:rsid w:val="00B75C6B"/>
    <w:rsid w:val="00B75FE3"/>
    <w:rsid w:val="00B7665C"/>
    <w:rsid w:val="00B76C11"/>
    <w:rsid w:val="00B77C12"/>
    <w:rsid w:val="00B802B8"/>
    <w:rsid w:val="00B80F9D"/>
    <w:rsid w:val="00B8268B"/>
    <w:rsid w:val="00B826D9"/>
    <w:rsid w:val="00B83812"/>
    <w:rsid w:val="00B841CB"/>
    <w:rsid w:val="00B8570D"/>
    <w:rsid w:val="00B8719E"/>
    <w:rsid w:val="00B90622"/>
    <w:rsid w:val="00B9268B"/>
    <w:rsid w:val="00B93FB7"/>
    <w:rsid w:val="00B96826"/>
    <w:rsid w:val="00B9738D"/>
    <w:rsid w:val="00BA210A"/>
    <w:rsid w:val="00BA3834"/>
    <w:rsid w:val="00BA4015"/>
    <w:rsid w:val="00BA6200"/>
    <w:rsid w:val="00BA7EE4"/>
    <w:rsid w:val="00BB2844"/>
    <w:rsid w:val="00BB5297"/>
    <w:rsid w:val="00BB60C6"/>
    <w:rsid w:val="00BB69AB"/>
    <w:rsid w:val="00BC0B59"/>
    <w:rsid w:val="00BC132C"/>
    <w:rsid w:val="00BC2454"/>
    <w:rsid w:val="00BC28B6"/>
    <w:rsid w:val="00BC3CFE"/>
    <w:rsid w:val="00BC443B"/>
    <w:rsid w:val="00BC4DD7"/>
    <w:rsid w:val="00BC50D4"/>
    <w:rsid w:val="00BC530D"/>
    <w:rsid w:val="00BC67C9"/>
    <w:rsid w:val="00BC6EC1"/>
    <w:rsid w:val="00BD2239"/>
    <w:rsid w:val="00BD42E0"/>
    <w:rsid w:val="00BD542F"/>
    <w:rsid w:val="00BD5CF0"/>
    <w:rsid w:val="00BD7EAC"/>
    <w:rsid w:val="00BE1700"/>
    <w:rsid w:val="00BE180E"/>
    <w:rsid w:val="00BE4A61"/>
    <w:rsid w:val="00BE666D"/>
    <w:rsid w:val="00BE6D60"/>
    <w:rsid w:val="00BF1880"/>
    <w:rsid w:val="00BF1DDB"/>
    <w:rsid w:val="00BF44F6"/>
    <w:rsid w:val="00BF4E27"/>
    <w:rsid w:val="00BF72B6"/>
    <w:rsid w:val="00C03C60"/>
    <w:rsid w:val="00C03E37"/>
    <w:rsid w:val="00C04535"/>
    <w:rsid w:val="00C05155"/>
    <w:rsid w:val="00C0557C"/>
    <w:rsid w:val="00C063EB"/>
    <w:rsid w:val="00C07249"/>
    <w:rsid w:val="00C1010E"/>
    <w:rsid w:val="00C15521"/>
    <w:rsid w:val="00C16282"/>
    <w:rsid w:val="00C1672C"/>
    <w:rsid w:val="00C214E5"/>
    <w:rsid w:val="00C22085"/>
    <w:rsid w:val="00C2231A"/>
    <w:rsid w:val="00C241D3"/>
    <w:rsid w:val="00C265C6"/>
    <w:rsid w:val="00C26C14"/>
    <w:rsid w:val="00C27247"/>
    <w:rsid w:val="00C304E1"/>
    <w:rsid w:val="00C30BAB"/>
    <w:rsid w:val="00C338FD"/>
    <w:rsid w:val="00C33F79"/>
    <w:rsid w:val="00C36AAA"/>
    <w:rsid w:val="00C379FB"/>
    <w:rsid w:val="00C4122C"/>
    <w:rsid w:val="00C415A1"/>
    <w:rsid w:val="00C416F6"/>
    <w:rsid w:val="00C422A5"/>
    <w:rsid w:val="00C4292C"/>
    <w:rsid w:val="00C432A9"/>
    <w:rsid w:val="00C435FB"/>
    <w:rsid w:val="00C45382"/>
    <w:rsid w:val="00C464FB"/>
    <w:rsid w:val="00C46628"/>
    <w:rsid w:val="00C46C0C"/>
    <w:rsid w:val="00C47273"/>
    <w:rsid w:val="00C47B87"/>
    <w:rsid w:val="00C50040"/>
    <w:rsid w:val="00C50574"/>
    <w:rsid w:val="00C5064D"/>
    <w:rsid w:val="00C53C54"/>
    <w:rsid w:val="00C54840"/>
    <w:rsid w:val="00C55951"/>
    <w:rsid w:val="00C560C9"/>
    <w:rsid w:val="00C56A50"/>
    <w:rsid w:val="00C61D3A"/>
    <w:rsid w:val="00C625C7"/>
    <w:rsid w:val="00C63A90"/>
    <w:rsid w:val="00C6434E"/>
    <w:rsid w:val="00C644CE"/>
    <w:rsid w:val="00C65386"/>
    <w:rsid w:val="00C65CED"/>
    <w:rsid w:val="00C66DE3"/>
    <w:rsid w:val="00C73A43"/>
    <w:rsid w:val="00C810E9"/>
    <w:rsid w:val="00C81D69"/>
    <w:rsid w:val="00C82B9E"/>
    <w:rsid w:val="00C83B78"/>
    <w:rsid w:val="00C85FC6"/>
    <w:rsid w:val="00C9239D"/>
    <w:rsid w:val="00C939BC"/>
    <w:rsid w:val="00C94146"/>
    <w:rsid w:val="00C942C9"/>
    <w:rsid w:val="00C95776"/>
    <w:rsid w:val="00C9667B"/>
    <w:rsid w:val="00C97DD8"/>
    <w:rsid w:val="00CA1C0B"/>
    <w:rsid w:val="00CA232C"/>
    <w:rsid w:val="00CA2AB7"/>
    <w:rsid w:val="00CA4118"/>
    <w:rsid w:val="00CA5B6D"/>
    <w:rsid w:val="00CA7183"/>
    <w:rsid w:val="00CA7355"/>
    <w:rsid w:val="00CA786A"/>
    <w:rsid w:val="00CA7D63"/>
    <w:rsid w:val="00CB0137"/>
    <w:rsid w:val="00CB16CC"/>
    <w:rsid w:val="00CB2B90"/>
    <w:rsid w:val="00CB491F"/>
    <w:rsid w:val="00CB5221"/>
    <w:rsid w:val="00CB555A"/>
    <w:rsid w:val="00CB58C2"/>
    <w:rsid w:val="00CB67EF"/>
    <w:rsid w:val="00CB68C4"/>
    <w:rsid w:val="00CC05A9"/>
    <w:rsid w:val="00CC095C"/>
    <w:rsid w:val="00CC0ECD"/>
    <w:rsid w:val="00CC132B"/>
    <w:rsid w:val="00CC3994"/>
    <w:rsid w:val="00CC79F3"/>
    <w:rsid w:val="00CD3141"/>
    <w:rsid w:val="00CD3355"/>
    <w:rsid w:val="00CD3BA5"/>
    <w:rsid w:val="00CD50AB"/>
    <w:rsid w:val="00CD5776"/>
    <w:rsid w:val="00CD5872"/>
    <w:rsid w:val="00CD657C"/>
    <w:rsid w:val="00CD67CB"/>
    <w:rsid w:val="00CE11D8"/>
    <w:rsid w:val="00CE174B"/>
    <w:rsid w:val="00CE561B"/>
    <w:rsid w:val="00CE621B"/>
    <w:rsid w:val="00CF18BF"/>
    <w:rsid w:val="00CF26B8"/>
    <w:rsid w:val="00CF41D5"/>
    <w:rsid w:val="00CF4328"/>
    <w:rsid w:val="00CF591B"/>
    <w:rsid w:val="00CF755C"/>
    <w:rsid w:val="00D003F1"/>
    <w:rsid w:val="00D0250B"/>
    <w:rsid w:val="00D03A63"/>
    <w:rsid w:val="00D05192"/>
    <w:rsid w:val="00D10D26"/>
    <w:rsid w:val="00D1219D"/>
    <w:rsid w:val="00D12775"/>
    <w:rsid w:val="00D16125"/>
    <w:rsid w:val="00D169B5"/>
    <w:rsid w:val="00D16E86"/>
    <w:rsid w:val="00D214C8"/>
    <w:rsid w:val="00D2262C"/>
    <w:rsid w:val="00D236F3"/>
    <w:rsid w:val="00D2452E"/>
    <w:rsid w:val="00D250DA"/>
    <w:rsid w:val="00D26DFD"/>
    <w:rsid w:val="00D27AB9"/>
    <w:rsid w:val="00D27E08"/>
    <w:rsid w:val="00D32EBD"/>
    <w:rsid w:val="00D333F5"/>
    <w:rsid w:val="00D355D3"/>
    <w:rsid w:val="00D36171"/>
    <w:rsid w:val="00D364C9"/>
    <w:rsid w:val="00D36939"/>
    <w:rsid w:val="00D36ED7"/>
    <w:rsid w:val="00D36FFE"/>
    <w:rsid w:val="00D40A74"/>
    <w:rsid w:val="00D40D35"/>
    <w:rsid w:val="00D424D9"/>
    <w:rsid w:val="00D42900"/>
    <w:rsid w:val="00D44D18"/>
    <w:rsid w:val="00D470FF"/>
    <w:rsid w:val="00D47DA7"/>
    <w:rsid w:val="00D50153"/>
    <w:rsid w:val="00D5053C"/>
    <w:rsid w:val="00D506A9"/>
    <w:rsid w:val="00D51346"/>
    <w:rsid w:val="00D53BBD"/>
    <w:rsid w:val="00D54B54"/>
    <w:rsid w:val="00D552ED"/>
    <w:rsid w:val="00D558EC"/>
    <w:rsid w:val="00D57B8A"/>
    <w:rsid w:val="00D603B9"/>
    <w:rsid w:val="00D61251"/>
    <w:rsid w:val="00D613E4"/>
    <w:rsid w:val="00D64193"/>
    <w:rsid w:val="00D6483D"/>
    <w:rsid w:val="00D64B9E"/>
    <w:rsid w:val="00D64CCA"/>
    <w:rsid w:val="00D667EA"/>
    <w:rsid w:val="00D67611"/>
    <w:rsid w:val="00D716C0"/>
    <w:rsid w:val="00D75E4C"/>
    <w:rsid w:val="00D76E60"/>
    <w:rsid w:val="00D76EE5"/>
    <w:rsid w:val="00D77F2A"/>
    <w:rsid w:val="00D81133"/>
    <w:rsid w:val="00D816C9"/>
    <w:rsid w:val="00D855B3"/>
    <w:rsid w:val="00D913F0"/>
    <w:rsid w:val="00D93CF6"/>
    <w:rsid w:val="00D94385"/>
    <w:rsid w:val="00D96013"/>
    <w:rsid w:val="00D977DE"/>
    <w:rsid w:val="00DA00A3"/>
    <w:rsid w:val="00DA14C4"/>
    <w:rsid w:val="00DA1781"/>
    <w:rsid w:val="00DA1E92"/>
    <w:rsid w:val="00DA2B11"/>
    <w:rsid w:val="00DA382F"/>
    <w:rsid w:val="00DA3980"/>
    <w:rsid w:val="00DA3A19"/>
    <w:rsid w:val="00DA449A"/>
    <w:rsid w:val="00DA4765"/>
    <w:rsid w:val="00DA4CD1"/>
    <w:rsid w:val="00DA50E7"/>
    <w:rsid w:val="00DA6052"/>
    <w:rsid w:val="00DA7B1C"/>
    <w:rsid w:val="00DA7EE4"/>
    <w:rsid w:val="00DB046F"/>
    <w:rsid w:val="00DB106D"/>
    <w:rsid w:val="00DB45E9"/>
    <w:rsid w:val="00DB59B3"/>
    <w:rsid w:val="00DC0166"/>
    <w:rsid w:val="00DC2451"/>
    <w:rsid w:val="00DC3BAF"/>
    <w:rsid w:val="00DC3E6F"/>
    <w:rsid w:val="00DC4BA7"/>
    <w:rsid w:val="00DC52C4"/>
    <w:rsid w:val="00DC5ED4"/>
    <w:rsid w:val="00DC7109"/>
    <w:rsid w:val="00DC7B56"/>
    <w:rsid w:val="00DD10B1"/>
    <w:rsid w:val="00DD15CA"/>
    <w:rsid w:val="00DD2778"/>
    <w:rsid w:val="00DD2C2D"/>
    <w:rsid w:val="00DD3C53"/>
    <w:rsid w:val="00DD47CA"/>
    <w:rsid w:val="00DD611C"/>
    <w:rsid w:val="00DD6807"/>
    <w:rsid w:val="00DD7869"/>
    <w:rsid w:val="00DD7F67"/>
    <w:rsid w:val="00DE0F1A"/>
    <w:rsid w:val="00DE17EE"/>
    <w:rsid w:val="00DE37BA"/>
    <w:rsid w:val="00DE3CCE"/>
    <w:rsid w:val="00DE6529"/>
    <w:rsid w:val="00DF154D"/>
    <w:rsid w:val="00DF44B6"/>
    <w:rsid w:val="00DF4701"/>
    <w:rsid w:val="00DF66BA"/>
    <w:rsid w:val="00DF759E"/>
    <w:rsid w:val="00E003DF"/>
    <w:rsid w:val="00E00E27"/>
    <w:rsid w:val="00E01371"/>
    <w:rsid w:val="00E01D1C"/>
    <w:rsid w:val="00E032EC"/>
    <w:rsid w:val="00E05724"/>
    <w:rsid w:val="00E079C9"/>
    <w:rsid w:val="00E07A1F"/>
    <w:rsid w:val="00E1069E"/>
    <w:rsid w:val="00E1096D"/>
    <w:rsid w:val="00E11214"/>
    <w:rsid w:val="00E112AC"/>
    <w:rsid w:val="00E113EB"/>
    <w:rsid w:val="00E136CA"/>
    <w:rsid w:val="00E13F84"/>
    <w:rsid w:val="00E14665"/>
    <w:rsid w:val="00E15693"/>
    <w:rsid w:val="00E1583C"/>
    <w:rsid w:val="00E162A1"/>
    <w:rsid w:val="00E22A43"/>
    <w:rsid w:val="00E235EC"/>
    <w:rsid w:val="00E23DA7"/>
    <w:rsid w:val="00E265EC"/>
    <w:rsid w:val="00E27157"/>
    <w:rsid w:val="00E300FF"/>
    <w:rsid w:val="00E31805"/>
    <w:rsid w:val="00E31C81"/>
    <w:rsid w:val="00E33638"/>
    <w:rsid w:val="00E34492"/>
    <w:rsid w:val="00E34B09"/>
    <w:rsid w:val="00E358CB"/>
    <w:rsid w:val="00E36850"/>
    <w:rsid w:val="00E379BD"/>
    <w:rsid w:val="00E456A9"/>
    <w:rsid w:val="00E46594"/>
    <w:rsid w:val="00E47AE2"/>
    <w:rsid w:val="00E50C84"/>
    <w:rsid w:val="00E5175B"/>
    <w:rsid w:val="00E53DAF"/>
    <w:rsid w:val="00E54448"/>
    <w:rsid w:val="00E5522E"/>
    <w:rsid w:val="00E56CB7"/>
    <w:rsid w:val="00E56D17"/>
    <w:rsid w:val="00E6042D"/>
    <w:rsid w:val="00E61A79"/>
    <w:rsid w:val="00E61AF8"/>
    <w:rsid w:val="00E61C0E"/>
    <w:rsid w:val="00E64FD5"/>
    <w:rsid w:val="00E65086"/>
    <w:rsid w:val="00E653C5"/>
    <w:rsid w:val="00E657B2"/>
    <w:rsid w:val="00E6741C"/>
    <w:rsid w:val="00E7013F"/>
    <w:rsid w:val="00E71826"/>
    <w:rsid w:val="00E719DB"/>
    <w:rsid w:val="00E721BE"/>
    <w:rsid w:val="00E72BBA"/>
    <w:rsid w:val="00E72C09"/>
    <w:rsid w:val="00E72CDF"/>
    <w:rsid w:val="00E72E08"/>
    <w:rsid w:val="00E73796"/>
    <w:rsid w:val="00E73FAC"/>
    <w:rsid w:val="00E767A0"/>
    <w:rsid w:val="00E76EAA"/>
    <w:rsid w:val="00E80014"/>
    <w:rsid w:val="00E80611"/>
    <w:rsid w:val="00E80A22"/>
    <w:rsid w:val="00E80DCC"/>
    <w:rsid w:val="00E81914"/>
    <w:rsid w:val="00E81AE9"/>
    <w:rsid w:val="00E83170"/>
    <w:rsid w:val="00E83BDF"/>
    <w:rsid w:val="00E84D68"/>
    <w:rsid w:val="00E853C9"/>
    <w:rsid w:val="00E8794C"/>
    <w:rsid w:val="00E91E9D"/>
    <w:rsid w:val="00E9218E"/>
    <w:rsid w:val="00E948E6"/>
    <w:rsid w:val="00E94C44"/>
    <w:rsid w:val="00E94EE5"/>
    <w:rsid w:val="00E956E5"/>
    <w:rsid w:val="00EA211A"/>
    <w:rsid w:val="00EA216C"/>
    <w:rsid w:val="00EA569C"/>
    <w:rsid w:val="00EA7CC2"/>
    <w:rsid w:val="00EB08CF"/>
    <w:rsid w:val="00EB0CB4"/>
    <w:rsid w:val="00EB130C"/>
    <w:rsid w:val="00EB25DA"/>
    <w:rsid w:val="00EB5059"/>
    <w:rsid w:val="00EB55B5"/>
    <w:rsid w:val="00EB67C3"/>
    <w:rsid w:val="00EB69E7"/>
    <w:rsid w:val="00EB6A08"/>
    <w:rsid w:val="00EB7971"/>
    <w:rsid w:val="00EC1498"/>
    <w:rsid w:val="00EC1533"/>
    <w:rsid w:val="00EC189C"/>
    <w:rsid w:val="00EC44B7"/>
    <w:rsid w:val="00EC4698"/>
    <w:rsid w:val="00EC5ACD"/>
    <w:rsid w:val="00EC6CBB"/>
    <w:rsid w:val="00EC758F"/>
    <w:rsid w:val="00EC7BE0"/>
    <w:rsid w:val="00ED0941"/>
    <w:rsid w:val="00ED1030"/>
    <w:rsid w:val="00ED1FD4"/>
    <w:rsid w:val="00ED2847"/>
    <w:rsid w:val="00ED6495"/>
    <w:rsid w:val="00EE0026"/>
    <w:rsid w:val="00EE02F8"/>
    <w:rsid w:val="00EE0522"/>
    <w:rsid w:val="00EE0E84"/>
    <w:rsid w:val="00EE179E"/>
    <w:rsid w:val="00EE46EA"/>
    <w:rsid w:val="00EF0E2F"/>
    <w:rsid w:val="00EF2017"/>
    <w:rsid w:val="00EF216F"/>
    <w:rsid w:val="00EF2DF1"/>
    <w:rsid w:val="00EF31F9"/>
    <w:rsid w:val="00EF4676"/>
    <w:rsid w:val="00EF4729"/>
    <w:rsid w:val="00EF4D5E"/>
    <w:rsid w:val="00EF4F10"/>
    <w:rsid w:val="00EF7F52"/>
    <w:rsid w:val="00F00169"/>
    <w:rsid w:val="00F019D9"/>
    <w:rsid w:val="00F0384D"/>
    <w:rsid w:val="00F04CD4"/>
    <w:rsid w:val="00F07F6E"/>
    <w:rsid w:val="00F11318"/>
    <w:rsid w:val="00F13404"/>
    <w:rsid w:val="00F13EC6"/>
    <w:rsid w:val="00F1400C"/>
    <w:rsid w:val="00F14099"/>
    <w:rsid w:val="00F1581C"/>
    <w:rsid w:val="00F16759"/>
    <w:rsid w:val="00F167E1"/>
    <w:rsid w:val="00F209F5"/>
    <w:rsid w:val="00F212CD"/>
    <w:rsid w:val="00F21573"/>
    <w:rsid w:val="00F21783"/>
    <w:rsid w:val="00F223FB"/>
    <w:rsid w:val="00F22AAA"/>
    <w:rsid w:val="00F22F6E"/>
    <w:rsid w:val="00F23020"/>
    <w:rsid w:val="00F250D6"/>
    <w:rsid w:val="00F30B7B"/>
    <w:rsid w:val="00F3416A"/>
    <w:rsid w:val="00F343DC"/>
    <w:rsid w:val="00F34A1E"/>
    <w:rsid w:val="00F359EB"/>
    <w:rsid w:val="00F3635F"/>
    <w:rsid w:val="00F37184"/>
    <w:rsid w:val="00F37634"/>
    <w:rsid w:val="00F423EE"/>
    <w:rsid w:val="00F4297C"/>
    <w:rsid w:val="00F42DE9"/>
    <w:rsid w:val="00F441A2"/>
    <w:rsid w:val="00F44745"/>
    <w:rsid w:val="00F45BFB"/>
    <w:rsid w:val="00F50460"/>
    <w:rsid w:val="00F5212B"/>
    <w:rsid w:val="00F52194"/>
    <w:rsid w:val="00F52A22"/>
    <w:rsid w:val="00F54600"/>
    <w:rsid w:val="00F56277"/>
    <w:rsid w:val="00F56FB0"/>
    <w:rsid w:val="00F60583"/>
    <w:rsid w:val="00F615D0"/>
    <w:rsid w:val="00F63103"/>
    <w:rsid w:val="00F64029"/>
    <w:rsid w:val="00F65BAD"/>
    <w:rsid w:val="00F66C1F"/>
    <w:rsid w:val="00F711B9"/>
    <w:rsid w:val="00F71AED"/>
    <w:rsid w:val="00F7265A"/>
    <w:rsid w:val="00F72740"/>
    <w:rsid w:val="00F74DD8"/>
    <w:rsid w:val="00F753CC"/>
    <w:rsid w:val="00F754D3"/>
    <w:rsid w:val="00F76E7D"/>
    <w:rsid w:val="00F779CF"/>
    <w:rsid w:val="00F8007B"/>
    <w:rsid w:val="00F80B3E"/>
    <w:rsid w:val="00F81CBF"/>
    <w:rsid w:val="00F86B8A"/>
    <w:rsid w:val="00F870C6"/>
    <w:rsid w:val="00F90040"/>
    <w:rsid w:val="00F908CA"/>
    <w:rsid w:val="00F90BA7"/>
    <w:rsid w:val="00F90BC8"/>
    <w:rsid w:val="00F920CA"/>
    <w:rsid w:val="00F92CF6"/>
    <w:rsid w:val="00F94C54"/>
    <w:rsid w:val="00F94E14"/>
    <w:rsid w:val="00F955A8"/>
    <w:rsid w:val="00F95C9D"/>
    <w:rsid w:val="00FA03A0"/>
    <w:rsid w:val="00FA1357"/>
    <w:rsid w:val="00FA14E2"/>
    <w:rsid w:val="00FA1726"/>
    <w:rsid w:val="00FA2C99"/>
    <w:rsid w:val="00FA384B"/>
    <w:rsid w:val="00FA40DA"/>
    <w:rsid w:val="00FA65F3"/>
    <w:rsid w:val="00FB0463"/>
    <w:rsid w:val="00FB1288"/>
    <w:rsid w:val="00FB3E72"/>
    <w:rsid w:val="00FB4B69"/>
    <w:rsid w:val="00FB64EA"/>
    <w:rsid w:val="00FB7295"/>
    <w:rsid w:val="00FB761B"/>
    <w:rsid w:val="00FC0684"/>
    <w:rsid w:val="00FC325C"/>
    <w:rsid w:val="00FC3494"/>
    <w:rsid w:val="00FC415F"/>
    <w:rsid w:val="00FC43F6"/>
    <w:rsid w:val="00FC464A"/>
    <w:rsid w:val="00FC573B"/>
    <w:rsid w:val="00FD04D5"/>
    <w:rsid w:val="00FD06AE"/>
    <w:rsid w:val="00FD0CFA"/>
    <w:rsid w:val="00FD3169"/>
    <w:rsid w:val="00FD3B3F"/>
    <w:rsid w:val="00FD4903"/>
    <w:rsid w:val="00FD79EE"/>
    <w:rsid w:val="00FE021A"/>
    <w:rsid w:val="00FE1DF5"/>
    <w:rsid w:val="00FE2D27"/>
    <w:rsid w:val="00FE38EF"/>
    <w:rsid w:val="00FE58FB"/>
    <w:rsid w:val="00FE5BBB"/>
    <w:rsid w:val="00FE5E04"/>
    <w:rsid w:val="00FE67B3"/>
    <w:rsid w:val="00FF24D7"/>
    <w:rsid w:val="00FF2C6A"/>
    <w:rsid w:val="00FF3CB9"/>
    <w:rsid w:val="00FF42A3"/>
    <w:rsid w:val="00FF4681"/>
    <w:rsid w:val="00FF64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E1B9"/>
  <w15:docId w15:val="{C9EF2AF3-F12B-44CF-81E2-4395F2119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CF"/>
    <w:pPr>
      <w:spacing w:after="240" w:line="260" w:lineRule="atLeast"/>
    </w:pPr>
    <w:rPr>
      <w:rFonts w:ascii="Times New Roman" w:hAnsi="Times New Roman"/>
    </w:rPr>
  </w:style>
  <w:style w:type="paragraph" w:styleId="Overskrift1">
    <w:name w:val="heading 1"/>
    <w:basedOn w:val="Normal"/>
    <w:next w:val="Normal"/>
    <w:link w:val="Overskrift1Tegn"/>
    <w:uiPriority w:val="9"/>
    <w:qFormat/>
    <w:rsid w:val="005105F2"/>
    <w:pPr>
      <w:keepNext/>
      <w:keepLines/>
      <w:spacing w:after="0"/>
      <w:outlineLvl w:val="0"/>
    </w:pPr>
    <w:rPr>
      <w:rFonts w:ascii="Verdana" w:eastAsiaTheme="majorEastAsia" w:hAnsi="Verdana" w:cstheme="majorBidi"/>
      <w:b/>
      <w:sz w:val="20"/>
      <w:szCs w:val="32"/>
    </w:rPr>
  </w:style>
  <w:style w:type="paragraph" w:styleId="Overskrift2">
    <w:name w:val="heading 2"/>
    <w:basedOn w:val="Normal"/>
    <w:next w:val="Normal"/>
    <w:link w:val="Overskrift2Tegn"/>
    <w:uiPriority w:val="9"/>
    <w:qFormat/>
    <w:rsid w:val="005105F2"/>
    <w:pPr>
      <w:keepNext/>
      <w:keepLines/>
      <w:spacing w:after="0"/>
      <w:outlineLvl w:val="1"/>
    </w:pPr>
    <w:rPr>
      <w:rFonts w:ascii="Verdana" w:eastAsiaTheme="majorEastAsia" w:hAnsi="Verdana" w:cstheme="majorBidi"/>
      <w:b/>
      <w:bCs/>
      <w:i/>
      <w:sz w:val="20"/>
      <w:szCs w:val="26"/>
    </w:rPr>
  </w:style>
  <w:style w:type="paragraph" w:styleId="Overskrift3">
    <w:name w:val="heading 3"/>
    <w:basedOn w:val="Normal"/>
    <w:next w:val="Normal"/>
    <w:link w:val="Overskrift3Tegn"/>
    <w:uiPriority w:val="9"/>
    <w:qFormat/>
    <w:rsid w:val="005105F2"/>
    <w:pPr>
      <w:keepNext/>
      <w:keepLines/>
      <w:spacing w:after="0"/>
      <w:outlineLvl w:val="2"/>
    </w:pPr>
    <w:rPr>
      <w:rFonts w:ascii="Verdana" w:eastAsiaTheme="majorEastAsia" w:hAnsi="Verdana" w:cstheme="majorBidi"/>
      <w:bCs/>
      <w:i/>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105F2"/>
    <w:rPr>
      <w:rFonts w:ascii="Verdana" w:eastAsiaTheme="majorEastAsia" w:hAnsi="Verdana" w:cstheme="majorBidi"/>
      <w:b/>
      <w:sz w:val="20"/>
      <w:szCs w:val="32"/>
    </w:rPr>
  </w:style>
  <w:style w:type="character" w:styleId="Pladsholdertekst">
    <w:name w:val="Placeholder Text"/>
    <w:basedOn w:val="Standardskrifttypeiafsnit"/>
    <w:uiPriority w:val="99"/>
    <w:semiHidden/>
    <w:rsid w:val="001F6B36"/>
    <w:rPr>
      <w:color w:val="808080"/>
    </w:rPr>
  </w:style>
  <w:style w:type="paragraph" w:styleId="Markeringsbobletekst">
    <w:name w:val="Balloon Text"/>
    <w:basedOn w:val="Normal"/>
    <w:link w:val="MarkeringsbobletekstTegn"/>
    <w:uiPriority w:val="99"/>
    <w:semiHidden/>
    <w:unhideWhenUsed/>
    <w:rsid w:val="00EB0CB4"/>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B0CB4"/>
    <w:rPr>
      <w:rFonts w:ascii="Tahoma" w:hAnsi="Tahoma" w:cs="Tahoma"/>
      <w:sz w:val="16"/>
      <w:szCs w:val="16"/>
    </w:rPr>
  </w:style>
  <w:style w:type="paragraph" w:styleId="Sidehoved">
    <w:name w:val="header"/>
    <w:basedOn w:val="Normal"/>
    <w:link w:val="SidehovedTegn"/>
    <w:uiPriority w:val="99"/>
    <w:semiHidden/>
    <w:rsid w:val="005377C7"/>
    <w:pPr>
      <w:tabs>
        <w:tab w:val="center" w:pos="4819"/>
        <w:tab w:val="right" w:pos="9638"/>
      </w:tabs>
      <w:spacing w:line="240" w:lineRule="auto"/>
    </w:pPr>
  </w:style>
  <w:style w:type="character" w:customStyle="1" w:styleId="SidehovedTegn">
    <w:name w:val="Sidehoved Tegn"/>
    <w:basedOn w:val="Standardskrifttypeiafsnit"/>
    <w:link w:val="Sidehoved"/>
    <w:uiPriority w:val="99"/>
    <w:semiHidden/>
    <w:rsid w:val="00AF4B26"/>
    <w:rPr>
      <w:rFonts w:ascii="Times New Roman" w:hAnsi="Times New Roman"/>
    </w:rPr>
  </w:style>
  <w:style w:type="paragraph" w:styleId="Sidefod">
    <w:name w:val="footer"/>
    <w:basedOn w:val="Normal"/>
    <w:link w:val="SidefodTegn"/>
    <w:uiPriority w:val="99"/>
    <w:semiHidden/>
    <w:rsid w:val="005377C7"/>
    <w:pPr>
      <w:tabs>
        <w:tab w:val="center" w:pos="4819"/>
        <w:tab w:val="right" w:pos="9638"/>
      </w:tabs>
      <w:spacing w:line="240" w:lineRule="auto"/>
    </w:pPr>
  </w:style>
  <w:style w:type="character" w:customStyle="1" w:styleId="SidefodTegn">
    <w:name w:val="Sidefod Tegn"/>
    <w:basedOn w:val="Standardskrifttypeiafsnit"/>
    <w:link w:val="Sidefod"/>
    <w:uiPriority w:val="99"/>
    <w:semiHidden/>
    <w:rsid w:val="000B1B42"/>
    <w:rPr>
      <w:rFonts w:ascii="Times New Roman" w:hAnsi="Times New Roman"/>
    </w:rPr>
  </w:style>
  <w:style w:type="paragraph" w:customStyle="1" w:styleId="BMBrdtekst">
    <w:name w:val="BMBrødtekst"/>
    <w:basedOn w:val="Normal"/>
    <w:semiHidden/>
    <w:rsid w:val="007C78BE"/>
    <w:rPr>
      <w:rFonts w:eastAsia="Times New Roman" w:cs="Times New Roman"/>
      <w:szCs w:val="24"/>
      <w:lang w:eastAsia="da-DK"/>
    </w:rPr>
  </w:style>
  <w:style w:type="paragraph" w:styleId="Listeafsnit">
    <w:name w:val="List Paragraph"/>
    <w:basedOn w:val="Normal"/>
    <w:uiPriority w:val="34"/>
    <w:qFormat/>
    <w:rsid w:val="003C28A7"/>
    <w:pPr>
      <w:ind w:left="720"/>
      <w:contextualSpacing/>
    </w:pPr>
  </w:style>
  <w:style w:type="paragraph" w:customStyle="1" w:styleId="Tabelbrdtekstfed">
    <w:name w:val="Tabelbrødtekstfed"/>
    <w:basedOn w:val="BMBrdtekst"/>
    <w:semiHidden/>
    <w:rsid w:val="002D6109"/>
    <w:pPr>
      <w:spacing w:line="220" w:lineRule="atLeast"/>
    </w:pPr>
    <w:rPr>
      <w:rFonts w:ascii="Verdana" w:hAnsi="Verdana"/>
      <w:color w:val="003087"/>
      <w:sz w:val="12"/>
    </w:rPr>
  </w:style>
  <w:style w:type="character" w:styleId="Svagfremhvning">
    <w:name w:val="Subtle Emphasis"/>
    <w:basedOn w:val="Standardskrifttypeiafsnit"/>
    <w:uiPriority w:val="19"/>
    <w:semiHidden/>
    <w:qFormat/>
    <w:rsid w:val="003C28A7"/>
    <w:rPr>
      <w:i/>
      <w:iCs/>
      <w:color w:val="808080" w:themeColor="text1" w:themeTint="7F"/>
    </w:rPr>
  </w:style>
  <w:style w:type="table" w:styleId="Tabel-Gitter">
    <w:name w:val="Table Grid"/>
    <w:basedOn w:val="Tabel-Normal"/>
    <w:uiPriority w:val="39"/>
    <w:rsid w:val="008A43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k">
    <w:name w:val="Strong"/>
    <w:basedOn w:val="Standardskrifttypeiafsnit"/>
    <w:uiPriority w:val="22"/>
    <w:qFormat/>
    <w:rsid w:val="008A43A4"/>
    <w:rPr>
      <w:b/>
      <w:bCs/>
    </w:rPr>
  </w:style>
  <w:style w:type="paragraph" w:customStyle="1" w:styleId="BMHeaderHeading">
    <w:name w:val="BMHeaderHeading"/>
    <w:basedOn w:val="Normal"/>
    <w:semiHidden/>
    <w:rsid w:val="002D6109"/>
    <w:rPr>
      <w:rFonts w:ascii="Verdana" w:hAnsi="Verdana"/>
      <w:spacing w:val="48"/>
      <w:sz w:val="32"/>
    </w:rPr>
  </w:style>
  <w:style w:type="character" w:customStyle="1" w:styleId="Overskrift2Tegn">
    <w:name w:val="Overskrift 2 Tegn"/>
    <w:basedOn w:val="Standardskrifttypeiafsnit"/>
    <w:link w:val="Overskrift2"/>
    <w:uiPriority w:val="9"/>
    <w:rsid w:val="005105F2"/>
    <w:rPr>
      <w:rFonts w:ascii="Verdana" w:eastAsiaTheme="majorEastAsia" w:hAnsi="Verdana" w:cstheme="majorBidi"/>
      <w:b/>
      <w:bCs/>
      <w:i/>
      <w:sz w:val="20"/>
      <w:szCs w:val="26"/>
    </w:rPr>
  </w:style>
  <w:style w:type="character" w:customStyle="1" w:styleId="Overskrift3Tegn">
    <w:name w:val="Overskrift 3 Tegn"/>
    <w:basedOn w:val="Standardskrifttypeiafsnit"/>
    <w:link w:val="Overskrift3"/>
    <w:uiPriority w:val="9"/>
    <w:rsid w:val="005105F2"/>
    <w:rPr>
      <w:rFonts w:ascii="Verdana" w:eastAsiaTheme="majorEastAsia" w:hAnsi="Verdana" w:cstheme="majorBidi"/>
      <w:bCs/>
      <w:i/>
      <w:sz w:val="20"/>
    </w:rPr>
  </w:style>
  <w:style w:type="paragraph" w:customStyle="1" w:styleId="BMBullets">
    <w:name w:val="BMBullets"/>
    <w:basedOn w:val="BMBrdtekst"/>
    <w:qFormat/>
    <w:rsid w:val="00F7265A"/>
    <w:pPr>
      <w:numPr>
        <w:numId w:val="3"/>
      </w:numPr>
      <w:spacing w:after="0"/>
    </w:pPr>
  </w:style>
  <w:style w:type="paragraph" w:customStyle="1" w:styleId="DokumentOverskrift">
    <w:name w:val="DokumentOverskrift"/>
    <w:next w:val="Normal"/>
    <w:semiHidden/>
    <w:rsid w:val="002D6109"/>
    <w:rPr>
      <w:rFonts w:ascii="Verdana" w:eastAsiaTheme="majorEastAsia" w:hAnsi="Verdana" w:cstheme="majorBidi"/>
      <w:sz w:val="32"/>
      <w:szCs w:val="32"/>
    </w:rPr>
  </w:style>
  <w:style w:type="paragraph" w:customStyle="1" w:styleId="DokumentUnderOverskrift">
    <w:name w:val="DokumentUnderOverskrift"/>
    <w:basedOn w:val="DokumentOverskrift"/>
    <w:next w:val="Normal"/>
    <w:semiHidden/>
    <w:rsid w:val="002D6109"/>
    <w:pPr>
      <w:spacing w:before="120" w:after="120" w:line="260" w:lineRule="atLeast"/>
    </w:pPr>
    <w:rPr>
      <w:sz w:val="26"/>
    </w:rPr>
  </w:style>
  <w:style w:type="paragraph" w:styleId="Afsenderadresse">
    <w:name w:val="envelope return"/>
    <w:basedOn w:val="Normal"/>
    <w:uiPriority w:val="99"/>
    <w:semiHidden/>
    <w:unhideWhenUsed/>
    <w:rsid w:val="002D6109"/>
    <w:pPr>
      <w:spacing w:line="240" w:lineRule="auto"/>
    </w:pPr>
    <w:rPr>
      <w:rFonts w:asciiTheme="majorHAnsi" w:eastAsiaTheme="majorEastAsia" w:hAnsiTheme="majorHAnsi" w:cstheme="majorBidi"/>
      <w:sz w:val="20"/>
      <w:szCs w:val="20"/>
    </w:rPr>
  </w:style>
  <w:style w:type="paragraph" w:customStyle="1" w:styleId="Default">
    <w:name w:val="Default"/>
    <w:rsid w:val="00DC7B56"/>
    <w:pPr>
      <w:autoSpaceDE w:val="0"/>
      <w:autoSpaceDN w:val="0"/>
      <w:adjustRightInd w:val="0"/>
      <w:spacing w:after="0" w:line="240" w:lineRule="auto"/>
    </w:pPr>
    <w:rPr>
      <w:rFonts w:ascii="Arial" w:hAnsi="Arial" w:cs="Arial"/>
      <w:color w:val="000000"/>
      <w:sz w:val="24"/>
      <w:szCs w:val="24"/>
    </w:rPr>
  </w:style>
  <w:style w:type="character" w:customStyle="1" w:styleId="cf01">
    <w:name w:val="cf01"/>
    <w:basedOn w:val="Standardskrifttypeiafsnit"/>
    <w:rsid w:val="00F00169"/>
    <w:rPr>
      <w:rFonts w:ascii="Segoe UI" w:hAnsi="Segoe UI" w:cs="Segoe UI" w:hint="default"/>
      <w:sz w:val="18"/>
      <w:szCs w:val="18"/>
    </w:rPr>
  </w:style>
  <w:style w:type="paragraph" w:styleId="Brdtekst">
    <w:name w:val="Body Text"/>
    <w:basedOn w:val="Normal"/>
    <w:link w:val="BrdtekstTegn"/>
    <w:unhideWhenUsed/>
    <w:qFormat/>
    <w:rsid w:val="00624205"/>
    <w:pPr>
      <w:spacing w:before="140" w:after="0" w:line="280" w:lineRule="exact"/>
    </w:pPr>
    <w:rPr>
      <w:rFonts w:ascii="Tahoma" w:hAnsi="Tahoma"/>
      <w:sz w:val="20"/>
    </w:rPr>
  </w:style>
  <w:style w:type="character" w:customStyle="1" w:styleId="BrdtekstTegn">
    <w:name w:val="Brødtekst Tegn"/>
    <w:basedOn w:val="Standardskrifttypeiafsnit"/>
    <w:link w:val="Brdtekst"/>
    <w:rsid w:val="00624205"/>
    <w:rPr>
      <w:rFonts w:ascii="Tahoma" w:hAnsi="Tahoma"/>
      <w:sz w:val="20"/>
    </w:rPr>
  </w:style>
  <w:style w:type="paragraph" w:customStyle="1" w:styleId="pf0">
    <w:name w:val="pf0"/>
    <w:basedOn w:val="Normal"/>
    <w:rsid w:val="00707CEA"/>
    <w:pPr>
      <w:spacing w:before="100" w:beforeAutospacing="1" w:after="100" w:afterAutospacing="1" w:line="240" w:lineRule="auto"/>
    </w:pPr>
    <w:rPr>
      <w:rFonts w:eastAsia="Times New Roman" w:cs="Times New Roman"/>
      <w:sz w:val="24"/>
      <w:szCs w:val="24"/>
      <w:lang w:eastAsia="da-DK"/>
    </w:rPr>
  </w:style>
  <w:style w:type="character" w:styleId="Kommentarhenvisning">
    <w:name w:val="annotation reference"/>
    <w:basedOn w:val="Standardskrifttypeiafsnit"/>
    <w:uiPriority w:val="99"/>
    <w:semiHidden/>
    <w:unhideWhenUsed/>
    <w:rsid w:val="007F7DF2"/>
    <w:rPr>
      <w:sz w:val="16"/>
      <w:szCs w:val="16"/>
    </w:rPr>
  </w:style>
  <w:style w:type="paragraph" w:styleId="Kommentartekst">
    <w:name w:val="annotation text"/>
    <w:basedOn w:val="Normal"/>
    <w:link w:val="KommentartekstTegn"/>
    <w:uiPriority w:val="99"/>
    <w:semiHidden/>
    <w:unhideWhenUsed/>
    <w:rsid w:val="007F7DF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F7DF2"/>
    <w:rPr>
      <w:rFonts w:ascii="Times New Roman" w:hAnsi="Times New Roman"/>
      <w:sz w:val="20"/>
      <w:szCs w:val="20"/>
    </w:rPr>
  </w:style>
  <w:style w:type="paragraph" w:styleId="Kommentaremne">
    <w:name w:val="annotation subject"/>
    <w:basedOn w:val="Kommentartekst"/>
    <w:next w:val="Kommentartekst"/>
    <w:link w:val="KommentaremneTegn"/>
    <w:uiPriority w:val="99"/>
    <w:semiHidden/>
    <w:unhideWhenUsed/>
    <w:rsid w:val="007F7DF2"/>
    <w:rPr>
      <w:b/>
      <w:bCs/>
    </w:rPr>
  </w:style>
  <w:style w:type="character" w:customStyle="1" w:styleId="KommentaremneTegn">
    <w:name w:val="Kommentaremne Tegn"/>
    <w:basedOn w:val="KommentartekstTegn"/>
    <w:link w:val="Kommentaremne"/>
    <w:uiPriority w:val="99"/>
    <w:semiHidden/>
    <w:rsid w:val="007F7DF2"/>
    <w:rPr>
      <w:rFonts w:ascii="Times New Roman" w:hAnsi="Times New Roman"/>
      <w:b/>
      <w:bCs/>
      <w:sz w:val="20"/>
      <w:szCs w:val="20"/>
    </w:rPr>
  </w:style>
  <w:style w:type="paragraph" w:customStyle="1" w:styleId="norm">
    <w:name w:val="norm"/>
    <w:basedOn w:val="Normal"/>
    <w:rsid w:val="00FB1288"/>
    <w:pPr>
      <w:spacing w:before="100" w:beforeAutospacing="1" w:after="100" w:afterAutospacing="1" w:line="240" w:lineRule="auto"/>
    </w:pPr>
    <w:rPr>
      <w:rFonts w:eastAsia="Times New Roman" w:cs="Times New Roman"/>
      <w:sz w:val="24"/>
      <w:szCs w:val="24"/>
      <w:lang w:eastAsia="da-DK"/>
    </w:rPr>
  </w:style>
  <w:style w:type="paragraph" w:customStyle="1" w:styleId="AT-Afsender">
    <w:name w:val="AT-Afsender"/>
    <w:basedOn w:val="Normal"/>
    <w:link w:val="AT-AfsenderChar"/>
    <w:autoRedefine/>
    <w:qFormat/>
    <w:rsid w:val="00710516"/>
    <w:pPr>
      <w:tabs>
        <w:tab w:val="left" w:pos="7699"/>
      </w:tabs>
      <w:spacing w:after="0" w:line="240" w:lineRule="auto"/>
      <w:ind w:left="720" w:hanging="360"/>
    </w:pPr>
    <w:rPr>
      <w:rFonts w:eastAsia="Times New Roman" w:cs="Times New Roman"/>
    </w:rPr>
  </w:style>
  <w:style w:type="character" w:customStyle="1" w:styleId="AT-AfsenderChar">
    <w:name w:val="AT-Afsender Char"/>
    <w:link w:val="AT-Afsender"/>
    <w:locked/>
    <w:rsid w:val="00710516"/>
    <w:rPr>
      <w:rFonts w:ascii="Times New Roman" w:eastAsia="Times New Roman" w:hAnsi="Times New Roman" w:cs="Times New Roman"/>
    </w:rPr>
  </w:style>
  <w:style w:type="paragraph" w:styleId="Korrektur">
    <w:name w:val="Revision"/>
    <w:hidden/>
    <w:uiPriority w:val="99"/>
    <w:semiHidden/>
    <w:rsid w:val="00710516"/>
    <w:pPr>
      <w:spacing w:after="0" w:line="240" w:lineRule="auto"/>
    </w:pPr>
    <w:rPr>
      <w:rFonts w:ascii="Times New Roman" w:hAnsi="Times New Roman"/>
    </w:rPr>
  </w:style>
  <w:style w:type="character" w:customStyle="1" w:styleId="paragrafnr">
    <w:name w:val="paragrafnr"/>
    <w:basedOn w:val="Standardskrifttypeiafsnit"/>
    <w:rsid w:val="00A2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16854">
      <w:bodyDiv w:val="1"/>
      <w:marLeft w:val="0"/>
      <w:marRight w:val="0"/>
      <w:marTop w:val="0"/>
      <w:marBottom w:val="0"/>
      <w:divBdr>
        <w:top w:val="none" w:sz="0" w:space="0" w:color="auto"/>
        <w:left w:val="none" w:sz="0" w:space="0" w:color="auto"/>
        <w:bottom w:val="none" w:sz="0" w:space="0" w:color="auto"/>
        <w:right w:val="none" w:sz="0" w:space="0" w:color="auto"/>
      </w:divBdr>
    </w:div>
    <w:div w:id="187185545">
      <w:bodyDiv w:val="1"/>
      <w:marLeft w:val="0"/>
      <w:marRight w:val="0"/>
      <w:marTop w:val="0"/>
      <w:marBottom w:val="0"/>
      <w:divBdr>
        <w:top w:val="none" w:sz="0" w:space="0" w:color="auto"/>
        <w:left w:val="none" w:sz="0" w:space="0" w:color="auto"/>
        <w:bottom w:val="none" w:sz="0" w:space="0" w:color="auto"/>
        <w:right w:val="none" w:sz="0" w:space="0" w:color="auto"/>
      </w:divBdr>
    </w:div>
    <w:div w:id="196354494">
      <w:bodyDiv w:val="1"/>
      <w:marLeft w:val="0"/>
      <w:marRight w:val="0"/>
      <w:marTop w:val="0"/>
      <w:marBottom w:val="0"/>
      <w:divBdr>
        <w:top w:val="none" w:sz="0" w:space="0" w:color="auto"/>
        <w:left w:val="none" w:sz="0" w:space="0" w:color="auto"/>
        <w:bottom w:val="none" w:sz="0" w:space="0" w:color="auto"/>
        <w:right w:val="none" w:sz="0" w:space="0" w:color="auto"/>
      </w:divBdr>
    </w:div>
    <w:div w:id="255675782">
      <w:bodyDiv w:val="1"/>
      <w:marLeft w:val="0"/>
      <w:marRight w:val="0"/>
      <w:marTop w:val="0"/>
      <w:marBottom w:val="0"/>
      <w:divBdr>
        <w:top w:val="none" w:sz="0" w:space="0" w:color="auto"/>
        <w:left w:val="none" w:sz="0" w:space="0" w:color="auto"/>
        <w:bottom w:val="none" w:sz="0" w:space="0" w:color="auto"/>
        <w:right w:val="none" w:sz="0" w:space="0" w:color="auto"/>
      </w:divBdr>
    </w:div>
    <w:div w:id="575211024">
      <w:bodyDiv w:val="1"/>
      <w:marLeft w:val="0"/>
      <w:marRight w:val="0"/>
      <w:marTop w:val="0"/>
      <w:marBottom w:val="0"/>
      <w:divBdr>
        <w:top w:val="none" w:sz="0" w:space="0" w:color="auto"/>
        <w:left w:val="none" w:sz="0" w:space="0" w:color="auto"/>
        <w:bottom w:val="none" w:sz="0" w:space="0" w:color="auto"/>
        <w:right w:val="none" w:sz="0" w:space="0" w:color="auto"/>
      </w:divBdr>
    </w:div>
    <w:div w:id="648287770">
      <w:bodyDiv w:val="1"/>
      <w:marLeft w:val="0"/>
      <w:marRight w:val="0"/>
      <w:marTop w:val="0"/>
      <w:marBottom w:val="0"/>
      <w:divBdr>
        <w:top w:val="none" w:sz="0" w:space="0" w:color="auto"/>
        <w:left w:val="none" w:sz="0" w:space="0" w:color="auto"/>
        <w:bottom w:val="none" w:sz="0" w:space="0" w:color="auto"/>
        <w:right w:val="none" w:sz="0" w:space="0" w:color="auto"/>
      </w:divBdr>
    </w:div>
    <w:div w:id="727802350">
      <w:bodyDiv w:val="1"/>
      <w:marLeft w:val="0"/>
      <w:marRight w:val="0"/>
      <w:marTop w:val="0"/>
      <w:marBottom w:val="0"/>
      <w:divBdr>
        <w:top w:val="none" w:sz="0" w:space="0" w:color="auto"/>
        <w:left w:val="none" w:sz="0" w:space="0" w:color="auto"/>
        <w:bottom w:val="none" w:sz="0" w:space="0" w:color="auto"/>
        <w:right w:val="none" w:sz="0" w:space="0" w:color="auto"/>
      </w:divBdr>
    </w:div>
    <w:div w:id="744883648">
      <w:bodyDiv w:val="1"/>
      <w:marLeft w:val="0"/>
      <w:marRight w:val="0"/>
      <w:marTop w:val="0"/>
      <w:marBottom w:val="0"/>
      <w:divBdr>
        <w:top w:val="none" w:sz="0" w:space="0" w:color="auto"/>
        <w:left w:val="none" w:sz="0" w:space="0" w:color="auto"/>
        <w:bottom w:val="none" w:sz="0" w:space="0" w:color="auto"/>
        <w:right w:val="none" w:sz="0" w:space="0" w:color="auto"/>
      </w:divBdr>
    </w:div>
    <w:div w:id="803693821">
      <w:bodyDiv w:val="1"/>
      <w:marLeft w:val="0"/>
      <w:marRight w:val="0"/>
      <w:marTop w:val="0"/>
      <w:marBottom w:val="0"/>
      <w:divBdr>
        <w:top w:val="none" w:sz="0" w:space="0" w:color="auto"/>
        <w:left w:val="none" w:sz="0" w:space="0" w:color="auto"/>
        <w:bottom w:val="none" w:sz="0" w:space="0" w:color="auto"/>
        <w:right w:val="none" w:sz="0" w:space="0" w:color="auto"/>
      </w:divBdr>
    </w:div>
    <w:div w:id="1055347343">
      <w:bodyDiv w:val="1"/>
      <w:marLeft w:val="0"/>
      <w:marRight w:val="0"/>
      <w:marTop w:val="0"/>
      <w:marBottom w:val="0"/>
      <w:divBdr>
        <w:top w:val="none" w:sz="0" w:space="0" w:color="auto"/>
        <w:left w:val="none" w:sz="0" w:space="0" w:color="auto"/>
        <w:bottom w:val="none" w:sz="0" w:space="0" w:color="auto"/>
        <w:right w:val="none" w:sz="0" w:space="0" w:color="auto"/>
      </w:divBdr>
    </w:div>
    <w:div w:id="1137138047">
      <w:bodyDiv w:val="1"/>
      <w:marLeft w:val="0"/>
      <w:marRight w:val="0"/>
      <w:marTop w:val="0"/>
      <w:marBottom w:val="0"/>
      <w:divBdr>
        <w:top w:val="none" w:sz="0" w:space="0" w:color="auto"/>
        <w:left w:val="none" w:sz="0" w:space="0" w:color="auto"/>
        <w:bottom w:val="none" w:sz="0" w:space="0" w:color="auto"/>
        <w:right w:val="none" w:sz="0" w:space="0" w:color="auto"/>
      </w:divBdr>
    </w:div>
    <w:div w:id="1230381340">
      <w:bodyDiv w:val="1"/>
      <w:marLeft w:val="0"/>
      <w:marRight w:val="0"/>
      <w:marTop w:val="0"/>
      <w:marBottom w:val="0"/>
      <w:divBdr>
        <w:top w:val="none" w:sz="0" w:space="0" w:color="auto"/>
        <w:left w:val="none" w:sz="0" w:space="0" w:color="auto"/>
        <w:bottom w:val="none" w:sz="0" w:space="0" w:color="auto"/>
        <w:right w:val="none" w:sz="0" w:space="0" w:color="auto"/>
      </w:divBdr>
    </w:div>
    <w:div w:id="1346899892">
      <w:bodyDiv w:val="1"/>
      <w:marLeft w:val="0"/>
      <w:marRight w:val="0"/>
      <w:marTop w:val="0"/>
      <w:marBottom w:val="0"/>
      <w:divBdr>
        <w:top w:val="none" w:sz="0" w:space="0" w:color="auto"/>
        <w:left w:val="none" w:sz="0" w:space="0" w:color="auto"/>
        <w:bottom w:val="none" w:sz="0" w:space="0" w:color="auto"/>
        <w:right w:val="none" w:sz="0" w:space="0" w:color="auto"/>
      </w:divBdr>
    </w:div>
    <w:div w:id="1454976243">
      <w:bodyDiv w:val="1"/>
      <w:marLeft w:val="0"/>
      <w:marRight w:val="0"/>
      <w:marTop w:val="0"/>
      <w:marBottom w:val="0"/>
      <w:divBdr>
        <w:top w:val="none" w:sz="0" w:space="0" w:color="auto"/>
        <w:left w:val="none" w:sz="0" w:space="0" w:color="auto"/>
        <w:bottom w:val="none" w:sz="0" w:space="0" w:color="auto"/>
        <w:right w:val="none" w:sz="0" w:space="0" w:color="auto"/>
      </w:divBdr>
    </w:div>
    <w:div w:id="1526481034">
      <w:bodyDiv w:val="1"/>
      <w:marLeft w:val="0"/>
      <w:marRight w:val="0"/>
      <w:marTop w:val="0"/>
      <w:marBottom w:val="0"/>
      <w:divBdr>
        <w:top w:val="none" w:sz="0" w:space="0" w:color="auto"/>
        <w:left w:val="none" w:sz="0" w:space="0" w:color="auto"/>
        <w:bottom w:val="none" w:sz="0" w:space="0" w:color="auto"/>
        <w:right w:val="none" w:sz="0" w:space="0" w:color="auto"/>
      </w:divBdr>
    </w:div>
    <w:div w:id="1589264354">
      <w:bodyDiv w:val="1"/>
      <w:marLeft w:val="0"/>
      <w:marRight w:val="0"/>
      <w:marTop w:val="0"/>
      <w:marBottom w:val="0"/>
      <w:divBdr>
        <w:top w:val="none" w:sz="0" w:space="0" w:color="auto"/>
        <w:left w:val="none" w:sz="0" w:space="0" w:color="auto"/>
        <w:bottom w:val="none" w:sz="0" w:space="0" w:color="auto"/>
        <w:right w:val="none" w:sz="0" w:space="0" w:color="auto"/>
      </w:divBdr>
    </w:div>
    <w:div w:id="1678580147">
      <w:bodyDiv w:val="1"/>
      <w:marLeft w:val="0"/>
      <w:marRight w:val="0"/>
      <w:marTop w:val="0"/>
      <w:marBottom w:val="0"/>
      <w:divBdr>
        <w:top w:val="none" w:sz="0" w:space="0" w:color="auto"/>
        <w:left w:val="none" w:sz="0" w:space="0" w:color="auto"/>
        <w:bottom w:val="none" w:sz="0" w:space="0" w:color="auto"/>
        <w:right w:val="none" w:sz="0" w:space="0" w:color="auto"/>
      </w:divBdr>
    </w:div>
    <w:div w:id="1772823146">
      <w:bodyDiv w:val="1"/>
      <w:marLeft w:val="0"/>
      <w:marRight w:val="0"/>
      <w:marTop w:val="0"/>
      <w:marBottom w:val="0"/>
      <w:divBdr>
        <w:top w:val="none" w:sz="0" w:space="0" w:color="auto"/>
        <w:left w:val="none" w:sz="0" w:space="0" w:color="auto"/>
        <w:bottom w:val="none" w:sz="0" w:space="0" w:color="auto"/>
        <w:right w:val="none" w:sz="0" w:space="0" w:color="auto"/>
      </w:divBdr>
    </w:div>
    <w:div w:id="1776704633">
      <w:bodyDiv w:val="1"/>
      <w:marLeft w:val="0"/>
      <w:marRight w:val="0"/>
      <w:marTop w:val="0"/>
      <w:marBottom w:val="0"/>
      <w:divBdr>
        <w:top w:val="none" w:sz="0" w:space="0" w:color="auto"/>
        <w:left w:val="none" w:sz="0" w:space="0" w:color="auto"/>
        <w:bottom w:val="none" w:sz="0" w:space="0" w:color="auto"/>
        <w:right w:val="none" w:sz="0" w:space="0" w:color="auto"/>
      </w:divBdr>
    </w:div>
    <w:div w:id="1904027471">
      <w:bodyDiv w:val="1"/>
      <w:marLeft w:val="0"/>
      <w:marRight w:val="0"/>
      <w:marTop w:val="0"/>
      <w:marBottom w:val="0"/>
      <w:divBdr>
        <w:top w:val="none" w:sz="0" w:space="0" w:color="auto"/>
        <w:left w:val="none" w:sz="0" w:space="0" w:color="auto"/>
        <w:bottom w:val="none" w:sz="0" w:space="0" w:color="auto"/>
        <w:right w:val="none" w:sz="0" w:space="0" w:color="auto"/>
      </w:divBdr>
    </w:div>
    <w:div w:id="1919049992">
      <w:bodyDiv w:val="1"/>
      <w:marLeft w:val="0"/>
      <w:marRight w:val="0"/>
      <w:marTop w:val="0"/>
      <w:marBottom w:val="0"/>
      <w:divBdr>
        <w:top w:val="none" w:sz="0" w:space="0" w:color="auto"/>
        <w:left w:val="none" w:sz="0" w:space="0" w:color="auto"/>
        <w:bottom w:val="none" w:sz="0" w:space="0" w:color="auto"/>
        <w:right w:val="none" w:sz="0" w:space="0" w:color="auto"/>
      </w:divBdr>
    </w:div>
    <w:div w:id="1924678477">
      <w:bodyDiv w:val="1"/>
      <w:marLeft w:val="0"/>
      <w:marRight w:val="0"/>
      <w:marTop w:val="0"/>
      <w:marBottom w:val="0"/>
      <w:divBdr>
        <w:top w:val="none" w:sz="0" w:space="0" w:color="auto"/>
        <w:left w:val="none" w:sz="0" w:space="0" w:color="auto"/>
        <w:bottom w:val="none" w:sz="0" w:space="0" w:color="auto"/>
        <w:right w:val="none" w:sz="0" w:space="0" w:color="auto"/>
      </w:divBdr>
    </w:div>
    <w:div w:id="1983190592">
      <w:bodyDiv w:val="1"/>
      <w:marLeft w:val="0"/>
      <w:marRight w:val="0"/>
      <w:marTop w:val="0"/>
      <w:marBottom w:val="0"/>
      <w:divBdr>
        <w:top w:val="none" w:sz="0" w:space="0" w:color="auto"/>
        <w:left w:val="none" w:sz="0" w:space="0" w:color="auto"/>
        <w:bottom w:val="none" w:sz="0" w:space="0" w:color="auto"/>
        <w:right w:val="none" w:sz="0" w:space="0" w:color="auto"/>
      </w:divBdr>
    </w:div>
    <w:div w:id="210491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it-fil0001.prod.sitad.dk\repository$\PCU2801\BM-Skabeloner\Prod\Templates_ny\BM_InternSkrivel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7B8EE13E2A424B946D7B7FAF3B1B3A"/>
        <w:category>
          <w:name w:val="Generelt"/>
          <w:gallery w:val="placeholder"/>
        </w:category>
        <w:types>
          <w:type w:val="bbPlcHdr"/>
        </w:types>
        <w:behaviors>
          <w:behavior w:val="content"/>
        </w:behaviors>
        <w:guid w:val="{EDA02113-026F-499B-94CC-86576E5E3F92}"/>
      </w:docPartPr>
      <w:docPartBody>
        <w:p w:rsidR="002C6A4F" w:rsidRDefault="002C6A4F">
          <w:pPr>
            <w:pStyle w:val="E87B8EE13E2A424B946D7B7FAF3B1B3A"/>
          </w:pPr>
          <w:r w:rsidRPr="002D4AB9">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li">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4F"/>
    <w:rsid w:val="00130241"/>
    <w:rsid w:val="00152332"/>
    <w:rsid w:val="001F397E"/>
    <w:rsid w:val="00247519"/>
    <w:rsid w:val="002C6A4F"/>
    <w:rsid w:val="004A0E47"/>
    <w:rsid w:val="004A4260"/>
    <w:rsid w:val="004B76C2"/>
    <w:rsid w:val="004D7697"/>
    <w:rsid w:val="004E6C85"/>
    <w:rsid w:val="004F2E44"/>
    <w:rsid w:val="00527A35"/>
    <w:rsid w:val="005349DA"/>
    <w:rsid w:val="0057773C"/>
    <w:rsid w:val="005D4B7A"/>
    <w:rsid w:val="006619AB"/>
    <w:rsid w:val="006C3AAE"/>
    <w:rsid w:val="00727587"/>
    <w:rsid w:val="00743076"/>
    <w:rsid w:val="0077516B"/>
    <w:rsid w:val="00872775"/>
    <w:rsid w:val="008E2321"/>
    <w:rsid w:val="009474A6"/>
    <w:rsid w:val="00B921E7"/>
    <w:rsid w:val="00C47B5B"/>
    <w:rsid w:val="00C63013"/>
    <w:rsid w:val="00D56F70"/>
    <w:rsid w:val="00D757BD"/>
    <w:rsid w:val="00F926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after="0" w:line="260" w:lineRule="atLeast"/>
      <w:outlineLvl w:val="0"/>
    </w:pPr>
    <w:rPr>
      <w:rFonts w:ascii="Verdana" w:eastAsiaTheme="majorEastAsia" w:hAnsi="Verdana" w:cstheme="majorBidi"/>
      <w:b/>
      <w:sz w:val="20"/>
      <w:szCs w:val="3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63013"/>
    <w:rPr>
      <w:color w:val="808080"/>
    </w:rPr>
  </w:style>
  <w:style w:type="paragraph" w:customStyle="1" w:styleId="E87B8EE13E2A424B946D7B7FAF3B1B3A">
    <w:name w:val="E87B8EE13E2A424B946D7B7FAF3B1B3A"/>
  </w:style>
  <w:style w:type="paragraph" w:customStyle="1" w:styleId="06DEC654D3DC46B39CBC4538F1055ED1">
    <w:name w:val="06DEC654D3DC46B39CBC4538F1055ED1"/>
  </w:style>
  <w:style w:type="paragraph" w:customStyle="1" w:styleId="1A56F2B5F57B432BAEE27495B7621393">
    <w:name w:val="1A56F2B5F57B432BAEE27495B7621393"/>
  </w:style>
  <w:style w:type="paragraph" w:customStyle="1" w:styleId="A7021ED5FDB74B8080A8D87AAFE4355A">
    <w:name w:val="A7021ED5FDB74B8080A8D87AAFE4355A"/>
  </w:style>
  <w:style w:type="paragraph" w:customStyle="1" w:styleId="514C387D0EA145EEA89869331A242B35">
    <w:name w:val="514C387D0EA145EEA89869331A242B35"/>
  </w:style>
  <w:style w:type="paragraph" w:customStyle="1" w:styleId="FE8F009BAD77407FA676DEBBABF38961">
    <w:name w:val="FE8F009BAD77407FA676DEBBABF38961"/>
  </w:style>
  <w:style w:type="paragraph" w:customStyle="1" w:styleId="A08134529F2644829F01EBCFF347962D">
    <w:name w:val="A08134529F2644829F01EBCFF347962D"/>
  </w:style>
  <w:style w:type="paragraph" w:customStyle="1" w:styleId="518DA16D56E3428085A1A12ACB1685BF">
    <w:name w:val="518DA16D56E3428085A1A12ACB1685BF"/>
  </w:style>
  <w:style w:type="paragraph" w:customStyle="1" w:styleId="CFBCC8C4ABA04C96AA8E5019573E349B">
    <w:name w:val="CFBCC8C4ABA04C96AA8E5019573E349B"/>
  </w:style>
  <w:style w:type="paragraph" w:customStyle="1" w:styleId="CA8902B4E18946299988788B9770AACB">
    <w:name w:val="CA8902B4E18946299988788B9770AACB"/>
  </w:style>
  <w:style w:type="paragraph" w:customStyle="1" w:styleId="FB3595E989634F01BCEEF7DFCBA0B72E">
    <w:name w:val="FB3595E989634F01BCEEF7DFCBA0B72E"/>
  </w:style>
  <w:style w:type="paragraph" w:customStyle="1" w:styleId="8EBEDCC152044069982C4708D75992C6">
    <w:name w:val="8EBEDCC152044069982C4708D75992C6"/>
  </w:style>
  <w:style w:type="paragraph" w:customStyle="1" w:styleId="E3F0FA0AE50F4BE6B6D8E3ADA14B5695">
    <w:name w:val="E3F0FA0AE50F4BE6B6D8E3ADA14B5695"/>
  </w:style>
  <w:style w:type="paragraph" w:customStyle="1" w:styleId="4D70648A77B243A0B4DC3F2C2AE20744">
    <w:name w:val="4D70648A77B243A0B4DC3F2C2AE20744"/>
  </w:style>
  <w:style w:type="paragraph" w:customStyle="1" w:styleId="256177EB02564643B06641AEA984BF4D">
    <w:name w:val="256177EB02564643B06641AEA984BF4D"/>
  </w:style>
  <w:style w:type="paragraph" w:customStyle="1" w:styleId="32262DFFB68E4A8FA2B05068E5B5E7AA">
    <w:name w:val="32262DFFB68E4A8FA2B05068E5B5E7AA"/>
  </w:style>
  <w:style w:type="paragraph" w:customStyle="1" w:styleId="8A04D4E082AD47A69DF9C512E42A868E">
    <w:name w:val="8A04D4E082AD47A69DF9C512E42A868E"/>
  </w:style>
  <w:style w:type="paragraph" w:customStyle="1" w:styleId="4B4F563BCFD64BABAE9CACC4A25E4632">
    <w:name w:val="4B4F563BCFD64BABAE9CACC4A25E4632"/>
  </w:style>
  <w:style w:type="paragraph" w:customStyle="1" w:styleId="A24B5820EA894F23A2F919729865EBA3">
    <w:name w:val="A24B5820EA894F23A2F919729865EBA3"/>
  </w:style>
  <w:style w:type="paragraph" w:customStyle="1" w:styleId="E1734B6D91114330B8C0DBA8FA088804">
    <w:name w:val="E1734B6D91114330B8C0DBA8FA088804"/>
  </w:style>
  <w:style w:type="paragraph" w:customStyle="1" w:styleId="0253E78BDC5B49768436BE411640B236">
    <w:name w:val="0253E78BDC5B49768436BE411640B236"/>
  </w:style>
  <w:style w:type="paragraph" w:customStyle="1" w:styleId="5B3BF4A681E84C93920FD5D9F865231B">
    <w:name w:val="5B3BF4A681E84C93920FD5D9F865231B"/>
  </w:style>
  <w:style w:type="paragraph" w:customStyle="1" w:styleId="CD39111F995240DCA0A86D309F3173D6">
    <w:name w:val="CD39111F995240DCA0A86D309F3173D6"/>
  </w:style>
  <w:style w:type="paragraph" w:customStyle="1" w:styleId="DFB62DF7C3D449B48B64C54DB2F37104">
    <w:name w:val="DFB62DF7C3D449B48B64C54DB2F37104"/>
  </w:style>
  <w:style w:type="paragraph" w:customStyle="1" w:styleId="8A3F3BBDB0CE465190403983054897E7">
    <w:name w:val="8A3F3BBDB0CE465190403983054897E7"/>
  </w:style>
  <w:style w:type="paragraph" w:customStyle="1" w:styleId="8BA49EFFCECF4BE6A13EC98E31DA3B08">
    <w:name w:val="8BA49EFFCECF4BE6A13EC98E31DA3B08"/>
  </w:style>
  <w:style w:type="paragraph" w:customStyle="1" w:styleId="7BB5E4AFDD0B48E0A365686682AA8B63">
    <w:name w:val="7BB5E4AFDD0B48E0A365686682AA8B63"/>
  </w:style>
  <w:style w:type="paragraph" w:customStyle="1" w:styleId="0C43F1C5330C4EE9AB55F7B7BE829212">
    <w:name w:val="0C43F1C5330C4EE9AB55F7B7BE829212"/>
  </w:style>
  <w:style w:type="paragraph" w:customStyle="1" w:styleId="8A65A4360D2D445988B3E454B3D5B597">
    <w:name w:val="8A65A4360D2D445988B3E454B3D5B597"/>
  </w:style>
  <w:style w:type="paragraph" w:customStyle="1" w:styleId="FB2E4F803BFD49DD93D04BE1DD7F40A6">
    <w:name w:val="FB2E4F803BFD49DD93D04BE1DD7F40A6"/>
  </w:style>
  <w:style w:type="paragraph" w:customStyle="1" w:styleId="0B56B0E50DE04B669FA7795645E467AF">
    <w:name w:val="0B56B0E50DE04B669FA7795645E467AF"/>
  </w:style>
  <w:style w:type="paragraph" w:customStyle="1" w:styleId="EAB68E3375AC4E5C988D6BB154008F3D">
    <w:name w:val="EAB68E3375AC4E5C988D6BB154008F3D"/>
  </w:style>
  <w:style w:type="paragraph" w:customStyle="1" w:styleId="FF3372F1587A47AAADE6388E88AB7F4D">
    <w:name w:val="FF3372F1587A47AAADE6388E88AB7F4D"/>
  </w:style>
  <w:style w:type="paragraph" w:customStyle="1" w:styleId="9E88C2B8A59D4C01A05628E3136F2555">
    <w:name w:val="9E88C2B8A59D4C01A05628E3136F2555"/>
  </w:style>
  <w:style w:type="paragraph" w:customStyle="1" w:styleId="9DA74CD05DB549DA96393113611DA6DC">
    <w:name w:val="9DA74CD05DB549DA96393113611DA6DC"/>
  </w:style>
  <w:style w:type="paragraph" w:customStyle="1" w:styleId="A34EC890A459499D8B77B797D8BC3A32">
    <w:name w:val="A34EC890A459499D8B77B797D8BC3A32"/>
  </w:style>
  <w:style w:type="paragraph" w:customStyle="1" w:styleId="8E1A9DF03BE142CE97A6C8FF2A9BB991">
    <w:name w:val="8E1A9DF03BE142CE97A6C8FF2A9BB991"/>
  </w:style>
  <w:style w:type="paragraph" w:customStyle="1" w:styleId="1E0AF9D1D98F405A83F3262A0DA88637">
    <w:name w:val="1E0AF9D1D98F405A83F3262A0DA88637"/>
  </w:style>
  <w:style w:type="paragraph" w:customStyle="1" w:styleId="270E6B8204114D6B80E22975F61F9698">
    <w:name w:val="270E6B8204114D6B80E22975F61F9698"/>
  </w:style>
  <w:style w:type="paragraph" w:customStyle="1" w:styleId="02E9E304C6294B16A390FB87471190F7">
    <w:name w:val="02E9E304C6294B16A390FB87471190F7"/>
  </w:style>
  <w:style w:type="paragraph" w:customStyle="1" w:styleId="2DB4E4EBCC1745D182EBCCA28CE9EA1C">
    <w:name w:val="2DB4E4EBCC1745D182EBCCA28CE9EA1C"/>
  </w:style>
  <w:style w:type="paragraph" w:customStyle="1" w:styleId="B6D7D19C24B24157A42AEA471C2EC457">
    <w:name w:val="B6D7D19C24B24157A42AEA471C2EC457"/>
  </w:style>
  <w:style w:type="paragraph" w:customStyle="1" w:styleId="55CAF20147604778BFFF747B91C9BB93">
    <w:name w:val="55CAF20147604778BFFF747B91C9BB93"/>
  </w:style>
  <w:style w:type="paragraph" w:customStyle="1" w:styleId="51AA856B3FD848E990C22561EE5383E6">
    <w:name w:val="51AA856B3FD848E990C22561EE5383E6"/>
  </w:style>
  <w:style w:type="paragraph" w:customStyle="1" w:styleId="C9055336324148B49EEAD0616C6990DD">
    <w:name w:val="C9055336324148B49EEAD0616C6990DD"/>
  </w:style>
  <w:style w:type="paragraph" w:customStyle="1" w:styleId="7B311AF5CFFE49D7A13FF6780E2AA3F5">
    <w:name w:val="7B311AF5CFFE49D7A13FF6780E2AA3F5"/>
  </w:style>
  <w:style w:type="paragraph" w:customStyle="1" w:styleId="37BC8C23E35C48589FFC125CD219A406">
    <w:name w:val="37BC8C23E35C48589FFC125CD219A406"/>
  </w:style>
  <w:style w:type="paragraph" w:customStyle="1" w:styleId="AC863B7B91F446C18AEBD1EA740A9128">
    <w:name w:val="AC863B7B91F446C18AEBD1EA740A9128"/>
  </w:style>
  <w:style w:type="paragraph" w:customStyle="1" w:styleId="645438725CAF41D988519205BC0A5C50">
    <w:name w:val="645438725CAF41D988519205BC0A5C50"/>
  </w:style>
  <w:style w:type="paragraph" w:customStyle="1" w:styleId="DB906546A97244C4A4E7A360D8D85A51">
    <w:name w:val="DB906546A97244C4A4E7A360D8D85A51"/>
  </w:style>
  <w:style w:type="paragraph" w:customStyle="1" w:styleId="36A8476A739A4B27956A02BBB7E15587">
    <w:name w:val="36A8476A739A4B27956A02BBB7E15587"/>
  </w:style>
  <w:style w:type="paragraph" w:customStyle="1" w:styleId="26CB1B5139CF4784A74E437780B06D15">
    <w:name w:val="26CB1B5139CF4784A74E437780B06D15"/>
  </w:style>
  <w:style w:type="paragraph" w:customStyle="1" w:styleId="7892BB56DCD449B9A5B554C0467A8384">
    <w:name w:val="7892BB56DCD449B9A5B554C0467A8384"/>
  </w:style>
  <w:style w:type="paragraph" w:customStyle="1" w:styleId="EF8D5EF2150E47D485BF388A32028644">
    <w:name w:val="EF8D5EF2150E47D485BF388A32028644"/>
  </w:style>
  <w:style w:type="paragraph" w:customStyle="1" w:styleId="722F07C3A0CB49CEBEF7896710A31B00">
    <w:name w:val="722F07C3A0CB49CEBEF7896710A31B00"/>
  </w:style>
  <w:style w:type="paragraph" w:customStyle="1" w:styleId="F9528601C14E4A7C9DCC4A42E41CB3E2">
    <w:name w:val="F9528601C14E4A7C9DCC4A42E41CB3E2"/>
  </w:style>
  <w:style w:type="paragraph" w:customStyle="1" w:styleId="296D51612CAA4904A8B420D109DBF6CC">
    <w:name w:val="296D51612CAA4904A8B420D109DBF6CC"/>
  </w:style>
  <w:style w:type="paragraph" w:customStyle="1" w:styleId="322B44D21C3D4236B927B3AD45C667F6">
    <w:name w:val="322B44D21C3D4236B927B3AD45C667F6"/>
  </w:style>
  <w:style w:type="paragraph" w:customStyle="1" w:styleId="5EDC27C69C6341EEA444A0E67899C405">
    <w:name w:val="5EDC27C69C6341EEA444A0E67899C405"/>
  </w:style>
  <w:style w:type="paragraph" w:customStyle="1" w:styleId="C80AA96B7C044D1CB583D6635A4E02ED">
    <w:name w:val="C80AA96B7C044D1CB583D6635A4E02ED"/>
  </w:style>
  <w:style w:type="paragraph" w:customStyle="1" w:styleId="D940E9C8F1174AE0BBD88A27B7939A52">
    <w:name w:val="D940E9C8F1174AE0BBD88A27B7939A52"/>
  </w:style>
  <w:style w:type="paragraph" w:customStyle="1" w:styleId="33361F4AA4B44B039361EC4A88C9E543">
    <w:name w:val="33361F4AA4B44B039361EC4A88C9E543"/>
  </w:style>
  <w:style w:type="paragraph" w:customStyle="1" w:styleId="BD3C1E265B4F4883B5BB37CA7D29F4CD">
    <w:name w:val="BD3C1E265B4F4883B5BB37CA7D29F4CD"/>
  </w:style>
  <w:style w:type="paragraph" w:customStyle="1" w:styleId="99F7B80FCD3C4502987922A7563EB808">
    <w:name w:val="99F7B80FCD3C4502987922A7563EB808"/>
  </w:style>
  <w:style w:type="paragraph" w:customStyle="1" w:styleId="089E6462C66B4AD9A8EE754DFDDC65C3">
    <w:name w:val="089E6462C66B4AD9A8EE754DFDDC65C3"/>
  </w:style>
  <w:style w:type="paragraph" w:customStyle="1" w:styleId="C325ED3FAE0941318A0E4C449C0995DD">
    <w:name w:val="C325ED3FAE0941318A0E4C449C0995DD"/>
  </w:style>
  <w:style w:type="paragraph" w:customStyle="1" w:styleId="383F30813BD04C10AF47846D08E13400">
    <w:name w:val="383F30813BD04C10AF47846D08E13400"/>
  </w:style>
  <w:style w:type="paragraph" w:customStyle="1" w:styleId="9E0DE66BA3744B17BBDF311BF1BE3526">
    <w:name w:val="9E0DE66BA3744B17BBDF311BF1BE3526"/>
  </w:style>
  <w:style w:type="paragraph" w:customStyle="1" w:styleId="4A1C0526EEED4F0C82C3D5E5B1760B20">
    <w:name w:val="4A1C0526EEED4F0C82C3D5E5B1760B20"/>
  </w:style>
  <w:style w:type="paragraph" w:customStyle="1" w:styleId="76D11DE119EA4F7797F98B2F52F15A1F">
    <w:name w:val="76D11DE119EA4F7797F98B2F52F15A1F"/>
  </w:style>
  <w:style w:type="paragraph" w:customStyle="1" w:styleId="336B86F8FBC04119BD3AFF02BC85B64F">
    <w:name w:val="336B86F8FBC04119BD3AFF02BC85B64F"/>
  </w:style>
  <w:style w:type="paragraph" w:customStyle="1" w:styleId="697529E976B04E37A0C8CC50CFF9CCC0">
    <w:name w:val="697529E976B04E37A0C8CC50CFF9CCC0"/>
  </w:style>
  <w:style w:type="paragraph" w:customStyle="1" w:styleId="024B19EA40E34B83AD8E44F5CCEF3AAE">
    <w:name w:val="024B19EA40E34B83AD8E44F5CCEF3AAE"/>
  </w:style>
  <w:style w:type="paragraph" w:customStyle="1" w:styleId="B5EEA23D98AE41849C2CDAFE9F582FAC">
    <w:name w:val="B5EEA23D98AE41849C2CDAFE9F582FAC"/>
  </w:style>
  <w:style w:type="character" w:customStyle="1" w:styleId="Overskrift1Tegn">
    <w:name w:val="Overskrift 1 Tegn"/>
    <w:basedOn w:val="Standardskrifttypeiafsnit"/>
    <w:link w:val="Overskrift1"/>
    <w:uiPriority w:val="9"/>
    <w:rPr>
      <w:rFonts w:ascii="Verdana" w:eastAsiaTheme="majorEastAsia" w:hAnsi="Verdana" w:cstheme="majorBidi"/>
      <w:b/>
      <w:sz w:val="20"/>
      <w:szCs w:val="32"/>
      <w:lang w:eastAsia="en-US"/>
    </w:rPr>
  </w:style>
  <w:style w:type="paragraph" w:customStyle="1" w:styleId="6E041EB3D54F40CC995F2D8FBCFBE92D">
    <w:name w:val="6E041EB3D54F40CC995F2D8FBCFBE92D"/>
  </w:style>
  <w:style w:type="paragraph" w:customStyle="1" w:styleId="05B152A7FF304C2C840CD6490927F2BA">
    <w:name w:val="05B152A7FF304C2C840CD6490927F2BA"/>
  </w:style>
  <w:style w:type="paragraph" w:customStyle="1" w:styleId="DF7559984CEF46B3B429F54C9E96FDF2">
    <w:name w:val="DF7559984CEF46B3B429F54C9E96FDF2"/>
  </w:style>
  <w:style w:type="paragraph" w:customStyle="1" w:styleId="DE9C9D85445C4EB19E2A4E9C1B823E2B">
    <w:name w:val="DE9C9D85445C4EB19E2A4E9C1B823E2B"/>
  </w:style>
  <w:style w:type="paragraph" w:customStyle="1" w:styleId="8D78D79C47D942BE922BC550AFB766AC">
    <w:name w:val="8D78D79C47D942BE922BC550AFB766AC"/>
  </w:style>
  <w:style w:type="paragraph" w:styleId="Sidehoved">
    <w:name w:val="header"/>
    <w:basedOn w:val="Normal"/>
    <w:link w:val="SidehovedTegn"/>
    <w:uiPriority w:val="99"/>
    <w:semiHidden/>
    <w:rsid w:val="001F397E"/>
    <w:pPr>
      <w:tabs>
        <w:tab w:val="center" w:pos="4819"/>
        <w:tab w:val="right" w:pos="9638"/>
      </w:tabs>
      <w:spacing w:after="240" w:line="240" w:lineRule="auto"/>
    </w:pPr>
    <w:rPr>
      <w:rFonts w:ascii="Times New Roman" w:eastAsiaTheme="minorHAnsi" w:hAnsi="Times New Roman"/>
      <w:lang w:eastAsia="en-US"/>
    </w:rPr>
  </w:style>
  <w:style w:type="character" w:customStyle="1" w:styleId="SidehovedTegn">
    <w:name w:val="Sidehoved Tegn"/>
    <w:basedOn w:val="Standardskrifttypeiafsnit"/>
    <w:link w:val="Sidehoved"/>
    <w:uiPriority w:val="99"/>
    <w:semiHidden/>
    <w:rsid w:val="001F397E"/>
    <w:rPr>
      <w:rFonts w:ascii="Times New Roman" w:eastAsiaTheme="minorHAnsi" w:hAnsi="Times New Roman"/>
      <w:lang w:eastAsia="en-US"/>
    </w:rPr>
  </w:style>
  <w:style w:type="paragraph" w:customStyle="1" w:styleId="514C387D0EA145EEA89869331A242B351">
    <w:name w:val="514C387D0EA145EEA89869331A242B351"/>
    <w:rsid w:val="001F397E"/>
    <w:pPr>
      <w:spacing w:after="240" w:line="260" w:lineRule="atLeast"/>
    </w:pPr>
    <w:rPr>
      <w:rFonts w:ascii="Times New Roman" w:eastAsiaTheme="minorHAnsi" w:hAnsi="Times New Roman"/>
      <w:lang w:eastAsia="en-US"/>
    </w:rPr>
  </w:style>
  <w:style w:type="paragraph" w:styleId="Sidefod">
    <w:name w:val="footer"/>
    <w:basedOn w:val="Normal"/>
    <w:link w:val="SidefodTegn"/>
    <w:uiPriority w:val="99"/>
    <w:semiHidden/>
    <w:rsid w:val="001F397E"/>
    <w:pPr>
      <w:tabs>
        <w:tab w:val="center" w:pos="4819"/>
        <w:tab w:val="right" w:pos="9638"/>
      </w:tabs>
      <w:spacing w:after="240" w:line="240" w:lineRule="auto"/>
    </w:pPr>
    <w:rPr>
      <w:rFonts w:ascii="Times New Roman" w:eastAsiaTheme="minorHAnsi" w:hAnsi="Times New Roman"/>
      <w:lang w:eastAsia="en-US"/>
    </w:rPr>
  </w:style>
  <w:style w:type="character" w:customStyle="1" w:styleId="SidefodTegn">
    <w:name w:val="Sidefod Tegn"/>
    <w:basedOn w:val="Standardskrifttypeiafsnit"/>
    <w:link w:val="Sidefod"/>
    <w:uiPriority w:val="99"/>
    <w:semiHidden/>
    <w:rsid w:val="001F397E"/>
    <w:rPr>
      <w:rFonts w:ascii="Times New Roman" w:eastAsiaTheme="minorHAnsi" w:hAnsi="Times New Roman"/>
      <w:lang w:eastAsia="en-US"/>
    </w:rPr>
  </w:style>
  <w:style w:type="paragraph" w:customStyle="1" w:styleId="BMHeaderHeading">
    <w:name w:val="BMHeaderHeading"/>
    <w:basedOn w:val="Normal"/>
    <w:semiHidden/>
    <w:rsid w:val="001F397E"/>
    <w:pPr>
      <w:spacing w:after="240" w:line="260" w:lineRule="atLeast"/>
    </w:pPr>
    <w:rPr>
      <w:rFonts w:ascii="Verdana" w:eastAsiaTheme="minorHAnsi" w:hAnsi="Verdana"/>
      <w:spacing w:val="48"/>
      <w:sz w:val="32"/>
      <w:lang w:eastAsia="en-US"/>
    </w:rPr>
  </w:style>
  <w:style w:type="paragraph" w:customStyle="1" w:styleId="4D70648A77B243A0B4DC3F2C2AE207441">
    <w:name w:val="4D70648A77B243A0B4DC3F2C2AE207441"/>
    <w:rsid w:val="001F397E"/>
    <w:pPr>
      <w:spacing w:after="240" w:line="260" w:lineRule="atLeast"/>
    </w:pPr>
    <w:rPr>
      <w:rFonts w:ascii="Times New Roman" w:eastAsiaTheme="minorHAnsi" w:hAnsi="Times New Roman"/>
      <w:lang w:eastAsia="en-US"/>
    </w:rPr>
  </w:style>
  <w:style w:type="paragraph" w:customStyle="1" w:styleId="256177EB02564643B06641AEA984BF4D1">
    <w:name w:val="256177EB02564643B06641AEA984BF4D1"/>
    <w:rsid w:val="001F397E"/>
    <w:pPr>
      <w:spacing w:after="240" w:line="260" w:lineRule="atLeast"/>
    </w:pPr>
    <w:rPr>
      <w:rFonts w:ascii="Times New Roman" w:eastAsiaTheme="minorHAnsi" w:hAnsi="Times New Roman"/>
      <w:lang w:eastAsia="en-US"/>
    </w:rPr>
  </w:style>
  <w:style w:type="paragraph" w:customStyle="1" w:styleId="32262DFFB68E4A8FA2B05068E5B5E7AA1">
    <w:name w:val="32262DFFB68E4A8FA2B05068E5B5E7AA1"/>
    <w:rsid w:val="001F397E"/>
    <w:pPr>
      <w:spacing w:after="240" w:line="260" w:lineRule="atLeast"/>
    </w:pPr>
    <w:rPr>
      <w:rFonts w:ascii="Times New Roman" w:eastAsiaTheme="minorHAnsi" w:hAnsi="Times New Roman"/>
      <w:lang w:eastAsia="en-US"/>
    </w:rPr>
  </w:style>
  <w:style w:type="paragraph" w:customStyle="1" w:styleId="8A04D4E082AD47A69DF9C512E42A868E1">
    <w:name w:val="8A04D4E082AD47A69DF9C512E42A868E1"/>
    <w:rsid w:val="001F397E"/>
    <w:pPr>
      <w:spacing w:after="240" w:line="260" w:lineRule="atLeast"/>
    </w:pPr>
    <w:rPr>
      <w:rFonts w:ascii="Times New Roman" w:eastAsiaTheme="minorHAnsi" w:hAnsi="Times New Roman"/>
      <w:lang w:eastAsia="en-US"/>
    </w:rPr>
  </w:style>
  <w:style w:type="paragraph" w:customStyle="1" w:styleId="4B4F563BCFD64BABAE9CACC4A25E46321">
    <w:name w:val="4B4F563BCFD64BABAE9CACC4A25E46321"/>
    <w:rsid w:val="001F397E"/>
    <w:pPr>
      <w:spacing w:after="240" w:line="260" w:lineRule="atLeast"/>
    </w:pPr>
    <w:rPr>
      <w:rFonts w:ascii="Times New Roman" w:eastAsiaTheme="minorHAnsi" w:hAnsi="Times New Roman"/>
      <w:lang w:eastAsia="en-US"/>
    </w:rPr>
  </w:style>
  <w:style w:type="paragraph" w:customStyle="1" w:styleId="A24B5820EA894F23A2F919729865EBA31">
    <w:name w:val="A24B5820EA894F23A2F919729865EBA31"/>
    <w:rsid w:val="001F397E"/>
    <w:pPr>
      <w:spacing w:after="240" w:line="260" w:lineRule="atLeast"/>
    </w:pPr>
    <w:rPr>
      <w:rFonts w:ascii="Times New Roman" w:eastAsiaTheme="minorHAnsi" w:hAnsi="Times New Roman"/>
      <w:lang w:eastAsia="en-US"/>
    </w:rPr>
  </w:style>
  <w:style w:type="paragraph" w:customStyle="1" w:styleId="E1734B6D91114330B8C0DBA8FA0888041">
    <w:name w:val="E1734B6D91114330B8C0DBA8FA0888041"/>
    <w:rsid w:val="001F397E"/>
    <w:pPr>
      <w:spacing w:after="240" w:line="260" w:lineRule="atLeast"/>
    </w:pPr>
    <w:rPr>
      <w:rFonts w:ascii="Times New Roman" w:eastAsiaTheme="minorHAnsi" w:hAnsi="Times New Roman"/>
      <w:lang w:eastAsia="en-US"/>
    </w:rPr>
  </w:style>
  <w:style w:type="paragraph" w:customStyle="1" w:styleId="5B3BF4A681E84C93920FD5D9F865231B1">
    <w:name w:val="5B3BF4A681E84C93920FD5D9F865231B1"/>
    <w:rsid w:val="001F397E"/>
    <w:pPr>
      <w:spacing w:after="240" w:line="260" w:lineRule="atLeast"/>
    </w:pPr>
    <w:rPr>
      <w:rFonts w:ascii="Times New Roman" w:eastAsiaTheme="minorHAnsi" w:hAnsi="Times New Roman"/>
      <w:lang w:eastAsia="en-US"/>
    </w:rPr>
  </w:style>
  <w:style w:type="paragraph" w:customStyle="1" w:styleId="CD39111F995240DCA0A86D309F3173D61">
    <w:name w:val="CD39111F995240DCA0A86D309F3173D61"/>
    <w:rsid w:val="001F397E"/>
    <w:pPr>
      <w:spacing w:after="240" w:line="260" w:lineRule="atLeast"/>
    </w:pPr>
    <w:rPr>
      <w:rFonts w:ascii="Times New Roman" w:eastAsiaTheme="minorHAnsi" w:hAnsi="Times New Roman"/>
      <w:lang w:eastAsia="en-US"/>
    </w:rPr>
  </w:style>
  <w:style w:type="paragraph" w:customStyle="1" w:styleId="DFB62DF7C3D449B48B64C54DB2F371041">
    <w:name w:val="DFB62DF7C3D449B48B64C54DB2F371041"/>
    <w:rsid w:val="001F397E"/>
    <w:pPr>
      <w:spacing w:after="240" w:line="260" w:lineRule="atLeast"/>
    </w:pPr>
    <w:rPr>
      <w:rFonts w:ascii="Times New Roman" w:eastAsiaTheme="minorHAnsi" w:hAnsi="Times New Roman"/>
      <w:lang w:eastAsia="en-US"/>
    </w:rPr>
  </w:style>
  <w:style w:type="paragraph" w:customStyle="1" w:styleId="8A3F3BBDB0CE465190403983054897E71">
    <w:name w:val="8A3F3BBDB0CE465190403983054897E71"/>
    <w:rsid w:val="001F397E"/>
    <w:pPr>
      <w:spacing w:after="240" w:line="260" w:lineRule="atLeast"/>
    </w:pPr>
    <w:rPr>
      <w:rFonts w:ascii="Times New Roman" w:eastAsiaTheme="minorHAnsi" w:hAnsi="Times New Roman"/>
      <w:lang w:eastAsia="en-US"/>
    </w:rPr>
  </w:style>
  <w:style w:type="paragraph" w:customStyle="1" w:styleId="8BA49EFFCECF4BE6A13EC98E31DA3B081">
    <w:name w:val="8BA49EFFCECF4BE6A13EC98E31DA3B081"/>
    <w:rsid w:val="001F397E"/>
    <w:pPr>
      <w:spacing w:after="240" w:line="260" w:lineRule="atLeast"/>
    </w:pPr>
    <w:rPr>
      <w:rFonts w:ascii="Times New Roman" w:eastAsiaTheme="minorHAnsi" w:hAnsi="Times New Roman"/>
      <w:lang w:eastAsia="en-US"/>
    </w:rPr>
  </w:style>
  <w:style w:type="paragraph" w:customStyle="1" w:styleId="7BB5E4AFDD0B48E0A365686682AA8B631">
    <w:name w:val="7BB5E4AFDD0B48E0A365686682AA8B631"/>
    <w:rsid w:val="001F397E"/>
    <w:pPr>
      <w:spacing w:after="240" w:line="260" w:lineRule="atLeast"/>
    </w:pPr>
    <w:rPr>
      <w:rFonts w:ascii="Times New Roman" w:eastAsiaTheme="minorHAnsi" w:hAnsi="Times New Roman"/>
      <w:lang w:eastAsia="en-US"/>
    </w:rPr>
  </w:style>
  <w:style w:type="paragraph" w:customStyle="1" w:styleId="0C43F1C5330C4EE9AB55F7B7BE8292121">
    <w:name w:val="0C43F1C5330C4EE9AB55F7B7BE8292121"/>
    <w:rsid w:val="001F397E"/>
    <w:pPr>
      <w:spacing w:after="240" w:line="260" w:lineRule="atLeast"/>
    </w:pPr>
    <w:rPr>
      <w:rFonts w:ascii="Times New Roman" w:eastAsiaTheme="minorHAnsi" w:hAnsi="Times New Roman"/>
      <w:lang w:eastAsia="en-US"/>
    </w:rPr>
  </w:style>
  <w:style w:type="paragraph" w:customStyle="1" w:styleId="8A65A4360D2D445988B3E454B3D5B5971">
    <w:name w:val="8A65A4360D2D445988B3E454B3D5B5971"/>
    <w:rsid w:val="001F397E"/>
    <w:pPr>
      <w:spacing w:after="240" w:line="260" w:lineRule="atLeast"/>
    </w:pPr>
    <w:rPr>
      <w:rFonts w:ascii="Times New Roman" w:eastAsiaTheme="minorHAnsi" w:hAnsi="Times New Roman"/>
      <w:lang w:eastAsia="en-US"/>
    </w:rPr>
  </w:style>
  <w:style w:type="paragraph" w:customStyle="1" w:styleId="FB2E4F803BFD49DD93D04BE1DD7F40A61">
    <w:name w:val="FB2E4F803BFD49DD93D04BE1DD7F40A61"/>
    <w:rsid w:val="001F397E"/>
    <w:pPr>
      <w:spacing w:after="240" w:line="260" w:lineRule="atLeast"/>
    </w:pPr>
    <w:rPr>
      <w:rFonts w:ascii="Times New Roman" w:eastAsiaTheme="minorHAnsi" w:hAnsi="Times New Roman"/>
      <w:lang w:eastAsia="en-US"/>
    </w:rPr>
  </w:style>
  <w:style w:type="paragraph" w:customStyle="1" w:styleId="EAB68E3375AC4E5C988D6BB154008F3D1">
    <w:name w:val="EAB68E3375AC4E5C988D6BB154008F3D1"/>
    <w:rsid w:val="001F397E"/>
    <w:pPr>
      <w:spacing w:after="240" w:line="260" w:lineRule="atLeast"/>
    </w:pPr>
    <w:rPr>
      <w:rFonts w:ascii="Times New Roman" w:eastAsiaTheme="minorHAnsi" w:hAnsi="Times New Roman"/>
      <w:lang w:eastAsia="en-US"/>
    </w:rPr>
  </w:style>
  <w:style w:type="paragraph" w:customStyle="1" w:styleId="FF3372F1587A47AAADE6388E88AB7F4D1">
    <w:name w:val="FF3372F1587A47AAADE6388E88AB7F4D1"/>
    <w:rsid w:val="001F397E"/>
    <w:pPr>
      <w:spacing w:after="240" w:line="260" w:lineRule="atLeast"/>
    </w:pPr>
    <w:rPr>
      <w:rFonts w:ascii="Times New Roman" w:eastAsiaTheme="minorHAnsi" w:hAnsi="Times New Roman"/>
      <w:lang w:eastAsia="en-US"/>
    </w:rPr>
  </w:style>
  <w:style w:type="paragraph" w:customStyle="1" w:styleId="9E88C2B8A59D4C01A05628E3136F25551">
    <w:name w:val="9E88C2B8A59D4C01A05628E3136F25551"/>
    <w:rsid w:val="001F397E"/>
    <w:pPr>
      <w:spacing w:after="240" w:line="260" w:lineRule="atLeast"/>
    </w:pPr>
    <w:rPr>
      <w:rFonts w:ascii="Times New Roman" w:eastAsiaTheme="minorHAnsi" w:hAnsi="Times New Roman"/>
      <w:lang w:eastAsia="en-US"/>
    </w:rPr>
  </w:style>
  <w:style w:type="paragraph" w:customStyle="1" w:styleId="9DA74CD05DB549DA96393113611DA6DC1">
    <w:name w:val="9DA74CD05DB549DA96393113611DA6DC1"/>
    <w:rsid w:val="001F397E"/>
    <w:pPr>
      <w:spacing w:after="240" w:line="260" w:lineRule="atLeast"/>
    </w:pPr>
    <w:rPr>
      <w:rFonts w:ascii="Times New Roman" w:eastAsiaTheme="minorHAnsi" w:hAnsi="Times New Roman"/>
      <w:lang w:eastAsia="en-US"/>
    </w:rPr>
  </w:style>
  <w:style w:type="paragraph" w:customStyle="1" w:styleId="A34EC890A459499D8B77B797D8BC3A321">
    <w:name w:val="A34EC890A459499D8B77B797D8BC3A321"/>
    <w:rsid w:val="001F397E"/>
    <w:pPr>
      <w:spacing w:after="240" w:line="260" w:lineRule="atLeast"/>
    </w:pPr>
    <w:rPr>
      <w:rFonts w:ascii="Times New Roman" w:eastAsiaTheme="minorHAnsi" w:hAnsi="Times New Roman"/>
      <w:lang w:eastAsia="en-US"/>
    </w:rPr>
  </w:style>
  <w:style w:type="paragraph" w:customStyle="1" w:styleId="8E1A9DF03BE142CE97A6C8FF2A9BB9911">
    <w:name w:val="8E1A9DF03BE142CE97A6C8FF2A9BB9911"/>
    <w:rsid w:val="001F397E"/>
    <w:pPr>
      <w:spacing w:after="240" w:line="260" w:lineRule="atLeast"/>
    </w:pPr>
    <w:rPr>
      <w:rFonts w:ascii="Times New Roman" w:eastAsiaTheme="minorHAnsi" w:hAnsi="Times New Roman"/>
      <w:lang w:eastAsia="en-US"/>
    </w:rPr>
  </w:style>
  <w:style w:type="paragraph" w:customStyle="1" w:styleId="1E0AF9D1D98F405A83F3262A0DA886371">
    <w:name w:val="1E0AF9D1D98F405A83F3262A0DA886371"/>
    <w:rsid w:val="001F397E"/>
    <w:pPr>
      <w:spacing w:after="240" w:line="260" w:lineRule="atLeast"/>
    </w:pPr>
    <w:rPr>
      <w:rFonts w:ascii="Times New Roman" w:eastAsiaTheme="minorHAnsi" w:hAnsi="Times New Roman"/>
      <w:lang w:eastAsia="en-US"/>
    </w:rPr>
  </w:style>
  <w:style w:type="paragraph" w:customStyle="1" w:styleId="270E6B8204114D6B80E22975F61F96981">
    <w:name w:val="270E6B8204114D6B80E22975F61F96981"/>
    <w:rsid w:val="001F397E"/>
    <w:pPr>
      <w:spacing w:after="240" w:line="260" w:lineRule="atLeast"/>
    </w:pPr>
    <w:rPr>
      <w:rFonts w:ascii="Times New Roman" w:eastAsiaTheme="minorHAnsi" w:hAnsi="Times New Roman"/>
      <w:lang w:eastAsia="en-US"/>
    </w:rPr>
  </w:style>
  <w:style w:type="paragraph" w:customStyle="1" w:styleId="02E9E304C6294B16A390FB87471190F71">
    <w:name w:val="02E9E304C6294B16A390FB87471190F71"/>
    <w:rsid w:val="001F397E"/>
    <w:pPr>
      <w:spacing w:after="240" w:line="260" w:lineRule="atLeast"/>
    </w:pPr>
    <w:rPr>
      <w:rFonts w:ascii="Times New Roman" w:eastAsiaTheme="minorHAnsi" w:hAnsi="Times New Roman"/>
      <w:lang w:eastAsia="en-US"/>
    </w:rPr>
  </w:style>
  <w:style w:type="paragraph" w:customStyle="1" w:styleId="36A8476A739A4B27956A02BBB7E155871">
    <w:name w:val="36A8476A739A4B27956A02BBB7E155871"/>
    <w:rsid w:val="001F397E"/>
    <w:pPr>
      <w:spacing w:after="240" w:line="260" w:lineRule="atLeast"/>
    </w:pPr>
    <w:rPr>
      <w:rFonts w:ascii="Times New Roman" w:eastAsiaTheme="minorHAnsi" w:hAnsi="Times New Roman"/>
      <w:lang w:eastAsia="en-US"/>
    </w:rPr>
  </w:style>
  <w:style w:type="paragraph" w:customStyle="1" w:styleId="EF8D5EF2150E47D485BF388A320286441">
    <w:name w:val="EF8D5EF2150E47D485BF388A320286441"/>
    <w:rsid w:val="001F397E"/>
    <w:pPr>
      <w:spacing w:after="240" w:line="260" w:lineRule="atLeast"/>
    </w:pPr>
    <w:rPr>
      <w:rFonts w:ascii="Times New Roman" w:eastAsiaTheme="minorHAnsi" w:hAnsi="Times New Roman"/>
      <w:lang w:eastAsia="en-US"/>
    </w:rPr>
  </w:style>
  <w:style w:type="paragraph" w:customStyle="1" w:styleId="D940E9C8F1174AE0BBD88A27B7939A521">
    <w:name w:val="D940E9C8F1174AE0BBD88A27B7939A521"/>
    <w:rsid w:val="001F397E"/>
    <w:pPr>
      <w:spacing w:after="240" w:line="260" w:lineRule="atLeast"/>
    </w:pPr>
    <w:rPr>
      <w:rFonts w:ascii="Times New Roman" w:eastAsiaTheme="minorHAnsi" w:hAnsi="Times New Roman"/>
      <w:lang w:eastAsia="en-US"/>
    </w:rPr>
  </w:style>
  <w:style w:type="paragraph" w:customStyle="1" w:styleId="383F30813BD04C10AF47846D08E134001">
    <w:name w:val="383F30813BD04C10AF47846D08E134001"/>
    <w:rsid w:val="001F397E"/>
    <w:pPr>
      <w:spacing w:after="240" w:line="260" w:lineRule="atLeast"/>
      <w:ind w:left="720"/>
      <w:contextualSpacing/>
    </w:pPr>
    <w:rPr>
      <w:rFonts w:ascii="Times New Roman" w:eastAsiaTheme="minorHAnsi" w:hAnsi="Times New Roman"/>
      <w:lang w:eastAsia="en-US"/>
    </w:rPr>
  </w:style>
  <w:style w:type="paragraph" w:customStyle="1" w:styleId="72C66EC93DDD462AB0EFAFE6EF4E7C5C">
    <w:name w:val="72C66EC93DDD462AB0EFAFE6EF4E7C5C"/>
    <w:rsid w:val="001F397E"/>
  </w:style>
  <w:style w:type="paragraph" w:customStyle="1" w:styleId="BBE89666B21045F28890246E6BBAE38E">
    <w:name w:val="BBE89666B21045F28890246E6BBAE38E"/>
    <w:rsid w:val="001F397E"/>
  </w:style>
  <w:style w:type="paragraph" w:customStyle="1" w:styleId="276A57C54DD14EA4A876E4944B9012CD">
    <w:name w:val="276A57C54DD14EA4A876E4944B9012CD"/>
    <w:rsid w:val="001F397E"/>
  </w:style>
  <w:style w:type="paragraph" w:customStyle="1" w:styleId="96A3D8B1A99348459360EE700774F133">
    <w:name w:val="96A3D8B1A99348459360EE700774F133"/>
    <w:rsid w:val="001F397E"/>
  </w:style>
  <w:style w:type="paragraph" w:customStyle="1" w:styleId="1217AB8635F940148D17D64399503D9B">
    <w:name w:val="1217AB8635F940148D17D64399503D9B"/>
    <w:rsid w:val="001F397E"/>
  </w:style>
  <w:style w:type="paragraph" w:customStyle="1" w:styleId="175F1BE3C6194565A2A045E96C4423AD">
    <w:name w:val="175F1BE3C6194565A2A045E96C4423AD"/>
    <w:rsid w:val="001F397E"/>
  </w:style>
  <w:style w:type="paragraph" w:customStyle="1" w:styleId="D940E9C8F1174AE0BBD88A27B7939A522">
    <w:name w:val="D940E9C8F1174AE0BBD88A27B7939A522"/>
    <w:rsid w:val="00C63013"/>
    <w:pPr>
      <w:spacing w:after="240" w:line="260" w:lineRule="atLeast"/>
    </w:pPr>
    <w:rPr>
      <w:rFonts w:ascii="Times New Roman" w:eastAsiaTheme="minorHAnsi" w:hAnsi="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WizardStateMetadata xmlns:xsi="http://www.w3.org/2001/XMLSchema-instance" xmlns:xsd="http://www.w3.org/2001/XMLSchema" xmlns="http://4ds.dk/TemplateManagementSystem/WizardStateMetadata.xsd">
  <PluginGuid>24e45489-f87b-4c4e-a8b0-e7634e2d0830</PluginGuid>
  <DataSourceName>Kel sql 2012 - TMS</DataSourceName>
  <ConnectionString>data source=BM-SP-SQLP02.prod.sitad.dk;initial catalog=BM_Skabelon;User id=BM_Skabelon;Password=F2395BD6-F7D4-4C43-BD89-1B1761AC499F;MultipleActiveResultSets=True;</ConnectionString>
  <WizardID>781</WizardID>
  <SourceTable>&lt;NewDataSet&gt;&lt;xs:schema id="NewDataSet" xmlns="" xmlns:xs="http://www.w3.org/2001/XMLSchema" xmlns:msdata="urn:schemas-microsoft-com:xml-msdata"&gt;&lt;xs:element name="NewDataSet" msdata:IsDataSet="true" msdata:MainDataTable="SourceData" msdata:UseCurrentLocale="true"&gt;&lt;xs:complexType&gt;&lt;xs:choice minOccurs="0" maxOccurs="unbounded"&gt;&lt;xs:element name="SourceData"&gt;&lt;xs:complexType&gt;&lt;xs:sequence&gt;&lt;xs:element name="vAfsenderInitialer" msdata:DataType="System.Object, mscorlib, Version=4.0.0.0, Culture=neutral, PublicKeyToken=b77a5c561934e089" type="xs:anyType" minOccurs="0" /&gt;&lt;xs:element name="vHeaderTitel" msdata:DataType="System.Object, mscorlib, Version=4.0.0.0, Culture=neutral, PublicKeyToken=b77a5c561934e089" type="xs:anyType" minOccurs="0" /&gt;&lt;xs:element name="vDokumentOverskrift" msdata:DataType="System.Object, mscorlib, Version=4.0.0.0, Culture=neutral, PublicKeyToken=b77a5c561934e089" type="xs:anyType" minOccurs="0" /&gt;&lt;xs:element name="vDokumentModtager" msdata:DataType="System.Object, mscorlib, Version=4.0.0.0, Culture=neutral, PublicKeyToken=b77a5c561934e089" type="xs:anyType" minOccurs="0" /&gt;&lt;xs:element name="vDokumentUnderOverskrift" msdata:DataType="System.Object, mscorlib, Version=4.0.0.0, Culture=neutral, PublicKeyToken=b77a5c561934e089" type="xs:anyType" minOccurs="0" /&gt;&lt;xs:element name="vEnhed" msdata:DataType="System.Object, mscorlib, Version=4.0.0.0, Culture=neutral, PublicKeyToken=b77a5c561934e089" type="xs:anyType" minOccurs="0" /&gt;&lt;xs:element name="Main" msdata:DataType="System.Object, mscorlib, Version=4.0.0.0, Culture=neutral, PublicKeyToken=b77a5c561934e089" type="xs:anyType" minOccurs="0" /&gt;&lt;xs:element name="Main_Category" msdata:DataType="System.Object, mscorlib, Version=4.0.0.0, Culture=neutral, PublicKeyToken=b77a5c561934e089" type="xs:anyType" minOccurs="0" /&gt;&lt;xs:element name="Main_DocumentType" msdata:DataType="System.Object, mscorlib, Version=4.0.0.0, Culture=neutral, PublicKeyToken=b77a5c561934e089" type="xs:anyType" minOccurs="0" /&gt;&lt;xs:element name="Main_Language" msdata:DataType="System.Object, mscorlib, Version=4.0.0.0, Culture=neutral, PublicKeyToken=b77a5c561934e089" type="xs:anyType" minOccurs="0" /&gt;&lt;xs:element name="DocTypeBrev" msdata:DataType="System.Object, mscorlib, Version=4.0.0.0, Culture=neutral, PublicKeyToken=b77a5c561934e089" type="xs:anyType" minOccurs="0" /&gt;&lt;xs:element name="DocTypeBrev_BrevType" msdata:DataType="System.Object, mscorlib, Version=4.0.0.0, Culture=neutral, PublicKeyToken=b77a5c561934e089" type="xs:anyType" minOccurs="0" /&gt;&lt;xs:element name="DocTypeBrev_Modtager" msdata:DataType="System.Object, mscorlib, Version=4.0.0.0, Culture=neutral, PublicKeyToken=b77a5c561934e089" type="xs:anyType" minOccurs="0" /&gt;&lt;xs:element name="DocTypeBrev_Kaere" msdata:DataType="System.Object, mscorlib, Version=4.0.0.0, Culture=neutral, PublicKeyToken=b77a5c561934e089" type="xs:anyType" minOccurs="0" /&gt;&lt;xs:element name="DocTypeBrev_JNr" msdata:DataType="System.Object, mscorlib, Version=4.0.0.0, Culture=neutral, PublicKeyToken=b77a5c561934e089" type="xs:anyType" minOccurs="0" /&gt;&lt;xs:element name="JNr" msdata:DataType="System.Object, mscorlib, Version=4.0.0.0, Culture=neutral, PublicKeyToken=b77a5c561934e089" type="xs:anyType" minOccurs="0" /&gt;&lt;xs:element name="DocTypeBrev_DokumentDato" msdata:DataType="System.Object, mscorlib, Version=4.0.0.0, Culture=neutral, PublicKeyToken=b77a5c561934e089" type="xs:anyType" minOccurs="0" /&gt;&lt;xs:element name="DokumentDato" msdata:DataType="System.Object, mscorlib, Version=4.0.0.0, Culture=neutral, PublicKeyToken=b77a5c561934e089" type="xs:anyType" minOccurs="0" /&gt;&lt;xs:element name="DocTypeBrev_Afsender" msdata:DataType="System.Object, mscorlib, Version=4.0.0.0, Culture=neutral, PublicKeyToken=b77a5c561934e089" type="xs:anyType" minOccurs="0" /&gt;&lt;xs:element name="Afsender" msdata:DataType="System.Object, mscorlib, Version=4.0.0.0, Culture=neutral, PublicKeyToken=b77a5c561934e089" type="xs:anyType" minOccurs="0" /&gt;&lt;xs:element name="DocTypeBrev_Enhed" msdata:DataType="System.Object, mscorlib, Version=4.0.0.0, Culture=neutral, PublicKeyToken=b77a5c561934e089" type="xs:anyType" minOccurs="0" /&gt;&lt;xs:element name="DocTypeBrevUK" msdata:DataType="System.Object, mscorlib, Version=4.0.0.0, Culture=neutral, PublicKeyToken=b77a5c561934e089" type="xs:anyType" minOccurs="0" /&gt;&lt;xs:element name="DocTypeBrevUK_JNr" msdata:DataType="System.Object, mscorlib, Version=4.0.0.0, Culture=neutral, PublicKeyToken=b77a5c561934e089" type="xs:anyType" minOccurs="0" /&gt;&lt;xs:element name="DocTypeBrevUK_DokumentDato" msdata:DataType="System.Object, mscorlib, Version=4.0.0.0, Culture=neutral, PublicKeyToken=b77a5c561934e089" type="xs:anyType" minOccurs="0" /&gt;&lt;xs:element name="DocTypeBrevUK_Afsender" msdata:DataType="System.Object, mscorlib, Version=4.0.0.0, Culture=neutral, PublicKeyToken=b77a5c561934e089" type="xs:anyType" minOccurs="0" /&gt;&lt;xs:element name="DocTypeBrevUK_BrevType" msdata:DataType="System.Object, mscorlib, Version=4.0.0.0, Culture=neutral, PublicKeyToken=b77a5c561934e089" type="xs:anyType" minOccurs="0" /&gt;&lt;xs:element name="DocTypeBrevUK_Modtager" msdata:DataType="System.Object, mscorlib, Version=4.0.0.0, Culture=neutral, PublicKeyToken=b77a5c561934e089" type="xs:anyType" minOccurs="0" /&gt;&lt;xs:element name="DocTypeBrevUK_Overskrift" msdata:DataType="System.Object, mscorlib, Version=4.0.0.0, Culture=neutral, PublicKeyToken=b77a5c561934e089" type="xs:anyType" minOccurs="0" /&gt;&lt;xs:element name="DocTypeBrevUK_Kaere" msdata:DataType="System.Object, mscorlib, Version=4.0.0.0, Culture=neutral, PublicKeyToken=b77a5c561934e089" type="xs:anyType" minOccurs="0" /&gt;&lt;xs:element name="DocTypeBrevUK_Enhed" msdata:DataType="System.Object, mscorlib, Version=4.0.0.0, Culture=neutral, PublicKeyToken=b77a5c561934e089" type="xs:anyType" minOccurs="0" /&gt;&lt;xs:element name="DocTypeForside" msdata:DataType="System.Object, mscorlib, Version=4.0.0.0, Culture=neutral, PublicKeyToken=b77a5c561934e089" type="xs:anyType" minOccurs="0" /&gt;&lt;xs:element name="DocTypeForside_Sagstype" msdata:DataType="System.Object, mscorlib, Version=4.0.0.0, Culture=neutral, PublicKeyToken=b77a5c561934e089" type="xs:anyType" minOccurs="0" /&gt;&lt;xs:element name="DocTypeForside_Overskrift" msdata:DataType="System.Object, mscorlib, Version=4.0.0.0, Culture=neutral, PublicKeyToken=b77a5c561934e089" type="xs:anyType" minOccurs="0" /&gt;&lt;xs:element name="DocTypeForside_MoedeDato" msdata:DataType="System.Object, mscorlib, Version=4.0.0.0, Culture=neutral, PublicKeyToken=b77a5c561934e089" type="xs:anyType" minOccurs="0" /&gt;&lt;xs:element name="DocTypeForside_Moededeltager" msdata:DataType="System.Object, mscorlib, Version=4.0.0.0, Culture=neutral, PublicKeyToken=b77a5c561934e089" type="xs:anyType" minOccurs="0" /&gt;&lt;xs:element name="DocTypeForside_JNr" msdata:DataType="System.Object, mscorlib, Version=4.0.0.0, Culture=neutral, PublicKeyToken=b77a5c561934e089" type="xs:anyType" minOccurs="0" /&gt;&lt;xs:element name="DocTypeForside_DokumentDato" msdata:DataType="System.Object, mscorlib, Version=4.0.0.0, Culture=neutral, PublicKeyToken=b77a5c561934e089" type="xs:anyType" minOccurs="0" /&gt;&lt;xs:element name="DocTypeForside_Afsender" msdata:DataType="System.Object, mscorlib, Version=4.0.0.0, Culture=neutral, PublicKeyToken=b77a5c561934e089" type="xs:anyType" minOccurs="0" /&gt;&lt;xs:element name="DocTypeForside_TilFolketinget" msdata:DataType="System.Object, mscorlib, Version=4.0.0.0, Culture=neutral, PublicKeyToken=b77a5c561934e089" type="xs:anyType" minOccurs="0" /&gt;&lt;xs:element name="DocTypeForside_FristDato" msdata:DataType="System.Object, mscorlib, Version=4.0.0.0, Culture=neutral, PublicKeyToken=b77a5c561934e089" type="xs:anyType" minOccurs="0" /&gt;&lt;xs:element name="DocTypeForside_Enhed" msdata:DataType="System.Object, mscorlib, Version=4.0.0.0, Culture=neutral, PublicKeyToken=b77a5c561934e089" type="xs:anyType" minOccurs="0" /&gt;&lt;xs:element name="DocTypePolitiskInitiativ" msdata:DataType="System.Object, mscorlib, Version=4.0.0.0, Culture=neutral, PublicKeyToken=b77a5c561934e089" type="xs:anyType" minOccurs="0" /&gt;&lt;xs:element name="DocTypePolitiskInitiativ_JNr" msdata:DataType="System.Object, mscorlib, Version=4.0.0.0, Culture=neutral, PublicKeyToken=b77a5c561934e089" type="xs:anyType" minOccurs="0" /&gt;&lt;xs:element name="DocTypePolitiskInitiativ_Afsender" msdata:DataType="System.Object, mscorlib, Version=4.0.0.0, Culture=neutral, PublicKeyToken=b77a5c561934e089" type="xs:anyType" minOccurs="0" /&gt;&lt;xs:element name="DocTypePolitiskInitiativ_Overskrift" msdata:DataType="System.Object, mscorlib, Version=4.0.0.0, Culture=neutral, PublicKeyToken=b77a5c561934e089" type="xs:anyType" minOccurs="0" /&gt;&lt;xs:element name="DocTypePolitiskInitiativ_Enhed" msdata:DataType="System.Object, mscorlib, Version=4.0.0.0, Culture=neutral, PublicKeyToken=b77a5c561934e089" type="xs:anyType" minOccurs="0" /&gt;&lt;xs:element name="DocTypeNotat" msdata:DataType="System.Object, mscorlib, Version=4.0.0.0, Culture=neutral, PublicKeyToken=b77a5c561934e089" type="xs:anyType" minOccurs="0" /&gt;&lt;xs:element name="DocTypeNotat_JNr" msdata:DataType="System.Object, mscorlib, Version=4.0.0.0, Culture=neutral, PublicKeyToken=b77a5c561934e089" type="xs:anyType" minOccurs="0" /&gt;&lt;xs:element name="DocTypeNotat_DokumentDato" msdata:DataType="System.Object, mscorlib, Version=4.0.0.0, Culture=neutral, PublicKeyToken=b77a5c561934e089" type="xs:anyType" minOccurs="0" /&gt;&lt;xs:element name="DocTypeNotat_Afsender" msdata:DataType="System.Object, mscorlib, Version=4.0.0.0, Culture=neutral, PublicKeyToken=b77a5c561934e089" type="xs:anyType" minOccurs="0" /&gt;&lt;xs:element name="DocTypeNotat_Overskrift" msdata:DataType="System.Object, mscorlib, Version=4.0.0.0, Culture=neutral, PublicKeyToken=b77a5c561934e089" type="xs:anyType" minOccurs="0" /&gt;&lt;xs:element name="DocTypeNotat_Enhed" msdata:DataType="System.Object, mscorlib, Version=4.0.0.0, Culture=neutral, PublicKeyToken=b77a5c561934e089" type="xs:anyType" minOccurs="0" /&gt;&lt;xs:element name="DocTypeNotatUK" msdata:DataType="System.Object, mscorlib, Version=4.0.0.0, Culture=neutral, PublicKeyToken=b77a5c561934e089" type="xs:anyType" minOccurs="0" /&gt;&lt;xs:element name="DocTypeNotatUK_JNr" msdata:DataType="System.Object, mscorlib, Version=4.0.0.0, Culture=neutral, PublicKeyToken=b77a5c561934e089" type="xs:anyType" minOccurs="0" /&gt;&lt;xs:element name="DocTypeNotatUK_DokumentDato" msdata:DataType="System.Object, mscorlib, Version=4.0.0.0, Culture=neutral, PublicKeyToken=b77a5c561934e089" type="xs:anyType" minOccurs="0" /&gt;&lt;xs:element name="DocTypeNotatUK_Afsender" msdata:DataType="System.Object, mscorlib, Version=4.0.0.0, Culture=neutral, PublicKeyToken=b77a5c561934e089" type="xs:anyType" minOccurs="0" /&gt;&lt;xs:element name="DocTypeNotatUK_Overskrift" msdata:DataType="System.Object, mscorlib, Version=4.0.0.0, Culture=neutral, PublicKeyToken=b77a5c561934e089" type="xs:anyType" minOccurs="0" /&gt;&lt;xs:element name="DocTypeNotatUK_Enhed" msdata:DataType="System.Object, mscorlib, Version=4.0.0.0, Culture=neutral, PublicKeyToken=b77a5c561934e089" type="xs:anyType" minOccurs="0" /&gt;&lt;xs:element name="DocTypeHoeringsNotat" msdata:DataType="System.Object, mscorlib, Version=4.0.0.0, Culture=neutral, PublicKeyToken=b77a5c561934e089" type="xs:anyType" minOccurs="0" /&gt;&lt;xs:element name="DocTypeHoeringsNotat_JNr" msdata:DataType="System.Object, mscorlib, Version=4.0.0.0, Culture=neutral, PublicKeyToken=b77a5c561934e089" type="xs:anyType" minOccurs="0" /&gt;&lt;xs:element name="DocTypeHoeringsNotat_Afsender" msdata:DataType="System.Object, mscorlib, Version=4.0.0.0, Culture=neutral, PublicKeyToken=b77a5c561934e089" type="xs:anyType" minOccurs="0" /&gt;&lt;xs:element name="DocTypeHoeringsNotat_Overskrift" msdata:DataType="System.Object, mscorlib, Version=4.0.0.0, Culture=neutral, PublicKeyToken=b77a5c561934e089" type="xs:anyType" minOccurs="0" /&gt;&lt;xs:element name="DocTypeHoeringsNotat_Enhed" msdata:DataType="System.Object, mscorlib, Version=4.0.0.0, Culture=neutral, PublicKeyToken=b77a5c561934e089" type="xs:anyType" minOccurs="0" /&gt;&lt;xs:element name="FolketingAlm" msdata:DataType="System.Object, mscorlib, Version=4.0.0.0, Culture=neutral, PublicKeyToken=b77a5c561934e089" type="xs:anyType" minOccurs="0" /&gt;&lt;xs:element name="FolketingAlm_JNr" msdata:DataType="System.Object, mscorlib, Version=4.0.0.0, Culture=neutral, PublicKeyToken=b77a5c561934e089" type="xs:anyType" minOccurs="0" /&gt;&lt;xs:element name="FolketingAlm_Udvalg" msdata:DataType="System.Object, mscorlib, Version=4.0.0.0, Culture=neutral, PublicKeyToken=b77a5c561934e089" type="xs:anyType" minOccurs="0" /&gt;&lt;xs:element name="FolketingAlm_AndetUdvalgNavn" msdata:DataType="System.Object, mscorlib, Version=4.0.0.0, Culture=neutral, PublicKeyToken=b77a5c561934e089" type="xs:anyType" minOccurs="0" /&gt;&lt;xs:element name="FolketingAlm_BrevDato" msdata:DataType="System.Object, mscorlib, Version=4.0.0.0, Culture=neutral, PublicKeyToken=b77a5c561934e089" type="xs:anyType" minOccurs="0" /&gt;&lt;xs:element name="FolketingAlm_Spoergsmaalnr" msdata:DataType="System.Object, mscorlib, Version=4.0.0.0, Culture=neutral, PublicKeyToken=b77a5c561934e089" type="xs:anyType" minOccurs="0" /&gt;&lt;xs:element name="FolketingAlm_Spoergsmaalstiller" msdata:DataType="System.Object, mscorlib, Version=4.0.0.0, Culture=neutral, PublicKeyToken=b77a5c561934e089" type="xs:anyType" minOccurs="0" /&gt;&lt;xs:element name="FolketingAlm_SpoergsmaalstillerParti" msdata:DataType="System.Object, mscorlib, Version=4.0.0.0, Culture=neutral, PublicKeyToken=b77a5c561934e089" type="xs:anyType" minOccurs="0" /&gt;&lt;xs:element name="FolketingAlm_SpoergersEmail" msdata:DataType="System.Object, mscorlib, Version=4.0.0.0, Culture=neutral, PublicKeyToken=b77a5c561934e089" type="xs:anyType" minOccurs="0" /&gt;&lt;xs:element name="FolketingAlm_MFU" msdata:DataType="System.Object, mscorlib, Version=4.0.0.0, Culture=neutral, PublicKeyToken=b77a5c561934e089" type="xs:anyType" minOccurs="0" /&gt;&lt;xs:element name="FolketingAlm_Enhed" msdata:DataType="System.Object, mscorlib, Version=4.0.0.0, Culture=neutral, PublicKeyToken=b77a5c561934e089" type="xs:anyType" minOccurs="0" /&gt;&lt;xs:element name="FolketingLov" msdata:DataType="System.Object, mscorlib, Version=4.0.0.0, Culture=neutral, PublicKeyToken=b77a5c561934e089" type="xs:anyType" minOccurs="0" /&gt;&lt;xs:element name="FolketingLov_JNr" msdata:DataType="System.Object, mscorlib, Version=4.0.0.0, Culture=neutral, PublicKeyToken=b77a5c561934e089" type="xs:anyType" minOccurs="0" /&gt;&lt;xs:element name="FolketingLov_Forslag" msdata:DataType="System.Object, mscorlib, Version=4.0.0.0, Culture=neutral, PublicKeyToken=b77a5c561934e089" type="xs:anyType" minOccurs="0" /&gt;&lt;xs:element name="FolketingLov_Lovnr" msdata:DataType="System.Object, mscorlib, Version=4.0.0.0, Culture=neutral, PublicKeyToken=b77a5c561934e089" type="xs:anyType" minOccurs="0" /&gt;&lt;xs:element name="FolketingLov_BrevDato" msdata:DataType="System.Object, mscorlib, Version=4.0.0.0, Culture=neutral, PublicKeyToken=b77a5c561934e089" type="xs:anyType" minOccurs="0" /&gt;&lt;xs:element name="FolketingLov_Spoergsmaalnr" msdata:DataType="System.Object, mscorlib, Version=4.0.0.0, Culture=neutral, PublicKeyToken=b77a5c561934e089" type="xs:anyType" minOccurs="0" /&gt;&lt;xs:element name="FolketingLov_Spoergsmaalstiller" msdata:DataType="System.Object, mscorlib, Version=4.0.0.0, Culture=neutral, PublicKeyToken=b77a5c561934e089" type="xs:anyType" minOccurs="0" /&gt;&lt;xs:element name="FolketingLov_SpoergersEmail" msdata:DataType="System.Object, mscorlib, Version=4.0.0.0, Culture=neutral, PublicKeyToken=b77a5c561934e089" type="xs:anyType" minOccurs="0" /&gt;&lt;xs:element name="FolketingLov_Beslutnr" msdata:DataType="System.Object, mscorlib, Version=4.0.0.0, Culture=neutral, PublicKeyToken=b77a5c561934e089" type="xs:anyType" minOccurs="0" /&gt;&lt;xs:element name="FolketingLov_Bilagsnr" msdata:DataType="System.Object, mscorlib, Version=4.0.0.0, Culture=neutral, PublicKeyToken=b77a5c561934e089" type="xs:anyType" minOccurs="0" /&gt;&lt;xs:element name="FolketingLov_Enhed" msdata:DataType="System.Object, mscorlib, Version=4.0.0.0, Culture=neutral, PublicKeyToken=b77a5c561934e089" type="xs:anyType" minOccurs="0" /&gt;&lt;xs:element name="FolketingP20" msdata:DataType="System.Object, mscorlib, Version=4.0.0.0, Culture=neutral, PublicKeyToken=b77a5c561934e089" type="xs:anyType" minOccurs="0" /&gt;&lt;xs:element name="FolketingP20_JNr" msdata:DataType="System.Object, mscorlib, Version=4.0.0.0, Culture=neutral, PublicKeyToken=b77a5c561934e089" type="xs:anyType" minOccurs="0" /&gt;&lt;xs:element name="FolketingP20_BrevDato" msdata:DataType="System.Object, mscorlib, Version=4.0.0.0, Culture=neutral, PublicKeyToken=b77a5c561934e089" type="xs:anyType" minOccurs="0" /&gt;&lt;xs:element name="FolketingP20_Spoergsmaalnr" msdata:DataType="System.Object, mscorlib, Version=4.0.0.0, Culture=neutral, PublicKeyToken=b77a5c561934e089" type="xs:anyType" minOccurs="0" /&gt;&lt;xs:element name="FolketingP20_Spoergsmaalstiller" msdata:DataType="System.Object, mscorlib, Version=4.0.0.0, Culture=neutral, PublicKeyToken=b77a5c561934e089" type="xs:anyType" minOccurs="0" /&gt;&lt;xs:element name="FolketingP20_SpoergsmaalstillerParti" msdata:DataType="System.Object, mscorlib, Version=4.0.0.0, Culture=neutral, PublicKeyToken=b77a5c561934e089" type="xs:anyType" minOccurs="0" /&gt;&lt;xs:element name="FolketingP20_SpoergersEmail" msdata:DataType="System.Object, mscorlib, Version=4.0.0.0, Culture=neutral, PublicKeyToken=b77a5c561934e089" type="xs:anyType" minOccurs="0" /&gt;&lt;xs:element name="FolketingP20_Enhed" msdata:DataType="System.Object, mscorlib, Version=4.0.0.0, Culture=neutral, PublicKeyToken=b77a5c561934e089" type="xs:anyType" minOccurs="0" /&gt;&lt;xs:element name="DocTypeFakta" msdata:DataType="System.Object, mscorlib, Version=4.0.0.0, Culture=neutral, PublicKeyToken=b77a5c561934e089" type="xs:anyType" minOccurs="0" /&gt;&lt;xs:element name="DocTypeFakta_JNr" msdata:DataType="System.Object, mscorlib, Version=4.0.0.0, Culture=neutral, PublicKeyToken=b77a5c561934e089" type="xs:anyType" minOccurs="0" /&gt;&lt;xs:element name="DocTypeFakta_DokumentDato" msdata:DataType="System.Object, mscorlib, Version=4.0.0.0, Culture=neutral, PublicKeyToken=b77a5c561934e089" type="xs:anyType" minOccurs="0" /&gt;&lt;xs:element name="DocTypeFakta_Afsender" msdata:DataType="System.Object, mscorlib, Version=4.0.0.0, Culture=neutral, PublicKeyToken=b77a5c561934e089" type="xs:anyType" minOccurs="0" /&gt;&lt;xs:element name="DocTypeFakta_Overskrift" msdata:DataType="System.Object, mscorlib, Version=4.0.0.0, Culture=neutral, PublicKeyToken=b77a5c561934e089" type="xs:anyType" minOccurs="0" /&gt;&lt;xs:element name="DocTypeFakta_Enhed" msdata:DataType="System.Object, mscorlib, Version=4.0.0.0, Culture=neutral, PublicKeyToken=b77a5c561934e089" type="xs:anyType" minOccurs="0" /&gt;&lt;xs:element name="DocTypeDagsorden" msdata:DataType="System.Object, mscorlib, Version=4.0.0.0, Culture=neutral, PublicKeyToken=b77a5c561934e089" type="xs:anyType" minOccurs="0" /&gt;&lt;xs:element name="DocTypeDagsorden_JNr" msdata:DataType="System.Object, mscorlib, Version=4.0.0.0, Culture=neutral, PublicKeyToken=b77a5c561934e089" type="xs:anyType" minOccurs="0" /&gt;&lt;xs:element name="DocTypeDagsorden_DokumentDato" msdata:DataType="System.Object, mscorlib, Version=4.0.0.0, Culture=neutral, PublicKeyToken=b77a5c561934e089" type="xs:anyType" minOccurs="0" /&gt;&lt;xs:element name="DocTypeDagsorden_Afsender" msdata:DataType="System.Object, mscorlib, Version=4.0.0.0, Culture=neutral, PublicKeyToken=b77a5c561934e089" type="xs:anyType" minOccurs="0" /&gt;&lt;xs:element name="DocTypeDagsorden_Overskrift" msdata:DataType="System.Object, mscorlib, Version=4.0.0.0, Culture=neutral, PublicKeyToken=b77a5c561934e089" type="xs:anyType" minOccurs="0" /&gt;&lt;xs:element name="DocTypeDagsorden_MoedeDato" msdata:DataType="System.Object, mscorlib, Version=4.0.0.0, Culture=neutral, PublicKeyToken=b77a5c561934e089" type="xs:anyType" minOccurs="0" /&gt;&lt;xs:element name="DocTypeDagsorden_AfholdesMed" msdata:DataType="System.Object, mscorlib, Version=4.0.0.0, Culture=neutral, PublicKeyToken=b77a5c561934e089" type="xs:anyType" minOccurs="0" /&gt;&lt;xs:element name="DocTypeDagsorden_Enhed" msdata:DataType="System.Object, mscorlib, Version=4.0.0.0, Culture=neutral, PublicKeyToken=b77a5c561934e089" type="xs:anyType" minOccurs="0" /&gt;&lt;xs:element name="DocTypeSpgSvarMin" msdata:DataType="System.Object, mscorlib, Version=4.0.0.0, Culture=neutral, PublicKeyToken=b77a5c561934e089" type="xs:anyType" minOccurs="0" /&gt;&lt;xs:element name="DocTypeSpgSvarMin_Overskrift" msdata:DataType="System.Object, mscorlib, Version=4.0.0.0, Culture=neutral, PublicKeyToken=b77a5c561934e089" type="xs:anyType" minOccurs="0" /&gt;&lt;xs:element name="DocTypeSpgSvarMin_BaggrundAfsnit" msdata:DataType="System.Object, mscorlib, Version=4.0.0.0, Culture=neutral, PublicKeyToken=b77a5c561934e089" type="xs:anyType" minOccurs="0" /&gt;&lt;xs:element name="DocTypeSpgSvarMin_Enhed" msdata:DataType="System.Object, mscorlib, Version=4.0.0.0, Culture=neutral, PublicKeyToken=b77a5c561934e089" type="xs:anyType" minOccurs="0" /&gt;&lt;xs:element name="DocTypeTidsplan" msdata:DataType="System.Object, mscorlib, Version=4.0.0.0, Culture=neutral, PublicKeyToken=b77a5c561934e089" type="xs:anyType" minOccurs="0" /&gt;&lt;xs:element name="DocTypeTidsplan_JNr" msdata:DataType="System.Object, mscorlib, Version=4.0.0.0, Culture=neutral, PublicKeyToken=b77a5c561934e089" type="xs:anyType" minOccurs="0" /&gt;&lt;xs:element name="DocTypeTidsplan_DokumentDato" msdata:DataType="System.Object, mscorlib, Version=4.0.0.0, Culture=neutral, PublicKeyToken=b77a5c561934e089" type="xs:anyType" minOccurs="0" /&gt;&lt;xs:element name="DocTypeTidsplan_Afsender" msdata:DataType="System.Object, mscorlib, Version=4.0.0.0, Culture=neutral, PublicKeyToken=b77a5c561934e089" type="xs:anyType" minOccurs="0" /&gt;&lt;xs:element name="DocTypeTidsplan_Overskrift" msdata:DataType="System.Object, mscorlib, Version=4.0.0.0, Culture=neutral, PublicKeyToken=b77a5c561934e089" type="xs:anyType" minOccurs="0" /&gt;&lt;xs:element name="DocTypeTidsplan_Enhed" msdata:DataType="System.Object, mscorlib, Version=4.0.0.0, Culture=neutral, PublicKeyToken=b77a5c561934e089" type="xs:anyType" minOccurs="0" /&gt;&lt;xs:element name="DocTypeResume" msdata:DataType="System.Object, mscorlib, Version=4.0.0.0, Culture=neutral, PublicKeyToken=b77a5c561934e089" type="xs:anyType" minOccurs="0" /&gt;&lt;xs:element name="DocTypeResume_DokumentDato" msdata:DataType="System.Object, mscorlib, Version=4.0.0.0, Culture=neutral, PublicKeyToken=b77a5c561934e089" type="xs:anyType" minOccurs="0" /&gt;&lt;xs:element name="DocTypeResume_ResumeTil" msdata:DataType="System.Object, mscorlib, Version=4.0.0.0, Culture=neutral, PublicKeyToken=b77a5c561934e089" type="xs:anyType" minOccurs="0" /&gt;&lt;xs:element name="DocTypeResume_Overskrift" msdata:DataType="System.Object, mscorlib, Version=4.0.0.0, Culture=neutral, PublicKeyToken=b77a5c561934e089" type="xs:anyType" minOccurs="0" /&gt;&lt;xs:element name="DocTypeResume_Enhed" msdata:DataType="System.Object, mscorlib, Version=4.0.0.0, Culture=neutral, PublicKeyToken=b77a5c561934e089" type="xs:anyType" minOccurs="0" /&gt;&lt;xs:element name="DocTypeLigestilling" msdata:DataType="System.Object, mscorlib, Version=4.0.0.0, Culture=neutral, PublicKeyToken=b77a5c561934e089" type="xs:anyType" minOccurs="0" /&gt;&lt;xs:element name="DocTypeLigestilling_JNr" msdata:DataType="System.Object, mscorlib, Version=4.0.0.0, Culture=neutral, PublicKeyToken=b77a5c561934e089" type="xs:anyType" minOccurs="0" /&gt;&lt;xs:element name="DocTypeLigestilling_DokumentDato" msdata:DataType="System.Object, mscorlib, Version=4.0.0.0, Culture=neutral, PublicKeyToken=b77a5c561934e089" type="xs:anyType" minOccurs="0" /&gt;&lt;xs:element name="DocTypeLigestilling_Afsender" msdata:DataType="System.Object, mscorlib, Version=4.0.0.0, Culture=neutral, PublicKeyToken=b77a5c561934e089" type="xs:anyType" minOccurs="0" /&gt;&lt;xs:element name="DocTypeLigestilling_Overskrift" msdata:DataType="System.Object, mscorlib, Version=4.0.0.0, Culture=neutral, PublicKeyToken=b77a5c561934e089" type="xs:anyType" minOccurs="0" /&gt;&lt;xs:element name="DocTypeLigestilling_Enhed" msdata:DataType="System.Object, mscorlib, Version=4.0.0.0, Culture=neutral, PublicKeyToken=b77a5c561934e089" type="xs:anyType" minOccurs="0" /&gt;&lt;xs:element name="DocTypeReferat" msdata:DataType="System.Object, mscorlib, Version=4.0.0.0, Culture=neutral, PublicKeyToken=b77a5c561934e089" type="xs:anyType" minOccurs="0" /&gt;&lt;xs:element name="DocTypeReferat_JNr" msdata:DataType="System.Object, mscorlib, Version=4.0.0.0, Culture=neutral, PublicKeyToken=b77a5c561934e089" type="xs:anyType" minOccurs="0" /&gt;&lt;xs:element name="DocTypeReferat_DokumentDato" msdata:DataType="System.Object, mscorlib, Version=4.0.0.0, Culture=neutral, PublicKeyToken=b77a5c561934e089" type="xs:anyType" minOccurs="0" /&gt;&lt;xs:element name="DocTypeReferat_Afsender" msdata:DataType="System.Object, mscorlib, Version=4.0.0.0, Culture=neutral, PublicKeyToken=b77a5c561934e089" type="xs:anyType" minOccurs="0" /&gt;&lt;xs:element name="DocTypeReferat_Overskrift" msdata:DataType="System.Object, mscorlib, Version=4.0.0.0, Culture=neutral, PublicKeyToken=b77a5c561934e089" type="xs:anyType" minOccurs="0" /&gt;&lt;xs:element name="DocTypeReferat_TidSted" msdata:DataType="System.Object, mscorlib, Version=4.0.0.0, Culture=neutral, PublicKeyToken=b77a5c561934e089" type="xs:anyType" minOccurs="0" /&gt;&lt;xs:element name="DocTypeReferat_Deltagere" msdata:DataType="System.Object, mscorlib, Version=4.0.0.0, Culture=neutral, PublicKeyToken=b77a5c561934e089" type="xs:anyType" minOccurs="0" /&gt;&lt;xs:element name="DocTypeReferat_AfbudFra" msdata:DataType="System.Object, mscorlib, Version=4.0.0.0, Culture=neutral, PublicKeyToken=b77a5c561934e089" type="xs:anyType" minOccurs="0" /&gt;&lt;xs:element name="DocTypeReferat_Enhed" msdata:DataType="System.Object, mscorlib, Version=4.0.0.0, Culture=neutral, PublicKeyToken=b77a5c561934e089" type="xs:anyType" minOccurs="0" /&gt;&lt;xs:element name="DocTypePresse" msdata:DataType="System.Object, mscorlib, Version=4.0.0.0, Culture=neutral, PublicKeyToken=b77a5c561934e089" type="xs:anyType" minOccurs="0" /&gt;&lt;xs:element name="DocTypePresse_DokumentDato" msdata:DataType="System.Object, mscorlib, Version=4.0.0.0, Culture=neutral, PublicKeyToken=b77a5c561934e089" type="xs:anyType" minOccurs="0" /&gt;&lt;xs:element name="DocTypePresse_Overskrift" msdata:DataType="System.Object, mscorlib, Version=4.0.0.0, Culture=neutral, PublicKeyToken=b77a5c561934e089" type="xs:anyType" minOccurs="0" /&gt;&lt;xs:element name="DocTypePresse_Enhed" msdata:DataType="System.Object, mscorlib, Version=4.0.0.0, Culture=neutral, PublicKeyToken=b77a5c561934e089" type="xs:anyType" minOccurs="0" /&gt;&lt;xs:element name="DocTypeFremsaet" msdata:DataType="System.Object, mscorlib, Version=4.0.0.0, Culture=neutral, PublicKeyToken=b77a5c561934e089" type="xs:anyType" minOccurs="0" /&gt;&lt;xs:element name="DocTypeFremsaet_JNr" msdata:DataType="System.Object, mscorlib, Version=4.0.0.0, Culture=neutral, PublicKeyToken=b77a5c561934e089" type="xs:anyType" minOccurs="0" /&gt;&lt;xs:element name="DocTypeFremsaet_Lovnr" msdata:DataType="System.Object, mscorlib, Version=4.0.0.0, Culture=neutral, PublicKeyToken=b77a5c561934e089" type="xs:anyType" minOccurs="0" /&gt;&lt;xs:element name="DocTypeFremsaet_Lovnavn" msdata:DataType="System.Object, mscorlib, Version=4.0.0.0, Culture=neutral, PublicKeyToken=b77a5c561934e089" type="xs:anyType" minOccurs="0" /&gt;&lt;xs:element name="DocTypeFremsaet_Enhed" msdata:DataType="System.Object, mscorlib, Version=4.0.0.0, Culture=neutral, PublicKeyToken=b77a5c561934e089" type="xs:anyType" minOccurs="0" /&gt;&lt;xs:element name="DocTypeTale" msdata:DataType="System.Object, mscorlib, Version=4.0.0.0, Culture=neutral, PublicKeyToken=b77a5c561934e089" type="xs:anyType" minOccurs="0" /&gt;&lt;xs:element name="DocTypeTale_JNr" msdata:DataType="System.Object, mscorlib, Version=4.0.0.0, Culture=neutral, PublicKeyToken=b77a5c561934e089" type="xs:anyType" minOccurs="0" /&gt;&lt;xs:element name="DocTypeTale_DokumentDato" msdata:DataType="System.Object, mscorlib, Version=4.0.0.0, Culture=neutral, PublicKeyToken=b77a5c561934e089" type="xs:anyType" minOccurs="0" /&gt;&lt;xs:element name="DocTypeTale_Afsender" msdata:DataType="System.Object, mscorlib, Version=4.0.0.0, Culture=neutral, PublicKeyToken=b77a5c561934e089" type="xs:anyType" minOccurs="0" /&gt;&lt;xs:element name="DocTypeTale_Overskrift" msdata:DataType="System.Object, mscorlib, Version=4.0.0.0, Culture=neutral, PublicKeyToken=b77a5c561934e089" type="xs:anyType" minOccurs="0" /&gt;&lt;xs:element name="DocTypeTale_Enhed" msdata:DataType="System.Object, mscorlib, Version=4.0.0.0, Culture=neutral, PublicKeyToken=b77a5c561934e089" type="xs:anyType" minOccurs="0" /&gt;&lt;xs:element name="DocTypeTale_B5" msdata:DataType="System.Object, mscorlib, Version=4.0.0.0, Culture=neutral, PublicKeyToken=b77a5c561934e089" type="xs:anyType" minOccurs="0" /&gt;&lt;xs:element name="DocTypeTale_B5_JNr" msdata:DataType="System.Object, mscorlib, Version=4.0.0.0, Culture=neutral, PublicKeyToken=b77a5c561934e089" type="xs:anyType" minOccurs="0" /&gt;&lt;xs:element name="DocTypeTale_B5_DokumentDato" msdata:DataType="System.Object, mscorlib, Version=4.0.0.0, Culture=neutral, PublicKeyToken=b77a5c561934e089" type="xs:anyType" minOccurs="0" /&gt;&lt;xs:element name="DocTypeTale_B5_Afsender" msdata:DataType="System.Object, mscorlib, Version=4.0.0.0, Culture=neutral, PublicKeyToken=b77a5c561934e089" type="xs:anyType" minOccurs="0" /&gt;&lt;xs:element name="DocTypeTale_B5_Overskrift" msdata:DataType="System.Object, mscorlib, Version=4.0.0.0, Culture=neutral, PublicKeyToken=b77a5c561934e089" type="xs:anyType" minOccurs="0" /&gt;&lt;xs:element name="DocTypeTale_B5_Enhed" msdata:DataType="System.Object, mscorlib, Version=4.0.0.0, Culture=neutral, PublicKeyToken=b77a5c561934e089" type="xs:anyType" minOccurs="0" /&gt;&lt;xs:element name="DocTypeTaleUK" msdata:DataType="System.Object, mscorlib, Version=4.0.0.0, Culture=neutral, PublicKeyToken=b77a5c561934e089" type="xs:anyType" minOccurs="0" /&gt;&lt;xs:element name="DocTypeTaleUK_JNr" msdata:DataType="System.Object, mscorlib, Version=4.0.0.0, Culture=neutral, PublicKeyToken=b77a5c561934e089" type="xs:anyType" minOccurs="0" /&gt;&lt;xs:element name="DocTypeTaleUK_DokumentDato" msdata:DataType="System.Object, mscorlib, Version=4.0.0.0, Culture=neutral, PublicKeyToken=b77a5c561934e089" type="xs:anyType" minOccurs="0" /&gt;&lt;xs:element name="DocTypeTaleUK_Afsender" msdata:DataType="System.Object, mscorlib, Version=4.0.0.0, Culture=neutral, PublicKeyToken=b77a5c561934e089" type="xs:anyType" minOccurs="0" /&gt;&lt;xs:element name="DocTypeTaleUK_Overskrift" msdata:DataType="System.Object, mscorlib, Version=4.0.0.0, Culture=neutral, PublicKeyToken=b77a5c561934e089" type="xs:anyType" minOccurs="0" /&gt;&lt;xs:element name="DocTypeTaleUK_Enhed" msdata:DataType="System.Object, mscorlib, Version=4.0.0.0, Culture=neutral, PublicKeyToken=b77a5c561934e089" type="xs:anyType" minOccurs="0" /&gt;&lt;xs:element name="DocTypeHaandAkt" msdata:DataType="System.Object, mscorlib, Version=4.0.0.0, Culture=neutral, PublicKeyToken=b77a5c561934e089" type="xs:anyType" minOccurs="0" /&gt;&lt;xs:element name="DocTypeHaandAkt_JNr" msdata:DataType="System.Object, mscorlib, Version=4.0.0.0, Culture=neutral, PublicKeyToken=b77a5c561934e089" type="xs:anyType" minOccurs="0" /&gt;&lt;xs:element name="DocTypeHaandAkt_DokumentDato" msdata:DataType="System.Object, mscorlib, Version=4.0.0.0, Culture=neutral, PublicKeyToken=b77a5c561934e089" type="xs:anyType" minOccurs="0" /&gt;&lt;xs:element name="DocTypeHaandAkt_Afsender" msdata:DataType="System.Object, mscorlib, Version=4.0.0.0, Culture=neutral, PublicKeyToken=b77a5c561934e089" type="xs:anyType" minOccurs="0" /&gt;&lt;xs:element name="DocTypeHaandAkt_Moedetype" msdata:DataType="System.Object, mscorlib, Version=4.0.0.0, Culture=neutral, PublicKeyToken=b77a5c561934e089" type="xs:anyType" minOccurs="0" /&gt;&lt;xs:element name="DocTypeHaandAkt_Bilagsnr" msdata:DataType="System.Object, mscorlib, Version=4.0.0.0, Culture=neutral, PublicKeyToken=b77a5c561934e089" type="xs:anyType" minOccurs="0" /&gt;&lt;xs:element name="DocTypeHaandAkt_BilagsTitel" msdata:DataType="System.Object, mscorlib, Version=4.0.0.0, Culture=neutral, PublicKeyToken=b77a5c561934e089" type="xs:anyType" minOccurs="0" /&gt;&lt;xs:element name="DocTypeHaandAkt_DagsordenTitel" msdata:DataType="System.Object, mscorlib, Version=4.0.0.0, Culture=neutral, PublicKeyToken=b77a5c561934e089" type="xs:anyType" minOccurs="0" /&gt;&lt;xs:element name="DocTypeHaandAkt_DagsordenNr" msdata:DataType="System.Object, mscorlib, Version=4.0.0.0, Culture=neutral, PublicKeyToken=b77a5c561934e089" type="xs:anyType" minOccurs="0" /&gt;&lt;xs:element name="DocTypeHaandAkt_MoedeTitel" msdata:DataType="System.Object, mscorlib, Version=4.0.0.0, Culture=neutral, PublicKeyToken=b77a5c561934e089" type="xs:anyType" minOccurs="0" /&gt;&lt;xs:element name="DocTypeHaandAkt_MoedeDato" msdata:DataType="System.Object, mscorlib, Version=4.0.0.0, Culture=neutral, PublicKeyToken=b77a5c561934e089" type="xs:anyType" minOccurs="0" /&gt;&lt;xs:element name="DocTypeHaandAkt_Enhed" msdata:DataType="System.Object, mscorlib, Version=4.0.0.0, Culture=neutral, PublicKeyToken=b77a5c561934e089" type="xs:anyType" minOccurs="0" /&gt;&lt;xs:element name="DocTypeHaandAkt_Sagstype" msdata:DataType="System.Object, mscorlib, Version=4.0.0.0, Culture=neutral, PublicKeyToken=b77a5c561934e089" type="xs:anyType" minOccurs="0" /&gt;&lt;xs:element name="DocTypeRejse" msdata:DataType="System.Object, mscorlib, Version=4.0.0.0, Culture=neutral, PublicKeyToken=b77a5c561934e089" type="xs:anyType" minOccurs="0" /&gt;&lt;xs:element name="DocTypeRejse_JNr" msdata:DataType="System.Object, mscorlib, Version=4.0.0.0, Culture=neutral, PublicKeyToken=b77a5c561934e089" type="xs:anyType" minOccurs="0" /&gt;&lt;xs:element name="DocTypeRejse_DokumentDato" msdata:DataType="System.Object, mscorlib, Version=4.0.0.0, Culture=neutral, PublicKeyToken=b77a5c561934e089" type="xs:anyType" minOccurs="0" /&gt;&lt;xs:element name="DocTypeRejse_Afsender" msdata:DataType="System.Object, mscorlib, Version=4.0.0.0, Culture=neutral, PublicKeyToken=b77a5c561934e089" type="xs:anyType" minOccurs="0" /&gt;&lt;xs:element name="DocTypeRejse_RejseDato" msdata:DataType="System.Object, mscorlib, Version=4.0.0.0, Culture=neutral, PublicKeyToken=b77a5c561934e089" type="xs:anyType" minOccurs="0" /&gt;&lt;xs:element name="DocTypeRejse_Enhed" msdata:DataType="System.Object, mscorlib, Version=4.0.0.0, Culture=neutral, PublicKeyToken=b77a5c561934e089" type="xs:anyType" minOccurs="0" /&gt;&lt;xs:element name="DocTypeRejse_Destination" msdata:DataType="System.Object, mscorlib, Version=4.0.0.0, Culture=neutral, PublicKeyToken=b77a5c561934e089" type="xs:anyType" minOccurs="0" /&gt;&lt;xs:element name="qAfsenderInfo" msdata:DataType="System.Object, mscorlib, Version=4.0.0.0, Culture=neutral, PublicKeyToken=b77a5c561934e089" type="xs:anyType" minOccurs="0" /&gt;&lt;xs:element name="qTemplate" msdata:DataType="System.Object, mscorlib, Version=4.0.0.0, Culture=neutral, PublicKeyToken=b77a5c561934e089" type="xs:anyType" minOccurs="0" /&gt;&lt;xs:element name="qStamdata" msdata:DataType="System.Object, mscorlib, Version=4.0.0.0, Culture=neutral, PublicKeyToken=b77a5c561934e089" type="xs:anyType" minOccurs="0" /&gt;&lt;xs:element name="qEnhedsInfo" msdata:DataType="System.Object, mscorlib, Version=4.0.0.0, Culture=neutral, PublicKeyToken=b77a5c561934e089" type="xs:anyType" minOccurs="0" /&gt;&lt;xs:element name="sAfsenderInitialer" msdata:DataType="System.Object, mscorlib, Version=4.0.0.0, Culture=neutral, PublicKeyToken=b77a5c561934e089" type="xs:anyType" minOccurs="0" /&gt;&lt;xs:element name="sAfsenderNavn" msdata:DataType="System.Object, mscorlib, Version=4.0.0.0, Culture=neutral, PublicKeyToken=b77a5c561934e089" type="xs:anyType" minOccurs="0" /&gt;&lt;xs:element name="sAfsenderTlfDirekte" msdata:DataType="System.Object, mscorlib, Version=4.0.0.0, Culture=neutral, PublicKeyToken=b77a5c561934e089" type="xs:anyType" minOccurs="0" /&gt;&lt;xs:element name="sAfsenderEmail" msdata:DataType="System.Object, mscorlib, Version=4.0.0.0, Culture=neutral, PublicKeyToken=b77a5c561934e089" type="xs:anyType" minOccurs="0" /&gt;&lt;xs:element name="sAfsenderTitelDK" msdata:DataType="System.Object, mscorlib, Version=4.0.0.0, Culture=neutral, PublicKeyToken=b77a5c561934e089" type="xs:anyType" minOccurs="0" /&gt;&lt;xs:element name="sAfsenderTitelUK" msdata:DataType="System.Object, mscorlib, Version=4.0.0.0, Culture=neutral, PublicKeyToken=b77a5c561934e089" type="xs:anyType" minOccurs="0" /&gt;&lt;xs:element name="sAfsenderAfdelingDK" msdata:DataType="System.Object, mscorlib, Version=4.0.0.0, Culture=neutral, PublicKeyToken=b77a5c561934e089" type="xs:anyType" minOccurs="0" /&gt;&lt;xs:element name="sAfsenderAfdelingUK" msdata:DataType="System.Object, mscorlib, Version=4.0.0.0, Culture=neutral, PublicKeyToken=b77a5c561934e089" type="xs:anyType" minOccurs="0" /&gt;&lt;xs:element name="sAfsenderProfil" msdata:DataType="System.Object, mscorlib, Version=4.0.0.0, Culture=neutral, PublicKeyToken=b77a5c561934e089" type="xs:anyType" minOccurs="0" /&gt;&lt;xs:element name="sEnhedsTitel" msdata:DataType="System.Object, mscorlib, Version=4.0.0.0, Culture=neutral, PublicKeyToken=b77a5c561934e089" type="xs:anyType" minOccurs="0" /&gt;&lt;xs:element name="sEnhedsNavn" msdata:DataType="System.Object, mscorlib, Version=4.0.0.0, Culture=neutral, PublicKeyToken=b77a5c561934e089" type="xs:anyType" minOccurs="0" /&gt;&lt;xs:element name="sEnhedsAdresse" msdata:DataType="System.Object, mscorlib, Version=4.0.0.0, Culture=neutral, PublicKeyToken=b77a5c561934e089" type="xs:anyType" minOccurs="0" /&gt;&lt;xs:element name="sEnhedsPostnrBy" msdata:DataType="System.Object, mscorlib, Version=4.0.0.0, Culture=neutral, PublicKeyToken=b77a5c561934e089" type="xs:anyType" minOccurs="0" /&gt;&lt;xs:element name="sEnhedsTlf" msdata:DataType="System.Object, mscorlib, Version=4.0.0.0, Culture=neutral, PublicKeyToken=b77a5c561934e089" type="xs:anyType" minOccurs="0" /&gt;&lt;xs:element name="sEnhedsEmail" msdata:DataType="System.Object, mscorlib, Version=4.0.0.0, Culture=neutral, PublicKeyToken=b77a5c561934e089" type="xs:anyType" minOccurs="0" /&gt;&lt;xs:element name="sEnhedsUrl" msdata:DataType="System.Object, mscorlib, Version=4.0.0.0, Culture=neutral, PublicKeyToken=b77a5c561934e089" type="xs:anyType" minOccurs="0" /&gt;&lt;xs:element name="sEnhedsCvr" msdata:DataType="System.Object, mscorlib, Version=4.0.0.0, Culture=neutral, PublicKeyToken=b77a5c561934e089" type="xs:anyType" minOccurs="0" /&gt;&lt;xs:element name="sMinisterNavn" msdata:DataType="System.Object, mscorlib, Version=4.0.0.0, Culture=neutral, PublicKeyToken=b77a5c561934e089" type="xs:anyType" minOccurs="0" /&gt;&lt;xs:element name="sDCNavn" msdata:DataType="System.Object, mscorlib, Version=4.0.0.0, Culture=neutral, PublicKeyToken=b77a5c561934e089" type="xs:anyType" minOccurs="0" /&gt;&lt;xs:element name="sInternalShowDokumentDato" msdata:DataType="System.Object, mscorlib, Version=4.0.0.0, Culture=neutral, PublicKeyToken=b77a5c561934e089" type="xs:anyType" minOccurs="0" /&gt;&lt;xs:element name="sInternalShowJNr" msdata:DataType="System.Object, mscorlib, Version=4.0.0.0, Culture=neutral, PublicKeyToken=b77a5c561934e089" type="xs:anyType" minOccurs="0" /&gt;&lt;xs:element name="sInternalShowUserInfo" msdata:DataType="System.Object, mscorlib, Version=4.0.0.0, Culture=neutral, PublicKeyToken=b77a5c561934e089" type="xs:anyType" minOccurs="0" /&gt;&lt;xs:element name="sInternalShowMaanedDokumentDato" msdata:DataType="System.Object, mscorlib, Version=4.0.0.0, Culture=neutral, PublicKeyToken=b77a5c561934e089" type="xs:anyType" minOccurs="0" /&gt;&lt;xs:element name="sMaanedDokumentDato" msdata:DataType="System.Object, mscorlib, Version=4.0.0.0, Culture=neutral, PublicKeyToken=b77a5c561934e089" type="xs:anyType" minOccurs="0" /&gt;&lt;/xs:sequence&gt;&lt;/xs:complexType&gt;&lt;/xs:element&gt;&lt;/xs:choice&gt;&lt;/xs:complexType&gt;&lt;/xs:element&gt;&lt;/xs:schema&gt;&lt;SourceData&gt;&lt;vAfsenderInitialer xsi:type="xs:string" xmlns:xs="http://www.w3.org/2001/XMLSchema" xmlns:xsi="http://www.w3.org/2001/XMLSchema-instance"&gt;b009240&lt;/vAfsenderInitialer&gt;&lt;vHeaderTitel xsi:type="xs:string" xmlns:xs="http://www.w3.org/2001/XMLSchema" xmlns:xsi="http://www.w3.org/2001/XMLSchema-instance"&gt;Høringsnotat&lt;/vHeaderTitel&gt;&lt;vDokumentOverskrift xsi:type="xs:string" xmlns:xs="http://www.w3.org/2001/XMLSchema" xmlns:xsi="http://www.w3.org/2001/XMLSchema-instance"&gt;Resumé og kommentarer til høringssvar vedrørende forslag til lov om/bekendtgørelse om ...&lt;/vDokumentOverskrift&gt;&lt;vDokumentModtager xsi:type="xs:string" xmlns:xs="http://www.w3.org/2001/XMLSchema" xmlns:xsi="http://www.w3.org/2001/XMLSchema-instance" /&gt;&lt;vDokumentUnderOverskrift xsi:type="xs:string" xmlns:xs="http://www.w3.org/2001/XMLSchema" xmlns:xsi="http://www.w3.org/2001/XMLSchema-instance" /&gt;&lt;vEnhed xsi:type="xs:string" xmlns:xs="http://www.w3.org/2001/XMLSchema" xmlns:xsi="http://www.w3.org/2001/XMLSchema-instance"&gt;Arbejdstilsynet&lt;/vEnhed&gt;&lt;Main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/&gt;&lt;/xs:sequence&gt;&lt;/xs:complexType&gt;&lt;/xs:element&gt;&lt;/xs:choice&gt;&lt;/xs:complexType&gt;&lt;/xs:element&gt;&lt;/xs:schema&gt;&lt;Values&gt;&lt;Shown&gt;true&lt;/Shown&gt;&lt;/Values&gt;&lt;/NewDataSet&gt;&lt;/Main&gt;&lt;Main_Category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/&gt;&lt;/NewDataSet&gt;&lt;/Main_Category&gt;&lt;Main_DocumentType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name="KeyName" type="xs:string" minOccurs="0" /&gt;&lt;xs:element name="Listname" type="xs:string" minOccurs="0" /&gt;&lt;xs:element name="Value" type="xs:int" minOccurs="0" /&gt;&lt;/xs:sequence&gt;&lt;/xs:complexType&gt;&lt;/xs:element&gt;&lt;/xs:choice&gt;&lt;/xs:complexType&gt;&lt;/xs:element&gt;&lt;/xs:schema&gt;&lt;Values&gt;&lt;KeyName&gt;HoeringsNotat&lt;/KeyName&gt;&lt;Listname&gt;Høringsnotat&lt;/Listname&gt;&lt;Value&gt;2542&lt;/Value&gt;&lt;/Values&gt;&lt;/NewDataSet&gt;&lt;/Main_DocumentType&gt;&lt;Main_Languag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name="LANName" type="xs:string" minOccurs="0" /&gt;&lt;xs:element name="LANNo" type="xs:int" minOccurs="0" /&gt;&lt;/xs:sequence&gt;&lt;/xs:complexType&gt;&lt;/xs:element&gt;&lt;/xs:choice&gt;&lt;/xs:complexType&gt;&lt;/xs:element&gt;&lt;/xs:schema&gt;&lt;Values&gt;&lt;LANName&gt;DK&lt;/LANName&gt;&lt;LANNo&gt;1&lt;/LANNo&gt;&lt;/Values&gt;&lt;/NewDataSet&gt;&lt;/Main_Language&gt;&lt;DocTypeBre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/&gt;&lt;/xs:sequence&gt;&lt;/xs:complexType&gt;&lt;/xs:element&gt;&lt;/xs:choice&gt;&lt;/xs:complexType&gt;&lt;/xs:element&gt;&lt;/xs:schema&gt;&lt;Values&gt;&lt;Shown&gt;false&lt;/Shown&gt;&lt;/Values&gt;&lt;/NewDataSet&gt;&lt;/DocTypeBrev&gt;&lt;DocTypeBrev_BrevType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/&gt;&lt;/NewDataSet&gt;&lt;/DocTypeBrev_BrevType&gt;&lt;DocTypeBrev_Modtager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/&gt;&lt;/NewDataSet&gt;&lt;/DocTypeBrev_Modtager&gt;&lt;DocTypeBrev_Kaere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/&gt;&lt;/NewDataSet&gt;&lt;/DocTypeBrev_Kaere&gt;&lt;DocTypeBrev_JNr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/&gt;&lt;/NewDataSet&gt;&lt;/DocTypeBrev_JNr&gt;&lt;JNr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/&gt;&lt;/NewDataSet&gt;&lt;/JNr&gt;&lt;DocTypeBrev_DokumentDato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/&gt;&lt;/NewDataSet&gt;&lt;/DocTypeBrev_DokumentDato&gt;&lt;DokumentDato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/&gt;&lt;/NewDataSet&gt;&lt;/DokumentDato&gt;&lt;DocTypeBrev_Afsender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/&gt;&lt;/NewDataSet&gt;&lt;/DocTypeBrev_Afsender&gt;&lt;Afsender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/&gt;&lt;/xs:sequence&gt;&lt;/xs:complexType&gt;&lt;/xs:element&gt;&lt;/xs:choice&gt;&lt;/xs:complexType&gt;&lt;/xs:element&gt;&lt;/xs:schema&gt;&lt;Values&gt;&lt;Enhed&gt;Arbejdstilsynet&lt;/Enhed&gt;&lt;Text&gt;JB (Jeanne Borgqvist)&lt;/Text&gt;&lt;Value&gt;b009240&lt;/Value&gt;&lt;/Values&gt;&lt;/NewDataSet&gt;&lt;/Afsender&gt;&lt;DocTypeBrev_Enhed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/&gt;&lt;/NewDataSet&gt;&lt;/DocTypeBrev_Enhed&gt;&lt;DocTypeBrevUK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/&gt;&lt;/xs:sequence&gt;&lt;/xs:complexType&gt;&lt;/xs:element&gt;&lt;/xs:choice&gt;&lt;/xs:complexType&gt;&lt;/xs:element&gt;&lt;/xs:schema&gt;&lt;Values&gt;&lt;Shown&gt;false&lt;/Shown&gt;&lt;/Values&gt;&lt;/NewDataSet&gt;&lt;/DocTypeBrevUK&gt;&lt;DocTypeBrevUK_JNr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/&gt;&lt;/NewDataSet&gt;&lt;/DocTypeBrevUK_JNr&gt;&lt;DocTypeBrevUK_DokumentDato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/&gt;&lt;/NewDataSet&gt;&lt;/DocTypeBrevUK_DokumentDato&gt;&lt;DocTypeBrevUK_Afsender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/&gt;&lt;/NewDataSet&gt;&lt;/DocTypeBrevUK_Afsender&gt;&lt;DocTypeBrevUK_BrevType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/&gt;&lt;/NewDataSet&gt;&lt;/DocTypeBrevUK_BrevType&gt;&lt;DocTypeBrevUK_Modtager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/&gt;&lt;/NewDataSet&gt;&lt;/DocTypeBrevUK_Modtager&gt;&lt;DocTypeBrevUK_Overskrift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/&gt;&lt;/NewDataSet&gt;&lt;/DocTypeBrevUK_Overskrift&gt;&lt;DocTypeBrevUK_Kaere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/&gt;&lt;/NewDataSet&gt;&lt;/DocTypeBrevUK_Kaere&gt;&lt;DocTypeBrevUK_Enhed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/&gt;&lt;/NewDataSet&gt;&lt;/DocTypeBrevUK_Enhed&gt;&lt;DocTypeForside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/&gt;&lt;/xs:sequence&gt;&lt;/xs:complexType&gt;&lt;/xs:element&gt;&lt;/xs:choice&gt;&lt;/xs:complexType&gt;&lt;/xs:element&gt;&lt;/xs:schema&gt;&lt;Values&gt;&lt;Shown&gt;false&lt;/Shown&gt;&lt;/Values&gt;&lt;/NewDataSet&gt;&lt;/DocTypeForside&gt;&lt;DocTypeForside_Sagstype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/&gt;&lt;/NewDataSet&gt;&lt;/DocTypeForside_Sagstype&gt;&lt;DocTypeForside_Overskrift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/&gt;&lt;/NewDataSet&gt;&lt;/DocTypeForside_Overskrift&gt;&lt;DocTypeForside_MoedeDato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/&gt;&lt;/NewDataSet&gt;&lt;/DocTypeForside_MoedeDato&gt;&lt;DocTypeForside_Moededeltager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/&gt;&lt;/NewDataSet&gt;&lt;/DocTypeForside_Moededeltager&gt;&lt;DocTypeForside_JNr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/&gt;&lt;/NewDataSet&gt;&lt;/DocTypeForside_JNr&gt;&lt;DocTypeForside_DokumentDato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/&gt;&lt;/NewDataSet&gt;&lt;/DocTypeForside_DokumentDato&gt;&lt;DocTypeForside_Afsender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/&gt;&lt;/NewDataSet&gt;&lt;/DocTypeForside_Afsender&gt;&lt;DocTypeForside_TilFolketinget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/&gt;&lt;/NewDataSet&gt;&lt;/DocTypeForside_TilFolketinget&gt;&lt;DocTypeForside_FristDato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/&gt;&lt;/NewDataSet&gt;&lt;/DocTypeForside_FristDato&gt;&lt;DocTypeForside_Enhed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/&gt;&lt;/NewDataSet&gt;&lt;/DocTypeForside_Enhed&gt;&lt;DocTypePolitiskInitiativ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olitiskInitiativ&gt;&lt;DocTypePolitiskInitiati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/&gt;&lt;/NewDataSet&gt;&lt;/DocTypePolitiskInitiativ_JNr&gt;&lt;DocTypePolitiskInitiativ_Afsender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/&gt;&lt;/NewDataSet&gt;&lt;/DocTypePolitiskInitiativ_Afsender&gt;&lt;DocTypePolitiskInitiativ_Overskrift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/&gt;&lt;/NewDataSet&gt;&lt;/DocTypePolitiskInitiativ_Overskrift&gt;&lt;DocTypePolitiskInitiativ_Enhed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/&gt;&lt;/NewDataSet&gt;&lt;/DocTypePolitiskInitiativ_Enhed&gt;&lt;DocTypeNotat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/&gt;&lt;/xs:sequence&gt;&lt;/xs:complexType&gt;&lt;/xs:element&gt;&lt;/xs:choice&gt;&lt;/xs:complexType&gt;&lt;/xs:element&gt;&lt;/xs:schema&gt;&lt;Values&gt;&lt;Shown&gt;false&lt;/Shown&gt;&lt;/Values&gt;&lt;/NewDataSet&gt;&lt;/DocTypeNotat&gt;&lt;DocTypeNotat_JNr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/&gt;&lt;/NewDataSet&gt;&lt;/DocTypeNotat_JNr&gt;&lt;DocTypeNotat_DokumentDato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/&gt;&lt;/NewDataSet&gt;&lt;/DocTypeNotat_DokumentDato&gt;&lt;DocTypeNotat_Afsender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/&gt;&lt;/NewDataSet&gt;&lt;/DocTypeNotat_Afsender&gt;&lt;DocTypeNotat_Overskrift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/&gt;&lt;/NewDataSet&gt;&lt;/DocTypeNotat_Overskrift&gt;&lt;DocTypeNotat_Enhed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/&gt;&lt;/NewDataSet&gt;&lt;/DocTypeNotat_Enhed&gt;&lt;DocTypeNotatUK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/&gt;&lt;/xs:sequence&gt;&lt;/xs:complexType&gt;&lt;/xs:element&gt;&lt;/xs:choice&gt;&lt;/xs:complexType&gt;&lt;/xs:element&gt;&lt;/xs:schema&gt;&lt;Values&gt;&lt;Shown&gt;false&lt;/Shown&gt;&lt;/Values&gt;&lt;/NewDataSet&gt;&lt;/DocTypeNotatUK&gt;&lt;DocTypeNotatUK_JNr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/&gt;&lt;/NewDataSet&gt;&lt;/DocTypeNotatUK_JNr&gt;&lt;DocTypeNotatUK_DokumentDato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/&gt;&lt;/NewDataSet&gt;&lt;/DocTypeNotatUK_DokumentDato&gt;&lt;DocTypeNotatUK_Afsender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/&gt;&lt;/NewDataSet&gt;&lt;/DocTypeNotatUK_Afsender&gt;&lt;DocTypeNotatUK_Overskrift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/&gt;&lt;/NewDataSet&gt;&lt;/DocTypeNotatUK_Overskrift&gt;&lt;DocTypeNotatUK_Enhed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/&gt;&lt;/NewDataSet&gt;&lt;/DocTypeNotatUK_Enhed&gt;&lt;DocTypeHoeringsNotat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true&lt;/Shown&gt;&lt;/Values&gt;&lt;/NewDataSet&gt;&lt;/DocTypeHoeringsNotat&gt;&lt;DocTypeHoeringsNot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/&gt;&lt;/NewDataSet&gt;&lt;/DocTypeHoeringsNotat_JNr&gt;&lt;DocTypeHoeringsNotat_Afsender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name="Enhed" type="xs:string" minOccurs="0" /&gt;&lt;xs:element name="Text" type="xs:string" minOccurs="0" /&gt;&lt;xs:element name="Value" type="xs:string" minOccurs="0" /&gt;&lt;/xs:sequence&gt;&lt;/xs:complexType&gt;&lt;/xs:element&gt;&lt;/xs:choice&gt;&lt;/xs:complexType&gt;&lt;/xs:element&gt;&lt;/xs:schema&gt;&lt;Values&gt;&lt;Enhed&gt;Arbejdstilsynet&lt;/Enhed&gt;&lt;Text&gt;JB (Jeanne Borgqvist)&lt;/Text&gt;&lt;Value&gt;b009240&lt;/Value&gt;&lt;/Values&gt;&lt;/NewDataSet&gt;&lt;/DocTypeHoeringsNotat_Afsender&gt;&lt;DocTypeHoeringsNotat_Overskrift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name="Value" type="xs:string" minOccurs="0" /&gt;&lt;/xs:sequence&gt;&lt;/xs:complexType&gt;&lt;/xs:element&gt;&lt;/xs:choice&gt;&lt;/xs:complexType&gt;&lt;/xs:element&gt;&lt;/xs:schema&gt;&lt;Values&gt;&lt;Value&gt;Resumé og kommentarer til høringssvar vedrørende forslag til lov om/bekendtgørelse om ...&lt;/Value&gt;&lt;/Values&gt;&lt;/NewDataSet&gt;&lt;/DocTypeHoeringsNotat_Overskrift&gt;&lt;DocTypeHoeringsNotat_Enhed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name="ENNavn" type="xs:string" minOccurs="0" /&gt;&lt;xs:element name="ENNo" type="xs:int" minOccurs="0" /&gt;&lt;/xs:sequence&gt;&lt;/xs:complexType&gt;&lt;/xs:element&gt;&lt;/xs:choice&gt;&lt;/xs:complexType&gt;&lt;/xs:element&gt;&lt;/xs:schema&gt;&lt;Values&gt;&lt;ENNavn&gt;Arbejdstilsynet&lt;/ENNavn&gt;&lt;ENNo&gt;3&lt;/ENNo&gt;&lt;/Values&gt;&lt;/NewDataSet&gt;&lt;/DocTypeHoeringsNotat_Enhed&gt;&lt;FolketingAlm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/&gt;&lt;/xs:sequence&gt;&lt;/xs:complexType&gt;&lt;/xs:element&gt;&lt;/xs:choice&gt;&lt;/xs:complexType&gt;&lt;/xs:element&gt;&lt;/xs:schema&gt;&lt;Values&gt;&lt;Shown&gt;false&lt;/Shown&gt;&lt;/Values&gt;&lt;/NewDataSet&gt;&lt;/FolketingAlm&gt;&lt;FolketingAlm_JNr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/&gt;&lt;/NewDataSet&gt;&lt;/FolketingAlm_JNr&gt;&lt;FolketingAlm_Udvalg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/&gt;&lt;/NewDataSet&gt;&lt;/FolketingAlm_Udvalg&gt;&lt;FolketingAlm_AndetUdvalgNavn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/&gt;&lt;/NewDataSet&gt;&lt;/FolketingAlm_AndetUdvalgNavn&gt;&lt;FolketingAlm_BrevDato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/&gt;&lt;/NewDataSet&gt;&lt;/FolketingAlm_BrevDato&gt;&lt;FolketingAlm_Spoergsmaalnr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/&gt;&lt;/NewDataSet&gt;&lt;/FolketingAlm_Spoergsmaalnr&gt;&lt;FolketingAlm_Spoergsmaalstiller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/&gt;&lt;/NewDataSet&gt;&lt;/FolketingAlm_Spoergsmaalstiller&gt;&lt;FolketingAlm_SpoergsmaalstillerParti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/&gt;&lt;/NewDataSet&gt;&lt;/FolketingAlm_SpoergsmaalstillerParti&gt;&lt;FolketingAlm_SpoergersEmail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/&gt;&lt;/NewDataSet&gt;&lt;/FolketingAlm_SpoergersEmail&gt;&lt;FolketingAlm_MFU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/&gt;&lt;/NewDataSet&gt;&lt;/FolketingAlm_MFU&gt;&lt;FolketingAlm_Enhed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/&gt;&lt;/NewDataSet&gt;&lt;/FolketingAlm_Enhed&gt;&lt;FolketingLov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/&gt;&lt;/xs:sequence&gt;&lt;/xs:complexType&gt;&lt;/xs:element&gt;&lt;/xs:choice&gt;&lt;/xs:complexType&gt;&lt;/xs:element&gt;&lt;/xs:schema&gt;&lt;Values&gt;&lt;Shown&gt;false&lt;/Shown&gt;&lt;/Values&gt;&lt;/NewDataSet&gt;&lt;/FolketingLov&gt;&lt;FolketingLov_JNr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/&gt;&lt;/NewDataSet&gt;&lt;/FolketingLov_JNr&gt;&lt;FolketingLov_Forslag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/&gt;&lt;/NewDataSet&gt;&lt;/FolketingLov_Forslag&gt;&lt;FolketingLov_Lovnr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/&gt;&lt;/NewDataSet&gt;&lt;/FolketingLov_Lovnr&gt;&lt;FolketingLov_BrevDato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/&gt;&lt;/NewDataSet&gt;&lt;/FolketingLov_BrevDato&gt;&lt;FolketingLov_Spoergsmaalnr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/&gt;&lt;/NewDataSet&gt;&lt;/FolketingLov_Spoergsmaalnr&gt;&lt;FolketingLov_Spoergsmaalstiller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/&gt;&lt;/NewDataSet&gt;&lt;/FolketingLov_Spoergsmaalstiller&gt;&lt;FolketingLov_SpoergersEmail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/&gt;&lt;/NewDataSet&gt;&lt;/FolketingLov_SpoergersEmail&gt;&lt;FolketingLov_Beslutnr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/&gt;&lt;/NewDataSet&gt;&lt;/FolketingLov_Beslutnr&gt;&lt;FolketingLov_Bilagsnr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/&gt;&lt;/NewDataSet&gt;&lt;/FolketingLov_Bilagsnr&gt;&lt;FolketingLov_Enhed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/&gt;&lt;/NewDataSet&gt;&lt;/FolketingLov_Enhed&gt;&lt;FolketingP20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/&gt;&lt;/xs:sequence&gt;&lt;/xs:complexType&gt;&lt;/xs:element&gt;&lt;/xs:choice&gt;&lt;/xs:complexType&gt;&lt;/xs:element&gt;&lt;/xs:schema&gt;&lt;Values&gt;&lt;Shown&gt;false&lt;/Shown&gt;&lt;/Values&gt;&lt;/NewDataSet&gt;&lt;/FolketingP20&gt;&lt;FolketingP20_JNr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/&gt;&lt;/NewDataSet&gt;&lt;/FolketingP20_JNr&gt;&lt;FolketingP20_BrevDato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/&gt;&lt;/NewDataSet&gt;&lt;/FolketingP20_BrevDato&gt;&lt;FolketingP20_Spoergsmaalnr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/&gt;&lt;/NewDataSet&gt;&lt;/FolketingP20_Spoergsmaalnr&gt;&lt;FolketingP20_Spoergsmaalstiller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/&gt;&lt;/NewDataSet&gt;&lt;/FolketingP20_Spoergsmaalstiller&gt;&lt;FolketingP20_SpoergsmaalstillerParti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/&gt;&lt;/NewDataSet&gt;&lt;/FolketingP20_SpoergsmaalstillerParti&gt;&lt;FolketingP20_SpoergersEmail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/&gt;&lt;/NewDataSet&gt;&lt;/FolketingP20_SpoergersEmail&gt;&lt;FolketingP20_Enhed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/&gt;&lt;/NewDataSet&gt;&lt;/FolketingP20_Enhed&gt;&lt;DocTypeFakta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/&gt;&lt;/xs:sequence&gt;&lt;/xs:complexType&gt;&lt;/xs:element&gt;&lt;/xs:choice&gt;&lt;/xs:complexType&gt;&lt;/xs:element&gt;&lt;/xs:schema&gt;&lt;Values&gt;&lt;Shown&gt;false&lt;/Shown&gt;&lt;/Values&gt;&lt;/NewDataSet&gt;&lt;/DocTypeFakta&gt;&lt;DocTypeFakta_JNr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/&gt;&lt;/NewDataSet&gt;&lt;/DocTypeFakta_JNr&gt;&lt;DocTypeFakta_DokumentDato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/&gt;&lt;/NewDataSet&gt;&lt;/DocTypeFakta_DokumentDato&gt;&lt;DocTypeFakta_Afsender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/&gt;&lt;/NewDataSet&gt;&lt;/DocTypeFakta_Afsender&gt;&lt;DocTypeFakta_Overskrift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/&gt;&lt;/NewDataSet&gt;&lt;/DocTypeFakta_Overskrift&gt;&lt;DocTypeFakta_Enhed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/&gt;&lt;/NewDataSet&gt;&lt;/DocTypeFakta_Enhed&gt;&lt;DocTypeDagsorden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/&gt;&lt;/xs:sequence&gt;&lt;/xs:complexType&gt;&lt;/xs:element&gt;&lt;/xs:choice&gt;&lt;/xs:complexType&gt;&lt;/xs:element&gt;&lt;/xs:schema&gt;&lt;Values&gt;&lt;Shown&gt;false&lt;/Shown&gt;&lt;/Values&gt;&lt;/NewDataSet&gt;&lt;/DocTypeDagsorden&gt;&lt;DocTypeDagsorden_JNr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/&gt;&lt;/NewDataSet&gt;&lt;/DocTypeDagsorden_JNr&gt;&lt;DocTypeDagsorden_DokumentDato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/&gt;&lt;/NewDataSet&gt;&lt;/DocTypeDagsorden_DokumentDato&gt;&lt;DocTypeDagsorden_Afsender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/&gt;&lt;/NewDataSet&gt;&lt;/DocTypeDagsorden_Afsender&gt;&lt;DocTypeDagsorden_Overskrift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/&gt;&lt;/NewDataSet&gt;&lt;/DocTypeDagsorden_Overskrift&gt;&lt;DocTypeDagsorden_MoedeDato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/&gt;&lt;/NewDataSet&gt;&lt;/DocTypeDagsorden_MoedeDato&gt;&lt;DocTypeDagsorden_AfholdesMed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/&gt;&lt;/NewDataSet&gt;&lt;/DocTypeDagsorden_AfholdesMed&gt;&lt;DocTypeDagsorden_Enhed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/&gt;&lt;/NewDataSet&gt;&lt;/DocTypeDagsorden_Enhed&gt;&lt;DocTypeSpgSvarMin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SpgSvarMin&gt;&lt;DocTypeSpgSvarMi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/&gt;&lt;/NewDataSet&gt;&lt;/DocTypeSpgSvarMin_Overskrift&gt;&lt;DocTypeSpgSvarMin_BaggrundAfsnit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/&gt;&lt;/NewDataSet&gt;&lt;/DocTypeSpgSvarMin_BaggrundAfsnit&gt;&lt;DocTypeSpgSvarMin_Enhed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/&gt;&lt;/NewDataSet&gt;&lt;/DocTypeSpgSvarMin_Enhed&gt;&lt;DocTypeTidsplan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/&gt;&lt;/xs:sequence&gt;&lt;/xs:complexType&gt;&lt;/xs:element&gt;&lt;/xs:choice&gt;&lt;/xs:complexType&gt;&lt;/xs:element&gt;&lt;/xs:schema&gt;&lt;Values&gt;&lt;Shown&gt;false&lt;/Shown&gt;&lt;/Values&gt;&lt;/NewDataSet&gt;&lt;/DocTypeTidsplan&gt;&lt;DocTypeTidsplan_JNr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/&gt;&lt;/NewDataSet&gt;&lt;/DocTypeTidsplan_JNr&gt;&lt;DocTypeTidsplan_DokumentDato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/&gt;&lt;/NewDataSet&gt;&lt;/DocTypeTidsplan_DokumentDato&gt;&lt;DocTypeTidsplan_Afsender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/&gt;&lt;/NewDataSet&gt;&lt;/DocTypeTidsplan_Afsender&gt;&lt;DocTypeTidsplan_Overskrift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/&gt;&lt;/NewDataSet&gt;&lt;/DocTypeTidsplan_Overskrift&gt;&lt;DocTypeTidsplan_Enhed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/&gt;&lt;/NewDataSet&gt;&lt;/DocTypeTidsplan_Enhed&gt;&lt;DocTypeResume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/&gt;&lt;/xs:sequence&gt;&lt;/xs:complexType&gt;&lt;/xs:element&gt;&lt;/xs:choice&gt;&lt;/xs:complexType&gt;&lt;/xs:element&gt;&lt;/xs:schema&gt;&lt;Values&gt;&lt;Shown&gt;false&lt;/Shown&gt;&lt;/Values&gt;&lt;/NewDataSet&gt;&lt;/DocTypeResume&gt;&lt;DocTypeResume_DokumentDato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/&gt;&lt;/NewDataSet&gt;&lt;/DocTypeResume_DokumentDato&gt;&lt;DocTypeResume_ResumeTil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/&gt;&lt;/NewDataSet&gt;&lt;/DocTypeResume_ResumeTil&gt;&lt;DocTypeResume_Overskrift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/&gt;&lt;/NewDataSet&gt;&lt;/DocTypeResume_Overskrift&gt;&lt;DocTypeResume_Enhed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/&gt;&lt;/NewDataSet&gt;&lt;/DocTypeResume_Enhed&gt;&lt;DocTypeLigestilling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Ligestilling&gt;&lt;DocTypeLigestilling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/&gt;&lt;/NewDataSet&gt;&lt;/DocTypeLigestilling_JNr&gt;&lt;DocTypeLigestilling_DokumentDato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/&gt;&lt;/NewDataSet&gt;&lt;/DocTypeLigestilling_DokumentDato&gt;&lt;DocTypeLigestilling_Afsender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/&gt;&lt;/NewDataSet&gt;&lt;/DocTypeLigestilling_Afsender&gt;&lt;DocTypeLigestilling_Overskrift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/&gt;&lt;/NewDataSet&gt;&lt;/DocTypeLigestilling_Overskrift&gt;&lt;DocTypeLigestilling_Enhed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/&gt;&lt;/NewDataSet&gt;&lt;/DocTypeLigestilling_Enhed&gt;&lt;DocTypeReferat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/&gt;&lt;/xs:sequence&gt;&lt;/xs:complexType&gt;&lt;/xs:element&gt;&lt;/xs:choice&gt;&lt;/xs:complexType&gt;&lt;/xs:element&gt;&lt;/xs:schema&gt;&lt;Values&gt;&lt;Shown&gt;false&lt;/Shown&gt;&lt;/Values&gt;&lt;/NewDataSet&gt;&lt;/DocTypeReferat&gt;&lt;DocTypeReferat_JNr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/&gt;&lt;/NewDataSet&gt;&lt;/DocTypeReferat_JNr&gt;&lt;DocTypeReferat_DokumentDato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/&gt;&lt;/NewDataSet&gt;&lt;/DocTypeReferat_DokumentDato&gt;&lt;DocTypeReferat_Afsender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/&gt;&lt;/NewDataSet&gt;&lt;/DocTypeReferat_Afsender&gt;&lt;DocTypeReferat_Overskrift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/&gt;&lt;/NewDataSet&gt;&lt;/DocTypeReferat_Overskrift&gt;&lt;DocTypeReferat_TidSted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/&gt;&lt;/NewDataSet&gt;&lt;/DocTypeReferat_TidSted&gt;&lt;DocTypeReferat_Deltagere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/&gt;&lt;/NewDataSet&gt;&lt;/DocTypeReferat_Deltagere&gt;&lt;DocTypeReferat_AfbudFra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/&gt;&lt;/NewDataSet&gt;&lt;/DocTypeReferat_AfbudFra&gt;&lt;DocTypeReferat_Enhed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/&gt;&lt;/NewDataSet&gt;&lt;/DocTypeReferat_Enhed&gt;&lt;DocTypePresse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/&gt;&lt;/xs:sequence&gt;&lt;/xs:complexType&gt;&lt;/xs:element&gt;&lt;/xs:choice&gt;&lt;/xs:complexType&gt;&lt;/xs:element&gt;&lt;/xs:schema&gt;&lt;Values&gt;&lt;Shown&gt;false&lt;/Shown&gt;&lt;/Values&gt;&lt;/NewDataSet&gt;&lt;/DocTypePresse&gt;&lt;DocTypePresse_DokumentDato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/&gt;&lt;/NewDataSet&gt;&lt;/DocTypePresse_DokumentDato&gt;&lt;DocTypePresse_Overskrift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/&gt;&lt;/NewDataSet&gt;&lt;/DocTypePresse_Overskrift&gt;&lt;DocTypePresse_Enhed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/&gt;&lt;/NewDataSet&gt;&lt;/DocTypePresse_Enhed&gt;&lt;DocTypeFremsaet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/&gt;&lt;/xs:sequence&gt;&lt;/xs:complexType&gt;&lt;/xs:element&gt;&lt;/xs:choice&gt;&lt;/xs:complexType&gt;&lt;/xs:element&gt;&lt;/xs:schema&gt;&lt;Values&gt;&lt;Shown&gt;false&lt;/Shown&gt;&lt;/Values&gt;&lt;/NewDataSet&gt;&lt;/DocTypeFremsaet&gt;&lt;DocTypeFremsaet_JNr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/&gt;&lt;/NewDataSet&gt;&lt;/DocTypeFremsaet_JNr&gt;&lt;DocTypeFremsaet_Lovnr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/&gt;&lt;/NewDataSet&gt;&lt;/DocTypeFremsaet_Lovnr&gt;&lt;DocTypeFremsaet_Lovnavn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/&gt;&lt;/NewDataSet&gt;&lt;/DocTypeFremsaet_Lovnavn&gt;&lt;DocTypeFremsaet_Enhed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/&gt;&lt;/NewDataSet&gt;&lt;/DocTypeFremsaet_Enhed&gt;&lt;DocTypeTale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/&gt;&lt;/xs:sequence&gt;&lt;/xs:complexType&gt;&lt;/xs:element&gt;&lt;/xs:choice&gt;&lt;/xs:complexType&gt;&lt;/xs:element&gt;&lt;/xs:schema&gt;&lt;Values&gt;&lt;Shown&gt;false&lt;/Shown&gt;&lt;/Values&gt;&lt;/NewDataSet&gt;&lt;/DocTypeTale&gt;&lt;DocTypeTale_JNr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/&gt;&lt;/NewDataSet&gt;&lt;/DocTypeTale_JNr&gt;&lt;DocTypeTale_DokumentDato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/&gt;&lt;/NewDataSet&gt;&lt;/DocTypeTale_DokumentDato&gt;&lt;DocTypeTale_Afsender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/&gt;&lt;/NewDataSet&gt;&lt;/DocTypeTale_Afsender&gt;&lt;DocTypeTale_Overskrift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/&gt;&lt;/NewDataSet&gt;&lt;/DocTypeTale_Overskrift&gt;&lt;DocTypeTale_Enhed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/&gt;&lt;/NewDataSet&gt;&lt;/DocTypeTale_Enhed&gt;&lt;DocTypeTale_B5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/&gt;&lt;/xs:sequence&gt;&lt;/xs:complexType&gt;&lt;/xs:element&gt;&lt;/xs:choice&gt;&lt;/xs:complexType&gt;&lt;/xs:element&gt;&lt;/xs:schema&gt;&lt;Values&gt;&lt;Shown&gt;false&lt;/Shown&gt;&lt;/Values&gt;&lt;/NewDataSet&gt;&lt;/DocTypeTale_B5&gt;&lt;DocTypeTale_B5_JNr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/&gt;&lt;/NewDataSet&gt;&lt;/DocTypeTale_B5_JNr&gt;&lt;DocTypeTale_B5_DokumentDato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/&gt;&lt;/NewDataSet&gt;&lt;/DocTypeTale_B5_DokumentDato&gt;&lt;DocTypeTale_B5_Afsender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/&gt;&lt;/NewDataSet&gt;&lt;/DocTypeTale_B5_Afsender&gt;&lt;DocTypeTale_B5_Overskrift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/&gt;&lt;/NewDataSet&gt;&lt;/DocTypeTale_B5_Overskrift&gt;&lt;DocTypeTale_B5_Enhed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/&gt;&lt;/NewDataSet&gt;&lt;/DocTypeTale_B5_Enhed&gt;&lt;DocTypeTaleUK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/&gt;&lt;/xs:sequence&gt;&lt;/xs:complexType&gt;&lt;/xs:element&gt;&lt;/xs:choice&gt;&lt;/xs:complexType&gt;&lt;/xs:element&gt;&lt;/xs:schema&gt;&lt;Values&gt;&lt;Shown&gt;false&lt;/Shown&gt;&lt;/Values&gt;&lt;/NewDataSet&gt;&lt;/DocTypeTaleUK&gt;&lt;DocTypeTaleUK_JNr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/&gt;&lt;/NewDataSet&gt;&lt;/DocTypeTaleUK_JNr&gt;&lt;DocTypeTaleUK_DokumentDato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/&gt;&lt;/NewDataSet&gt;&lt;/DocTypeTaleUK_DokumentDato&gt;&lt;DocTypeTaleUK_Afsender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/&gt;&lt;/NewDataSet&gt;&lt;/DocTypeTaleUK_Afsender&gt;&lt;DocTypeTaleUK_Overskrift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/&gt;&lt;/NewDataSet&gt;&lt;/DocTypeTaleUK_Overskrift&gt;&lt;DocTypeTaleUK_Enhed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/&gt;&lt;/NewDataSet&gt;&lt;/DocTypeTaleUK_Enhed&gt;&lt;DocTypeHaandAkt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/&gt;&lt;/xs:sequence&gt;&lt;/xs:complexType&gt;&lt;/xs:element&gt;&lt;/xs:choice&gt;&lt;/xs:complexType&gt;&lt;/xs:element&gt;&lt;/xs:schema&gt;&lt;Values&gt;&lt;Shown&gt;false&lt;/Shown&gt;&lt;/Values&gt;&lt;/NewDataSet&gt;&lt;/DocTypeHaandAkt&gt;&lt;DocTypeHaandAkt_JNr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/&gt;&lt;/NewDataSet&gt;&lt;/DocTypeHaandAkt_JNr&gt;&lt;DocTypeHaandAkt_DokumentDato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/&gt;&lt;/NewDataSet&gt;&lt;/DocTypeHaandAkt_DokumentDato&gt;&lt;DocTypeHaandAkt_Afsender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/&gt;&lt;/NewDataSet&gt;&lt;/DocTypeHaandAkt_Afsender&gt;&lt;DocTypeHaandAkt_Moedetype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/&gt;&lt;/NewDataSet&gt;&lt;/DocTypeHaandAkt_Moedetype&gt;&lt;DocTypeHaandAkt_Bilagsnr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/&gt;&lt;/NewDataSet&gt;&lt;/DocTypeHaandAkt_Bilagsnr&gt;&lt;DocTypeHaandAkt_BilagsTitel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/&gt;&lt;/NewDataSet&gt;&lt;/DocTypeHaandAkt_BilagsTitel&gt;&lt;DocTypeHaandAkt_DagsordenTitel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/&gt;&lt;/NewDataSet&gt;&lt;/DocTypeHaandAkt_DagsordenTitel&gt;&lt;DocTypeHaandAkt_DagsordenNr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/&gt;&lt;/NewDataSet&gt;&lt;/DocTypeHaandAkt_DagsordenNr&gt;&lt;DocTypeHaandAkt_MoedeTitel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/&gt;&lt;/NewDataSet&gt;&lt;/DocTypeHaandAkt_MoedeTitel&gt;&lt;DocTypeHaandAkt_MoedeDato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/&gt;&lt;/NewDataSet&gt;&lt;/DocTypeHaandAkt_MoedeDato&gt;&lt;DocTypeHaandAkt_Enhed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/&gt;&lt;/NewDataSet&gt;&lt;/DocTypeHaandAkt_Enhed&gt;&lt;DocTypeHaandAkt_Sagstype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/&gt;&lt;/NewDataSet&gt;&lt;/DocTypeHaandAkt_Sagstype&gt;&lt;DocTypeRejse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name="Shown" type="xs:boolean" minOccurs="0" /&gt;&lt;/xs:sequence&gt;&lt;/xs:complexType&gt;&lt;/xs:element&gt;&lt;/xs:choice&gt;&lt;/xs:complexType&gt;&lt;/xs:element&gt;&lt;/xs:schema&gt;&lt;Values&gt;&lt;Shown&gt;false&lt;/Shown&gt;&lt;/Values&gt;&lt;/NewDataSet&gt;&lt;/DocTypeRejse&gt;&lt;DocTypeRejse_JNr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/&gt;&lt;/NewDataSet&gt;&lt;/DocTypeRejse_JNr&gt;&lt;DocTypeRejse_DokumentDato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/&gt;&lt;/NewDataSet&gt;&lt;/DocTypeRejse_DokumentDato&gt;&lt;DocTypeRejse_Afsender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/&gt;&lt;/NewDataSet&gt;&lt;/DocTypeRejse_Afsender&gt;&lt;DocTypeRejse_RejseDato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/&gt;&lt;/NewDataSet&gt;&lt;/DocTypeRejse_RejseDato&gt;&lt;DocTypeRejse_Enhed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/&gt;&lt;/NewDataSet&gt;&lt;/DocTypeRejse_Enhed&gt;&lt;DocTypeRejse_Destination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name="Values"&gt;&lt;xs:complexType&gt;&lt;/xs:complexType&gt;&lt;/xs:element&gt;&lt;/xs:choice&gt;&lt;/xs:complexType&gt;&lt;/xs:element&gt;&lt;/xs:schema&gt;&lt;Values /&gt;&lt;/NewDataSet&gt;&lt;/DocTypeRejse_Destination&gt;&lt;qAfsenderInfo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name="BrugerInitialer" type="xs:string" minOccurs="0" /&gt;&lt;xs:element name="BrugerInitialerAD" type="xs:string" minOccurs="0" /&gt;&lt;xs:element name="Efternavn" type="xs:string" minOccurs="0" /&gt;&lt;xs:element name="email" type="xs:string" minOccurs="0" /&gt;&lt;xs:element name="EnhedsNavn" type="xs:string" minOccurs="0" /&gt;&lt;xs:element name="Fornavn" type="xs:string" minOccurs="0" /&gt;&lt;xs:element name="KontorDK" type="xs:string" minOccurs="0" /&gt;&lt;xs:element name="KontorUK" type="xs:string" minOccurs="0" /&gt;&lt;xs:element name="Styrelsen" type="xs:string" minOccurs="0" /&gt;&lt;xs:element name="TelefonDirekte" type="xs:string" minOccurs="0" /&gt;&lt;xs:element name="TelefonMobil" type="xs:string" minOccurs="0" /&gt;&lt;xs:element name="TitelDK" type="xs:string" minOccurs="0" /&gt;&lt;xs:element name="TitelUK" type="xs:string" minOccurs="0" /&gt;&lt;/xs:sequence&gt;&lt;/xs:complexType&gt;&lt;/xs:element&gt;&lt;/xs:choice&gt;&lt;/xs:complexType&gt;&lt;/xs:element&gt;&lt;/xs:schema&gt;&lt;Values&gt;&lt;BrugerInitialer&gt;JB&lt;/BrugerInitialer&gt;&lt;BrugerInitialerAD&gt;B009240&lt;/BrugerInitialerAD&gt;&lt;Efternavn&gt;Borgqvist&lt;/Efternavn&gt;&lt;email&gt;jb@at.dk&lt;/email&gt;&lt;EnhedsNavn&gt;JF&lt;/EnhedsNavn&gt;&lt;Fornavn&gt;Jeanne&lt;/Fornavn&gt;&lt;KontorDK&gt;Jura og Forenkling (JF)&lt;/KontorDK&gt;&lt;KontorUK /&gt;&lt;Styrelsen&gt;Arbejdstilsynet&lt;/Styrelsen&gt;&lt;TelefonDirekte&gt;72208557&lt;/TelefonDirekte&gt;&lt;TelefonMobil /&gt;&lt;TitelDK&gt;Chefkonsulent&lt;/TitelDK&gt;&lt;TitelUK /&gt;&lt;/Values&gt;&lt;/NewDataSet&gt;&lt;/qAfsenderInfo&gt;&lt;qTemplate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name="FileName" type="xs:string" minOccurs="0" /&gt;&lt;/xs:sequence&gt;&lt;/xs:complexType&gt;&lt;/xs:element&gt;&lt;/xs:choice&gt;&lt;/xs:complexType&gt;&lt;/xs:element&gt;&lt;/xs:schema&gt;&lt;Values&gt;&lt;FileName&gt;\\sit-fil0001.prod.sitad.dk\repository$\PCU2801\BM-Skabeloner\Prod\Templates_ny\BM_InternSkrivelse.dotm&lt;/FileName&gt;&lt;/Values&gt;&lt;/NewDataSet&gt;&lt;/qTemplate&gt;&lt;qStamdata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name="DCNavn" type="xs:string" minOccurs="0" /&gt;&lt;xs:element name="DCTitel" type="xs:string" minOccurs="0" /&gt;&lt;xs:element name="DCTlf" type="xs:string" minOccurs="0" /&gt;&lt;xs:element name="MinisterNavn" type="xs:string" minOccurs="0" /&gt;&lt;xs:element name="MinisterSekretaerNavn" type="xs:string" minOccurs="0" /&gt;&lt;xs:element name="MinisterSekretaerTitel" type="xs:string" minOccurs="0" /&gt;&lt;xs:element name="MinisterSekretaerTlf" type="xs:string" minOccurs="0" /&gt;&lt;xs:element name="MinisterTitel" type="xs:string" minOccurs="0" /&gt;&lt;xs:element name="MinisterTlf" type="xs:string" minOccurs="0" /&gt;&lt;/xs:sequence&gt;&lt;/xs:complexType&gt;&lt;/xs:element&gt;&lt;/xs:choice&gt;&lt;/xs:complexType&gt;&lt;/xs:element&gt;&lt;/xs:schema&gt;&lt;Values&gt;&lt;DCNavn&gt;Søren Kryhlmand&lt;/DCNavn&gt;&lt;DCTitel&gt;Departementschefen&lt;/DCTitel&gt;&lt;DCTlf&gt;+45 72 20 50 10&lt;/DCTlf&gt;&lt;MinisterNavn&gt;Ane Halsboe-Jørgensen&lt;/MinisterNavn&gt;&lt;MinisterSekretaerNavn&gt;(navn)&lt;/MinisterSekretaerNavn&gt;&lt;MinisterSekretaerTitel&gt;Ministersekretæren&lt;/MinisterSekretaerTitel&gt;&lt;MinisterSekretaerTlf&gt;+45 72 20 50 00&lt;/MinisterSekretaerTlf&gt;&lt;MinisterTitel&gt;Beskæftigelsesministeren&lt;/MinisterTitel&gt;&lt;MinisterTlf&gt;+45 72 20 50 00&lt;/MinisterTlf&gt;&lt;/Values&gt;&lt;/NewDataSet&gt;&lt;/qStamdata&gt;&lt;qEnhedsInfo msdata:InstanceType="TMS.Common.IndexedValue, TMS.Common, Version=1.1.1.0, Culture=neutral, PublicKeyToken=null" xmlns:msdata="urn:schemas-microsoft-com:xml-msdata"&gt;&lt;NewDataSet&gt;&lt;xs:schema id="NewDataSet" xmlns="" xmlns:xs="http://www.w3.org/2001/XMLSchema" xmlns:msdata="urn:schemas-microsoft-com:xml-msdata"&gt;&lt;xs:element name="NewDataSet" msdata:IsDataSet="true" msdata:MainDataTable="Values" msdata:UseCurrentLocale="true"&gt;&lt;xs:complexType&gt;&lt;xs:choice minOccurs="0" maxOccurs="unbounded"&gt;&lt;xs:element name="Values"&gt;&lt;xs:complexType&gt;&lt;xs:sequence&gt;&lt;xs:element name="Adresse" type="xs:string" minOccurs="0" /&gt;&lt;xs:element name="Cvr" type="xs:string" minOccurs="0" /&gt;&lt;xs:element name="Email" type="xs:string" minOccurs="0" /&gt;&lt;xs:element name="Logo" type="xs:string" minOccurs="0" /&gt;&lt;xs:element name="Navn" type="xs:string" minOccurs="0" /&gt;&lt;xs:element name="PostNrBy" type="xs:string" minOccurs="0" /&gt;&lt;xs:element name="Telefon" type="xs:string" minOccurs="0" /&gt;&lt;xs:element name="Url" type="xs:string" minOccurs="0" /&gt;&lt;/xs:sequence&gt;&lt;/xs:complexType&gt;&lt;/xs:element&gt;&lt;/xs:choice&gt;&lt;/xs:complexType&gt;&lt;/xs:element&gt;&lt;/xs:schema&gt;&lt;Values&gt;&lt;Adresse&gt;Landskronagade 33&lt;/Adresse&gt;&lt;Cvr&gt;21481815&lt;/Cvr&gt;&lt;Email&gt;at@at.dk&lt;/Email&gt;&lt;Logo&gt;\\sit-fil0001.prod.sitad.dk\repository$\PCU2801\BM-Skabeloner\Prod\Pictures\Arbejdstilsynet_FV.jpg&lt;/Logo&gt;&lt;Navn&gt;Arbejdstilsynet&lt;/Navn&gt;&lt;PostNrBy&gt;2100 København Ø&lt;/PostNrBy&gt;&lt;Telefon&gt;+45 70 12 12 88&lt;/Telefon&gt;&lt;Url&gt;www.at.dk&lt;/Url&gt;&lt;/Values&gt;&lt;/NewDataSet&gt;&lt;/qEnhedsInfo&gt;&lt;sAfsenderInitialer xsi:type="xs:string" xmlns:xs="http://www.w3.org/2001/XMLSchema" xmlns:xsi="http://www.w3.org/2001/XMLSchema-instance"&gt;JB&lt;/sAfsenderInitialer&gt;&lt;sAfsenderNavn xsi:type="xs:string" xmlns:xs="http://www.w3.org/2001/XMLSchema" xmlns:xsi="http://www.w3.org/2001/XMLSchema-instance"&gt;Jeanne Borgqvist&lt;/sAfsenderNavn&gt;&lt;sAfsenderTlfDirekte xsi:type="xs:string" xmlns:xs="http://www.w3.org/2001/XMLSchema" xmlns:xsi="http://www.w3.org/2001/XMLSchema-instance"&gt;72208557&lt;/sAfsenderTlfDirekte&gt;&lt;sAfsenderEmail xsi:type="xs:string" xmlns:xs="http://www.w3.org/2001/XMLSchema" xmlns:xsi="http://www.w3.org/2001/XMLSchema-instance"&gt;jb@at.dk&lt;/sAfsenderEmail&gt;&lt;sAfsenderTitelDK xsi:type="xs:string" xmlns:xs="http://www.w3.org/2001/XMLSchema" xmlns:xsi="http://www.w3.org/2001/XMLSchema-instance"&gt;Chefkonsulent&lt;/sAfsenderTitelDK&gt;&lt;sAfsenderTitelUK xsi:type="xs:string" xmlns:xs="http://www.w3.org/2001/XMLSchema" xmlns:xsi="http://www.w3.org/2001/XMLSchema-instance" /&gt;&lt;sAfsenderAfdelingDK xsi:type="xs:string" xmlns:xs="http://www.w3.org/2001/XMLSchema" xmlns:xsi="http://www.w3.org/2001/XMLSchema-instance"&gt;JF&lt;/sAfsenderAfdelingDK&gt;&lt;sAfsenderAfdelingUK xsi:type="xs:string" xmlns:xs="http://www.w3.org/2001/XMLSchema" xmlns:xsi="http://www.w3.org/2001/XMLSchema-instance"&gt;JF&lt;/sAfsenderAfdelingUK&gt;&lt;sAfsenderProfil xsi:type="xs:string" xmlns:xs="http://www.w3.org/2001/XMLSchema" xmlns:xsi="http://www.w3.org/2001/XMLSchema-instance"&gt;AFSENDER&lt;/sAfsenderProfil&gt;&lt;sEnhedsTitel xsi:type="xs:string" xmlns:xs="http://www.w3.org/2001/XMLSchema" xmlns:xsi="http://www.w3.org/2001/XMLSchema-instance" /&gt;&lt;sEnhedsNavn xsi:type="xs:string" xmlns:xs="http://www.w3.org/2001/XMLSchema" xmlns:xsi="http://www.w3.org/2001/XMLSchema-instance"&gt;Arbejdstilsynet&lt;/sEnhedsNavn&gt;&lt;sEnhedsAdresse xsi:type="xs:string" xmlns:xs="http://www.w3.org/2001/XMLSchema" xmlns:xsi="http://www.w3.org/2001/XMLSchema-instance"&gt;Landskronagade 33&lt;/sEnhedsAdresse&gt;&lt;sEnhedsPostnrBy xsi:type="xs:string" xmlns:xs="http://www.w3.org/2001/XMLSchema" xmlns:xsi="http://www.w3.org/2001/XMLSchema-instance"&gt;2100 København Ø&lt;/sEnhedsPostnrBy&gt;&lt;sEnhedsTlf xsi:type="xs:string" xmlns:xs="http://www.w3.org/2001/XMLSchema" xmlns:xsi="http://www.w3.org/2001/XMLSchema-instance"&gt;+45 70 12 12 88&lt;/sEnhedsTlf&gt;&lt;sEnhedsEmail xsi:type="xs:string" xmlns:xs="http://www.w3.org/2001/XMLSchema" xmlns:xsi="http://www.w3.org/2001/XMLSchema-instance"&gt;at@at.dk&lt;/sEnhedsEmail&gt;&lt;sEnhedsUrl xsi:type="xs:string" xmlns:xs="http://www.w3.org/2001/XMLSchema" xmlns:xsi="http://www.w3.org/2001/XMLSchema-instance"&gt;www.at.dk&lt;/sEnhedsUrl&gt;&lt;sEnhedsCvr xsi:type="xs:string" xmlns:xs="http://www.w3.org/2001/XMLSchema" xmlns:xsi="http://www.w3.org/2001/XMLSchema-instance"&gt;21481815&lt;/sEnhedsCvr&gt;&lt;sMinisterNavn xsi:type="xs:string" xmlns:xs="http://www.w3.org/2001/XMLSchema" xmlns:xsi="http://www.w3.org/2001/XMLSchema-instance"&gt;Ane Halsboe-Jørgensen&lt;/sMinisterNavn&gt;&lt;sDCNavn xsi:type="xs:string" xmlns:xs="http://www.w3.org/2001/XMLSchema" xmlns:xsi="http://www.w3.org/2001/XMLSchema-instance"&gt;Søren Kryhlmand&lt;/sDCNavn&gt;&lt;sInternalShowDokumentDato xsi:type="xs:boolean" xmlns:xs="http://www.w3.org/2001/XMLSchema" xmlns:xsi="http://www.w3.org/2001/XMLSchema-instance"&gt;true&lt;/sInternalShowDokumentDato&gt;&lt;sInternalShowJNr xsi:type="xs:boolean" xmlns:xs="http://www.w3.org/2001/XMLSchema" xmlns:xsi="http://www.w3.org/2001/XMLSchema-instance"&gt;true&lt;/sInternalShowJNr&gt;&lt;sInternalShowUserInfo xsi:type="xs:boolean" xmlns:xs="http://www.w3.org/2001/XMLSchema" xmlns:xsi="http://www.w3.org/2001/XMLSchema-instance"&gt;true&lt;/sInternalShowUserInfo&gt;&lt;sInternalShowMaanedDokumentDato xsi:type="xs:boolean" xmlns:xs="http://www.w3.org/2001/XMLSchema" xmlns:xsi="http://www.w3.org/2001/XMLSchema-instance"&gt;false&lt;/sInternalShowMaanedDokumentDato&gt;&lt;sMaanedDokumentDato xsi:type="xs:string" xmlns:xs="http://www.w3.org/2001/XMLSchema" xmlns:xsi="http://www.w3.org/2001/XMLSchema-instance" /&gt;&lt;/SourceData&gt;&lt;/NewDataSet&gt;</SourceTable>
</WizardStateMetadata>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5D510F442583FA4297F5AB56860DA0F7" ma:contentTypeVersion="0" ma:contentTypeDescription="GetOrganized dokument" ma:contentTypeScope="" ma:versionID="21230f3c420de90f89eaf97c09c37a36">
  <xsd:schema xmlns:xsd="http://www.w3.org/2001/XMLSchema" xmlns:xs="http://www.w3.org/2001/XMLSchema" xmlns:p="http://schemas.microsoft.com/office/2006/metadata/properties" xmlns:ns1="http://schemas.microsoft.com/sharepoint/v3" xmlns:ns2="26176786-A85B-4E57-914F-F76E5045C67A" xmlns:ns3="8330c79f-ad6a-4eec-a78c-6a8cc091d28e" targetNamespace="http://schemas.microsoft.com/office/2006/metadata/properties" ma:root="true" ma:fieldsID="831f522d81ebbabb69ad607ca881e6a5" ns1:_="" ns2:_="" ns3:_="">
    <xsd:import namespace="http://schemas.microsoft.com/sharepoint/v3"/>
    <xsd:import namespace="26176786-A85B-4E57-914F-F76E5045C67A"/>
    <xsd:import namespace="8330c79f-ad6a-4eec-a78c-6a8cc091d28e"/>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0CE96100-31D6-474D-805D-96C47080009A}" ma:internalName="SenderLookup" ma:showField="Visningsnavn">
      <xsd:simpleType>
        <xsd:restriction base="dms:Lookup"/>
      </xsd:simpleType>
    </xsd:element>
    <xsd:element name="RecipientsLookup" ma:index="10" nillable="true" ma:displayName="Modtagere" ma:list="{0CE96100-31D6-474D-805D-96C47080009A}"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26176786-A85B-4E57-914F-F76E5045C67A}"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176786-A85B-4E57-914F-F76E5045C67A"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30c79f-ad6a-4eec-a78c-6a8cc091d28e"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5f7d2b6b-af88-493d-a6f0-d97f4ec43229}" ma:internalName="TaxCatchAll" ma:showField="CatchAllData" ma:web="8330c79f-ad6a-4eec-a78c-6a8cc091d2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BatchId xmlns="26176786-A85B-4E57-914F-F76E5045C67A"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Indgående</Korrespondanc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19</SenderLookup>
    <CaseOwner xmlns="http://schemas.microsoft.com/sharepoint/v3">
      <UserInfo>
        <DisplayName>Jeanne Borgqvist</DisplayName>
        <AccountId>50</AccountId>
        <AccountType/>
      </UserInfo>
    </CaseOwner>
    <CCMManageRelations xmlns="http://schemas.microsoft.com/sharepoint/v3" xsi:nil="true"/>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E-mail</TermName>
          <TermId xmlns="http://schemas.microsoft.com/office/infopath/2007/PartnerControls">81d12356-590f-4a00-a074-5caed6407fd0</TermId>
        </TermInfo>
      </Terms>
    </j47fd6f0962548568c75b0a0598df3a6>
    <Dato xmlns="http://schemas.microsoft.com/sharepoint/v3">2023-08-15T11:26:17+00:00</Dato>
    <CCMMeetingCaseId xmlns="http://schemas.microsoft.com/sharepoint/v3" xsi:nil="true"/>
    <CCMAgendaStatus xmlns="http://schemas.microsoft.com/sharepoint/v3" xsi:nil="true"/>
    <TaxCatchAll xmlns="8330c79f-ad6a-4eec-a78c-6a8cc091d28e">
      <Value>2</Value>
    </TaxCatchAll>
    <CCMDescription xmlns="26176786-A85B-4E57-914F-F76E5045C67A" xsi:nil="true"/>
    <Arkiveringsform xmlns="26176786-A85B-4E57-914F-F76E5045C67A">01 Lagret fuldt elektronisk i GO</Arkiveringsform>
    <Beskrivelse xmlns="26176786-A85B-4E57-914F-F76E5045C67A" xsi:nil="true"/>
    <CCMMetadataExtractionStatus xmlns="http://schemas.microsoft.com/sharepoint/v3">CCMPageCount:InProgress;CCMCommentCount:InProgress</CCMMetadataExtractionStatus>
    <LocalAttachment xmlns="http://schemas.microsoft.com/sharepoint/v3">true</LocalAttachment>
    <Related xmlns="http://schemas.microsoft.com/sharepoint/v3">false</Related>
    <CCMSystemID xmlns="http://schemas.microsoft.com/sharepoint/v3">587169d6-a954-4482-abac-4e855a7b599d</CCMSystemID>
    <CCMVisualId xmlns="http://schemas.microsoft.com/sharepoint/v3">20235000358</CCMVisualId>
    <Finalized xmlns="http://schemas.microsoft.com/sharepoint/v3">false</Finalized>
    <DocID xmlns="http://schemas.microsoft.com/sharepoint/v3">7001631</DocID>
    <CaseRecordNumber xmlns="http://schemas.microsoft.com/sharepoint/v3">0</CaseRecordNumber>
    <CaseID xmlns="http://schemas.microsoft.com/sharepoint/v3">20235000358</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3ED2F-A94A-415D-B3F9-ABB94AB0EE57}">
  <ds:schemaRefs>
    <ds:schemaRef ds:uri="http://schemas.microsoft.com/sharepoint/v3/contenttype/forms"/>
  </ds:schemaRefs>
</ds:datastoreItem>
</file>

<file path=customXml/itemProps2.xml><?xml version="1.0" encoding="utf-8"?>
<ds:datastoreItem xmlns:ds="http://schemas.openxmlformats.org/officeDocument/2006/customXml" ds:itemID="{3518544D-6372-490C-BD72-AAD01280952A}">
  <ds:schemaRefs>
    <ds:schemaRef ds:uri="http://www.w3.org/2001/XMLSchema"/>
    <ds:schemaRef ds:uri="http://4ds.dk/TemplateManagementSystem/WizardStateMetadata.xsd"/>
  </ds:schemaRefs>
</ds:datastoreItem>
</file>

<file path=customXml/itemProps3.xml><?xml version="1.0" encoding="utf-8"?>
<ds:datastoreItem xmlns:ds="http://schemas.openxmlformats.org/officeDocument/2006/customXml" ds:itemID="{ED01A07B-4693-490D-90C2-BEB9290C8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76786-A85B-4E57-914F-F76E5045C67A"/>
    <ds:schemaRef ds:uri="8330c79f-ad6a-4eec-a78c-6a8cc091d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BE2DAB-2396-4A48-AAD2-0AC641C09D4F}">
  <ds:schemaRefs>
    <ds:schemaRef ds:uri="http://schemas.microsoft.com/office/2006/metadata/properties"/>
    <ds:schemaRef ds:uri="http://schemas.microsoft.com/office/infopath/2007/PartnerControls"/>
    <ds:schemaRef ds:uri="http://schemas.microsoft.com/sharepoint/v3"/>
    <ds:schemaRef ds:uri="26176786-A85B-4E57-914F-F76E5045C67A"/>
    <ds:schemaRef ds:uri="8330c79f-ad6a-4eec-a78c-6a8cc091d28e"/>
  </ds:schemaRefs>
</ds:datastoreItem>
</file>

<file path=customXml/itemProps5.xml><?xml version="1.0" encoding="utf-8"?>
<ds:datastoreItem xmlns:ds="http://schemas.openxmlformats.org/officeDocument/2006/customXml" ds:itemID="{4B312F6D-93D2-4BD6-B963-F6F4C43F5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BM_InternSkrivelse.dotm</Template>
  <TotalTime>1</TotalTime>
  <Pages>24</Pages>
  <Words>8875</Words>
  <Characters>54141</Characters>
  <Application>Microsoft Office Word</Application>
  <DocSecurity>0</DocSecurity>
  <Lines>451</Lines>
  <Paragraphs>125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Bilag 1. Høringsnotat vedr 2023</vt:lpstr>
      <vt:lpstr/>
    </vt:vector>
  </TitlesOfParts>
  <Company>4D Systems A/S</Company>
  <LinksUpToDate>false</LinksUpToDate>
  <CharactersWithSpaces>62891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1. Høringsnotat vedr 2023</dc:title>
  <dc:creator>Jeanne Borgqvist</dc:creator>
  <cp:lastModifiedBy>Laila Damtoft Pedersen</cp:lastModifiedBy>
  <cp:revision>2</cp:revision>
  <cp:lastPrinted>2023-08-24T12:12:00Z</cp:lastPrinted>
  <dcterms:created xsi:type="dcterms:W3CDTF">2023-11-03T08:35:00Z</dcterms:created>
  <dcterms:modified xsi:type="dcterms:W3CDTF">2023-11-03T08:35:00Z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0x010100AC085CFC53BC46CEA2EADE194AD9D482005D510F442583FA4297F5AB56860DA0F7</vt:lpwstr>
  </property>
  <property fmtid="{D5CDD505-2E9C-101B-9397-08002B2CF9AE}" pid="3" name="CCMOneDriveID">
    <vt:lpwstr/>
  </property>
  <property fmtid="{D5CDD505-2E9C-101B-9397-08002B2CF9AE}" pid="4" name="CCMOneDriveOwnerID">
    <vt:lpwstr/>
  </property>
  <property fmtid="{D5CDD505-2E9C-101B-9397-08002B2CF9AE}" pid="5" name="CCMOneDriveItemID">
    <vt:lpwstr/>
  </property>
  <property fmtid="{D5CDD505-2E9C-101B-9397-08002B2CF9AE}" pid="6" name="CCMIsSharedOnOneDrive">
    <vt:bool>false</vt:bool>
  </property>
  <property fmtid="{D5CDD505-2E9C-101B-9397-08002B2CF9AE}" pid="7" name="CheckoutUser">
    <vt:lpwstr>50</vt:lpwstr>
  </property>
  <property fmtid="{D5CDD505-2E9C-101B-9397-08002B2CF9AE}" pid="8" name="Dokumenttype2">
    <vt:lpwstr>2;#E-mail|81d12356-590f-4a00-a074-5caed6407fd0</vt:lpwstr>
  </property>
  <property fmtid="{D5CDD505-2E9C-101B-9397-08002B2CF9AE}" pid="9" name="CCMSystem">
    <vt:lpwstr> </vt:lpwstr>
  </property>
  <property fmtid="{D5CDD505-2E9C-101B-9397-08002B2CF9AE}" pid="10" name="kFormat">
    <vt:i4>0</vt:i4>
  </property>
  <property fmtid="{D5CDD505-2E9C-101B-9397-08002B2CF9AE}" pid="11" name="CCMReplyToDocCacheId_AA145BE6-B859-401A-B2E0-03BB3E7048FC_">
    <vt:lpwstr>CCMReplyToDocCacheId_AA145BE6-B859-401A-B2E0-03BB3E7048FC_2aa4aac7-ccf2-475a-9d96-9fcec53236b8</vt:lpwstr>
  </property>
  <property fmtid="{D5CDD505-2E9C-101B-9397-08002B2CF9AE}" pid="12" name="CCMEventContext">
    <vt:lpwstr>2289c8fd-c2f0-4554-8289-9e7e87c8117f</vt:lpwstr>
  </property>
  <property fmtid="{D5CDD505-2E9C-101B-9397-08002B2CF9AE}" pid="13" name="CCMIsEmailAttachment">
    <vt:i4>1</vt:i4>
  </property>
</Properties>
</file>