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8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58"/>
      </w:tblGrid>
      <w:tr w:rsidR="005740FB" w:rsidRPr="005740FB" w14:paraId="2692D940" w14:textId="77777777" w:rsidTr="00213607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14:paraId="4F23E02F" w14:textId="2B275F5B" w:rsidR="00447719" w:rsidRPr="005740FB" w:rsidRDefault="00447719" w:rsidP="007C69C4">
            <w:pPr>
              <w:pStyle w:val="Template-Dokumenttype"/>
            </w:pPr>
            <w:bookmarkStart w:id="0" w:name="Dokumenttype" w:colFirst="0" w:colLast="0"/>
          </w:p>
        </w:tc>
        <w:tc>
          <w:tcPr>
            <w:tcW w:w="3458" w:type="dxa"/>
          </w:tcPr>
          <w:p w14:paraId="2E5C50C1" w14:textId="77777777" w:rsidR="00447719" w:rsidRPr="005740FB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5740FB" w:rsidRPr="005740FB" w14:paraId="276BD24A" w14:textId="77777777" w:rsidTr="00213607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14:paraId="6AA53D9F" w14:textId="77777777" w:rsidR="00FF7F66" w:rsidRPr="005740FB" w:rsidRDefault="00FF7F66" w:rsidP="00FF7F66">
            <w:pPr>
              <w:pStyle w:val="Normaludenluft"/>
              <w:rPr>
                <w:color w:val="auto"/>
              </w:rPr>
            </w:pPr>
            <w:bookmarkStart w:id="1" w:name="Dokumentdato" w:colFirst="1" w:colLast="1"/>
            <w:bookmarkStart w:id="2" w:name="Brevmodtager" w:colFirst="0" w:colLast="0"/>
            <w:bookmarkEnd w:id="0"/>
          </w:p>
        </w:tc>
        <w:tc>
          <w:tcPr>
            <w:tcW w:w="3458" w:type="dxa"/>
          </w:tcPr>
          <w:p w14:paraId="6039E0A4" w14:textId="02413051" w:rsidR="00FF7F66" w:rsidRPr="009C3AE3" w:rsidRDefault="005663B3" w:rsidP="00FF7F66">
            <w:pPr>
              <w:pStyle w:val="Template-Adresse"/>
              <w:rPr>
                <w:color w:val="auto"/>
              </w:rPr>
            </w:pPr>
            <w:r>
              <w:rPr>
                <w:color w:val="auto"/>
              </w:rPr>
              <w:t>11. december 2023</w:t>
            </w:r>
            <w:bookmarkStart w:id="3" w:name="_GoBack"/>
            <w:bookmarkEnd w:id="3"/>
          </w:p>
        </w:tc>
      </w:tr>
    </w:tbl>
    <w:bookmarkEnd w:id="1"/>
    <w:bookmarkEnd w:id="2"/>
    <w:p w14:paraId="6E6F2B22" w14:textId="6EBAFA59" w:rsidR="00745BE4" w:rsidRPr="005740FB" w:rsidRDefault="007C69C4" w:rsidP="00745BE4">
      <w:pPr>
        <w:rPr>
          <w:rFonts w:ascii="Georgia" w:eastAsia="Times New Roman" w:hAnsi="Georgia"/>
          <w:b/>
          <w:color w:val="auto"/>
          <w:szCs w:val="20"/>
          <w:lang w:eastAsia="da-DK"/>
        </w:rPr>
      </w:pPr>
      <w:r w:rsidRPr="005740FB">
        <w:rPr>
          <w:rStyle w:val="Overskrift1Tegn"/>
          <w:color w:val="auto"/>
          <w:lang w:eastAsia="da-DK"/>
        </w:rPr>
        <w:t>H</w:t>
      </w:r>
      <w:r w:rsidR="00745BE4" w:rsidRPr="005740FB">
        <w:rPr>
          <w:rStyle w:val="Overskrift1Tegn"/>
          <w:color w:val="auto"/>
          <w:lang w:eastAsia="da-DK"/>
        </w:rPr>
        <w:t>øringsnotat</w:t>
      </w:r>
      <w:r w:rsidR="00745BE4" w:rsidRPr="005740FB">
        <w:rPr>
          <w:rFonts w:ascii="Georgia" w:eastAsia="Times New Roman" w:hAnsi="Georgia"/>
          <w:b/>
          <w:color w:val="auto"/>
          <w:szCs w:val="20"/>
          <w:lang w:eastAsia="da-DK"/>
        </w:rPr>
        <w:br/>
      </w:r>
      <w:r w:rsidR="00745BE4" w:rsidRPr="005740FB">
        <w:rPr>
          <w:rFonts w:ascii="Georgia" w:eastAsia="Times New Roman" w:hAnsi="Georgia"/>
          <w:b/>
          <w:color w:val="auto"/>
          <w:szCs w:val="20"/>
          <w:lang w:eastAsia="da-DK"/>
        </w:rPr>
        <w:br/>
        <w:t xml:space="preserve">Notat om de indkomne høringssvar vedrørende </w:t>
      </w:r>
      <w:r w:rsidR="00151EE5">
        <w:rPr>
          <w:rFonts w:ascii="Georgia" w:eastAsia="Times New Roman" w:hAnsi="Georgia"/>
          <w:b/>
          <w:color w:val="auto"/>
          <w:szCs w:val="20"/>
          <w:lang w:eastAsia="da-DK"/>
        </w:rPr>
        <w:t>udkast til</w:t>
      </w:r>
      <w:r w:rsidR="009C3AE3" w:rsidRPr="009C3AE3">
        <w:t xml:space="preserve"> </w:t>
      </w:r>
      <w:r w:rsidR="009C3AE3" w:rsidRPr="009C3AE3">
        <w:rPr>
          <w:rFonts w:ascii="Georgia" w:eastAsia="Times New Roman" w:hAnsi="Georgia"/>
          <w:b/>
          <w:color w:val="auto"/>
          <w:szCs w:val="20"/>
          <w:lang w:eastAsia="da-DK"/>
        </w:rPr>
        <w:t>b</w:t>
      </w:r>
      <w:r w:rsidR="00A31E4F" w:rsidRPr="00A31E4F">
        <w:rPr>
          <w:rFonts w:ascii="Georgia" w:eastAsia="Times New Roman" w:hAnsi="Georgia"/>
          <w:b/>
          <w:color w:val="auto"/>
          <w:szCs w:val="20"/>
          <w:lang w:eastAsia="da-DK"/>
        </w:rPr>
        <w:t>ekendtgørelse for Færøerne om Trafikstyrelsens opgaver og beføjelser, klageadgang og kundgørelse af visse af Trafikstyrelsens forskrifter på luftfartsområdet</w:t>
      </w:r>
    </w:p>
    <w:p w14:paraId="39D6B7C8" w14:textId="77777777" w:rsidR="0019641B" w:rsidRPr="0019641B" w:rsidRDefault="0019641B" w:rsidP="0019641B">
      <w:pPr>
        <w:rPr>
          <w:rFonts w:ascii="Georgia" w:eastAsia="Times New Roman" w:hAnsi="Georgia"/>
          <w:b/>
          <w:color w:val="auto"/>
        </w:rPr>
      </w:pPr>
      <w:r w:rsidRPr="0019641B">
        <w:rPr>
          <w:rFonts w:ascii="Georgia" w:eastAsia="Times New Roman" w:hAnsi="Georgia"/>
          <w:b/>
          <w:color w:val="auto"/>
        </w:rPr>
        <w:t>1. Høringen</w:t>
      </w:r>
    </w:p>
    <w:p w14:paraId="7D553404" w14:textId="166B4A51" w:rsidR="0019641B" w:rsidRPr="0019641B" w:rsidRDefault="0019641B" w:rsidP="0019641B">
      <w:pPr>
        <w:rPr>
          <w:rFonts w:ascii="Georgia" w:eastAsia="Times New Roman" w:hAnsi="Georgia"/>
          <w:i/>
          <w:color w:val="auto"/>
        </w:rPr>
      </w:pPr>
      <w:r w:rsidRPr="0019641B">
        <w:rPr>
          <w:rFonts w:ascii="Georgia" w:eastAsia="Times New Roman" w:hAnsi="Georgia"/>
          <w:i/>
          <w:color w:val="auto"/>
        </w:rPr>
        <w:t xml:space="preserve">1.1. </w:t>
      </w:r>
      <w:r w:rsidR="00A31E4F">
        <w:rPr>
          <w:rFonts w:ascii="Georgia" w:eastAsia="Times New Roman" w:hAnsi="Georgia"/>
          <w:i/>
          <w:color w:val="auto"/>
        </w:rPr>
        <w:t>Første h</w:t>
      </w:r>
      <w:r w:rsidRPr="0019641B">
        <w:rPr>
          <w:rFonts w:ascii="Georgia" w:eastAsia="Times New Roman" w:hAnsi="Georgia"/>
          <w:i/>
          <w:color w:val="auto"/>
        </w:rPr>
        <w:t>øringsperiode</w:t>
      </w:r>
    </w:p>
    <w:p w14:paraId="3B3501CD" w14:textId="43BAA2F0" w:rsidR="00A31E4F" w:rsidRDefault="00745BE4" w:rsidP="00745BE4">
      <w:pPr>
        <w:rPr>
          <w:rFonts w:ascii="Georgia" w:eastAsia="Times New Roman" w:hAnsi="Georgia"/>
          <w:color w:val="auto"/>
        </w:rPr>
      </w:pPr>
      <w:r w:rsidRPr="005740FB">
        <w:rPr>
          <w:rFonts w:ascii="Georgia" w:eastAsia="Times New Roman" w:hAnsi="Georgia"/>
          <w:color w:val="auto"/>
        </w:rPr>
        <w:t xml:space="preserve">Transportministeriet hørte den </w:t>
      </w:r>
      <w:r w:rsidR="006774A2">
        <w:rPr>
          <w:rFonts w:ascii="Georgia" w:eastAsia="Times New Roman" w:hAnsi="Georgia"/>
          <w:color w:val="auto"/>
        </w:rPr>
        <w:t>29. september</w:t>
      </w:r>
      <w:r w:rsidRPr="005740FB">
        <w:rPr>
          <w:rFonts w:ascii="Georgia" w:eastAsia="Times New Roman" w:hAnsi="Georgia"/>
          <w:color w:val="auto"/>
        </w:rPr>
        <w:t xml:space="preserve"> </w:t>
      </w:r>
      <w:r w:rsidR="001A3C6F">
        <w:rPr>
          <w:rFonts w:ascii="Georgia" w:eastAsia="Times New Roman" w:hAnsi="Georgia"/>
          <w:color w:val="auto"/>
        </w:rPr>
        <w:t xml:space="preserve">2023 </w:t>
      </w:r>
      <w:r w:rsidRPr="005740FB">
        <w:rPr>
          <w:rFonts w:ascii="Georgia" w:eastAsia="Times New Roman" w:hAnsi="Georgia"/>
          <w:color w:val="auto"/>
        </w:rPr>
        <w:t xml:space="preserve">en række myndigheder og organisationer, jf. vedlagte høringsliste i bilag 1, over udkast til </w:t>
      </w:r>
      <w:r w:rsidR="00151EE5">
        <w:rPr>
          <w:rFonts w:ascii="Georgia" w:eastAsia="Times New Roman" w:hAnsi="Georgia"/>
          <w:color w:val="auto"/>
        </w:rPr>
        <w:t>ovennævnte</w:t>
      </w:r>
      <w:r w:rsidR="009C3AE3">
        <w:rPr>
          <w:rFonts w:ascii="Georgia" w:eastAsia="Times New Roman" w:hAnsi="Georgia"/>
          <w:color w:val="auto"/>
        </w:rPr>
        <w:t xml:space="preserve"> bekendtgørelse</w:t>
      </w:r>
      <w:r w:rsidRPr="005740FB">
        <w:rPr>
          <w:rFonts w:ascii="Georgia" w:eastAsia="Times New Roman" w:hAnsi="Georgia"/>
          <w:color w:val="auto"/>
        </w:rPr>
        <w:t xml:space="preserve">. Høringsfristen udløb den </w:t>
      </w:r>
      <w:r w:rsidR="00A31E4F">
        <w:rPr>
          <w:rFonts w:ascii="Georgia" w:eastAsia="Times New Roman" w:hAnsi="Georgia"/>
          <w:color w:val="auto"/>
        </w:rPr>
        <w:t>6. november</w:t>
      </w:r>
      <w:r w:rsidR="009C3AE3">
        <w:rPr>
          <w:rFonts w:ascii="Georgia" w:eastAsia="Times New Roman" w:hAnsi="Georgia"/>
          <w:color w:val="auto"/>
        </w:rPr>
        <w:t xml:space="preserve"> 2023</w:t>
      </w:r>
      <w:r w:rsidR="001C1872">
        <w:rPr>
          <w:rFonts w:ascii="Georgia" w:eastAsia="Times New Roman" w:hAnsi="Georgia"/>
          <w:color w:val="auto"/>
        </w:rPr>
        <w:t>.</w:t>
      </w:r>
    </w:p>
    <w:p w14:paraId="4D0DD797" w14:textId="07C40056" w:rsidR="00A31E4F" w:rsidRDefault="00A31E4F" w:rsidP="00745BE4">
      <w:pPr>
        <w:rPr>
          <w:rFonts w:ascii="Georgia" w:eastAsia="Times New Roman" w:hAnsi="Georgia"/>
          <w:color w:val="auto"/>
        </w:rPr>
      </w:pPr>
      <w:r w:rsidRPr="00A31E4F">
        <w:rPr>
          <w:rFonts w:ascii="Georgia" w:eastAsia="Times New Roman" w:hAnsi="Georgia"/>
          <w:color w:val="auto"/>
        </w:rPr>
        <w:t xml:space="preserve">Med </w:t>
      </w:r>
      <w:r>
        <w:rPr>
          <w:rFonts w:ascii="Georgia" w:eastAsia="Times New Roman" w:hAnsi="Georgia"/>
          <w:color w:val="auto"/>
        </w:rPr>
        <w:t>hørings</w:t>
      </w:r>
      <w:r w:rsidRPr="00A31E4F">
        <w:rPr>
          <w:rFonts w:ascii="Georgia" w:eastAsia="Times New Roman" w:hAnsi="Georgia"/>
          <w:color w:val="auto"/>
        </w:rPr>
        <w:t>udkast</w:t>
      </w:r>
      <w:r>
        <w:rPr>
          <w:rFonts w:ascii="Georgia" w:eastAsia="Times New Roman" w:hAnsi="Georgia"/>
          <w:color w:val="auto"/>
        </w:rPr>
        <w:t>et</w:t>
      </w:r>
      <w:r w:rsidRPr="00A31E4F">
        <w:rPr>
          <w:rFonts w:ascii="Georgia" w:eastAsia="Times New Roman" w:hAnsi="Georgia"/>
          <w:color w:val="auto"/>
        </w:rPr>
        <w:t xml:space="preserve"> </w:t>
      </w:r>
      <w:r w:rsidR="006774A2">
        <w:rPr>
          <w:rFonts w:ascii="Georgia" w:eastAsia="Times New Roman" w:hAnsi="Georgia"/>
          <w:color w:val="auto"/>
        </w:rPr>
        <w:t xml:space="preserve">af 29. september 2023 lægges der op til, at der i en ny </w:t>
      </w:r>
      <w:r w:rsidRPr="00A31E4F">
        <w:rPr>
          <w:rFonts w:ascii="Georgia" w:eastAsia="Times New Roman" w:hAnsi="Georgia"/>
          <w:color w:val="auto"/>
        </w:rPr>
        <w:t>delegationsbekendtgørelse</w:t>
      </w:r>
      <w:r w:rsidR="006774A2">
        <w:rPr>
          <w:rFonts w:ascii="Georgia" w:eastAsia="Times New Roman" w:hAnsi="Georgia"/>
          <w:color w:val="auto"/>
        </w:rPr>
        <w:t xml:space="preserve"> for Færøerne på luftfartsområdet</w:t>
      </w:r>
      <w:r w:rsidRPr="00A31E4F">
        <w:rPr>
          <w:rFonts w:ascii="Georgia" w:eastAsia="Times New Roman" w:hAnsi="Georgia"/>
          <w:color w:val="auto"/>
        </w:rPr>
        <w:t xml:space="preserve"> </w:t>
      </w:r>
      <w:r w:rsidR="006774A2">
        <w:rPr>
          <w:rFonts w:ascii="Georgia" w:eastAsia="Times New Roman" w:hAnsi="Georgia"/>
          <w:color w:val="auto"/>
        </w:rPr>
        <w:t>foretages</w:t>
      </w:r>
      <w:r w:rsidRPr="00A31E4F">
        <w:rPr>
          <w:rFonts w:ascii="Georgia" w:eastAsia="Times New Roman" w:hAnsi="Georgia"/>
          <w:color w:val="auto"/>
        </w:rPr>
        <w:t xml:space="preserve"> en række lovtekniske </w:t>
      </w:r>
      <w:proofErr w:type="spellStart"/>
      <w:r w:rsidRPr="00A31E4F">
        <w:rPr>
          <w:rFonts w:ascii="Georgia" w:eastAsia="Times New Roman" w:hAnsi="Georgia"/>
          <w:color w:val="auto"/>
        </w:rPr>
        <w:t>tilrettelser</w:t>
      </w:r>
      <w:proofErr w:type="spellEnd"/>
      <w:r w:rsidRPr="00A31E4F">
        <w:rPr>
          <w:rFonts w:ascii="Georgia" w:eastAsia="Times New Roman" w:hAnsi="Georgia"/>
          <w:color w:val="auto"/>
        </w:rPr>
        <w:t xml:space="preserve"> i forhold til bekendtgørelse nr. 1382 af 30. september 2022, mens delegation af beføjelse efter lov om registrering af rettigheder over luftfartøjer indarbejd</w:t>
      </w:r>
      <w:r>
        <w:rPr>
          <w:rFonts w:ascii="Georgia" w:eastAsia="Times New Roman" w:hAnsi="Georgia"/>
          <w:color w:val="auto"/>
        </w:rPr>
        <w:t>e</w:t>
      </w:r>
      <w:r w:rsidRPr="00A31E4F">
        <w:rPr>
          <w:rFonts w:ascii="Georgia" w:eastAsia="Times New Roman" w:hAnsi="Georgia"/>
          <w:color w:val="auto"/>
        </w:rPr>
        <w:t>s i bekendtgørelsen</w:t>
      </w:r>
      <w:r w:rsidR="00FF55F5">
        <w:rPr>
          <w:rFonts w:ascii="Georgia" w:eastAsia="Times New Roman" w:hAnsi="Georgia"/>
          <w:color w:val="auto"/>
        </w:rPr>
        <w:t>,</w:t>
      </w:r>
      <w:r w:rsidRPr="00A31E4F">
        <w:rPr>
          <w:rFonts w:ascii="Georgia" w:eastAsia="Times New Roman" w:hAnsi="Georgia"/>
          <w:color w:val="auto"/>
        </w:rPr>
        <w:t xml:space="preserve"> og</w:t>
      </w:r>
      <w:r w:rsidR="00FF55F5">
        <w:rPr>
          <w:rFonts w:ascii="Georgia" w:eastAsia="Times New Roman" w:hAnsi="Georgia"/>
          <w:color w:val="auto"/>
        </w:rPr>
        <w:t xml:space="preserve"> at der sker</w:t>
      </w:r>
      <w:r w:rsidR="006774A2">
        <w:rPr>
          <w:rFonts w:ascii="Georgia" w:eastAsia="Times New Roman" w:hAnsi="Georgia"/>
          <w:color w:val="auto"/>
        </w:rPr>
        <w:t xml:space="preserve"> en afskæring af</w:t>
      </w:r>
      <w:r w:rsidRPr="00A31E4F">
        <w:rPr>
          <w:rFonts w:ascii="Georgia" w:eastAsia="Times New Roman" w:hAnsi="Georgia"/>
          <w:color w:val="auto"/>
        </w:rPr>
        <w:t xml:space="preserve"> klageadgangen for afgørelser truffet af Færøernes Landsstyre i medfør af luftfartslovens § 70 a, stk. 9, på lige fod med de tilsvarende afgørelser, der træffes af Trafikstyrelsen.</w:t>
      </w:r>
    </w:p>
    <w:p w14:paraId="3C462E27" w14:textId="33D74CFA" w:rsidR="00745BE4" w:rsidRDefault="006774A2" w:rsidP="00745BE4">
      <w:pPr>
        <w:rPr>
          <w:rFonts w:ascii="Georgia" w:eastAsia="Times New Roman" w:hAnsi="Georgia"/>
          <w:color w:val="auto"/>
        </w:rPr>
      </w:pPr>
      <w:r>
        <w:rPr>
          <w:rFonts w:ascii="Georgia" w:eastAsia="Times New Roman" w:hAnsi="Georgia"/>
          <w:color w:val="auto"/>
        </w:rPr>
        <w:t>B</w:t>
      </w:r>
      <w:r w:rsidR="009C3AE3">
        <w:rPr>
          <w:rFonts w:ascii="Georgia" w:eastAsia="Times New Roman" w:hAnsi="Georgia"/>
          <w:color w:val="auto"/>
        </w:rPr>
        <w:t>ekendtgørelses</w:t>
      </w:r>
      <w:r w:rsidR="00151EE5" w:rsidRPr="00151EE5">
        <w:rPr>
          <w:rFonts w:ascii="Georgia" w:eastAsia="Times New Roman" w:hAnsi="Georgia"/>
          <w:color w:val="auto"/>
        </w:rPr>
        <w:t xml:space="preserve">udkastet </w:t>
      </w:r>
      <w:r w:rsidR="00377C6C">
        <w:rPr>
          <w:rFonts w:ascii="Georgia" w:eastAsia="Times New Roman" w:hAnsi="Georgia"/>
          <w:color w:val="auto"/>
        </w:rPr>
        <w:t xml:space="preserve">blev </w:t>
      </w:r>
      <w:r w:rsidR="00BC02B1">
        <w:rPr>
          <w:rFonts w:ascii="Georgia" w:eastAsia="Times New Roman" w:hAnsi="Georgia"/>
          <w:color w:val="auto"/>
        </w:rPr>
        <w:t>o</w:t>
      </w:r>
      <w:r w:rsidR="00151EE5" w:rsidRPr="00151EE5">
        <w:rPr>
          <w:rFonts w:ascii="Georgia" w:eastAsia="Times New Roman" w:hAnsi="Georgia"/>
          <w:color w:val="auto"/>
        </w:rPr>
        <w:t xml:space="preserve">ffentliggjort på Høringsportalen den </w:t>
      </w:r>
      <w:r>
        <w:rPr>
          <w:rFonts w:ascii="Georgia" w:eastAsia="Times New Roman" w:hAnsi="Georgia"/>
          <w:color w:val="auto"/>
        </w:rPr>
        <w:t xml:space="preserve">29. september 2023. </w:t>
      </w:r>
    </w:p>
    <w:p w14:paraId="35377789" w14:textId="0C5EAC3F" w:rsidR="006774A2" w:rsidRDefault="006774A2" w:rsidP="00745BE4">
      <w:pPr>
        <w:rPr>
          <w:rFonts w:ascii="Georgia" w:eastAsia="Times New Roman" w:hAnsi="Georgia"/>
          <w:i/>
          <w:color w:val="auto"/>
        </w:rPr>
      </w:pPr>
      <w:r>
        <w:rPr>
          <w:rFonts w:ascii="Georgia" w:eastAsia="Times New Roman" w:hAnsi="Georgia"/>
          <w:i/>
          <w:color w:val="auto"/>
        </w:rPr>
        <w:t>1.2 Anden høringsperiode</w:t>
      </w:r>
    </w:p>
    <w:p w14:paraId="431D972F" w14:textId="054D8D48" w:rsidR="00377C6C" w:rsidRDefault="006774A2" w:rsidP="006774A2">
      <w:pPr>
        <w:rPr>
          <w:rFonts w:ascii="Georgia" w:eastAsia="Times New Roman" w:hAnsi="Georgia"/>
          <w:color w:val="auto"/>
        </w:rPr>
      </w:pPr>
      <w:r>
        <w:rPr>
          <w:rFonts w:ascii="Georgia" w:eastAsia="Times New Roman" w:hAnsi="Georgia"/>
          <w:color w:val="auto"/>
        </w:rPr>
        <w:t xml:space="preserve">I forlængelse af at </w:t>
      </w:r>
      <w:r w:rsidRPr="006774A2">
        <w:rPr>
          <w:rFonts w:ascii="Georgia" w:eastAsia="Times New Roman" w:hAnsi="Georgia"/>
          <w:color w:val="auto"/>
        </w:rPr>
        <w:t xml:space="preserve">Lagtinget </w:t>
      </w:r>
      <w:r>
        <w:rPr>
          <w:rFonts w:ascii="Georgia" w:eastAsia="Times New Roman" w:hAnsi="Georgia"/>
          <w:color w:val="auto"/>
        </w:rPr>
        <w:t xml:space="preserve">i efteråret </w:t>
      </w:r>
      <w:r w:rsidRPr="006774A2">
        <w:rPr>
          <w:rFonts w:ascii="Georgia" w:eastAsia="Times New Roman" w:hAnsi="Georgia"/>
          <w:color w:val="auto"/>
        </w:rPr>
        <w:t>behandle</w:t>
      </w:r>
      <w:r>
        <w:rPr>
          <w:rFonts w:ascii="Georgia" w:eastAsia="Times New Roman" w:hAnsi="Georgia"/>
          <w:color w:val="auto"/>
        </w:rPr>
        <w:t>de</w:t>
      </w:r>
      <w:r w:rsidRPr="006774A2">
        <w:rPr>
          <w:rFonts w:ascii="Georgia" w:eastAsia="Times New Roman" w:hAnsi="Georgia"/>
          <w:color w:val="auto"/>
        </w:rPr>
        <w:t xml:space="preserve"> et forslag til anordning om ikrafttræden for Færøerne af forskellige love om ændring af lov om luftfart</w:t>
      </w:r>
      <w:r w:rsidR="00377C6C">
        <w:rPr>
          <w:rFonts w:ascii="Georgia" w:eastAsia="Times New Roman" w:hAnsi="Georgia"/>
          <w:color w:val="auto"/>
        </w:rPr>
        <w:t>, der bl.a. ville</w:t>
      </w:r>
      <w:r w:rsidRPr="006774A2">
        <w:rPr>
          <w:rFonts w:ascii="Georgia" w:eastAsia="Times New Roman" w:hAnsi="Georgia"/>
          <w:color w:val="auto"/>
        </w:rPr>
        <w:t xml:space="preserve"> give anledning til en ikrafttræden af dronereglerne på Færøerne</w:t>
      </w:r>
      <w:r w:rsidR="00377C6C">
        <w:rPr>
          <w:rFonts w:ascii="Georgia" w:eastAsia="Times New Roman" w:hAnsi="Georgia"/>
          <w:color w:val="auto"/>
        </w:rPr>
        <w:t>, hørte Transportministeriet den 7. november 2023 på ny en række myndigheder og organisationer over udkast til en ny version af ovennævnte bekendtgørelse</w:t>
      </w:r>
      <w:r w:rsidRPr="006774A2">
        <w:rPr>
          <w:rFonts w:ascii="Georgia" w:eastAsia="Times New Roman" w:hAnsi="Georgia"/>
          <w:color w:val="auto"/>
        </w:rPr>
        <w:t xml:space="preserve">. </w:t>
      </w:r>
      <w:r w:rsidR="00377C6C">
        <w:rPr>
          <w:rFonts w:ascii="Georgia" w:eastAsia="Times New Roman" w:hAnsi="Georgia"/>
          <w:color w:val="auto"/>
        </w:rPr>
        <w:t xml:space="preserve">Høringsfristen udløb den 7. december 2023. </w:t>
      </w:r>
    </w:p>
    <w:p w14:paraId="1A8D9373" w14:textId="77777777" w:rsidR="00377C6C" w:rsidRDefault="00377C6C" w:rsidP="006774A2">
      <w:pPr>
        <w:rPr>
          <w:rFonts w:ascii="Georgia" w:eastAsia="Times New Roman" w:hAnsi="Georgia"/>
          <w:color w:val="auto"/>
        </w:rPr>
      </w:pPr>
    </w:p>
    <w:p w14:paraId="55381FBD" w14:textId="7A11CEE8" w:rsidR="006774A2" w:rsidRPr="006774A2" w:rsidRDefault="00377C6C" w:rsidP="006774A2">
      <w:pPr>
        <w:rPr>
          <w:rFonts w:ascii="Georgia" w:eastAsia="Times New Roman" w:hAnsi="Georgia"/>
          <w:color w:val="auto"/>
        </w:rPr>
      </w:pPr>
      <w:r>
        <w:rPr>
          <w:rFonts w:ascii="Georgia" w:eastAsia="Times New Roman" w:hAnsi="Georgia"/>
          <w:color w:val="auto"/>
        </w:rPr>
        <w:t xml:space="preserve">Med høringsudkastet af 7. november 2023 lægges der op til, at </w:t>
      </w:r>
      <w:r w:rsidR="006774A2" w:rsidRPr="006774A2">
        <w:rPr>
          <w:rFonts w:ascii="Georgia" w:eastAsia="Times New Roman" w:hAnsi="Georgia"/>
          <w:color w:val="auto"/>
        </w:rPr>
        <w:t>en række beføjelser på i særdeleshed droneområdet delegeres til Trafikstyrelsen pr. 1. januar 2024</w:t>
      </w:r>
      <w:r>
        <w:rPr>
          <w:rFonts w:ascii="Georgia" w:eastAsia="Times New Roman" w:hAnsi="Georgia"/>
          <w:color w:val="auto"/>
        </w:rPr>
        <w:t>.</w:t>
      </w:r>
    </w:p>
    <w:p w14:paraId="2702968C" w14:textId="0B31BE51" w:rsidR="006774A2" w:rsidRDefault="006774A2" w:rsidP="00745BE4">
      <w:pPr>
        <w:rPr>
          <w:rFonts w:ascii="Georgia" w:eastAsia="Times New Roman" w:hAnsi="Georgia"/>
          <w:color w:val="auto"/>
        </w:rPr>
      </w:pPr>
      <w:r w:rsidRPr="006774A2">
        <w:rPr>
          <w:rFonts w:ascii="Georgia" w:eastAsia="Times New Roman" w:hAnsi="Georgia"/>
          <w:color w:val="auto"/>
        </w:rPr>
        <w:t>I</w:t>
      </w:r>
      <w:r w:rsidR="00377C6C">
        <w:rPr>
          <w:rFonts w:ascii="Georgia" w:eastAsia="Times New Roman" w:hAnsi="Georgia"/>
          <w:color w:val="auto"/>
        </w:rPr>
        <w:t xml:space="preserve"> høringsudkastet af 7. november 2023</w:t>
      </w:r>
      <w:r w:rsidRPr="006774A2">
        <w:rPr>
          <w:rFonts w:ascii="Georgia" w:eastAsia="Times New Roman" w:hAnsi="Georgia"/>
          <w:color w:val="auto"/>
        </w:rPr>
        <w:t xml:space="preserve"> indg</w:t>
      </w:r>
      <w:r w:rsidR="00377C6C">
        <w:rPr>
          <w:rFonts w:ascii="Georgia" w:eastAsia="Times New Roman" w:hAnsi="Georgia"/>
          <w:color w:val="auto"/>
        </w:rPr>
        <w:t>ik</w:t>
      </w:r>
      <w:r w:rsidRPr="006774A2">
        <w:rPr>
          <w:rFonts w:ascii="Georgia" w:eastAsia="Times New Roman" w:hAnsi="Georgia"/>
          <w:color w:val="auto"/>
        </w:rPr>
        <w:t xml:space="preserve"> desuden de ændringer i forhold til bekendtgørelse nr. 1382 af 30. september 2022, der var i høring i perioden fra </w:t>
      </w:r>
      <w:r w:rsidR="00377C6C">
        <w:rPr>
          <w:rFonts w:ascii="Georgia" w:eastAsia="Times New Roman" w:hAnsi="Georgia"/>
          <w:color w:val="auto"/>
        </w:rPr>
        <w:t>29. september</w:t>
      </w:r>
      <w:r w:rsidRPr="006774A2">
        <w:rPr>
          <w:rFonts w:ascii="Georgia" w:eastAsia="Times New Roman" w:hAnsi="Georgia"/>
          <w:color w:val="auto"/>
        </w:rPr>
        <w:t xml:space="preserve"> 2023 til 6. november 2023. Ændringer i forhold til høringsudkastet af </w:t>
      </w:r>
      <w:r w:rsidR="00377C6C">
        <w:rPr>
          <w:rFonts w:ascii="Georgia" w:eastAsia="Times New Roman" w:hAnsi="Georgia"/>
          <w:color w:val="auto"/>
        </w:rPr>
        <w:t>29. september</w:t>
      </w:r>
      <w:r w:rsidRPr="006774A2">
        <w:rPr>
          <w:rFonts w:ascii="Georgia" w:eastAsia="Times New Roman" w:hAnsi="Georgia"/>
          <w:color w:val="auto"/>
        </w:rPr>
        <w:t xml:space="preserve"> 2023 </w:t>
      </w:r>
      <w:r w:rsidR="00377C6C">
        <w:rPr>
          <w:rFonts w:ascii="Georgia" w:eastAsia="Times New Roman" w:hAnsi="Georgia"/>
          <w:color w:val="auto"/>
        </w:rPr>
        <w:t>va</w:t>
      </w:r>
      <w:r w:rsidRPr="006774A2">
        <w:rPr>
          <w:rFonts w:ascii="Georgia" w:eastAsia="Times New Roman" w:hAnsi="Georgia"/>
          <w:color w:val="auto"/>
        </w:rPr>
        <w:t xml:space="preserve">r for overskuelighedens skyld fremhævet med ændringsmarkeringer. </w:t>
      </w:r>
    </w:p>
    <w:p w14:paraId="15C88A1E" w14:textId="6C3CBBAB" w:rsidR="00377C6C" w:rsidRPr="006774A2" w:rsidRDefault="00377C6C" w:rsidP="00745BE4">
      <w:pPr>
        <w:rPr>
          <w:rFonts w:ascii="Georgia" w:eastAsia="Times New Roman" w:hAnsi="Georgia"/>
          <w:color w:val="auto"/>
        </w:rPr>
      </w:pPr>
      <w:r>
        <w:rPr>
          <w:rFonts w:ascii="Georgia" w:eastAsia="Times New Roman" w:hAnsi="Georgia"/>
          <w:color w:val="auto"/>
        </w:rPr>
        <w:t>Det reviderede bekendtgørelses</w:t>
      </w:r>
      <w:r w:rsidRPr="00151EE5">
        <w:rPr>
          <w:rFonts w:ascii="Georgia" w:eastAsia="Times New Roman" w:hAnsi="Georgia"/>
          <w:color w:val="auto"/>
        </w:rPr>
        <w:t xml:space="preserve">udkast </w:t>
      </w:r>
      <w:r>
        <w:rPr>
          <w:rFonts w:ascii="Georgia" w:eastAsia="Times New Roman" w:hAnsi="Georgia"/>
          <w:color w:val="auto"/>
        </w:rPr>
        <w:t>blev o</w:t>
      </w:r>
      <w:r w:rsidRPr="00151EE5">
        <w:rPr>
          <w:rFonts w:ascii="Georgia" w:eastAsia="Times New Roman" w:hAnsi="Georgia"/>
          <w:color w:val="auto"/>
        </w:rPr>
        <w:t>ffentliggjort på Høringsportalen den</w:t>
      </w:r>
      <w:r>
        <w:rPr>
          <w:rFonts w:ascii="Georgia" w:eastAsia="Times New Roman" w:hAnsi="Georgia"/>
          <w:color w:val="auto"/>
        </w:rPr>
        <w:t xml:space="preserve"> 7. november 2023. </w:t>
      </w:r>
    </w:p>
    <w:p w14:paraId="6B656C5A" w14:textId="5168CD5B" w:rsidR="00745BE4" w:rsidRDefault="00133D52" w:rsidP="00745BE4">
      <w:pPr>
        <w:rPr>
          <w:rFonts w:ascii="Georgia" w:eastAsia="Times New Roman" w:hAnsi="Georgia"/>
          <w:b/>
          <w:color w:val="auto"/>
        </w:rPr>
      </w:pPr>
      <w:r w:rsidRPr="00353737">
        <w:rPr>
          <w:rFonts w:ascii="Georgia" w:eastAsia="Times New Roman" w:hAnsi="Georgia"/>
          <w:b/>
          <w:color w:val="auto"/>
        </w:rPr>
        <w:t>2. Høringssvarene</w:t>
      </w:r>
    </w:p>
    <w:p w14:paraId="3EE7349E" w14:textId="2A6A7EE7" w:rsidR="009C3AE3" w:rsidRPr="00712525" w:rsidRDefault="009C3AE3" w:rsidP="00745BE4">
      <w:pPr>
        <w:rPr>
          <w:rFonts w:ascii="Georgia" w:eastAsia="Times New Roman" w:hAnsi="Georgia"/>
          <w:color w:val="auto"/>
        </w:rPr>
      </w:pPr>
      <w:r w:rsidRPr="00712525">
        <w:rPr>
          <w:rFonts w:ascii="Georgia" w:eastAsia="Times New Roman" w:hAnsi="Georgia"/>
          <w:color w:val="auto"/>
        </w:rPr>
        <w:t>Centralorganisationernes Fællesudvalg, Erhvervsflyvningens Sammenslutning</w:t>
      </w:r>
      <w:r w:rsidR="00377C6C" w:rsidRPr="00712525">
        <w:rPr>
          <w:rFonts w:ascii="Georgia" w:eastAsia="Times New Roman" w:hAnsi="Georgia"/>
          <w:color w:val="auto"/>
        </w:rPr>
        <w:t>,</w:t>
      </w:r>
      <w:r w:rsidRPr="00712525">
        <w:rPr>
          <w:rFonts w:ascii="Georgia" w:eastAsia="Times New Roman" w:hAnsi="Georgia"/>
          <w:color w:val="auto"/>
        </w:rPr>
        <w:t xml:space="preserve"> </w:t>
      </w:r>
      <w:proofErr w:type="spellStart"/>
      <w:r w:rsidRPr="00712525">
        <w:rPr>
          <w:rFonts w:ascii="Georgia" w:eastAsia="Times New Roman" w:hAnsi="Georgia"/>
          <w:color w:val="auto"/>
        </w:rPr>
        <w:t>Naviair</w:t>
      </w:r>
      <w:proofErr w:type="spellEnd"/>
      <w:r w:rsidR="00377C6C" w:rsidRPr="00712525">
        <w:rPr>
          <w:rFonts w:ascii="Georgia" w:eastAsia="Times New Roman" w:hAnsi="Georgia"/>
          <w:color w:val="auto"/>
        </w:rPr>
        <w:t xml:space="preserve"> og Transporterhvervets Uddannelser</w:t>
      </w:r>
      <w:r w:rsidRPr="00712525">
        <w:rPr>
          <w:rFonts w:ascii="Georgia" w:eastAsia="Times New Roman" w:hAnsi="Georgia"/>
          <w:color w:val="auto"/>
        </w:rPr>
        <w:t xml:space="preserve"> har ikke haft bemærkninger til høringe</w:t>
      </w:r>
      <w:r w:rsidR="00377C6C" w:rsidRPr="00712525">
        <w:rPr>
          <w:rFonts w:ascii="Georgia" w:eastAsia="Times New Roman" w:hAnsi="Georgia"/>
          <w:color w:val="auto"/>
        </w:rPr>
        <w:t>rne</w:t>
      </w:r>
      <w:r w:rsidRPr="00712525">
        <w:rPr>
          <w:rFonts w:ascii="Georgia" w:eastAsia="Times New Roman" w:hAnsi="Georgia"/>
          <w:color w:val="auto"/>
        </w:rPr>
        <w:t xml:space="preserve">. </w:t>
      </w:r>
    </w:p>
    <w:p w14:paraId="3C9AF73F" w14:textId="7211B70C" w:rsidR="009C3AE3" w:rsidRDefault="009C3AE3" w:rsidP="00745BE4">
      <w:pPr>
        <w:rPr>
          <w:rFonts w:ascii="Georgia" w:eastAsia="Times New Roman" w:hAnsi="Georgia"/>
          <w:color w:val="auto"/>
        </w:rPr>
      </w:pPr>
      <w:r w:rsidRPr="00712525">
        <w:rPr>
          <w:rFonts w:ascii="Georgia" w:eastAsia="Times New Roman" w:hAnsi="Georgia"/>
          <w:color w:val="auto"/>
        </w:rPr>
        <w:t>Dansk Arbejdsgiverforening har ikke ønsket at afgive bemærkninger, da bekendtgørelsen falder uden for Dansk Arbejdsgiverforenings virkefelt. Forbrugerrådet Tænk har ikke forholdt sig til høringe</w:t>
      </w:r>
      <w:r w:rsidR="00377C6C" w:rsidRPr="00712525">
        <w:rPr>
          <w:rFonts w:ascii="Georgia" w:eastAsia="Times New Roman" w:hAnsi="Georgia"/>
          <w:color w:val="auto"/>
        </w:rPr>
        <w:t>rne</w:t>
      </w:r>
      <w:r w:rsidRPr="00712525">
        <w:rPr>
          <w:rFonts w:ascii="Georgia" w:eastAsia="Times New Roman" w:hAnsi="Georgia"/>
          <w:color w:val="auto"/>
        </w:rPr>
        <w:t>, da de ligger uden for de for tiden prioriterede arbejdsområder.</w:t>
      </w:r>
      <w:r>
        <w:rPr>
          <w:rFonts w:ascii="Georgia" w:eastAsia="Times New Roman" w:hAnsi="Georgia"/>
          <w:color w:val="auto"/>
        </w:rPr>
        <w:t xml:space="preserve"> </w:t>
      </w:r>
    </w:p>
    <w:p w14:paraId="48CBFFDB" w14:textId="2F58127E" w:rsidR="00377C6C" w:rsidRDefault="00377C6C" w:rsidP="00377C6C">
      <w:pPr>
        <w:rPr>
          <w:rFonts w:ascii="Georgia" w:eastAsia="Times New Roman" w:hAnsi="Georgia"/>
          <w:color w:val="auto"/>
        </w:rPr>
      </w:pPr>
      <w:r>
        <w:rPr>
          <w:rFonts w:ascii="Georgia" w:eastAsia="Times New Roman" w:hAnsi="Georgia"/>
          <w:b/>
          <w:color w:val="auto"/>
        </w:rPr>
        <w:t xml:space="preserve">Erhvervsflyvningens Sammenslutning </w:t>
      </w:r>
      <w:r>
        <w:rPr>
          <w:rFonts w:ascii="Georgia" w:eastAsia="Times New Roman" w:hAnsi="Georgia"/>
          <w:color w:val="auto"/>
        </w:rPr>
        <w:t>bemærker</w:t>
      </w:r>
      <w:r w:rsidR="00FF55F5">
        <w:rPr>
          <w:rFonts w:ascii="Georgia" w:eastAsia="Times New Roman" w:hAnsi="Georgia"/>
          <w:color w:val="auto"/>
        </w:rPr>
        <w:t xml:space="preserve"> i forlængelse af disse høringer</w:t>
      </w:r>
      <w:r>
        <w:rPr>
          <w:rFonts w:ascii="Georgia" w:eastAsia="Times New Roman" w:hAnsi="Georgia"/>
          <w:color w:val="auto"/>
        </w:rPr>
        <w:t>, at Erhvervsflyvningens Sammenslutning</w:t>
      </w:r>
      <w:r w:rsidRPr="00377C6C">
        <w:rPr>
          <w:rFonts w:ascii="Georgia" w:eastAsia="Times New Roman" w:hAnsi="Georgia"/>
          <w:color w:val="auto"/>
        </w:rPr>
        <w:t xml:space="preserve"> </w:t>
      </w:r>
      <w:r>
        <w:rPr>
          <w:rFonts w:ascii="Georgia" w:eastAsia="Times New Roman" w:hAnsi="Georgia"/>
          <w:color w:val="auto"/>
        </w:rPr>
        <w:t>ønsker at</w:t>
      </w:r>
      <w:r w:rsidRPr="00377C6C">
        <w:rPr>
          <w:rFonts w:ascii="Georgia" w:eastAsia="Times New Roman" w:hAnsi="Georgia"/>
          <w:color w:val="auto"/>
        </w:rPr>
        <w:t xml:space="preserve"> gøre opmærksom på, at </w:t>
      </w:r>
      <w:r w:rsidR="00FF55F5">
        <w:rPr>
          <w:rFonts w:ascii="Georgia" w:eastAsia="Times New Roman" w:hAnsi="Georgia"/>
          <w:color w:val="auto"/>
        </w:rPr>
        <w:t>t</w:t>
      </w:r>
      <w:r w:rsidRPr="00377C6C">
        <w:rPr>
          <w:rFonts w:ascii="Georgia" w:eastAsia="Times New Roman" w:hAnsi="Georgia"/>
          <w:color w:val="auto"/>
        </w:rPr>
        <w:t>ransportministerens svar til Transportudvalget an</w:t>
      </w:r>
      <w:r>
        <w:rPr>
          <w:rFonts w:ascii="Georgia" w:eastAsia="Times New Roman" w:hAnsi="Georgia"/>
          <w:color w:val="auto"/>
        </w:rPr>
        <w:t xml:space="preserve">gående </w:t>
      </w:r>
      <w:r w:rsidRPr="00377C6C">
        <w:rPr>
          <w:rFonts w:ascii="Georgia" w:eastAsia="Times New Roman" w:hAnsi="Georgia"/>
          <w:color w:val="auto"/>
        </w:rPr>
        <w:t xml:space="preserve">klageadgang, som </w:t>
      </w:r>
      <w:r>
        <w:rPr>
          <w:rFonts w:ascii="Georgia" w:eastAsia="Times New Roman" w:hAnsi="Georgia"/>
          <w:color w:val="auto"/>
        </w:rPr>
        <w:t>Erhvervsflyvningens Sammenslutning</w:t>
      </w:r>
      <w:r w:rsidRPr="00377C6C">
        <w:rPr>
          <w:rFonts w:ascii="Georgia" w:eastAsia="Times New Roman" w:hAnsi="Georgia"/>
          <w:color w:val="auto"/>
        </w:rPr>
        <w:t xml:space="preserve"> tidligere har rejst, ikke til fulde vurderes implementeret i forbindelse med det større</w:t>
      </w:r>
      <w:r>
        <w:rPr>
          <w:rFonts w:ascii="Georgia" w:eastAsia="Times New Roman" w:hAnsi="Georgia"/>
          <w:color w:val="auto"/>
        </w:rPr>
        <w:t xml:space="preserve"> </w:t>
      </w:r>
      <w:r w:rsidRPr="00377C6C">
        <w:rPr>
          <w:rFonts w:ascii="Georgia" w:eastAsia="Times New Roman" w:hAnsi="Georgia"/>
          <w:color w:val="auto"/>
        </w:rPr>
        <w:t>informationsarbejde hos både departementet og Trafikstyrelsen, hvor der gives bred information til</w:t>
      </w:r>
      <w:r>
        <w:rPr>
          <w:rFonts w:ascii="Georgia" w:eastAsia="Times New Roman" w:hAnsi="Georgia"/>
          <w:color w:val="auto"/>
        </w:rPr>
        <w:t xml:space="preserve"> </w:t>
      </w:r>
      <w:r w:rsidRPr="00377C6C">
        <w:rPr>
          <w:rFonts w:ascii="Georgia" w:eastAsia="Times New Roman" w:hAnsi="Georgia"/>
          <w:color w:val="auto"/>
        </w:rPr>
        <w:t>branchen om Trafikstyrelsens mulighed for at genoptage en sag og muligheden for at henvende sig til</w:t>
      </w:r>
      <w:r>
        <w:rPr>
          <w:rFonts w:ascii="Georgia" w:eastAsia="Times New Roman" w:hAnsi="Georgia"/>
          <w:color w:val="auto"/>
        </w:rPr>
        <w:t xml:space="preserve"> </w:t>
      </w:r>
      <w:r w:rsidRPr="00377C6C">
        <w:rPr>
          <w:rFonts w:ascii="Georgia" w:eastAsia="Times New Roman" w:hAnsi="Georgia"/>
          <w:color w:val="auto"/>
        </w:rPr>
        <w:t>departementet om sager.</w:t>
      </w:r>
    </w:p>
    <w:p w14:paraId="498F11AF" w14:textId="0693F997" w:rsidR="00FF55F5" w:rsidRDefault="002D38B6" w:rsidP="00377C6C">
      <w:pPr>
        <w:rPr>
          <w:rFonts w:ascii="Georgia" w:eastAsia="Times New Roman" w:hAnsi="Georgia"/>
          <w:color w:val="auto"/>
        </w:rPr>
      </w:pPr>
      <w:r w:rsidRPr="002D38B6">
        <w:rPr>
          <w:rFonts w:ascii="Georgia" w:eastAsia="Times New Roman" w:hAnsi="Georgia"/>
          <w:i/>
          <w:iCs/>
          <w:color w:val="auto"/>
        </w:rPr>
        <w:t xml:space="preserve">Hertil bemærker Transportministeriet, </w:t>
      </w:r>
      <w:r w:rsidRPr="002D38B6">
        <w:rPr>
          <w:rFonts w:ascii="Georgia" w:eastAsia="Times New Roman" w:hAnsi="Georgia"/>
          <w:color w:val="auto"/>
        </w:rPr>
        <w:t>at ministeriet uafhængigt af den bekendtgørelse, der har været i høring, noterer sig Erhvervsflyvningens Sammenslutnings bemærkning. Ministeriet følger løbende op med Trafikstyrelsen på arbejdet med at give branchen information om muligheden for at få genoptaget en sag m.v.</w:t>
      </w:r>
    </w:p>
    <w:p w14:paraId="75DABA91" w14:textId="77777777" w:rsidR="002D38B6" w:rsidRPr="00377C6C" w:rsidRDefault="002D38B6" w:rsidP="00377C6C">
      <w:pPr>
        <w:rPr>
          <w:rFonts w:ascii="Georgia" w:eastAsia="Times New Roman" w:hAnsi="Georgia"/>
          <w:color w:val="auto"/>
        </w:rPr>
      </w:pPr>
    </w:p>
    <w:p w14:paraId="27AC8AEF" w14:textId="0D3DFC21" w:rsidR="00353737" w:rsidRPr="00353737" w:rsidRDefault="00353737" w:rsidP="00353737">
      <w:pPr>
        <w:rPr>
          <w:rFonts w:ascii="Georgia" w:eastAsia="Times New Roman" w:hAnsi="Georgia"/>
          <w:b/>
          <w:color w:val="auto"/>
        </w:rPr>
      </w:pPr>
      <w:r w:rsidRPr="00353737">
        <w:rPr>
          <w:rFonts w:ascii="Georgia" w:eastAsia="Times New Roman" w:hAnsi="Georgia"/>
          <w:b/>
          <w:color w:val="auto"/>
        </w:rPr>
        <w:lastRenderedPageBreak/>
        <w:t xml:space="preserve">3. </w:t>
      </w:r>
      <w:r w:rsidR="009C3AE3">
        <w:rPr>
          <w:rFonts w:ascii="Georgia" w:eastAsia="Times New Roman" w:hAnsi="Georgia"/>
          <w:b/>
          <w:color w:val="auto"/>
        </w:rPr>
        <w:t>Bekendtgørelsen</w:t>
      </w:r>
      <w:r w:rsidRPr="00353737">
        <w:rPr>
          <w:rFonts w:ascii="Georgia" w:eastAsia="Times New Roman" w:hAnsi="Georgia"/>
          <w:b/>
          <w:color w:val="auto"/>
        </w:rPr>
        <w:t xml:space="preserve"> i forhold til </w:t>
      </w:r>
      <w:r w:rsidR="009C3AE3">
        <w:rPr>
          <w:rFonts w:ascii="Georgia" w:eastAsia="Times New Roman" w:hAnsi="Georgia"/>
          <w:b/>
          <w:color w:val="auto"/>
        </w:rPr>
        <w:t>høringsudkastet</w:t>
      </w:r>
    </w:p>
    <w:p w14:paraId="4F9B3121" w14:textId="0652FED3" w:rsidR="00745BE4" w:rsidRPr="005740FB" w:rsidRDefault="009C3AE3" w:rsidP="009C3AE3">
      <w:pPr>
        <w:rPr>
          <w:rFonts w:ascii="Georgia" w:eastAsia="Times New Roman" w:hAnsi="Georgia"/>
          <w:color w:val="auto"/>
        </w:rPr>
      </w:pPr>
      <w:r>
        <w:rPr>
          <w:rFonts w:ascii="Georgia" w:eastAsia="Times New Roman" w:hAnsi="Georgia"/>
          <w:color w:val="auto"/>
        </w:rPr>
        <w:t>Høringssvarene har ikke givet anledning til ændringer i bekendtgørelsen i forhold til høringsudkaste</w:t>
      </w:r>
      <w:r w:rsidR="00FF55F5">
        <w:rPr>
          <w:rFonts w:ascii="Georgia" w:eastAsia="Times New Roman" w:hAnsi="Georgia"/>
          <w:color w:val="auto"/>
        </w:rPr>
        <w:t>t af 7. november 2023</w:t>
      </w:r>
      <w:r>
        <w:rPr>
          <w:rFonts w:ascii="Georgia" w:eastAsia="Times New Roman" w:hAnsi="Georgia"/>
          <w:color w:val="auto"/>
        </w:rPr>
        <w:t xml:space="preserve">. </w:t>
      </w:r>
    </w:p>
    <w:p w14:paraId="0FB8A319" w14:textId="77777777" w:rsidR="00B85E8E" w:rsidRPr="005740FB" w:rsidRDefault="00B85E8E" w:rsidP="00745BE4">
      <w:pPr>
        <w:pStyle w:val="Overskrift1"/>
        <w:rPr>
          <w:color w:val="auto"/>
        </w:rPr>
      </w:pPr>
    </w:p>
    <w:sectPr w:rsidR="00B85E8E" w:rsidRPr="005740FB" w:rsidSect="00A32AD7">
      <w:headerReference w:type="default" r:id="rId8"/>
      <w:headerReference w:type="first" r:id="rId9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15F82" w14:textId="77777777" w:rsidR="00887897" w:rsidRDefault="00887897" w:rsidP="00A56EBB">
      <w:pPr>
        <w:spacing w:line="240" w:lineRule="auto"/>
      </w:pPr>
      <w:r>
        <w:separator/>
      </w:r>
    </w:p>
  </w:endnote>
  <w:endnote w:type="continuationSeparator" w:id="0">
    <w:p w14:paraId="24BA80F5" w14:textId="77777777" w:rsidR="00887897" w:rsidRDefault="00887897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19EE1" w14:textId="77777777" w:rsidR="00887897" w:rsidRDefault="00887897" w:rsidP="00A56EBB">
      <w:pPr>
        <w:spacing w:line="240" w:lineRule="auto"/>
      </w:pPr>
      <w:r>
        <w:separator/>
      </w:r>
    </w:p>
  </w:footnote>
  <w:footnote w:type="continuationSeparator" w:id="0">
    <w:p w14:paraId="5FA48F0F" w14:textId="77777777" w:rsidR="00887897" w:rsidRDefault="00887897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14:paraId="73067F01" w14:textId="77777777" w:rsidTr="00A32AD7">
      <w:trPr>
        <w:trHeight w:hRule="exact" w:val="794"/>
      </w:trPr>
      <w:tc>
        <w:tcPr>
          <w:tcW w:w="6521" w:type="dxa"/>
        </w:tcPr>
        <w:p w14:paraId="73F251A6" w14:textId="77777777" w:rsidR="00D0532D" w:rsidRDefault="00D0532D" w:rsidP="00630E97">
          <w:pPr>
            <w:pStyle w:val="Billedfelt"/>
          </w:pPr>
          <w:bookmarkStart w:id="4" w:name="Logo_Side2" w:colFirst="1" w:colLast="1"/>
        </w:p>
      </w:tc>
      <w:tc>
        <w:tcPr>
          <w:tcW w:w="3402" w:type="dxa"/>
        </w:tcPr>
        <w:p w14:paraId="32333F0C" w14:textId="77777777" w:rsidR="00D0532D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279A296F" wp14:editId="60346090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14:paraId="6901E5C2" w14:textId="77777777" w:rsidTr="00B06CE9">
      <w:trPr>
        <w:trHeight w:hRule="exact" w:val="680"/>
      </w:trPr>
      <w:tc>
        <w:tcPr>
          <w:tcW w:w="6521" w:type="dxa"/>
          <w:vAlign w:val="bottom"/>
        </w:tcPr>
        <w:p w14:paraId="5B434CC9" w14:textId="77777777" w:rsidR="00B06CE9" w:rsidRDefault="00B06CE9" w:rsidP="00B06CE9">
          <w:bookmarkStart w:id="5" w:name="Sidetal" w:colFirst="1" w:colLast="1"/>
          <w:bookmarkEnd w:id="4"/>
        </w:p>
      </w:tc>
      <w:tc>
        <w:tcPr>
          <w:tcW w:w="3402" w:type="dxa"/>
          <w:vAlign w:val="bottom"/>
        </w:tcPr>
        <w:p w14:paraId="3FE5ABF0" w14:textId="1397DE4A"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BC02B1">
            <w:t>4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BC02B1">
            <w:t>4</w:t>
          </w:r>
          <w:r w:rsidR="005E5363">
            <w:fldChar w:fldCharType="end"/>
          </w:r>
        </w:p>
      </w:tc>
    </w:tr>
    <w:tr w:rsidR="00B06CE9" w14:paraId="4CAA77F5" w14:textId="77777777" w:rsidTr="00B06CE9">
      <w:trPr>
        <w:trHeight w:hRule="exact" w:val="397"/>
      </w:trPr>
      <w:tc>
        <w:tcPr>
          <w:tcW w:w="6521" w:type="dxa"/>
          <w:vAlign w:val="bottom"/>
        </w:tcPr>
        <w:p w14:paraId="08D83FF0" w14:textId="77777777" w:rsidR="00B06CE9" w:rsidRDefault="00B06CE9" w:rsidP="00B06CE9">
          <w:bookmarkStart w:id="6" w:name="AfstandEfterSidehoved2" w:colFirst="1" w:colLast="1"/>
          <w:bookmarkEnd w:id="5"/>
        </w:p>
      </w:tc>
      <w:tc>
        <w:tcPr>
          <w:tcW w:w="3402" w:type="dxa"/>
          <w:vAlign w:val="bottom"/>
        </w:tcPr>
        <w:p w14:paraId="6B198259" w14:textId="77777777" w:rsidR="00B06CE9" w:rsidRPr="00B06CE9" w:rsidRDefault="00B06CE9" w:rsidP="0027154C">
          <w:pPr>
            <w:pStyle w:val="Sidenummerering"/>
          </w:pPr>
        </w:p>
      </w:tc>
    </w:tr>
    <w:bookmarkEnd w:id="6"/>
  </w:tbl>
  <w:p w14:paraId="42C8D3EF" w14:textId="77777777"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A32AD7" w14:paraId="63217DE4" w14:textId="77777777" w:rsidTr="00213607">
      <w:trPr>
        <w:trHeight w:hRule="exact" w:val="794"/>
      </w:trPr>
      <w:tc>
        <w:tcPr>
          <w:tcW w:w="6520" w:type="dxa"/>
        </w:tcPr>
        <w:p w14:paraId="57D7BDA8" w14:textId="3C571722" w:rsidR="00B06CE9" w:rsidRPr="00630E97" w:rsidRDefault="00B06CE9" w:rsidP="007C69C4">
          <w:pPr>
            <w:pStyle w:val="Billedfelt"/>
          </w:pPr>
          <w:bookmarkStart w:id="7" w:name="Logo_Side1" w:colFirst="1" w:colLast="1"/>
          <w:bookmarkStart w:id="8" w:name="AfstandHøjre_Logo1" w:colFirst="0" w:colLast="0"/>
        </w:p>
      </w:tc>
      <w:tc>
        <w:tcPr>
          <w:tcW w:w="3458" w:type="dxa"/>
        </w:tcPr>
        <w:p w14:paraId="0A93CCB9" w14:textId="77777777" w:rsidR="00B06CE9" w:rsidRPr="00630E97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4695AF7" wp14:editId="68D389B9">
                <wp:extent cx="2162560" cy="46634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7"/>
  <w:bookmarkEnd w:id="8"/>
  <w:p w14:paraId="16E785DF" w14:textId="77777777"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6576FCD" wp14:editId="3368CD09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58"/>
                          </w:tblGrid>
                          <w:tr w:rsidR="00447719" w14:paraId="3A0EA41D" w14:textId="77777777" w:rsidTr="0021360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14:paraId="568EA9A3" w14:textId="77777777" w:rsidR="00447719" w:rsidRPr="00447719" w:rsidRDefault="00447719" w:rsidP="00A32AD7">
                                <w:pPr>
                                  <w:pStyle w:val="Ministernavn"/>
                                </w:pPr>
                                <w:bookmarkStart w:id="9" w:name="Ministernavn" w:colFirst="0" w:colLast="0"/>
                              </w:p>
                            </w:tc>
                          </w:tr>
                          <w:tr w:rsidR="00447719" w14:paraId="3BAA2175" w14:textId="77777777" w:rsidTr="00213607">
                            <w:trPr>
                              <w:trHeight w:hRule="exact" w:val="9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14:paraId="5EBAB477" w14:textId="77777777" w:rsidR="00447719" w:rsidRDefault="00447719" w:rsidP="00447719">
                                <w:pPr>
                                  <w:pStyle w:val="Template-Adresse"/>
                                </w:pPr>
                                <w:bookmarkStart w:id="10" w:name="AfstandFørDato" w:colFirst="0" w:colLast="0"/>
                                <w:bookmarkEnd w:id="9"/>
                              </w:p>
                            </w:tc>
                          </w:tr>
                          <w:tr w:rsidR="00447719" w14:paraId="07AF3B05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14:paraId="08D25262" w14:textId="77777777" w:rsidR="00D84AC5" w:rsidRDefault="00D84AC5" w:rsidP="00447719">
                                <w:pPr>
                                  <w:pStyle w:val="Template-Adresse"/>
                                </w:pPr>
                                <w:bookmarkStart w:id="11" w:name="Adresse" w:colFirst="0" w:colLast="0"/>
                                <w:bookmarkEnd w:id="10"/>
                              </w:p>
                            </w:tc>
                          </w:tr>
                          <w:tr w:rsidR="00A32AD7" w14:paraId="57BBA53D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14:paraId="6877D1E1" w14:textId="77777777" w:rsidR="00A32AD7" w:rsidRDefault="00A32AD7" w:rsidP="00447719">
                                <w:pPr>
                                  <w:pStyle w:val="Template-Adresse"/>
                                </w:pPr>
                                <w:bookmarkStart w:id="12" w:name="AfstandFørTelefon" w:colFirst="0" w:colLast="0"/>
                                <w:bookmarkEnd w:id="11"/>
                              </w:p>
                            </w:tc>
                          </w:tr>
                          <w:tr w:rsidR="00447719" w14:paraId="3ED7A2A9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54BF02B4" w14:textId="77777777" w:rsidR="00447719" w:rsidRDefault="00447719" w:rsidP="00447719">
                                <w:pPr>
                                  <w:pStyle w:val="Template-Adresse"/>
                                </w:pPr>
                                <w:bookmarkStart w:id="13" w:name="Telefon" w:colFirst="0" w:colLast="0"/>
                                <w:bookmarkEnd w:id="12"/>
                              </w:p>
                            </w:tc>
                          </w:tr>
                          <w:tr w:rsidR="00A32AD7" w14:paraId="09064BEE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7187FD1E" w14:textId="77777777" w:rsidR="00A32AD7" w:rsidRDefault="00A32AD7" w:rsidP="00A32AD7">
                                <w:pPr>
                                  <w:pStyle w:val="Template-Adresse"/>
                                </w:pPr>
                                <w:bookmarkStart w:id="14" w:name="Mail_Web" w:colFirst="0" w:colLast="0"/>
                                <w:bookmarkEnd w:id="13"/>
                              </w:p>
                            </w:tc>
                          </w:tr>
                          <w:tr w:rsidR="00A32AD7" w14:paraId="5CB4D445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519BAFD1" w14:textId="77777777" w:rsidR="00A32AD7" w:rsidRDefault="00A32AD7" w:rsidP="00A32AD7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bookmarkEnd w:id="14"/>
                        </w:tbl>
                        <w:p w14:paraId="204031C3" w14:textId="77777777"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76FCD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58"/>
                    </w:tblGrid>
                    <w:tr w:rsidR="00447719" w14:paraId="3A0EA41D" w14:textId="77777777" w:rsidTr="0021360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center"/>
                        </w:tcPr>
                        <w:p w14:paraId="568EA9A3" w14:textId="77777777" w:rsidR="00447719" w:rsidRPr="00447719" w:rsidRDefault="00447719" w:rsidP="00A32AD7">
                          <w:pPr>
                            <w:pStyle w:val="Ministernavn"/>
                          </w:pPr>
                          <w:bookmarkStart w:id="15" w:name="Ministernavn" w:colFirst="0" w:colLast="0"/>
                        </w:p>
                      </w:tc>
                    </w:tr>
                    <w:tr w:rsidR="00447719" w14:paraId="3BAA2175" w14:textId="77777777" w:rsidTr="00213607">
                      <w:trPr>
                        <w:trHeight w:hRule="exact" w:val="9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14:paraId="5EBAB477" w14:textId="77777777" w:rsidR="00447719" w:rsidRDefault="00447719" w:rsidP="00447719">
                          <w:pPr>
                            <w:pStyle w:val="Template-Adresse"/>
                          </w:pPr>
                          <w:bookmarkStart w:id="16" w:name="AfstandFørDato" w:colFirst="0" w:colLast="0"/>
                          <w:bookmarkEnd w:id="15"/>
                        </w:p>
                      </w:tc>
                    </w:tr>
                    <w:tr w:rsidR="00447719" w14:paraId="07AF3B05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14:paraId="08D25262" w14:textId="77777777" w:rsidR="00D84AC5" w:rsidRDefault="00D84AC5" w:rsidP="00447719">
                          <w:pPr>
                            <w:pStyle w:val="Template-Adresse"/>
                          </w:pPr>
                          <w:bookmarkStart w:id="17" w:name="Adresse" w:colFirst="0" w:colLast="0"/>
                          <w:bookmarkEnd w:id="16"/>
                        </w:p>
                      </w:tc>
                    </w:tr>
                    <w:tr w:rsidR="00A32AD7" w14:paraId="57BBA53D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14:paraId="6877D1E1" w14:textId="77777777" w:rsidR="00A32AD7" w:rsidRDefault="00A32AD7" w:rsidP="00447719">
                          <w:pPr>
                            <w:pStyle w:val="Template-Adresse"/>
                          </w:pPr>
                          <w:bookmarkStart w:id="18" w:name="AfstandFørTelefon" w:colFirst="0" w:colLast="0"/>
                          <w:bookmarkEnd w:id="17"/>
                        </w:p>
                      </w:tc>
                    </w:tr>
                    <w:tr w:rsidR="00447719" w14:paraId="3ED7A2A9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14:paraId="54BF02B4" w14:textId="77777777" w:rsidR="00447719" w:rsidRDefault="00447719" w:rsidP="00447719">
                          <w:pPr>
                            <w:pStyle w:val="Template-Adresse"/>
                          </w:pPr>
                          <w:bookmarkStart w:id="19" w:name="Telefon" w:colFirst="0" w:colLast="0"/>
                          <w:bookmarkEnd w:id="18"/>
                        </w:p>
                      </w:tc>
                    </w:tr>
                    <w:tr w:rsidR="00A32AD7" w14:paraId="09064BEE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14:paraId="7187FD1E" w14:textId="77777777" w:rsidR="00A32AD7" w:rsidRDefault="00A32AD7" w:rsidP="00A32AD7">
                          <w:pPr>
                            <w:pStyle w:val="Template-Adresse"/>
                          </w:pPr>
                          <w:bookmarkStart w:id="20" w:name="Mail_Web" w:colFirst="0" w:colLast="0"/>
                          <w:bookmarkEnd w:id="19"/>
                        </w:p>
                      </w:tc>
                    </w:tr>
                    <w:tr w:rsidR="00A32AD7" w14:paraId="5CB4D445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14:paraId="519BAFD1" w14:textId="77777777" w:rsidR="00A32AD7" w:rsidRDefault="00A32AD7" w:rsidP="00A32AD7">
                          <w:pPr>
                            <w:pStyle w:val="Template-Adresse"/>
                          </w:pPr>
                        </w:p>
                      </w:tc>
                    </w:tr>
                    <w:bookmarkEnd w:id="20"/>
                  </w:tbl>
                  <w:p w14:paraId="204031C3" w14:textId="77777777"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C540F"/>
    <w:multiLevelType w:val="hybridMultilevel"/>
    <w:tmpl w:val="1C38E7D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F94B92"/>
    <w:multiLevelType w:val="hybridMultilevel"/>
    <w:tmpl w:val="00F868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7095"/>
    <w:multiLevelType w:val="hybridMultilevel"/>
    <w:tmpl w:val="C2164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65222FB"/>
    <w:multiLevelType w:val="hybridMultilevel"/>
    <w:tmpl w:val="7E0026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E4"/>
    <w:rsid w:val="00016421"/>
    <w:rsid w:val="00021748"/>
    <w:rsid w:val="00034F5F"/>
    <w:rsid w:val="00055044"/>
    <w:rsid w:val="00061AE8"/>
    <w:rsid w:val="000B02E8"/>
    <w:rsid w:val="000D6EFE"/>
    <w:rsid w:val="000E3C87"/>
    <w:rsid w:val="000F3CD3"/>
    <w:rsid w:val="00107FA5"/>
    <w:rsid w:val="001278C7"/>
    <w:rsid w:val="00133D52"/>
    <w:rsid w:val="00151EE5"/>
    <w:rsid w:val="00166E12"/>
    <w:rsid w:val="00170437"/>
    <w:rsid w:val="0019641B"/>
    <w:rsid w:val="001A1309"/>
    <w:rsid w:val="001A3C6F"/>
    <w:rsid w:val="001C1872"/>
    <w:rsid w:val="001C5895"/>
    <w:rsid w:val="001D31D5"/>
    <w:rsid w:val="001E4B9B"/>
    <w:rsid w:val="001E69D1"/>
    <w:rsid w:val="00213607"/>
    <w:rsid w:val="0022169A"/>
    <w:rsid w:val="00226B28"/>
    <w:rsid w:val="00252317"/>
    <w:rsid w:val="00256B21"/>
    <w:rsid w:val="0025719F"/>
    <w:rsid w:val="002632FC"/>
    <w:rsid w:val="0027154C"/>
    <w:rsid w:val="00277ADB"/>
    <w:rsid w:val="002A0B45"/>
    <w:rsid w:val="002D38B6"/>
    <w:rsid w:val="002F4BFB"/>
    <w:rsid w:val="003243C9"/>
    <w:rsid w:val="00330B03"/>
    <w:rsid w:val="00334AE0"/>
    <w:rsid w:val="003370DF"/>
    <w:rsid w:val="00340CEF"/>
    <w:rsid w:val="00345EB2"/>
    <w:rsid w:val="00353737"/>
    <w:rsid w:val="0036246E"/>
    <w:rsid w:val="0037357C"/>
    <w:rsid w:val="00377C6C"/>
    <w:rsid w:val="00383EB6"/>
    <w:rsid w:val="003B3C77"/>
    <w:rsid w:val="003B6DDA"/>
    <w:rsid w:val="003C1BF3"/>
    <w:rsid w:val="004002F2"/>
    <w:rsid w:val="00421E8A"/>
    <w:rsid w:val="00441A40"/>
    <w:rsid w:val="00447719"/>
    <w:rsid w:val="004639E2"/>
    <w:rsid w:val="004C570F"/>
    <w:rsid w:val="004F5D4A"/>
    <w:rsid w:val="00530A37"/>
    <w:rsid w:val="00541D97"/>
    <w:rsid w:val="005425FF"/>
    <w:rsid w:val="005663B3"/>
    <w:rsid w:val="005740FB"/>
    <w:rsid w:val="005B126C"/>
    <w:rsid w:val="005B5B0B"/>
    <w:rsid w:val="005C484C"/>
    <w:rsid w:val="005D173D"/>
    <w:rsid w:val="005E0353"/>
    <w:rsid w:val="005E394C"/>
    <w:rsid w:val="005E4A2D"/>
    <w:rsid w:val="005E5363"/>
    <w:rsid w:val="00616D97"/>
    <w:rsid w:val="00617895"/>
    <w:rsid w:val="00630E97"/>
    <w:rsid w:val="00640F19"/>
    <w:rsid w:val="006774A2"/>
    <w:rsid w:val="006A117C"/>
    <w:rsid w:val="006A1325"/>
    <w:rsid w:val="006B72E5"/>
    <w:rsid w:val="006E1899"/>
    <w:rsid w:val="006F0AA7"/>
    <w:rsid w:val="00702228"/>
    <w:rsid w:val="00712525"/>
    <w:rsid w:val="00723CCD"/>
    <w:rsid w:val="007302E0"/>
    <w:rsid w:val="00730564"/>
    <w:rsid w:val="0073127D"/>
    <w:rsid w:val="00745BE4"/>
    <w:rsid w:val="00752F78"/>
    <w:rsid w:val="00766FAD"/>
    <w:rsid w:val="007B7B63"/>
    <w:rsid w:val="007C0F16"/>
    <w:rsid w:val="007C3067"/>
    <w:rsid w:val="007C69C4"/>
    <w:rsid w:val="007D6620"/>
    <w:rsid w:val="007D7CE2"/>
    <w:rsid w:val="007E0EA1"/>
    <w:rsid w:val="007F48D0"/>
    <w:rsid w:val="0085516A"/>
    <w:rsid w:val="00885CFB"/>
    <w:rsid w:val="00887897"/>
    <w:rsid w:val="008912FD"/>
    <w:rsid w:val="008A5EAA"/>
    <w:rsid w:val="008B04D1"/>
    <w:rsid w:val="008B2837"/>
    <w:rsid w:val="008F7E27"/>
    <w:rsid w:val="0090472D"/>
    <w:rsid w:val="00935DD1"/>
    <w:rsid w:val="00936696"/>
    <w:rsid w:val="009978E9"/>
    <w:rsid w:val="00997E41"/>
    <w:rsid w:val="009A3416"/>
    <w:rsid w:val="009A37B2"/>
    <w:rsid w:val="009A50EF"/>
    <w:rsid w:val="009C3AE3"/>
    <w:rsid w:val="009D6F99"/>
    <w:rsid w:val="009E0D9C"/>
    <w:rsid w:val="009F2D78"/>
    <w:rsid w:val="00A02DFA"/>
    <w:rsid w:val="00A22B37"/>
    <w:rsid w:val="00A2528E"/>
    <w:rsid w:val="00A31E4F"/>
    <w:rsid w:val="00A32AD7"/>
    <w:rsid w:val="00A519EC"/>
    <w:rsid w:val="00A56EBB"/>
    <w:rsid w:val="00A619E9"/>
    <w:rsid w:val="00AA46DD"/>
    <w:rsid w:val="00AB47B7"/>
    <w:rsid w:val="00B06CE9"/>
    <w:rsid w:val="00B13569"/>
    <w:rsid w:val="00B22A5F"/>
    <w:rsid w:val="00B24EB5"/>
    <w:rsid w:val="00B3022B"/>
    <w:rsid w:val="00B7452A"/>
    <w:rsid w:val="00B85E8E"/>
    <w:rsid w:val="00BC02B1"/>
    <w:rsid w:val="00BE543C"/>
    <w:rsid w:val="00C0593A"/>
    <w:rsid w:val="00C21C9A"/>
    <w:rsid w:val="00C34A5A"/>
    <w:rsid w:val="00C671D3"/>
    <w:rsid w:val="00C736C6"/>
    <w:rsid w:val="00CA0161"/>
    <w:rsid w:val="00CC4256"/>
    <w:rsid w:val="00D0532D"/>
    <w:rsid w:val="00D237AE"/>
    <w:rsid w:val="00D56605"/>
    <w:rsid w:val="00D567DB"/>
    <w:rsid w:val="00D84AC5"/>
    <w:rsid w:val="00D946E8"/>
    <w:rsid w:val="00D94B80"/>
    <w:rsid w:val="00DB558C"/>
    <w:rsid w:val="00DC5B8A"/>
    <w:rsid w:val="00E56E39"/>
    <w:rsid w:val="00E74E0F"/>
    <w:rsid w:val="00EA2DFA"/>
    <w:rsid w:val="00EC7CF6"/>
    <w:rsid w:val="00F360FC"/>
    <w:rsid w:val="00F47FD8"/>
    <w:rsid w:val="00F96D54"/>
    <w:rsid w:val="00FA6734"/>
    <w:rsid w:val="00FD4B9D"/>
    <w:rsid w:val="00FF55F5"/>
    <w:rsid w:val="00FF71F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E5E13"/>
  <w15:docId w15:val="{AE9C76A6-CE83-4301-B561-A5B90F62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21748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021748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21748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1748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021748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021748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021748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2174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21748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02174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1748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1748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021748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21748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21748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02174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0217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021748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021748"/>
    <w:rPr>
      <w:i/>
      <w:iCs/>
    </w:rPr>
  </w:style>
  <w:style w:type="character" w:styleId="Hyperlink">
    <w:name w:val="Hyperlink"/>
    <w:basedOn w:val="Standardskrifttypeiafsnit"/>
    <w:uiPriority w:val="1"/>
    <w:semiHidden/>
    <w:rsid w:val="00021748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21748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021748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0217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qFormat/>
    <w:rsid w:val="00021748"/>
    <w:pPr>
      <w:contextualSpacing/>
    </w:pPr>
  </w:style>
  <w:style w:type="table" w:styleId="Lysskygge">
    <w:name w:val="Light Shading"/>
    <w:basedOn w:val="Tabel-Normal"/>
    <w:uiPriority w:val="60"/>
    <w:rsid w:val="00021748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1748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021748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021748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021748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021748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021748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021748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021748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217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021748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1748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021748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21748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21748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748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021748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021748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021748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0217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021748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02174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021748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21748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021748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59"/>
    <w:rsid w:val="00021748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021748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021748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021748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021748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021748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021748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021748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021748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021748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021748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021748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21748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021748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021748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021748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021748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rsid w:val="00021748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rsid w:val="00021748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021748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021748"/>
    <w:pPr>
      <w:framePr w:wrap="around"/>
    </w:pPr>
    <w:rPr>
      <w:b/>
    </w:rPr>
  </w:style>
  <w:style w:type="table" w:customStyle="1" w:styleId="Tabel-Gitter0TRM1">
    <w:name w:val="Tabel - Gitter 0 TRM1"/>
    <w:basedOn w:val="Tabel-Normal"/>
    <w:rsid w:val="00745BE4"/>
    <w:pPr>
      <w:spacing w:after="0" w:line="240" w:lineRule="auto"/>
      <w:jc w:val="right"/>
    </w:pPr>
    <w:rPr>
      <w:rFonts w:ascii="Georgia" w:eastAsia="Times New Roman" w:hAnsi="Georgia" w:cs="Times New Roman"/>
      <w:color w:val="0D0D0D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19641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9641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9641B"/>
    <w:rPr>
      <w:rFonts w:eastAsiaTheme="minorEastAs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9641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9641B"/>
    <w:rPr>
      <w:rFonts w:eastAsiaTheme="minorEastAsia" w:cs="Georgia"/>
      <w:b/>
      <w:bCs/>
      <w:color w:val="0D0D0D" w:themeColor="text1" w:themeTint="F2"/>
      <w:sz w:val="20"/>
      <w:szCs w:val="20"/>
    </w:rPr>
  </w:style>
  <w:style w:type="paragraph" w:styleId="Korrektur">
    <w:name w:val="Revision"/>
    <w:hidden/>
    <w:uiPriority w:val="99"/>
    <w:semiHidden/>
    <w:rsid w:val="0019641B"/>
    <w:pPr>
      <w:spacing w:after="0" w:line="240" w:lineRule="auto"/>
    </w:pPr>
    <w:rPr>
      <w:rFonts w:eastAsiaTheme="minorEastAsia" w:cs="Georgia"/>
      <w:color w:val="0D0D0D" w:themeColor="text1" w:themeTint="F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0753-B666-4681-8F17-5057BDE6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522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Mathias Volmer Pedersen</dc:creator>
  <cp:lastModifiedBy>Simone Ritter</cp:lastModifiedBy>
  <cp:revision>22</cp:revision>
  <dcterms:created xsi:type="dcterms:W3CDTF">2023-01-26T08:22:00Z</dcterms:created>
  <dcterms:modified xsi:type="dcterms:W3CDTF">2023-12-11T10:14:00Z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Notat</vt:lpwstr>
  </property>
</Properties>
</file>