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D0" w:rsidRDefault="000571D0" w:rsidP="000571D0">
      <w:r>
        <w:rPr>
          <w:color w:val="1F497D"/>
        </w:rPr>
        <w:t>Brancheforeningen Danske Havnevirksomheder vil gerne bakke op om DI Fødevarers høringssvar.</w:t>
      </w:r>
    </w:p>
    <w:p w:rsidR="000571D0" w:rsidRDefault="000571D0" w:rsidP="000571D0">
      <w:r>
        <w:rPr>
          <w:color w:val="1F497D"/>
        </w:rPr>
        <w:t> </w:t>
      </w:r>
    </w:p>
    <w:p w:rsidR="000571D0" w:rsidRDefault="000571D0" w:rsidP="000571D0">
      <w:r>
        <w:rPr>
          <w:color w:val="1F497D"/>
        </w:rPr>
        <w:t>Danske Havnevirksomheder organiserer de fleste danske containerterminaler på havnene og ser med stor bekymring på de potentielle prisstigninger på mange tusinde kroner for veterinærkontrol. Vi vil kraftigt opfordre til at revidere gebyrsatser eller på anden måde afbøde de stærkt negative effekter som de annoncerede prisstigninger vil medføre.</w:t>
      </w:r>
    </w:p>
    <w:p w:rsidR="000571D0" w:rsidRDefault="000571D0" w:rsidP="000571D0">
      <w:r>
        <w:rPr>
          <w:color w:val="1F497D"/>
        </w:rPr>
        <w:t> </w:t>
      </w:r>
    </w:p>
    <w:p w:rsidR="000571D0" w:rsidRDefault="000571D0" w:rsidP="000571D0">
      <w:r>
        <w:rPr>
          <w:color w:val="1F497D"/>
        </w:rPr>
        <w:t>Ud over de mange negative effekter, som nævnes af DI Fødevarer, vil Danske Havnevirksomheder gerne påpege, at skibsfart er en mere miljøvenlig og klimavenlig transportform end landevejstransport, hvorfor en overflytning af containergods fra søtransport til landevejstransport også vil have negative effekter for miljø og klima.</w:t>
      </w:r>
    </w:p>
    <w:p w:rsidR="000571D0" w:rsidRDefault="000571D0" w:rsidP="000571D0">
      <w:r>
        <w:rPr>
          <w:color w:val="1F497D"/>
        </w:rPr>
        <w:t> </w:t>
      </w:r>
    </w:p>
    <w:p w:rsidR="000571D0" w:rsidRDefault="000571D0" w:rsidP="000571D0">
      <w:r>
        <w:rPr>
          <w:color w:val="1F497D"/>
        </w:rPr>
        <w:t>Spørgsmålet er om en samfundsøkonomisk analyse af gebyrstigningerne overhovedet vil vise et positivt resultat? Vi vil opfordre til, at der foretages en sådan analyse med inddragelse af alle relevante effekter, før gebyrerne lægges endeligt fast.</w:t>
      </w:r>
    </w:p>
    <w:p w:rsidR="000571D0" w:rsidRDefault="000571D0" w:rsidP="000571D0">
      <w:r>
        <w:rPr>
          <w:color w:val="1F497D"/>
        </w:rPr>
        <w:t> </w:t>
      </w:r>
    </w:p>
    <w:p w:rsidR="000571D0" w:rsidRDefault="000571D0" w:rsidP="000571D0">
      <w:r>
        <w:rPr>
          <w:color w:val="1F497D"/>
        </w:rPr>
        <w:t>Hvis Fødevarestyrelsen måtte have spørgsmål til containerterminaler eller andre dele af havnesektoren, står vi naturligvis til rådighed.</w:t>
      </w:r>
    </w:p>
    <w:p w:rsidR="000571D0" w:rsidRDefault="000571D0" w:rsidP="000571D0">
      <w:r>
        <w:rPr>
          <w:lang w:eastAsia="da-DK"/>
        </w:rPr>
        <w:t> </w:t>
      </w:r>
    </w:p>
    <w:p w:rsidR="000571D0" w:rsidRDefault="000571D0" w:rsidP="000571D0">
      <w:r>
        <w:rPr>
          <w:rFonts w:ascii="Arial" w:hAnsi="Arial" w:cs="Arial"/>
          <w:sz w:val="20"/>
          <w:szCs w:val="20"/>
          <w:lang w:eastAsia="da-DK"/>
        </w:rPr>
        <w:t>Med venlig hilsen</w:t>
      </w:r>
      <w:r>
        <w:rPr>
          <w:rFonts w:ascii="Arial" w:hAnsi="Arial" w:cs="Arial"/>
          <w:sz w:val="20"/>
          <w:szCs w:val="20"/>
          <w:lang w:eastAsia="da-DK"/>
        </w:rPr>
        <w:br/>
      </w:r>
      <w:r>
        <w:rPr>
          <w:rFonts w:ascii="Arial" w:hAnsi="Arial" w:cs="Arial"/>
          <w:b/>
          <w:bCs/>
          <w:sz w:val="20"/>
          <w:szCs w:val="20"/>
          <w:lang w:eastAsia="da-DK"/>
        </w:rPr>
        <w:br/>
        <w:t>Jakob Svane</w:t>
      </w:r>
    </w:p>
    <w:p w:rsidR="000571D0" w:rsidRDefault="000571D0" w:rsidP="000571D0">
      <w:r>
        <w:rPr>
          <w:rFonts w:ascii="Arial" w:hAnsi="Arial" w:cs="Arial"/>
          <w:sz w:val="20"/>
          <w:szCs w:val="20"/>
          <w:lang w:eastAsia="da-DK"/>
        </w:rPr>
        <w:t>Sekretariatsansvarlig</w:t>
      </w:r>
      <w:r>
        <w:rPr>
          <w:rFonts w:ascii="Arial" w:hAnsi="Arial" w:cs="Arial"/>
          <w:sz w:val="20"/>
          <w:szCs w:val="20"/>
          <w:lang w:eastAsia="da-DK"/>
        </w:rPr>
        <w:br/>
        <w:t>Danske Havnevirksomheder - en del af DI</w:t>
      </w:r>
      <w:r>
        <w:rPr>
          <w:rFonts w:ascii="Arial" w:hAnsi="Arial" w:cs="Arial"/>
          <w:sz w:val="20"/>
          <w:szCs w:val="20"/>
          <w:lang w:eastAsia="da-DK"/>
        </w:rPr>
        <w:br/>
        <w:t>(+45) 3377 3756</w:t>
      </w:r>
      <w:r>
        <w:rPr>
          <w:rFonts w:ascii="Arial" w:hAnsi="Arial" w:cs="Arial"/>
          <w:sz w:val="20"/>
          <w:szCs w:val="20"/>
          <w:lang w:eastAsia="da-DK"/>
        </w:rPr>
        <w:br/>
        <w:t>(+45) 2334 4358 (Mobile)</w:t>
      </w:r>
      <w:r>
        <w:rPr>
          <w:rFonts w:ascii="Arial" w:hAnsi="Arial" w:cs="Arial"/>
          <w:sz w:val="20"/>
          <w:szCs w:val="20"/>
          <w:lang w:eastAsia="da-DK"/>
        </w:rPr>
        <w:br/>
      </w:r>
      <w:hyperlink r:id="rId5" w:history="1">
        <w:r>
          <w:rPr>
            <w:rStyle w:val="Hyperlink"/>
            <w:rFonts w:ascii="Arial" w:hAnsi="Arial" w:cs="Arial"/>
            <w:b/>
            <w:bCs/>
            <w:color w:val="868685"/>
            <w:sz w:val="20"/>
            <w:szCs w:val="20"/>
            <w:u w:val="none"/>
            <w:lang w:eastAsia="da-DK"/>
          </w:rPr>
          <w:t>jasv@di.dk</w:t>
        </w:r>
      </w:hyperlink>
    </w:p>
    <w:p w:rsidR="000571D0" w:rsidRDefault="000571D0" w:rsidP="000571D0">
      <w:hyperlink r:id="rId6" w:history="1">
        <w:r>
          <w:rPr>
            <w:rStyle w:val="Hyperlink"/>
            <w:rFonts w:ascii="Arial" w:hAnsi="Arial" w:cs="Arial"/>
            <w:b/>
            <w:bCs/>
            <w:sz w:val="20"/>
            <w:szCs w:val="20"/>
            <w:lang w:eastAsia="da-DK"/>
          </w:rPr>
          <w:t>www.dkhv.dk</w:t>
        </w:r>
      </w:hyperlink>
    </w:p>
    <w:p w:rsidR="000571D0" w:rsidRDefault="000571D0" w:rsidP="000571D0">
      <w:r>
        <w:rPr>
          <w:lang w:eastAsia="da-DK"/>
        </w:rPr>
        <w:t> </w:t>
      </w:r>
    </w:p>
    <w:p w:rsidR="000571D0" w:rsidRDefault="000571D0" w:rsidP="000571D0">
      <w:r>
        <w:rPr>
          <w:noProof/>
          <w:lang w:eastAsia="da-DK"/>
        </w:rPr>
        <w:drawing>
          <wp:inline distT="0" distB="0" distL="0" distR="0" wp14:anchorId="229F7C2B" wp14:editId="5B6B312C">
            <wp:extent cx="742950" cy="742950"/>
            <wp:effectExtent l="0" t="0" r="0" b="0"/>
            <wp:docPr id="1" name="Billede 1" descr="Hav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vne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FA29B8" w:rsidRDefault="00FA29B8">
      <w:bookmarkStart w:id="0" w:name="_GoBack"/>
      <w:bookmarkEnd w:id="0"/>
    </w:p>
    <w:sectPr w:rsidR="00FA29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0"/>
    <w:rsid w:val="000571D0"/>
    <w:rsid w:val="00FA2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D0"/>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571D0"/>
    <w:rPr>
      <w:color w:val="0563C1"/>
      <w:u w:val="single"/>
    </w:rPr>
  </w:style>
  <w:style w:type="paragraph" w:styleId="Markeringsbobletekst">
    <w:name w:val="Balloon Text"/>
    <w:basedOn w:val="Normal"/>
    <w:link w:val="MarkeringsbobletekstTegn"/>
    <w:uiPriority w:val="99"/>
    <w:semiHidden/>
    <w:unhideWhenUsed/>
    <w:rsid w:val="000571D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71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D0"/>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571D0"/>
    <w:rPr>
      <w:color w:val="0563C1"/>
      <w:u w:val="single"/>
    </w:rPr>
  </w:style>
  <w:style w:type="paragraph" w:styleId="Markeringsbobletekst">
    <w:name w:val="Balloon Text"/>
    <w:basedOn w:val="Normal"/>
    <w:link w:val="MarkeringsbobletekstTegn"/>
    <w:uiPriority w:val="99"/>
    <w:semiHidden/>
    <w:unhideWhenUsed/>
    <w:rsid w:val="000571D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71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E9D8.8FE14A8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khv.dk" TargetMode="External"/><Relationship Id="rId5" Type="http://schemas.openxmlformats.org/officeDocument/2006/relationships/hyperlink" Target="mailto:xxx@di.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Simonsen (FVST)</dc:creator>
  <cp:lastModifiedBy>Flemming Simonsen (FVST)</cp:lastModifiedBy>
  <cp:revision>1</cp:revision>
  <dcterms:created xsi:type="dcterms:W3CDTF">2017-07-03T09:19:00Z</dcterms:created>
  <dcterms:modified xsi:type="dcterms:W3CDTF">2017-07-03T09:21:00Z</dcterms:modified>
</cp:coreProperties>
</file>