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7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24"/>
        <w:gridCol w:w="120"/>
      </w:tblGrid>
      <w:tr w:rsidR="00D65E69" w:rsidRPr="00322FC4" w:rsidTr="00380531">
        <w:trPr>
          <w:cantSplit/>
          <w:trHeight w:val="3159"/>
        </w:trPr>
        <w:tc>
          <w:tcPr>
            <w:tcW w:w="7144" w:type="dxa"/>
            <w:gridSpan w:val="2"/>
          </w:tcPr>
          <w:p w:rsidR="00D65E69" w:rsidRPr="00322FC4" w:rsidRDefault="00380531" w:rsidP="009E1D9E">
            <w:pPr>
              <w:rPr>
                <w:rFonts w:cs="Arial"/>
                <w:szCs w:val="22"/>
              </w:rPr>
            </w:pPr>
            <w:bookmarkStart w:id="0" w:name="_GoBack"/>
            <w:bookmarkEnd w:id="0"/>
            <w:r>
              <w:t>Høringsparterne</w:t>
            </w:r>
            <w:r w:rsidR="00D65E69" w:rsidRPr="00322FC4">
              <w:rPr>
                <w:rFonts w:cs="Arial"/>
                <w:szCs w:val="22"/>
              </w:rPr>
              <w:t xml:space="preserve"> </w:t>
            </w:r>
            <w:bookmarkStart w:id="1" w:name="NavnTO"/>
            <w:bookmarkEnd w:id="1"/>
            <w:r w:rsidR="00D65E69" w:rsidRPr="00322FC4">
              <w:rPr>
                <w:rFonts w:cs="Arial"/>
                <w:szCs w:val="22"/>
              </w:rPr>
              <w:t xml:space="preserve"> </w:t>
            </w:r>
          </w:p>
          <w:p w:rsidR="00D65E69" w:rsidRPr="00322FC4" w:rsidRDefault="00D65E69" w:rsidP="009E1D9E">
            <w:pPr>
              <w:rPr>
                <w:rFonts w:cs="Arial"/>
                <w:szCs w:val="22"/>
              </w:rPr>
            </w:pPr>
            <w:bookmarkStart w:id="2" w:name="AdresseET"/>
            <w:bookmarkEnd w:id="2"/>
            <w:r w:rsidRPr="00322FC4">
              <w:rPr>
                <w:rFonts w:cs="Arial"/>
                <w:szCs w:val="22"/>
              </w:rPr>
              <w:t xml:space="preserve"> </w:t>
            </w:r>
            <w:bookmarkStart w:id="3" w:name="AdresseTO"/>
            <w:bookmarkEnd w:id="3"/>
            <w:r w:rsidRPr="00322FC4">
              <w:rPr>
                <w:rFonts w:cs="Arial"/>
                <w:szCs w:val="22"/>
              </w:rPr>
              <w:t xml:space="preserve"> </w:t>
            </w:r>
            <w:bookmarkStart w:id="4" w:name="AdresseTRE"/>
            <w:bookmarkEnd w:id="4"/>
          </w:p>
          <w:p w:rsidR="0077532B" w:rsidRPr="00322FC4" w:rsidRDefault="0077532B" w:rsidP="008D1674">
            <w:pPr>
              <w:tabs>
                <w:tab w:val="left" w:pos="6511"/>
              </w:tabs>
              <w:rPr>
                <w:rFonts w:cs="Arial"/>
                <w:szCs w:val="22"/>
              </w:rPr>
            </w:pPr>
            <w:bookmarkStart w:id="5" w:name="Postnr"/>
            <w:bookmarkStart w:id="6" w:name="By"/>
            <w:bookmarkStart w:id="7" w:name="Land"/>
            <w:bookmarkEnd w:id="5"/>
            <w:bookmarkEnd w:id="6"/>
            <w:bookmarkEnd w:id="7"/>
          </w:p>
        </w:tc>
      </w:tr>
      <w:tr w:rsidR="00380531" w:rsidTr="00380531">
        <w:trPr>
          <w:gridAfter w:val="1"/>
          <w:wAfter w:w="120" w:type="dxa"/>
          <w:cantSplit/>
          <w:trHeight w:val="2183"/>
        </w:trPr>
        <w:tc>
          <w:tcPr>
            <w:tcW w:w="7024" w:type="dxa"/>
          </w:tcPr>
          <w:p w:rsidR="00380531" w:rsidRDefault="00380531">
            <w:pPr>
              <w:tabs>
                <w:tab w:val="left" w:pos="6511"/>
              </w:tabs>
              <w:rPr>
                <w:rFonts w:cs="Arial"/>
                <w:szCs w:val="22"/>
              </w:rPr>
            </w:pPr>
            <w:r>
              <w:rPr>
                <w:rFonts w:cs="Arial"/>
                <w:szCs w:val="22"/>
              </w:rPr>
              <w:t xml:space="preserve"> </w:t>
            </w:r>
          </w:p>
          <w:p w:rsidR="00380531" w:rsidRDefault="00380531">
            <w:pPr>
              <w:tabs>
                <w:tab w:val="left" w:pos="6511"/>
              </w:tabs>
              <w:rPr>
                <w:rFonts w:cs="Arial"/>
                <w:szCs w:val="22"/>
              </w:rPr>
            </w:pPr>
          </w:p>
        </w:tc>
      </w:tr>
    </w:tbl>
    <w:p w:rsidR="00380531" w:rsidRDefault="00380531" w:rsidP="00380531">
      <w:pPr>
        <w:pStyle w:val="DocumentHeading"/>
      </w:pPr>
      <w:r>
        <w:t xml:space="preserve">Høring over udkast til bekendtgørelse om ophævelse af bekendtgørelse nr. 984 af 5. december 1994 om forbud mod efterforskning og indvinding af råstoffer fra havbunden i EF-fuglebeskyttelsesområder og i </w:t>
      </w:r>
      <w:proofErr w:type="spellStart"/>
      <w:r>
        <w:t>Ramsarområder</w:t>
      </w:r>
      <w:proofErr w:type="spellEnd"/>
    </w:p>
    <w:p w:rsidR="00380531" w:rsidRPr="00380531" w:rsidRDefault="00380531" w:rsidP="00380531">
      <w:pPr>
        <w:pStyle w:val="Default"/>
        <w:rPr>
          <w:sz w:val="20"/>
          <w:szCs w:val="20"/>
        </w:rPr>
      </w:pPr>
    </w:p>
    <w:p w:rsidR="00380531" w:rsidRDefault="00380531" w:rsidP="00380531">
      <w:pPr>
        <w:pStyle w:val="Default"/>
        <w:rPr>
          <w:sz w:val="20"/>
          <w:szCs w:val="20"/>
        </w:rPr>
      </w:pPr>
      <w:r>
        <w:rPr>
          <w:sz w:val="20"/>
          <w:szCs w:val="20"/>
        </w:rPr>
        <w:t>Hermed sendes udkast bekendtgørelse om o</w:t>
      </w:r>
      <w:r w:rsidRPr="00380531">
        <w:rPr>
          <w:sz w:val="20"/>
          <w:szCs w:val="20"/>
        </w:rPr>
        <w:t xml:space="preserve">phævelse af bekendtgørelse nr. 984 af 5. december 1994 om forbud mod efterforskning og indvinding af råstoffer fra havbunden i EF-fuglebeskyttelsesområder og i </w:t>
      </w:r>
      <w:proofErr w:type="spellStart"/>
      <w:r w:rsidRPr="00380531">
        <w:rPr>
          <w:sz w:val="20"/>
          <w:szCs w:val="20"/>
        </w:rPr>
        <w:t>Ramsarområder</w:t>
      </w:r>
      <w:proofErr w:type="spellEnd"/>
      <w:r>
        <w:rPr>
          <w:sz w:val="20"/>
          <w:szCs w:val="20"/>
        </w:rPr>
        <w:t xml:space="preserve"> i høring. Høringsvar kan sendes elektronisk til mfvm@mfvm.dk, med cc til mampe@mfvm.dk. senest </w:t>
      </w:r>
      <w:r w:rsidRPr="00380531">
        <w:rPr>
          <w:b/>
          <w:sz w:val="20"/>
          <w:szCs w:val="20"/>
        </w:rPr>
        <w:t xml:space="preserve">torsdag den </w:t>
      </w:r>
      <w:r w:rsidR="0096058F">
        <w:rPr>
          <w:b/>
          <w:sz w:val="20"/>
          <w:szCs w:val="20"/>
        </w:rPr>
        <w:t>2</w:t>
      </w:r>
      <w:r w:rsidRPr="00380531">
        <w:rPr>
          <w:b/>
          <w:sz w:val="20"/>
          <w:szCs w:val="20"/>
        </w:rPr>
        <w:t>. april 2020</w:t>
      </w:r>
      <w:r>
        <w:rPr>
          <w:b/>
          <w:sz w:val="20"/>
          <w:szCs w:val="20"/>
        </w:rPr>
        <w:t>.</w:t>
      </w:r>
      <w:r>
        <w:rPr>
          <w:sz w:val="20"/>
          <w:szCs w:val="20"/>
        </w:rPr>
        <w:t xml:space="preserve"> </w:t>
      </w:r>
    </w:p>
    <w:p w:rsidR="00380531" w:rsidRDefault="00380531" w:rsidP="00380531">
      <w:pPr>
        <w:pStyle w:val="Default"/>
        <w:rPr>
          <w:sz w:val="20"/>
          <w:szCs w:val="20"/>
        </w:rPr>
      </w:pPr>
    </w:p>
    <w:p w:rsidR="00380531" w:rsidRDefault="00380531" w:rsidP="00380531">
      <w:pPr>
        <w:pStyle w:val="Default"/>
        <w:rPr>
          <w:sz w:val="20"/>
          <w:szCs w:val="20"/>
        </w:rPr>
      </w:pPr>
      <w:r>
        <w:rPr>
          <w:sz w:val="20"/>
          <w:szCs w:val="20"/>
        </w:rPr>
        <w:t xml:space="preserve">Høringsvar fra ikke-ministerielle høringsparter offentliggøres på høringsportalen på http://www.hoeringsportalen.dk efter høringsfristens udløb. Ved afgivelse af høringssvar samtykker høringsparten i, at vedkommendes høringssvar, e-mailadresse og navn offentliggøres på høringsportalen efter endt høring. </w:t>
      </w:r>
    </w:p>
    <w:p w:rsidR="00380531" w:rsidRDefault="00380531" w:rsidP="00380531">
      <w:pPr>
        <w:pStyle w:val="Default"/>
        <w:rPr>
          <w:sz w:val="20"/>
          <w:szCs w:val="20"/>
        </w:rPr>
      </w:pPr>
    </w:p>
    <w:p w:rsidR="00380531" w:rsidRDefault="00380531" w:rsidP="00380531">
      <w:pPr>
        <w:pStyle w:val="Default"/>
        <w:rPr>
          <w:sz w:val="20"/>
          <w:szCs w:val="20"/>
        </w:rPr>
      </w:pPr>
      <w:r>
        <w:rPr>
          <w:sz w:val="20"/>
          <w:szCs w:val="20"/>
        </w:rPr>
        <w:t xml:space="preserve">Spørgsmål til bekendtgørelsen kan rettes til Malene Maxe Petersen på e-mail: </w:t>
      </w:r>
      <w:hyperlink r:id="rId7" w:history="1">
        <w:r>
          <w:rPr>
            <w:rStyle w:val="Hyperlink"/>
            <w:sz w:val="20"/>
            <w:szCs w:val="20"/>
          </w:rPr>
          <w:t>mampe@mfvm.dk</w:t>
        </w:r>
      </w:hyperlink>
      <w:r>
        <w:rPr>
          <w:sz w:val="20"/>
          <w:szCs w:val="20"/>
        </w:rPr>
        <w:t>.</w:t>
      </w:r>
    </w:p>
    <w:p w:rsidR="00380531" w:rsidRDefault="00380531" w:rsidP="00380531">
      <w:pPr>
        <w:pStyle w:val="Default"/>
        <w:rPr>
          <w:sz w:val="20"/>
          <w:szCs w:val="20"/>
        </w:rPr>
      </w:pPr>
    </w:p>
    <w:p w:rsidR="00380531" w:rsidRDefault="00380531" w:rsidP="00380531">
      <w:pPr>
        <w:pStyle w:val="Default"/>
        <w:rPr>
          <w:sz w:val="20"/>
          <w:szCs w:val="20"/>
        </w:rPr>
      </w:pPr>
      <w:r>
        <w:rPr>
          <w:sz w:val="20"/>
          <w:szCs w:val="20"/>
        </w:rPr>
        <w:t>Baggrunden for ændringerne er følgende:</w:t>
      </w:r>
    </w:p>
    <w:p w:rsidR="00380531" w:rsidRDefault="00380531" w:rsidP="00380531">
      <w:pPr>
        <w:pStyle w:val="Default"/>
        <w:rPr>
          <w:sz w:val="20"/>
          <w:szCs w:val="20"/>
        </w:rPr>
      </w:pPr>
    </w:p>
    <w:p w:rsidR="00380531" w:rsidRDefault="00380531" w:rsidP="00380531">
      <w:pPr>
        <w:rPr>
          <w:b/>
          <w:bCs/>
          <w:vanish/>
        </w:rPr>
      </w:pPr>
      <w:r>
        <w:t>Bekendtgørelsen indførte pr. 1. januar 1995 et forbud mod råstofindvinding i fuglebeskyttelsesområder. Forbuddet videreførtes med lov nr. 484 af 12. juni 1996 uden at bekendtgørelsen dog blev ophævet. Lovens forbud mod at give tilladelse blev ophævet ved l</w:t>
      </w:r>
      <w:r>
        <w:rPr>
          <w:bCs/>
        </w:rPr>
        <w:t>ov nr. 508 af 17. juni 2008 om ændring af lov om naturbeskyttelse, lov om jagt og vildtforvaltning og forskellige andre love</w:t>
      </w:r>
      <w:r>
        <w:rPr>
          <w:b/>
          <w:bCs/>
          <w:vanish/>
        </w:rPr>
        <w:t>Note 1</w:t>
      </w:r>
      <w:r>
        <w:rPr>
          <w:b/>
          <w:bCs/>
          <w:vanish/>
        </w:rPr>
        <w:br/>
        <w:t xml:space="preserve">Loven indeholder bestemmelser, der gennemfører dele af Rådets direktiv 79/409/EØF af 2. april 1979 om beskyttelse af vilde fugle (EF-fuglebeskyttelsesdirektivet) (EF-Tidende 1979 nr. L 103, side 1), som ændret senest ved Rådets direktiv 2006/105/EF af 20. november 2006 (EU-Tidende 2006 nr. L 363, side 368), og </w:t>
      </w:r>
      <w:hyperlink r:id="rId8" w:history="1">
        <w:r>
          <w:rPr>
            <w:rStyle w:val="Hyperlink"/>
            <w:b/>
            <w:bCs/>
            <w:vanish/>
          </w:rPr>
          <w:t>Rådets direktiv 92/43/EØF</w:t>
        </w:r>
      </w:hyperlink>
      <w:r>
        <w:rPr>
          <w:b/>
          <w:bCs/>
          <w:vanish/>
        </w:rPr>
        <w:t xml:space="preserve"> af 21. maj 1992 om bevaring af naturtyper samt vilde dyr og planter (EF-habitatdirektivet) (EF-Tidende 1992 nr. L 206, side 7), som ændret senest vedRådets direktiv 2006/105/EF af 20. november 2006 (EU-Tidende 2006 nr. L 363, side 368).</w:t>
      </w:r>
    </w:p>
    <w:p w:rsidR="00380531" w:rsidRDefault="00380531" w:rsidP="00380531">
      <w:r>
        <w:t xml:space="preserve">. Begrundelsen var, at forbuddet var overflødigt, da forholdet er reguleret i habitatbekendtgørelsen. Imidlertid blev bekendtgørelsen fra 1994 ikke ophævet samtidig. Situationen er derfor nu, at der findes en bekendtgørelse med et forbud, der ikke afspejler den egentlige retstilstand, hvor der godt kan gives tilladelse til </w:t>
      </w:r>
      <w:r>
        <w:lastRenderedPageBreak/>
        <w:t>indvinding, såfremt beskyttelseshensynene sikres. Bekendtgørelsen bør på denne baggrund ophæves.</w:t>
      </w:r>
    </w:p>
    <w:p w:rsidR="00380531" w:rsidRDefault="00380531" w:rsidP="00380531">
      <w:pPr>
        <w:spacing w:after="200" w:line="276" w:lineRule="auto"/>
        <w:rPr>
          <w:rFonts w:eastAsia="Calibri"/>
        </w:rPr>
      </w:pPr>
    </w:p>
    <w:p w:rsidR="00380531" w:rsidRDefault="00380531" w:rsidP="00380531">
      <w:pPr>
        <w:spacing w:after="200" w:line="276" w:lineRule="auto"/>
        <w:rPr>
          <w:rFonts w:eastAsia="Calibri"/>
        </w:rPr>
      </w:pPr>
      <w:r>
        <w:rPr>
          <w:rFonts w:eastAsia="Calibri"/>
        </w:rPr>
        <w:t>Udkastet til bekendtgørelse er sendt i høring hos de parter, der fremgår af vedlagte liste.</w:t>
      </w:r>
    </w:p>
    <w:p w:rsidR="00380531" w:rsidRDefault="00380531" w:rsidP="00380531">
      <w:pPr>
        <w:autoSpaceDE w:val="0"/>
        <w:autoSpaceDN w:val="0"/>
        <w:adjustRightInd w:val="0"/>
        <w:spacing w:line="240" w:lineRule="auto"/>
        <w:rPr>
          <w:rFonts w:cs="Georgia"/>
        </w:rPr>
      </w:pPr>
    </w:p>
    <w:p w:rsidR="00380531" w:rsidRDefault="00380531" w:rsidP="00380531">
      <w:pPr>
        <w:autoSpaceDE w:val="0"/>
        <w:autoSpaceDN w:val="0"/>
        <w:adjustRightInd w:val="0"/>
        <w:spacing w:line="240" w:lineRule="auto"/>
        <w:rPr>
          <w:szCs w:val="22"/>
        </w:rPr>
      </w:pPr>
      <w:r>
        <w:rPr>
          <w:szCs w:val="22"/>
        </w:rPr>
        <w:t>Med venlig hilsen</w:t>
      </w:r>
    </w:p>
    <w:p w:rsidR="00380531" w:rsidRDefault="00380531" w:rsidP="00380531">
      <w:pPr>
        <w:keepNext/>
        <w:keepLines/>
        <w:tabs>
          <w:tab w:val="left" w:pos="4644"/>
        </w:tabs>
        <w:rPr>
          <w:szCs w:val="22"/>
        </w:rPr>
      </w:pPr>
    </w:p>
    <w:p w:rsidR="00380531" w:rsidRDefault="00380531" w:rsidP="00380531">
      <w:pPr>
        <w:keepNext/>
        <w:keepLines/>
        <w:rPr>
          <w:szCs w:val="22"/>
        </w:rPr>
      </w:pPr>
      <w:r>
        <w:rPr>
          <w:szCs w:val="22"/>
        </w:rPr>
        <w:t>Malene Maxe Petersen</w:t>
      </w:r>
    </w:p>
    <w:p w:rsidR="00380531" w:rsidRDefault="00380531" w:rsidP="00380531">
      <w:pPr>
        <w:keepNext/>
        <w:keepLines/>
        <w:rPr>
          <w:szCs w:val="22"/>
        </w:rPr>
      </w:pPr>
      <w:r>
        <w:rPr>
          <w:szCs w:val="22"/>
        </w:rPr>
        <w:t>+45 22 49 05 75</w:t>
      </w:r>
    </w:p>
    <w:p w:rsidR="00380531" w:rsidRDefault="00380531" w:rsidP="00380531">
      <w:pPr>
        <w:rPr>
          <w:szCs w:val="22"/>
        </w:rPr>
      </w:pPr>
      <w:r>
        <w:rPr>
          <w:szCs w:val="22"/>
        </w:rPr>
        <w:t>mampe@mfvm.dk</w:t>
      </w:r>
    </w:p>
    <w:p w:rsidR="00A85ECD" w:rsidRPr="00322FC4" w:rsidRDefault="00A85ECD" w:rsidP="00944EE8">
      <w:pPr>
        <w:pStyle w:val="DocumentHeading"/>
      </w:pPr>
    </w:p>
    <w:p w:rsidR="004830C6" w:rsidRPr="00322FC4" w:rsidRDefault="004830C6" w:rsidP="00FE7E77"/>
    <w:p w:rsidR="00EC1285" w:rsidRPr="00322FC4" w:rsidRDefault="00EC1285" w:rsidP="001A4D56">
      <w:pPr>
        <w:rPr>
          <w:szCs w:val="22"/>
        </w:rPr>
      </w:pPr>
    </w:p>
    <w:sectPr w:rsidR="00EC1285" w:rsidRPr="00322FC4" w:rsidSect="0048667B">
      <w:headerReference w:type="default" r:id="rId9"/>
      <w:footerReference w:type="even" r:id="rId10"/>
      <w:footerReference w:type="default" r:id="rId11"/>
      <w:headerReference w:type="first" r:id="rId12"/>
      <w:footerReference w:type="first" r:id="rId13"/>
      <w:pgSz w:w="11906" w:h="16838" w:code="9"/>
      <w:pgMar w:top="2041" w:right="3175"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7B9" w:rsidRDefault="009F67B9">
      <w:r>
        <w:separator/>
      </w:r>
    </w:p>
  </w:endnote>
  <w:endnote w:type="continuationSeparator" w:id="0">
    <w:p w:rsidR="009F67B9" w:rsidRDefault="009F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322FC4">
      <w:rPr>
        <w:rStyle w:val="Sidetal"/>
        <w:noProof/>
      </w:rPr>
      <w:t>1</w:t>
    </w:r>
    <w:r>
      <w:rPr>
        <w:rStyle w:val="Sidetal"/>
      </w:rPr>
      <w:fldChar w:fldCharType="end"/>
    </w:r>
  </w:p>
  <w:p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AD697B">
      <w:rPr>
        <w:rStyle w:val="Sidetal"/>
        <w:noProof/>
      </w:rPr>
      <w:t>2</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37" w:rsidRPr="00322FC4" w:rsidRDefault="00322FC4" w:rsidP="00EE0137">
    <w:pPr>
      <w:pStyle w:val="Template-Address"/>
    </w:pPr>
    <w:bookmarkStart w:id="26" w:name="OFF_Institution"/>
    <w:bookmarkStart w:id="27" w:name="OFF_InstitutionHIF"/>
    <w:bookmarkStart w:id="28" w:name="XIF_MMFirstAddressLine"/>
    <w:r w:rsidRPr="00322FC4">
      <w:t>Miljø- og Fødevareministeriet</w:t>
    </w:r>
    <w:bookmarkEnd w:id="26"/>
    <w:r w:rsidR="00EE0137" w:rsidRPr="00322FC4">
      <w:t xml:space="preserve"> </w:t>
    </w:r>
    <w:bookmarkEnd w:id="27"/>
    <w:r w:rsidR="00EE0137" w:rsidRPr="00322FC4">
      <w:t xml:space="preserve">• </w:t>
    </w:r>
    <w:bookmarkStart w:id="29" w:name="OFF_AddressA"/>
    <w:bookmarkStart w:id="30" w:name="OFF_AddressAHIF"/>
    <w:r w:rsidRPr="00322FC4">
      <w:t>Slotsholmsgade 12</w:t>
    </w:r>
    <w:bookmarkEnd w:id="29"/>
    <w:r w:rsidR="00EE0137" w:rsidRPr="00322FC4">
      <w:t xml:space="preserve"> </w:t>
    </w:r>
    <w:bookmarkEnd w:id="30"/>
    <w:r w:rsidR="00EE0137" w:rsidRPr="00322FC4">
      <w:rPr>
        <w:vanish/>
      </w:rPr>
      <w:t xml:space="preserve">• </w:t>
    </w:r>
    <w:bookmarkStart w:id="31" w:name="OFF_AddressB"/>
    <w:bookmarkStart w:id="32" w:name="OFF_AddressBHIF"/>
    <w:bookmarkEnd w:id="31"/>
    <w:r w:rsidR="00EE0137" w:rsidRPr="00322FC4">
      <w:rPr>
        <w:vanish/>
      </w:rPr>
      <w:t xml:space="preserve"> </w:t>
    </w:r>
    <w:bookmarkEnd w:id="32"/>
    <w:r w:rsidR="00EE0137" w:rsidRPr="00322FC4">
      <w:rPr>
        <w:vanish/>
      </w:rPr>
      <w:t xml:space="preserve">• </w:t>
    </w:r>
    <w:bookmarkStart w:id="33" w:name="OFF_AddressC"/>
    <w:bookmarkStart w:id="34" w:name="OFF_AddressCHIF"/>
    <w:bookmarkEnd w:id="33"/>
    <w:r w:rsidR="00EE0137" w:rsidRPr="00322FC4">
      <w:rPr>
        <w:vanish/>
      </w:rPr>
      <w:t xml:space="preserve"> </w:t>
    </w:r>
    <w:bookmarkEnd w:id="34"/>
    <w:r w:rsidR="00EE0137" w:rsidRPr="00322FC4">
      <w:t xml:space="preserve">• </w:t>
    </w:r>
    <w:bookmarkStart w:id="35" w:name="OFF_AddressD"/>
    <w:bookmarkStart w:id="36" w:name="OFF_AddressDHIF"/>
    <w:r w:rsidRPr="00322FC4">
      <w:t>1216</w:t>
    </w:r>
    <w:bookmarkEnd w:id="35"/>
    <w:r w:rsidR="00EE0137" w:rsidRPr="00322FC4">
      <w:t xml:space="preserve"> </w:t>
    </w:r>
    <w:bookmarkStart w:id="37" w:name="OFF_City"/>
    <w:r>
      <w:t>København K</w:t>
    </w:r>
    <w:bookmarkEnd w:id="37"/>
    <w:r w:rsidR="00EE0137" w:rsidRPr="00322FC4">
      <w:t xml:space="preserve"> </w:t>
    </w:r>
    <w:bookmarkEnd w:id="36"/>
  </w:p>
  <w:p w:rsidR="00EE0137" w:rsidRPr="00380531" w:rsidRDefault="00322FC4" w:rsidP="00EE0137">
    <w:pPr>
      <w:pStyle w:val="Template-Address"/>
      <w:rPr>
        <w:lang w:val="en-US"/>
      </w:rPr>
    </w:pPr>
    <w:bookmarkStart w:id="38" w:name="LAN_Phone"/>
    <w:bookmarkStart w:id="39" w:name="OFF_PhoneHIF"/>
    <w:bookmarkStart w:id="40" w:name="XIF_MMSecondAddressLine"/>
    <w:bookmarkEnd w:id="28"/>
    <w:r w:rsidRPr="00380531">
      <w:rPr>
        <w:lang w:val="en-US"/>
      </w:rPr>
      <w:t>Tlf.</w:t>
    </w:r>
    <w:bookmarkEnd w:id="38"/>
    <w:r w:rsidR="00EE0137" w:rsidRPr="00380531">
      <w:rPr>
        <w:lang w:val="en-US"/>
      </w:rPr>
      <w:t xml:space="preserve"> </w:t>
    </w:r>
    <w:bookmarkStart w:id="41" w:name="OFF_Phone"/>
    <w:r w:rsidRPr="00380531">
      <w:rPr>
        <w:lang w:val="en-US"/>
      </w:rPr>
      <w:t>38 14 21 42</w:t>
    </w:r>
    <w:bookmarkEnd w:id="41"/>
    <w:r w:rsidR="00EE0137" w:rsidRPr="00380531">
      <w:rPr>
        <w:lang w:val="en-US"/>
      </w:rPr>
      <w:t xml:space="preserve"> </w:t>
    </w:r>
    <w:bookmarkEnd w:id="39"/>
    <w:r w:rsidR="00EE0137" w:rsidRPr="00380531">
      <w:rPr>
        <w:lang w:val="en-US"/>
      </w:rPr>
      <w:t xml:space="preserve">• </w:t>
    </w:r>
    <w:bookmarkStart w:id="42" w:name="LAN_Fax"/>
    <w:bookmarkStart w:id="43" w:name="OFF_FaxHIF"/>
    <w:r w:rsidRPr="00380531">
      <w:rPr>
        <w:lang w:val="en-US"/>
      </w:rPr>
      <w:t>Fax</w:t>
    </w:r>
    <w:bookmarkEnd w:id="42"/>
    <w:r w:rsidR="00EE0137" w:rsidRPr="00380531">
      <w:rPr>
        <w:lang w:val="en-US"/>
      </w:rPr>
      <w:t xml:space="preserve"> </w:t>
    </w:r>
    <w:bookmarkStart w:id="44" w:name="OFF_Fax"/>
    <w:r w:rsidRPr="00380531">
      <w:rPr>
        <w:lang w:val="en-US"/>
      </w:rPr>
      <w:t>33 14 50 42</w:t>
    </w:r>
    <w:bookmarkEnd w:id="44"/>
    <w:r w:rsidR="00EE0137" w:rsidRPr="00380531">
      <w:rPr>
        <w:lang w:val="en-US"/>
      </w:rPr>
      <w:t xml:space="preserve"> </w:t>
    </w:r>
    <w:bookmarkEnd w:id="43"/>
    <w:r w:rsidR="00EE0137" w:rsidRPr="00380531">
      <w:rPr>
        <w:lang w:val="en-US"/>
      </w:rPr>
      <w:t xml:space="preserve">• </w:t>
    </w:r>
    <w:bookmarkStart w:id="45" w:name="OFF_CVRHIF"/>
    <w:r w:rsidR="00EE0137" w:rsidRPr="00380531">
      <w:rPr>
        <w:lang w:val="en-US"/>
      </w:rPr>
      <w:t xml:space="preserve">CVR </w:t>
    </w:r>
    <w:bookmarkStart w:id="46" w:name="OFF_CVR"/>
    <w:r w:rsidRPr="00380531">
      <w:rPr>
        <w:lang w:val="en-US"/>
      </w:rPr>
      <w:t>12854358</w:t>
    </w:r>
    <w:bookmarkEnd w:id="46"/>
    <w:r w:rsidR="00EE0137" w:rsidRPr="00380531">
      <w:rPr>
        <w:lang w:val="en-US"/>
      </w:rPr>
      <w:t xml:space="preserve"> </w:t>
    </w:r>
    <w:bookmarkEnd w:id="45"/>
    <w:r w:rsidR="00EE0137" w:rsidRPr="00380531">
      <w:rPr>
        <w:lang w:val="en-US"/>
      </w:rPr>
      <w:t xml:space="preserve">• </w:t>
    </w:r>
    <w:bookmarkStart w:id="47" w:name="OFF_EANHIF"/>
    <w:r w:rsidR="00EE0137" w:rsidRPr="00380531">
      <w:rPr>
        <w:lang w:val="en-US"/>
      </w:rPr>
      <w:t xml:space="preserve">EAN </w:t>
    </w:r>
    <w:bookmarkStart w:id="48" w:name="OFF_EAN"/>
    <w:r w:rsidRPr="00380531">
      <w:rPr>
        <w:lang w:val="en-US"/>
      </w:rPr>
      <w:t>5798000862005</w:t>
    </w:r>
    <w:bookmarkEnd w:id="48"/>
    <w:r w:rsidR="00EE0137" w:rsidRPr="00380531">
      <w:rPr>
        <w:lang w:val="en-US"/>
      </w:rPr>
      <w:t xml:space="preserve"> </w:t>
    </w:r>
    <w:bookmarkEnd w:id="47"/>
    <w:r w:rsidR="00EE0137" w:rsidRPr="00380531">
      <w:rPr>
        <w:lang w:val="en-US"/>
      </w:rPr>
      <w:t xml:space="preserve">• </w:t>
    </w:r>
    <w:bookmarkStart w:id="49" w:name="OFF_Email"/>
    <w:bookmarkStart w:id="50" w:name="OFF_EmailHIF"/>
    <w:r w:rsidRPr="00380531">
      <w:rPr>
        <w:lang w:val="en-US"/>
      </w:rPr>
      <w:t>mfvm@mfvm.dk</w:t>
    </w:r>
    <w:bookmarkEnd w:id="49"/>
    <w:r w:rsidR="00EE0137" w:rsidRPr="00380531">
      <w:rPr>
        <w:lang w:val="en-US"/>
      </w:rPr>
      <w:t xml:space="preserve"> </w:t>
    </w:r>
    <w:bookmarkEnd w:id="50"/>
    <w:r w:rsidR="00EE0137" w:rsidRPr="00380531">
      <w:rPr>
        <w:lang w:val="en-US"/>
      </w:rPr>
      <w:t xml:space="preserve">• </w:t>
    </w:r>
    <w:bookmarkStart w:id="51" w:name="OFF_Web"/>
    <w:bookmarkStart w:id="52" w:name="OFF_WebHIF"/>
    <w:r w:rsidRPr="00380531">
      <w:rPr>
        <w:lang w:val="en-US"/>
      </w:rPr>
      <w:t>www.mfvm.dk</w:t>
    </w:r>
    <w:bookmarkEnd w:id="51"/>
    <w:r w:rsidR="00EE0137" w:rsidRPr="00380531">
      <w:rPr>
        <w:lang w:val="en-US"/>
      </w:rPr>
      <w:t xml:space="preserve"> </w:t>
    </w:r>
    <w:bookmarkEnd w:id="40"/>
    <w:bookmarkEnd w:id="52"/>
  </w:p>
  <w:p w:rsidR="0048667B" w:rsidRPr="00380531" w:rsidRDefault="0048667B" w:rsidP="00EE0137">
    <w:pPr>
      <w:pStyle w:val="Sidefo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7B9" w:rsidRDefault="009F67B9">
      <w:r>
        <w:separator/>
      </w:r>
    </w:p>
  </w:footnote>
  <w:footnote w:type="continuationSeparator" w:id="0">
    <w:p w:rsidR="009F67B9" w:rsidRDefault="009F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17B" w:rsidRDefault="000E717B">
    <w:pPr>
      <w:pStyle w:val="Sidehoved"/>
    </w:pPr>
    <w:bookmarkStart w:id="8" w:name="BIT_PrimaryHeader"/>
  </w:p>
  <w:bookmarkEnd w:id="8"/>
  <w:p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137" w:rsidRPr="00E959A5" w:rsidRDefault="00322FC4" w:rsidP="00EE0137">
    <w:bookmarkStart w:id="9" w:name="BIT_DocumentName"/>
    <w:bookmarkEnd w:id="9"/>
    <w:r>
      <w:rPr>
        <w:noProof/>
      </w:rPr>
      <w:drawing>
        <wp:anchor distT="0" distB="0" distL="114300" distR="114300" simplePos="0" relativeHeight="251660288" behindDoc="0" locked="1" layoutInCell="1" allowOverlap="1">
          <wp:simplePos x="0" y="0"/>
          <wp:positionH relativeFrom="rightMargin">
            <wp:align>right</wp:align>
          </wp:positionH>
          <wp:positionV relativeFrom="page">
            <wp:posOffset>431800</wp:posOffset>
          </wp:positionV>
          <wp:extent cx="2627620" cy="791845"/>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7620" cy="791845"/>
                  </a:xfrm>
                  <a:prstGeom prst="rect">
                    <a:avLst/>
                  </a:prstGeom>
                </pic:spPr>
              </pic:pic>
            </a:graphicData>
          </a:graphic>
          <wp14:sizeRelH relativeFrom="page">
            <wp14:pctWidth>0</wp14:pctWidth>
          </wp14:sizeRelH>
          <wp14:sizeRelV relativeFrom="page">
            <wp14:pctHeight>0</wp14:pctHeight>
          </wp14:sizeRelV>
        </wp:anchor>
      </w:drawing>
    </w:r>
    <w:r w:rsidR="00EE0137" w:rsidRPr="00E959A5">
      <w:rPr>
        <w:noProof/>
      </w:rPr>
      <mc:AlternateContent>
        <mc:Choice Requires="wps">
          <w:drawing>
            <wp:anchor distT="0" distB="0" distL="114300" distR="114300" simplePos="0" relativeHeight="251659264" behindDoc="0" locked="1" layoutInCell="1" allowOverlap="1" wp14:anchorId="714CBA5F" wp14:editId="2796B889">
              <wp:simplePos x="0" y="0"/>
              <wp:positionH relativeFrom="rightMargin">
                <wp:align>right</wp:align>
              </wp:positionH>
              <wp:positionV relativeFrom="page">
                <wp:posOffset>1263015</wp:posOffset>
              </wp:positionV>
              <wp:extent cx="2016000" cy="2361600"/>
              <wp:effectExtent l="0" t="0" r="3810" b="635"/>
              <wp:wrapNone/>
              <wp:docPr id="1" name="Kolofon"/>
              <wp:cNvGraphicFramePr/>
              <a:graphic xmlns:a="http://schemas.openxmlformats.org/drawingml/2006/main">
                <a:graphicData uri="http://schemas.microsoft.com/office/word/2010/wordprocessingShape">
                  <wps:wsp>
                    <wps:cNvSpPr txBox="1"/>
                    <wps:spPr>
                      <a:xfrm>
                        <a:off x="0" y="0"/>
                        <a:ext cx="2016000" cy="236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EE0137" w:rsidRPr="00322FC4" w:rsidRDefault="00322FC4">
                                <w:pPr>
                                  <w:pStyle w:val="Kolofontekst"/>
                                </w:pPr>
                                <w:bookmarkStart w:id="10" w:name="OFF_Department"/>
                                <w:bookmarkStart w:id="11" w:name="OFF_DepartmentHIF"/>
                                <w:r w:rsidRPr="00322FC4">
                                  <w:t>Ressourcer og Forsyning</w:t>
                                </w:r>
                                <w:bookmarkEnd w:id="10"/>
                              </w:p>
                              <w:p w:rsidR="00EE0137" w:rsidRPr="00322FC4" w:rsidRDefault="00322FC4">
                                <w:pPr>
                                  <w:pStyle w:val="Kolofontekst"/>
                                </w:pPr>
                                <w:bookmarkStart w:id="12" w:name="LAN_CaseNo"/>
                                <w:bookmarkStart w:id="13" w:name="dossier_f2casenumberHIF"/>
                                <w:bookmarkEnd w:id="11"/>
                                <w:r w:rsidRPr="00322FC4">
                                  <w:t>J.nr.</w:t>
                                </w:r>
                                <w:bookmarkEnd w:id="12"/>
                                <w:r w:rsidR="00EE0137" w:rsidRPr="00322FC4">
                                  <w:t xml:space="preserve"> </w:t>
                                </w:r>
                                <w:r w:rsidR="00023A81">
                                  <w:rPr>
                                    <w:color w:val="000000" w:themeColor="text1"/>
                                    <w:lang w:val="de-DE"/>
                                  </w:rPr>
                                  <w:t>2019-22718</w:t>
                                </w:r>
                                <w:r w:rsidR="00EE0137" w:rsidRPr="00322FC4">
                                  <w:t xml:space="preserve">  </w:t>
                                </w:r>
                              </w:p>
                              <w:p w:rsidR="00EE0137" w:rsidRPr="00322FC4" w:rsidRDefault="00322FC4">
                                <w:pPr>
                                  <w:pStyle w:val="Kolofontekst"/>
                                </w:pPr>
                                <w:bookmarkStart w:id="14" w:name="LAN_Ref"/>
                                <w:bookmarkStart w:id="15" w:name="USR_InitialsHIF"/>
                                <w:bookmarkEnd w:id="13"/>
                                <w:r w:rsidRPr="00322FC4">
                                  <w:t>Ref.</w:t>
                                </w:r>
                                <w:bookmarkEnd w:id="14"/>
                                <w:r w:rsidR="00EE0137" w:rsidRPr="00322FC4">
                                  <w:t xml:space="preserve"> </w:t>
                                </w:r>
                                <w:bookmarkStart w:id="16" w:name="USR_Initials"/>
                                <w:r w:rsidRPr="00322FC4">
                                  <w:t>MAMPE</w:t>
                                </w:r>
                                <w:bookmarkEnd w:id="16"/>
                              </w:p>
                              <w:p w:rsidR="00EE0137" w:rsidRDefault="00322FC4" w:rsidP="00F351D6">
                                <w:pPr>
                                  <w:pStyle w:val="Kolofontekst"/>
                                </w:pPr>
                                <w:bookmarkStart w:id="17" w:name="FLD_DocumentDate"/>
                                <w:bookmarkEnd w:id="15"/>
                                <w:r>
                                  <w:t>Den 5. marts 2020</w:t>
                                </w:r>
                                <w:bookmarkEnd w:id="17"/>
                              </w:p>
                            </w:tc>
                          </w:tr>
                        </w:tbl>
                        <w:p w:rsidR="00EE0137" w:rsidRDefault="00EE0137" w:rsidP="00EE013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CBA5F" id="_x0000_t202" coordsize="21600,21600" o:spt="202" path="m,l,21600r21600,l21600,xe">
              <v:stroke joinstyle="miter"/>
              <v:path gradientshapeok="t" o:connecttype="rect"/>
            </v:shapetype>
            <v:shape id="Kolofon" o:spid="_x0000_s1026" type="#_x0000_t202" style="position:absolute;margin-left:107.55pt;margin-top:99.45pt;width:158.75pt;height:185.95pt;z-index:25165926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1E0" w:firstRow="1" w:lastRow="1" w:firstColumn="1" w:lastColumn="1" w:noHBand="0" w:noVBand="0"/>
                    </w:tblPr>
                    <w:tblGrid>
                      <w:gridCol w:w="2755"/>
                    </w:tblGrid>
                    <w:tr w:rsidR="00EE0137">
                      <w:trPr>
                        <w:cantSplit/>
                        <w:trHeight w:val="2778"/>
                      </w:trPr>
                      <w:tc>
                        <w:tcPr>
                          <w:tcW w:w="2755" w:type="dxa"/>
                          <w:tcMar>
                            <w:top w:w="34" w:type="dxa"/>
                            <w:left w:w="0" w:type="dxa"/>
                            <w:bottom w:w="28" w:type="dxa"/>
                            <w:right w:w="0" w:type="dxa"/>
                          </w:tcMar>
                        </w:tcPr>
                        <w:p w:rsidR="00EE0137" w:rsidRPr="00322FC4" w:rsidRDefault="00322FC4">
                          <w:pPr>
                            <w:pStyle w:val="Kolofontekst"/>
                          </w:pPr>
                          <w:bookmarkStart w:id="18" w:name="OFF_Department"/>
                          <w:bookmarkStart w:id="19" w:name="OFF_DepartmentHIF"/>
                          <w:r w:rsidRPr="00322FC4">
                            <w:t>Ressourcer og Forsyning</w:t>
                          </w:r>
                          <w:bookmarkEnd w:id="18"/>
                        </w:p>
                        <w:p w:rsidR="00EE0137" w:rsidRPr="00322FC4" w:rsidRDefault="00322FC4">
                          <w:pPr>
                            <w:pStyle w:val="Kolofontekst"/>
                          </w:pPr>
                          <w:bookmarkStart w:id="20" w:name="LAN_CaseNo"/>
                          <w:bookmarkStart w:id="21" w:name="dossier_f2casenumberHIF"/>
                          <w:bookmarkEnd w:id="19"/>
                          <w:r w:rsidRPr="00322FC4">
                            <w:t>J.nr.</w:t>
                          </w:r>
                          <w:bookmarkEnd w:id="20"/>
                          <w:r w:rsidR="00EE0137" w:rsidRPr="00322FC4">
                            <w:t xml:space="preserve"> </w:t>
                          </w:r>
                          <w:r w:rsidR="00023A81">
                            <w:rPr>
                              <w:color w:val="000000" w:themeColor="text1"/>
                              <w:lang w:val="de-DE"/>
                            </w:rPr>
                            <w:t>2019-22718</w:t>
                          </w:r>
                          <w:r w:rsidR="00EE0137" w:rsidRPr="00322FC4">
                            <w:t xml:space="preserve">  </w:t>
                          </w:r>
                        </w:p>
                        <w:p w:rsidR="00EE0137" w:rsidRPr="00322FC4" w:rsidRDefault="00322FC4">
                          <w:pPr>
                            <w:pStyle w:val="Kolofontekst"/>
                          </w:pPr>
                          <w:bookmarkStart w:id="22" w:name="LAN_Ref"/>
                          <w:bookmarkStart w:id="23" w:name="USR_InitialsHIF"/>
                          <w:bookmarkEnd w:id="21"/>
                          <w:r w:rsidRPr="00322FC4">
                            <w:t>Ref.</w:t>
                          </w:r>
                          <w:bookmarkEnd w:id="22"/>
                          <w:r w:rsidR="00EE0137" w:rsidRPr="00322FC4">
                            <w:t xml:space="preserve"> </w:t>
                          </w:r>
                          <w:bookmarkStart w:id="24" w:name="USR_Initials"/>
                          <w:r w:rsidRPr="00322FC4">
                            <w:t>MAMPE</w:t>
                          </w:r>
                          <w:bookmarkEnd w:id="24"/>
                        </w:p>
                        <w:p w:rsidR="00EE0137" w:rsidRDefault="00322FC4" w:rsidP="00F351D6">
                          <w:pPr>
                            <w:pStyle w:val="Kolofontekst"/>
                          </w:pPr>
                          <w:bookmarkStart w:id="25" w:name="FLD_DocumentDate"/>
                          <w:bookmarkEnd w:id="23"/>
                          <w:r>
                            <w:t>Den 5. marts 2020</w:t>
                          </w:r>
                          <w:bookmarkEnd w:id="25"/>
                        </w:p>
                      </w:tc>
                    </w:tr>
                  </w:tbl>
                  <w:p w:rsidR="00EE0137" w:rsidRDefault="00EE0137" w:rsidP="00EE0137"/>
                </w:txbxContent>
              </v:textbox>
              <w10:wrap anchorx="margin" anchory="page"/>
              <w10:anchorlock/>
            </v:shape>
          </w:pict>
        </mc:Fallback>
      </mc:AlternateContent>
    </w:r>
  </w:p>
  <w:p w:rsidR="003033ED" w:rsidRDefault="003033ED" w:rsidP="00CF1627">
    <w:pPr>
      <w:pStyle w:val="DocumentNam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0"/>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C4"/>
    <w:rsid w:val="00002EA0"/>
    <w:rsid w:val="00003636"/>
    <w:rsid w:val="00005FAA"/>
    <w:rsid w:val="0001457C"/>
    <w:rsid w:val="0001528D"/>
    <w:rsid w:val="000166A0"/>
    <w:rsid w:val="00023A81"/>
    <w:rsid w:val="00030051"/>
    <w:rsid w:val="00037E7E"/>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03F6"/>
    <w:rsid w:val="00103018"/>
    <w:rsid w:val="00104CB1"/>
    <w:rsid w:val="001062D0"/>
    <w:rsid w:val="00114DE6"/>
    <w:rsid w:val="001210A9"/>
    <w:rsid w:val="001354CC"/>
    <w:rsid w:val="0014150F"/>
    <w:rsid w:val="00144670"/>
    <w:rsid w:val="0014616C"/>
    <w:rsid w:val="00150899"/>
    <w:rsid w:val="00152CB8"/>
    <w:rsid w:val="00156908"/>
    <w:rsid w:val="00160721"/>
    <w:rsid w:val="001743E7"/>
    <w:rsid w:val="0018769C"/>
    <w:rsid w:val="001A4D56"/>
    <w:rsid w:val="001A58BF"/>
    <w:rsid w:val="001A6CB5"/>
    <w:rsid w:val="001A7E4B"/>
    <w:rsid w:val="001B3F10"/>
    <w:rsid w:val="001B72A9"/>
    <w:rsid w:val="001C2544"/>
    <w:rsid w:val="001C417D"/>
    <w:rsid w:val="001C4328"/>
    <w:rsid w:val="001C6975"/>
    <w:rsid w:val="001C7630"/>
    <w:rsid w:val="001D1196"/>
    <w:rsid w:val="001D19D8"/>
    <w:rsid w:val="001E38EF"/>
    <w:rsid w:val="001E63D8"/>
    <w:rsid w:val="001E7F16"/>
    <w:rsid w:val="001F3A47"/>
    <w:rsid w:val="001F763E"/>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9B1"/>
    <w:rsid w:val="002A7860"/>
    <w:rsid w:val="002C042D"/>
    <w:rsid w:val="002C4595"/>
    <w:rsid w:val="002C4D00"/>
    <w:rsid w:val="002D00C9"/>
    <w:rsid w:val="002D03C2"/>
    <w:rsid w:val="002D268E"/>
    <w:rsid w:val="002D7F0F"/>
    <w:rsid w:val="003001A2"/>
    <w:rsid w:val="003033ED"/>
    <w:rsid w:val="00310C3C"/>
    <w:rsid w:val="00313642"/>
    <w:rsid w:val="00315AC9"/>
    <w:rsid w:val="00320951"/>
    <w:rsid w:val="003209AA"/>
    <w:rsid w:val="00322BBE"/>
    <w:rsid w:val="00322FC4"/>
    <w:rsid w:val="00326ED5"/>
    <w:rsid w:val="00331970"/>
    <w:rsid w:val="00334562"/>
    <w:rsid w:val="00343A37"/>
    <w:rsid w:val="00345FA9"/>
    <w:rsid w:val="00350582"/>
    <w:rsid w:val="00353B4E"/>
    <w:rsid w:val="003558D9"/>
    <w:rsid w:val="00362EAC"/>
    <w:rsid w:val="00365BC4"/>
    <w:rsid w:val="00380531"/>
    <w:rsid w:val="003819FF"/>
    <w:rsid w:val="00385C06"/>
    <w:rsid w:val="00386D0C"/>
    <w:rsid w:val="003A3350"/>
    <w:rsid w:val="003A3369"/>
    <w:rsid w:val="003A44A9"/>
    <w:rsid w:val="003B6C74"/>
    <w:rsid w:val="003C67E6"/>
    <w:rsid w:val="003D3CB2"/>
    <w:rsid w:val="003D518E"/>
    <w:rsid w:val="003E06B4"/>
    <w:rsid w:val="003E09D1"/>
    <w:rsid w:val="003E1377"/>
    <w:rsid w:val="003E3617"/>
    <w:rsid w:val="003F0D75"/>
    <w:rsid w:val="0040506D"/>
    <w:rsid w:val="00406784"/>
    <w:rsid w:val="00406AF1"/>
    <w:rsid w:val="00407A11"/>
    <w:rsid w:val="00407C2F"/>
    <w:rsid w:val="0041385B"/>
    <w:rsid w:val="00414BA2"/>
    <w:rsid w:val="00415BC0"/>
    <w:rsid w:val="004208E6"/>
    <w:rsid w:val="004232F9"/>
    <w:rsid w:val="00433A1E"/>
    <w:rsid w:val="00440668"/>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A01E1"/>
    <w:rsid w:val="005A0290"/>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3A75"/>
    <w:rsid w:val="0063273A"/>
    <w:rsid w:val="00632DB3"/>
    <w:rsid w:val="00632EB9"/>
    <w:rsid w:val="00641AE1"/>
    <w:rsid w:val="00655780"/>
    <w:rsid w:val="00656763"/>
    <w:rsid w:val="00656C96"/>
    <w:rsid w:val="006665A1"/>
    <w:rsid w:val="006706E8"/>
    <w:rsid w:val="0067771A"/>
    <w:rsid w:val="00684B85"/>
    <w:rsid w:val="0068783F"/>
    <w:rsid w:val="00696E85"/>
    <w:rsid w:val="006A18C5"/>
    <w:rsid w:val="006D09A7"/>
    <w:rsid w:val="006E7F1D"/>
    <w:rsid w:val="006F3EB3"/>
    <w:rsid w:val="006F4DCD"/>
    <w:rsid w:val="00702FF2"/>
    <w:rsid w:val="00703B66"/>
    <w:rsid w:val="00705800"/>
    <w:rsid w:val="00705EAB"/>
    <w:rsid w:val="00723455"/>
    <w:rsid w:val="00724762"/>
    <w:rsid w:val="00724D6D"/>
    <w:rsid w:val="0073398A"/>
    <w:rsid w:val="0073474C"/>
    <w:rsid w:val="0073754C"/>
    <w:rsid w:val="0074716F"/>
    <w:rsid w:val="0074737F"/>
    <w:rsid w:val="00751E72"/>
    <w:rsid w:val="00753673"/>
    <w:rsid w:val="007540BD"/>
    <w:rsid w:val="00762205"/>
    <w:rsid w:val="0076323D"/>
    <w:rsid w:val="00764201"/>
    <w:rsid w:val="0077532B"/>
    <w:rsid w:val="007830BE"/>
    <w:rsid w:val="007912B3"/>
    <w:rsid w:val="007940C9"/>
    <w:rsid w:val="00796312"/>
    <w:rsid w:val="007B1B23"/>
    <w:rsid w:val="007B21FA"/>
    <w:rsid w:val="007B2ADE"/>
    <w:rsid w:val="007B3940"/>
    <w:rsid w:val="007D492E"/>
    <w:rsid w:val="007E0C49"/>
    <w:rsid w:val="007E29ED"/>
    <w:rsid w:val="007E3A3B"/>
    <w:rsid w:val="007E51F2"/>
    <w:rsid w:val="007E5E97"/>
    <w:rsid w:val="007E7688"/>
    <w:rsid w:val="007F4A4B"/>
    <w:rsid w:val="007F770C"/>
    <w:rsid w:val="00802CB9"/>
    <w:rsid w:val="00807BA4"/>
    <w:rsid w:val="00821133"/>
    <w:rsid w:val="008324B0"/>
    <w:rsid w:val="00833A82"/>
    <w:rsid w:val="008407EC"/>
    <w:rsid w:val="0084333E"/>
    <w:rsid w:val="0084379B"/>
    <w:rsid w:val="00844CA9"/>
    <w:rsid w:val="00847491"/>
    <w:rsid w:val="00850194"/>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4EE8"/>
    <w:rsid w:val="009461F0"/>
    <w:rsid w:val="009601F5"/>
    <w:rsid w:val="0096058F"/>
    <w:rsid w:val="00963E43"/>
    <w:rsid w:val="00970F21"/>
    <w:rsid w:val="00975F3B"/>
    <w:rsid w:val="0098382A"/>
    <w:rsid w:val="009943CD"/>
    <w:rsid w:val="00994E91"/>
    <w:rsid w:val="009C37F8"/>
    <w:rsid w:val="009C6BB2"/>
    <w:rsid w:val="009E27B6"/>
    <w:rsid w:val="009E46B7"/>
    <w:rsid w:val="009E7920"/>
    <w:rsid w:val="009F368F"/>
    <w:rsid w:val="009F4367"/>
    <w:rsid w:val="009F67B9"/>
    <w:rsid w:val="009F7033"/>
    <w:rsid w:val="00A011F0"/>
    <w:rsid w:val="00A03CE6"/>
    <w:rsid w:val="00A03E48"/>
    <w:rsid w:val="00A11F5A"/>
    <w:rsid w:val="00A158CB"/>
    <w:rsid w:val="00A24A07"/>
    <w:rsid w:val="00A34B40"/>
    <w:rsid w:val="00A36292"/>
    <w:rsid w:val="00A36D64"/>
    <w:rsid w:val="00A3749F"/>
    <w:rsid w:val="00A44A6B"/>
    <w:rsid w:val="00A51DBA"/>
    <w:rsid w:val="00A5408B"/>
    <w:rsid w:val="00A556CE"/>
    <w:rsid w:val="00A67D37"/>
    <w:rsid w:val="00A72DDE"/>
    <w:rsid w:val="00A85ECD"/>
    <w:rsid w:val="00A923E2"/>
    <w:rsid w:val="00A964CE"/>
    <w:rsid w:val="00A96C60"/>
    <w:rsid w:val="00AA4437"/>
    <w:rsid w:val="00AB363A"/>
    <w:rsid w:val="00AC35D6"/>
    <w:rsid w:val="00AD678B"/>
    <w:rsid w:val="00AD697B"/>
    <w:rsid w:val="00AE41A1"/>
    <w:rsid w:val="00AE5A17"/>
    <w:rsid w:val="00AF5AF6"/>
    <w:rsid w:val="00B13BB6"/>
    <w:rsid w:val="00B2565D"/>
    <w:rsid w:val="00B30727"/>
    <w:rsid w:val="00B33A35"/>
    <w:rsid w:val="00B3497E"/>
    <w:rsid w:val="00B358B3"/>
    <w:rsid w:val="00B441D7"/>
    <w:rsid w:val="00B54207"/>
    <w:rsid w:val="00B67E21"/>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56EA"/>
    <w:rsid w:val="00BC6602"/>
    <w:rsid w:val="00BD787B"/>
    <w:rsid w:val="00BE0CE4"/>
    <w:rsid w:val="00BE7D68"/>
    <w:rsid w:val="00BF101A"/>
    <w:rsid w:val="00C03ED1"/>
    <w:rsid w:val="00C1503E"/>
    <w:rsid w:val="00C16955"/>
    <w:rsid w:val="00C21584"/>
    <w:rsid w:val="00C2184A"/>
    <w:rsid w:val="00C22C94"/>
    <w:rsid w:val="00C26117"/>
    <w:rsid w:val="00C3559B"/>
    <w:rsid w:val="00C41BBD"/>
    <w:rsid w:val="00C44620"/>
    <w:rsid w:val="00C53CED"/>
    <w:rsid w:val="00C57362"/>
    <w:rsid w:val="00C57CA7"/>
    <w:rsid w:val="00C617FE"/>
    <w:rsid w:val="00C64F3D"/>
    <w:rsid w:val="00C7051E"/>
    <w:rsid w:val="00C70BEA"/>
    <w:rsid w:val="00C71B04"/>
    <w:rsid w:val="00C766CC"/>
    <w:rsid w:val="00C76B7D"/>
    <w:rsid w:val="00C8406C"/>
    <w:rsid w:val="00C87AAA"/>
    <w:rsid w:val="00C94E96"/>
    <w:rsid w:val="00CA543F"/>
    <w:rsid w:val="00CA6429"/>
    <w:rsid w:val="00CA6ADF"/>
    <w:rsid w:val="00CB5C14"/>
    <w:rsid w:val="00CC12A8"/>
    <w:rsid w:val="00CC3891"/>
    <w:rsid w:val="00CC6892"/>
    <w:rsid w:val="00CD31FE"/>
    <w:rsid w:val="00CD4F1D"/>
    <w:rsid w:val="00CE1EC6"/>
    <w:rsid w:val="00CE5201"/>
    <w:rsid w:val="00CF1627"/>
    <w:rsid w:val="00CF760D"/>
    <w:rsid w:val="00D008ED"/>
    <w:rsid w:val="00D01984"/>
    <w:rsid w:val="00D01EDA"/>
    <w:rsid w:val="00D16472"/>
    <w:rsid w:val="00D321C9"/>
    <w:rsid w:val="00D33ED1"/>
    <w:rsid w:val="00D353A2"/>
    <w:rsid w:val="00D37FC2"/>
    <w:rsid w:val="00D43DB0"/>
    <w:rsid w:val="00D570C5"/>
    <w:rsid w:val="00D65E69"/>
    <w:rsid w:val="00D922CF"/>
    <w:rsid w:val="00D951B4"/>
    <w:rsid w:val="00DA32B3"/>
    <w:rsid w:val="00DA6734"/>
    <w:rsid w:val="00DB56B3"/>
    <w:rsid w:val="00DE24BE"/>
    <w:rsid w:val="00DE5B21"/>
    <w:rsid w:val="00DE7479"/>
    <w:rsid w:val="00DF128B"/>
    <w:rsid w:val="00DF2F94"/>
    <w:rsid w:val="00E1113C"/>
    <w:rsid w:val="00E11688"/>
    <w:rsid w:val="00E26EAA"/>
    <w:rsid w:val="00E27CC3"/>
    <w:rsid w:val="00E30FCA"/>
    <w:rsid w:val="00E36F97"/>
    <w:rsid w:val="00E42057"/>
    <w:rsid w:val="00E44C4F"/>
    <w:rsid w:val="00E62BEE"/>
    <w:rsid w:val="00E63075"/>
    <w:rsid w:val="00E644BF"/>
    <w:rsid w:val="00E73A40"/>
    <w:rsid w:val="00E806E3"/>
    <w:rsid w:val="00E81697"/>
    <w:rsid w:val="00E87D86"/>
    <w:rsid w:val="00E928D4"/>
    <w:rsid w:val="00E94852"/>
    <w:rsid w:val="00EA4D25"/>
    <w:rsid w:val="00EA576F"/>
    <w:rsid w:val="00EB0255"/>
    <w:rsid w:val="00EB3838"/>
    <w:rsid w:val="00EB4C77"/>
    <w:rsid w:val="00EB68CC"/>
    <w:rsid w:val="00EC1285"/>
    <w:rsid w:val="00EC2095"/>
    <w:rsid w:val="00EC5E51"/>
    <w:rsid w:val="00EC76B0"/>
    <w:rsid w:val="00ED48AE"/>
    <w:rsid w:val="00EE0137"/>
    <w:rsid w:val="00EE65A7"/>
    <w:rsid w:val="00EF48EC"/>
    <w:rsid w:val="00EF58B4"/>
    <w:rsid w:val="00EF6016"/>
    <w:rsid w:val="00F03131"/>
    <w:rsid w:val="00F05E03"/>
    <w:rsid w:val="00F101A4"/>
    <w:rsid w:val="00F2061A"/>
    <w:rsid w:val="00F30057"/>
    <w:rsid w:val="00F34750"/>
    <w:rsid w:val="00F46114"/>
    <w:rsid w:val="00F47B3A"/>
    <w:rsid w:val="00F602C8"/>
    <w:rsid w:val="00F62595"/>
    <w:rsid w:val="00F7168A"/>
    <w:rsid w:val="00F71C13"/>
    <w:rsid w:val="00F77228"/>
    <w:rsid w:val="00F90567"/>
    <w:rsid w:val="00F91352"/>
    <w:rsid w:val="00F922ED"/>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7EC324-845D-4E03-B361-D7DEAB6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uiPriority w:val="99"/>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3" w:themeFillTint="33"/>
    </w:tcPr>
    <w:tblStylePr w:type="firstRow">
      <w:rPr>
        <w:b/>
        <w:bCs/>
      </w:rPr>
      <w:tblPr/>
      <w:tcPr>
        <w:shd w:val="clear" w:color="auto" w:fill="ABE4E9" w:themeFill="accent3" w:themeFillTint="66"/>
      </w:tcPr>
    </w:tblStylePr>
    <w:tblStylePr w:type="lastRow">
      <w:rPr>
        <w:b/>
        <w:bCs/>
        <w:color w:val="000000" w:themeColor="text1"/>
      </w:rPr>
      <w:tblPr/>
      <w:tcPr>
        <w:shd w:val="clear" w:color="auto" w:fill="ABE4E9" w:themeFill="accent3" w:themeFillTint="66"/>
      </w:tcPr>
    </w:tblStylePr>
    <w:tblStylePr w:type="firstCol">
      <w:rPr>
        <w:color w:val="FFFFFF" w:themeColor="background1"/>
      </w:rPr>
      <w:tblPr/>
      <w:tcPr>
        <w:shd w:val="clear" w:color="auto" w:fill="268A92" w:themeFill="accent3" w:themeFillShade="BF"/>
      </w:tcPr>
    </w:tblStylePr>
    <w:tblStylePr w:type="lastCol">
      <w:rPr>
        <w:color w:val="FFFFFF" w:themeColor="background1"/>
      </w:rPr>
      <w:tblPr/>
      <w:tcPr>
        <w:shd w:val="clear" w:color="auto" w:fill="268A92" w:themeFill="accent3" w:themeFillShade="BF"/>
      </w:tc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4" w:themeFillTint="33"/>
    </w:tcPr>
    <w:tblStylePr w:type="firstRow">
      <w:rPr>
        <w:b/>
        <w:bCs/>
      </w:rPr>
      <w:tblPr/>
      <w:tcPr>
        <w:shd w:val="clear" w:color="auto" w:fill="78DFFF" w:themeFill="accent4" w:themeFillTint="66"/>
      </w:tcPr>
    </w:tblStylePr>
    <w:tblStylePr w:type="lastRow">
      <w:rPr>
        <w:b/>
        <w:bCs/>
        <w:color w:val="000000" w:themeColor="text1"/>
      </w:rPr>
      <w:tblPr/>
      <w:tcPr>
        <w:shd w:val="clear" w:color="auto" w:fill="78DFFF" w:themeFill="accent4" w:themeFillTint="66"/>
      </w:tcPr>
    </w:tblStylePr>
    <w:tblStylePr w:type="firstCol">
      <w:rPr>
        <w:color w:val="FFFFFF" w:themeColor="background1"/>
      </w:rPr>
      <w:tblPr/>
      <w:tcPr>
        <w:shd w:val="clear" w:color="auto" w:fill="006381" w:themeFill="accent4" w:themeFillShade="BF"/>
      </w:tcPr>
    </w:tblStylePr>
    <w:tblStylePr w:type="lastCol">
      <w:rPr>
        <w:color w:val="FFFFFF" w:themeColor="background1"/>
      </w:rPr>
      <w:tblPr/>
      <w:tcPr>
        <w:shd w:val="clear" w:color="auto" w:fill="006381" w:themeFill="accent4" w:themeFillShade="BF"/>
      </w:tc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DCCEA" w:themeFill="accent5" w:themeFillTint="33"/>
    </w:tcPr>
    <w:tblStylePr w:type="firstRow">
      <w:rPr>
        <w:b/>
        <w:bCs/>
      </w:rPr>
      <w:tblPr/>
      <w:tcPr>
        <w:shd w:val="clear" w:color="auto" w:fill="BB9AD5" w:themeFill="accent5" w:themeFillTint="66"/>
      </w:tcPr>
    </w:tblStylePr>
    <w:tblStylePr w:type="lastRow">
      <w:rPr>
        <w:b/>
        <w:bCs/>
        <w:color w:val="000000" w:themeColor="text1"/>
      </w:rPr>
      <w:tblPr/>
      <w:tcPr>
        <w:shd w:val="clear" w:color="auto" w:fill="BB9AD5" w:themeFill="accent5" w:themeFillTint="66"/>
      </w:tcPr>
    </w:tblStylePr>
    <w:tblStylePr w:type="firstCol">
      <w:rPr>
        <w:color w:val="FFFFFF" w:themeColor="background1"/>
      </w:rPr>
      <w:tblPr/>
      <w:tcPr>
        <w:shd w:val="clear" w:color="auto" w:fill="3C2151" w:themeFill="accent5" w:themeFillShade="BF"/>
      </w:tcPr>
    </w:tblStylePr>
    <w:tblStylePr w:type="lastCol">
      <w:rPr>
        <w:color w:val="FFFFFF" w:themeColor="background1"/>
      </w:rPr>
      <w:tblPr/>
      <w:tcPr>
        <w:shd w:val="clear" w:color="auto" w:fill="3C2151" w:themeFill="accent5" w:themeFillShade="BF"/>
      </w:tc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6" w:themeFillTint="33"/>
    </w:tcPr>
    <w:tblStylePr w:type="firstRow">
      <w:rPr>
        <w:b/>
        <w:bCs/>
      </w:rPr>
      <w:tblPr/>
      <w:tcPr>
        <w:shd w:val="clear" w:color="auto" w:fill="DFE6AC" w:themeFill="accent6" w:themeFillTint="66"/>
      </w:tcPr>
    </w:tblStylePr>
    <w:tblStylePr w:type="lastRow">
      <w:rPr>
        <w:b/>
        <w:bCs/>
        <w:color w:val="000000" w:themeColor="text1"/>
      </w:rPr>
      <w:tblPr/>
      <w:tcPr>
        <w:shd w:val="clear" w:color="auto" w:fill="DFE6AC" w:themeFill="accent6" w:themeFillTint="66"/>
      </w:tcPr>
    </w:tblStylePr>
    <w:tblStylePr w:type="firstCol">
      <w:rPr>
        <w:color w:val="FFFFFF" w:themeColor="background1"/>
      </w:rPr>
      <w:tblPr/>
      <w:tcPr>
        <w:shd w:val="clear" w:color="auto" w:fill="7F8C2A" w:themeFill="accent6" w:themeFillShade="BF"/>
      </w:tcPr>
    </w:tblStylePr>
    <w:tblStylePr w:type="lastCol">
      <w:rPr>
        <w:color w:val="FFFFFF" w:themeColor="background1"/>
      </w:rPr>
      <w:tblPr/>
      <w:tcPr>
        <w:shd w:val="clear" w:color="auto" w:fill="7F8C2A" w:themeFill="accent6" w:themeFillShade="BF"/>
      </w:tc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3" w:themeFillTint="19"/>
    </w:tcPr>
    <w:tblStylePr w:type="firstRow">
      <w:rPr>
        <w:b/>
        <w:bCs/>
        <w:color w:val="FFFFFF" w:themeColor="background1"/>
      </w:rPr>
      <w:tblPr/>
      <w:tcPr>
        <w:tcBorders>
          <w:bottom w:val="single" w:sz="12" w:space="0" w:color="FFFFFF" w:themeColor="background1"/>
        </w:tcBorders>
        <w:shd w:val="clear" w:color="auto" w:fill="006A8A" w:themeFill="accent4" w:themeFillShade="CC"/>
      </w:tcPr>
    </w:tblStylePr>
    <w:tblStylePr w:type="lastRow">
      <w:rPr>
        <w:b/>
        <w:bCs/>
        <w:color w:val="006A8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3" w:themeFillTint="3F"/>
      </w:tcPr>
    </w:tblStylePr>
    <w:tblStylePr w:type="band1Horz">
      <w:tblPr/>
      <w:tcPr>
        <w:shd w:val="clear" w:color="auto" w:fill="D5F1F4"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4" w:themeFillTint="19"/>
    </w:tcPr>
    <w:tblStylePr w:type="firstRow">
      <w:rPr>
        <w:b/>
        <w:bCs/>
        <w:color w:val="FFFFFF" w:themeColor="background1"/>
      </w:rPr>
      <w:tblPr/>
      <w:tcPr>
        <w:tcBorders>
          <w:bottom w:val="single" w:sz="12" w:space="0" w:color="FFFFFF" w:themeColor="background1"/>
        </w:tcBorders>
        <w:shd w:val="clear" w:color="auto" w:fill="28939C" w:themeFill="accent3" w:themeFillShade="CC"/>
      </w:tcPr>
    </w:tblStylePr>
    <w:tblStylePr w:type="lastRow">
      <w:rPr>
        <w:b/>
        <w:bCs/>
        <w:color w:val="28939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4" w:themeFillTint="3F"/>
      </w:tcPr>
    </w:tblStylePr>
    <w:tblStylePr w:type="band1Horz">
      <w:tblPr/>
      <w:tcPr>
        <w:shd w:val="clear" w:color="auto" w:fill="BBEFFF"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EEE6F4" w:themeFill="accent5" w:themeFillTint="19"/>
    </w:tcPr>
    <w:tblStylePr w:type="firstRow">
      <w:rPr>
        <w:b/>
        <w:bCs/>
        <w:color w:val="FFFFFF" w:themeColor="background1"/>
      </w:rPr>
      <w:tblPr/>
      <w:tcPr>
        <w:tcBorders>
          <w:bottom w:val="single" w:sz="12" w:space="0" w:color="FFFFFF" w:themeColor="background1"/>
        </w:tcBorders>
        <w:shd w:val="clear" w:color="auto" w:fill="88962C" w:themeFill="accent6" w:themeFillShade="CC"/>
      </w:tcPr>
    </w:tblStylePr>
    <w:tblStylePr w:type="lastRow">
      <w:rPr>
        <w:b/>
        <w:bCs/>
        <w:color w:val="88962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0E5" w:themeFill="accent5" w:themeFillTint="3F"/>
      </w:tcPr>
    </w:tblStylePr>
    <w:tblStylePr w:type="band1Horz">
      <w:tblPr/>
      <w:tcPr>
        <w:shd w:val="clear" w:color="auto" w:fill="DDCCEA"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6" w:themeFillTint="19"/>
    </w:tcPr>
    <w:tblStylePr w:type="firstRow">
      <w:rPr>
        <w:b/>
        <w:bCs/>
        <w:color w:val="FFFFFF" w:themeColor="background1"/>
      </w:rPr>
      <w:tblPr/>
      <w:tcPr>
        <w:tcBorders>
          <w:bottom w:val="single" w:sz="12" w:space="0" w:color="FFFFFF" w:themeColor="background1"/>
        </w:tcBorders>
        <w:shd w:val="clear" w:color="auto" w:fill="402457" w:themeFill="accent5" w:themeFillShade="CC"/>
      </w:tcPr>
    </w:tblStylePr>
    <w:tblStylePr w:type="lastRow">
      <w:rPr>
        <w:b/>
        <w:bCs/>
        <w:color w:val="40245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6" w:themeFillTint="3F"/>
      </w:tcPr>
    </w:tblStylePr>
    <w:tblStylePr w:type="band1Horz">
      <w:tblPr/>
      <w:tcPr>
        <w:shd w:val="clear" w:color="auto" w:fill="EFF2D5"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4"/>
        <w:left w:val="single" w:sz="4" w:space="0" w:color="33B9C4" w:themeColor="accent3"/>
        <w:bottom w:val="single" w:sz="4" w:space="0" w:color="33B9C4" w:themeColor="accent3"/>
        <w:right w:val="single" w:sz="4" w:space="0" w:color="33B9C4" w:themeColor="accent3"/>
        <w:insideH w:val="single" w:sz="4" w:space="0" w:color="FFFFFF" w:themeColor="background1"/>
        <w:insideV w:val="single" w:sz="4" w:space="0" w:color="FFFFFF" w:themeColor="background1"/>
      </w:tblBorders>
    </w:tblPr>
    <w:tcPr>
      <w:shd w:val="clear" w:color="auto" w:fill="EAF8F9" w:themeFill="accent3" w:themeFillTint="19"/>
    </w:tcPr>
    <w:tblStylePr w:type="firstRow">
      <w:rPr>
        <w:b/>
        <w:bCs/>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3" w:themeFillShade="99"/>
      </w:tcPr>
    </w:tblStylePr>
    <w:tblStylePr w:type="firstCol">
      <w:rPr>
        <w:color w:val="FFFFFF" w:themeColor="background1"/>
      </w:rPr>
      <w:tblPr/>
      <w:tcPr>
        <w:tcBorders>
          <w:top w:val="nil"/>
          <w:left w:val="nil"/>
          <w:bottom w:val="nil"/>
          <w:right w:val="nil"/>
          <w:insideH w:val="single" w:sz="4" w:space="0" w:color="1E6E75" w:themeColor="accent3" w:themeShade="99"/>
          <w:insideV w:val="nil"/>
        </w:tcBorders>
        <w:shd w:val="clear" w:color="auto" w:fill="1E6E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3" w:themeFillShade="99"/>
      </w:tcPr>
    </w:tblStylePr>
    <w:tblStylePr w:type="band1Vert">
      <w:tblPr/>
      <w:tcPr>
        <w:shd w:val="clear" w:color="auto" w:fill="ABE4E9" w:themeFill="accent3" w:themeFillTint="66"/>
      </w:tcPr>
    </w:tblStylePr>
    <w:tblStylePr w:type="band1Horz">
      <w:tblPr/>
      <w:tcPr>
        <w:shd w:val="clear" w:color="auto" w:fill="97DDE4"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3"/>
        <w:left w:val="single" w:sz="4" w:space="0" w:color="0085AD" w:themeColor="accent4"/>
        <w:bottom w:val="single" w:sz="4" w:space="0" w:color="0085AD" w:themeColor="accent4"/>
        <w:right w:val="single" w:sz="4" w:space="0" w:color="0085AD" w:themeColor="accent4"/>
        <w:insideH w:val="single" w:sz="4" w:space="0" w:color="FFFFFF" w:themeColor="background1"/>
        <w:insideV w:val="single" w:sz="4" w:space="0" w:color="FFFFFF" w:themeColor="background1"/>
      </w:tblBorders>
    </w:tblPr>
    <w:tcPr>
      <w:shd w:val="clear" w:color="auto" w:fill="DDF7FF" w:themeFill="accent4" w:themeFillTint="19"/>
    </w:tcPr>
    <w:tblStylePr w:type="firstRow">
      <w:rPr>
        <w:b/>
        <w:bCs/>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4" w:themeFillShade="99"/>
      </w:tcPr>
    </w:tblStylePr>
    <w:tblStylePr w:type="firstCol">
      <w:rPr>
        <w:color w:val="FFFFFF" w:themeColor="background1"/>
      </w:rPr>
      <w:tblPr/>
      <w:tcPr>
        <w:tcBorders>
          <w:top w:val="nil"/>
          <w:left w:val="nil"/>
          <w:bottom w:val="nil"/>
          <w:right w:val="nil"/>
          <w:insideH w:val="single" w:sz="4" w:space="0" w:color="004F67" w:themeColor="accent4" w:themeShade="99"/>
          <w:insideV w:val="nil"/>
        </w:tcBorders>
        <w:shd w:val="clear" w:color="auto" w:fill="004F6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4" w:themeFillShade="99"/>
      </w:tcPr>
    </w:tblStylePr>
    <w:tblStylePr w:type="band1Vert">
      <w:tblPr/>
      <w:tcPr>
        <w:shd w:val="clear" w:color="auto" w:fill="78DFFF" w:themeFill="accent4" w:themeFillTint="66"/>
      </w:tcPr>
    </w:tblStylePr>
    <w:tblStylePr w:type="band1Horz">
      <w:tblPr/>
      <w:tcPr>
        <w:shd w:val="clear" w:color="auto" w:fill="57D8FF"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6"/>
        <w:left w:val="single" w:sz="4" w:space="0" w:color="512D6D" w:themeColor="accent5"/>
        <w:bottom w:val="single" w:sz="4" w:space="0" w:color="512D6D" w:themeColor="accent5"/>
        <w:right w:val="single" w:sz="4" w:space="0" w:color="512D6D" w:themeColor="accent5"/>
        <w:insideH w:val="single" w:sz="4" w:space="0" w:color="FFFFFF" w:themeColor="background1"/>
        <w:insideV w:val="single" w:sz="4" w:space="0" w:color="FFFFFF" w:themeColor="background1"/>
      </w:tblBorders>
    </w:tblPr>
    <w:tcPr>
      <w:shd w:val="clear" w:color="auto" w:fill="EEE6F4" w:themeFill="accent5" w:themeFillTint="19"/>
    </w:tcPr>
    <w:tblStylePr w:type="firstRow">
      <w:rPr>
        <w:b/>
        <w:bCs/>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B41" w:themeFill="accent5" w:themeFillShade="99"/>
      </w:tcPr>
    </w:tblStylePr>
    <w:tblStylePr w:type="firstCol">
      <w:rPr>
        <w:color w:val="FFFFFF" w:themeColor="background1"/>
      </w:rPr>
      <w:tblPr/>
      <w:tcPr>
        <w:tcBorders>
          <w:top w:val="nil"/>
          <w:left w:val="nil"/>
          <w:bottom w:val="nil"/>
          <w:right w:val="nil"/>
          <w:insideH w:val="single" w:sz="4" w:space="0" w:color="301B41" w:themeColor="accent5" w:themeShade="99"/>
          <w:insideV w:val="nil"/>
        </w:tcBorders>
        <w:shd w:val="clear" w:color="auto" w:fill="301B4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01B41" w:themeFill="accent5" w:themeFillShade="99"/>
      </w:tcPr>
    </w:tblStylePr>
    <w:tblStylePr w:type="band1Vert">
      <w:tblPr/>
      <w:tcPr>
        <w:shd w:val="clear" w:color="auto" w:fill="BB9AD5" w:themeFill="accent5" w:themeFillTint="66"/>
      </w:tcPr>
    </w:tblStylePr>
    <w:tblStylePr w:type="band1Horz">
      <w:tblPr/>
      <w:tcPr>
        <w:shd w:val="clear" w:color="auto" w:fill="AA81CB"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512D6D" w:themeColor="accent5"/>
        <w:left w:val="single" w:sz="4" w:space="0" w:color="ABBC38" w:themeColor="accent6"/>
        <w:bottom w:val="single" w:sz="4" w:space="0" w:color="ABBC38" w:themeColor="accent6"/>
        <w:right w:val="single" w:sz="4" w:space="0" w:color="ABBC38" w:themeColor="accent6"/>
        <w:insideH w:val="single" w:sz="4" w:space="0" w:color="FFFFFF" w:themeColor="background1"/>
        <w:insideV w:val="single" w:sz="4" w:space="0" w:color="FFFFFF" w:themeColor="background1"/>
      </w:tblBorders>
    </w:tblPr>
    <w:tcPr>
      <w:shd w:val="clear" w:color="auto" w:fill="F7F9EA" w:themeFill="accent6" w:themeFillTint="19"/>
    </w:tcPr>
    <w:tblStylePr w:type="firstRow">
      <w:rPr>
        <w:b/>
        <w:bCs/>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6" w:themeFillShade="99"/>
      </w:tcPr>
    </w:tblStylePr>
    <w:tblStylePr w:type="firstCol">
      <w:rPr>
        <w:color w:val="FFFFFF" w:themeColor="background1"/>
      </w:rPr>
      <w:tblPr/>
      <w:tcPr>
        <w:tcBorders>
          <w:top w:val="nil"/>
          <w:left w:val="nil"/>
          <w:bottom w:val="nil"/>
          <w:right w:val="nil"/>
          <w:insideH w:val="single" w:sz="4" w:space="0" w:color="667021" w:themeColor="accent6" w:themeShade="99"/>
          <w:insideV w:val="nil"/>
        </w:tcBorders>
        <w:shd w:val="clear" w:color="auto" w:fill="66702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6" w:themeFillShade="99"/>
      </w:tcPr>
    </w:tblStylePr>
    <w:tblStylePr w:type="band1Vert">
      <w:tblPr/>
      <w:tcPr>
        <w:shd w:val="clear" w:color="auto" w:fill="DFE6AC" w:themeFill="accent6" w:themeFillTint="66"/>
      </w:tcPr>
    </w:tblStylePr>
    <w:tblStylePr w:type="band1Horz">
      <w:tblPr/>
      <w:tcPr>
        <w:shd w:val="clear" w:color="auto" w:fill="D7E098"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3" w:themeFillShade="BF"/>
      </w:tcPr>
    </w:tblStylePr>
    <w:tblStylePr w:type="band1Vert">
      <w:tblPr/>
      <w:tcPr>
        <w:tcBorders>
          <w:top w:val="nil"/>
          <w:left w:val="nil"/>
          <w:bottom w:val="nil"/>
          <w:right w:val="nil"/>
          <w:insideH w:val="nil"/>
          <w:insideV w:val="nil"/>
        </w:tcBorders>
        <w:shd w:val="clear" w:color="auto" w:fill="268A92" w:themeFill="accent3" w:themeFillShade="BF"/>
      </w:tcPr>
    </w:tblStylePr>
    <w:tblStylePr w:type="band1Horz">
      <w:tblPr/>
      <w:tcPr>
        <w:tcBorders>
          <w:top w:val="nil"/>
          <w:left w:val="nil"/>
          <w:bottom w:val="nil"/>
          <w:right w:val="nil"/>
          <w:insideH w:val="nil"/>
          <w:insideV w:val="nil"/>
        </w:tcBorders>
        <w:shd w:val="clear" w:color="auto" w:fill="268A92"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4" w:themeFillShade="BF"/>
      </w:tcPr>
    </w:tblStylePr>
    <w:tblStylePr w:type="band1Vert">
      <w:tblPr/>
      <w:tcPr>
        <w:tcBorders>
          <w:top w:val="nil"/>
          <w:left w:val="nil"/>
          <w:bottom w:val="nil"/>
          <w:right w:val="nil"/>
          <w:insideH w:val="nil"/>
          <w:insideV w:val="nil"/>
        </w:tcBorders>
        <w:shd w:val="clear" w:color="auto" w:fill="006381" w:themeFill="accent4" w:themeFillShade="BF"/>
      </w:tcPr>
    </w:tblStylePr>
    <w:tblStylePr w:type="band1Horz">
      <w:tblPr/>
      <w:tcPr>
        <w:tcBorders>
          <w:top w:val="nil"/>
          <w:left w:val="nil"/>
          <w:bottom w:val="nil"/>
          <w:right w:val="nil"/>
          <w:insideH w:val="nil"/>
          <w:insideV w:val="nil"/>
        </w:tcBorders>
        <w:shd w:val="clear" w:color="auto" w:fill="006381"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512D6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63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215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2151" w:themeFill="accent5" w:themeFillShade="BF"/>
      </w:tcPr>
    </w:tblStylePr>
    <w:tblStylePr w:type="band1Vert">
      <w:tblPr/>
      <w:tcPr>
        <w:tcBorders>
          <w:top w:val="nil"/>
          <w:left w:val="nil"/>
          <w:bottom w:val="nil"/>
          <w:right w:val="nil"/>
          <w:insideH w:val="nil"/>
          <w:insideV w:val="nil"/>
        </w:tcBorders>
        <w:shd w:val="clear" w:color="auto" w:fill="3C2151" w:themeFill="accent5" w:themeFillShade="BF"/>
      </w:tcPr>
    </w:tblStylePr>
    <w:tblStylePr w:type="band1Horz">
      <w:tblPr/>
      <w:tcPr>
        <w:tcBorders>
          <w:top w:val="nil"/>
          <w:left w:val="nil"/>
          <w:bottom w:val="nil"/>
          <w:right w:val="nil"/>
          <w:insideH w:val="nil"/>
          <w:insideV w:val="nil"/>
        </w:tcBorders>
        <w:shd w:val="clear" w:color="auto" w:fill="3C2151"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6" w:themeFillShade="BF"/>
      </w:tcPr>
    </w:tblStylePr>
    <w:tblStylePr w:type="band1Vert">
      <w:tblPr/>
      <w:tcPr>
        <w:tcBorders>
          <w:top w:val="nil"/>
          <w:left w:val="nil"/>
          <w:bottom w:val="nil"/>
          <w:right w:val="nil"/>
          <w:insideH w:val="nil"/>
          <w:insideV w:val="nil"/>
        </w:tcBorders>
        <w:shd w:val="clear" w:color="auto" w:fill="7F8C2A" w:themeFill="accent6" w:themeFillShade="BF"/>
      </w:tcPr>
    </w:tblStylePr>
    <w:tblStylePr w:type="band1Horz">
      <w:tblPr/>
      <w:tcPr>
        <w:tcBorders>
          <w:top w:val="nil"/>
          <w:left w:val="nil"/>
          <w:bottom w:val="nil"/>
          <w:right w:val="nil"/>
          <w:insideH w:val="nil"/>
          <w:insideV w:val="nil"/>
        </w:tcBorders>
        <w:shd w:val="clear" w:color="auto" w:fill="7F8C2A"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18" w:space="0" w:color="33B9C4" w:themeColor="accent3"/>
          <w:right w:val="single" w:sz="8" w:space="0" w:color="33B9C4" w:themeColor="accent3"/>
          <w:insideH w:val="nil"/>
          <w:insideV w:val="single" w:sz="8" w:space="0" w:color="33B9C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insideH w:val="nil"/>
          <w:insideV w:val="single" w:sz="8" w:space="0" w:color="33B9C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shd w:val="clear" w:color="auto" w:fill="CBEEF1" w:themeFill="accent3" w:themeFillTint="3F"/>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shd w:val="clear" w:color="auto" w:fill="CBEEF1" w:themeFill="accent3" w:themeFillTint="3F"/>
      </w:tcPr>
    </w:tblStylePr>
    <w:tblStylePr w:type="band2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insideV w:val="single" w:sz="8" w:space="0" w:color="33B9C4"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18" w:space="0" w:color="0085AD" w:themeColor="accent4"/>
          <w:right w:val="single" w:sz="8" w:space="0" w:color="0085AD" w:themeColor="accent4"/>
          <w:insideH w:val="nil"/>
          <w:insideV w:val="single" w:sz="8" w:space="0" w:color="0085A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insideH w:val="nil"/>
          <w:insideV w:val="single" w:sz="8" w:space="0" w:color="0085A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shd w:val="clear" w:color="auto" w:fill="ABEBFF" w:themeFill="accent4" w:themeFillTint="3F"/>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shd w:val="clear" w:color="auto" w:fill="ABEBFF" w:themeFill="accent4" w:themeFillTint="3F"/>
      </w:tcPr>
    </w:tblStylePr>
    <w:tblStylePr w:type="band2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insideV w:val="single" w:sz="8" w:space="0" w:color="0085AD"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18" w:space="0" w:color="512D6D" w:themeColor="accent5"/>
          <w:right w:val="single" w:sz="8" w:space="0" w:color="512D6D" w:themeColor="accent5"/>
          <w:insideH w:val="nil"/>
          <w:insideV w:val="single" w:sz="8" w:space="0" w:color="512D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insideH w:val="nil"/>
          <w:insideV w:val="single" w:sz="8" w:space="0" w:color="512D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shd w:val="clear" w:color="auto" w:fill="D5C0E5" w:themeFill="accent5" w:themeFillTint="3F"/>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shd w:val="clear" w:color="auto" w:fill="D5C0E5" w:themeFill="accent5" w:themeFillTint="3F"/>
      </w:tcPr>
    </w:tblStylePr>
    <w:tblStylePr w:type="band2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insideV w:val="single" w:sz="8" w:space="0" w:color="512D6D"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18" w:space="0" w:color="ABBC38" w:themeColor="accent6"/>
          <w:right w:val="single" w:sz="8" w:space="0" w:color="ABBC38" w:themeColor="accent6"/>
          <w:insideH w:val="nil"/>
          <w:insideV w:val="single" w:sz="8" w:space="0" w:color="ABBC3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insideH w:val="nil"/>
          <w:insideV w:val="single" w:sz="8" w:space="0" w:color="ABBC3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shd w:val="clear" w:color="auto" w:fill="EBF0CC" w:themeFill="accent6" w:themeFillTint="3F"/>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shd w:val="clear" w:color="auto" w:fill="EBF0CC" w:themeFill="accent6" w:themeFillTint="3F"/>
      </w:tcPr>
    </w:tblStylePr>
    <w:tblStylePr w:type="band2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insideV w:val="single" w:sz="8" w:space="0" w:color="ABBC38"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pPr>
        <w:spacing w:before="0" w:after="0" w:line="240" w:lineRule="auto"/>
      </w:pPr>
      <w:rPr>
        <w:b/>
        <w:bCs/>
        <w:color w:val="FFFFFF" w:themeColor="background1"/>
      </w:rPr>
      <w:tblPr/>
      <w:tcPr>
        <w:shd w:val="clear" w:color="auto" w:fill="33B9C4" w:themeFill="accent3"/>
      </w:tcPr>
    </w:tblStylePr>
    <w:tblStylePr w:type="lastRow">
      <w:pPr>
        <w:spacing w:before="0" w:after="0" w:line="240" w:lineRule="auto"/>
      </w:pPr>
      <w:rPr>
        <w:b/>
        <w:bCs/>
      </w:rPr>
      <w:tblPr/>
      <w:tcPr>
        <w:tcBorders>
          <w:top w:val="double" w:sz="6" w:space="0" w:color="33B9C4" w:themeColor="accent3"/>
          <w:left w:val="single" w:sz="8" w:space="0" w:color="33B9C4" w:themeColor="accent3"/>
          <w:bottom w:val="single" w:sz="8" w:space="0" w:color="33B9C4" w:themeColor="accent3"/>
          <w:right w:val="single" w:sz="8" w:space="0" w:color="33B9C4" w:themeColor="accent3"/>
        </w:tcBorders>
      </w:tcPr>
    </w:tblStylePr>
    <w:tblStylePr w:type="firstCol">
      <w:rPr>
        <w:b/>
        <w:bCs/>
      </w:rPr>
    </w:tblStylePr>
    <w:tblStylePr w:type="lastCol">
      <w:rPr>
        <w:b/>
        <w:bCs/>
      </w:rPr>
    </w:tblStylePr>
    <w:tblStylePr w:type="band1Vert">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tblStylePr w:type="band1Horz">
      <w:tblPr/>
      <w:tcPr>
        <w:tcBorders>
          <w:top w:val="single" w:sz="8" w:space="0" w:color="33B9C4" w:themeColor="accent3"/>
          <w:left w:val="single" w:sz="8" w:space="0" w:color="33B9C4" w:themeColor="accent3"/>
          <w:bottom w:val="single" w:sz="8" w:space="0" w:color="33B9C4" w:themeColor="accent3"/>
          <w:right w:val="single" w:sz="8" w:space="0" w:color="33B9C4"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pPr>
        <w:spacing w:before="0" w:after="0" w:line="240" w:lineRule="auto"/>
      </w:pPr>
      <w:rPr>
        <w:b/>
        <w:bCs/>
        <w:color w:val="FFFFFF" w:themeColor="background1"/>
      </w:rPr>
      <w:tblPr/>
      <w:tcPr>
        <w:shd w:val="clear" w:color="auto" w:fill="0085AD" w:themeFill="accent4"/>
      </w:tcPr>
    </w:tblStylePr>
    <w:tblStylePr w:type="lastRow">
      <w:pPr>
        <w:spacing w:before="0" w:after="0" w:line="240" w:lineRule="auto"/>
      </w:pPr>
      <w:rPr>
        <w:b/>
        <w:bCs/>
      </w:rPr>
      <w:tblPr/>
      <w:tcPr>
        <w:tcBorders>
          <w:top w:val="double" w:sz="6" w:space="0" w:color="0085AD" w:themeColor="accent4"/>
          <w:left w:val="single" w:sz="8" w:space="0" w:color="0085AD" w:themeColor="accent4"/>
          <w:bottom w:val="single" w:sz="8" w:space="0" w:color="0085AD" w:themeColor="accent4"/>
          <w:right w:val="single" w:sz="8" w:space="0" w:color="0085AD" w:themeColor="accent4"/>
        </w:tcBorders>
      </w:tcPr>
    </w:tblStylePr>
    <w:tblStylePr w:type="firstCol">
      <w:rPr>
        <w:b/>
        <w:bCs/>
      </w:rPr>
    </w:tblStylePr>
    <w:tblStylePr w:type="lastCol">
      <w:rPr>
        <w:b/>
        <w:bCs/>
      </w:rPr>
    </w:tblStylePr>
    <w:tblStylePr w:type="band1Vert">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tblStylePr w:type="band1Horz">
      <w:tblPr/>
      <w:tcPr>
        <w:tcBorders>
          <w:top w:val="single" w:sz="8" w:space="0" w:color="0085AD" w:themeColor="accent4"/>
          <w:left w:val="single" w:sz="8" w:space="0" w:color="0085AD" w:themeColor="accent4"/>
          <w:bottom w:val="single" w:sz="8" w:space="0" w:color="0085AD" w:themeColor="accent4"/>
          <w:right w:val="single" w:sz="8" w:space="0" w:color="0085AD"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pPr>
        <w:spacing w:before="0" w:after="0" w:line="240" w:lineRule="auto"/>
      </w:pPr>
      <w:rPr>
        <w:b/>
        <w:bCs/>
        <w:color w:val="FFFFFF" w:themeColor="background1"/>
      </w:rPr>
      <w:tblPr/>
      <w:tcPr>
        <w:shd w:val="clear" w:color="auto" w:fill="512D6D" w:themeFill="accent5"/>
      </w:tcPr>
    </w:tblStylePr>
    <w:tblStylePr w:type="lastRow">
      <w:pPr>
        <w:spacing w:before="0" w:after="0" w:line="240" w:lineRule="auto"/>
      </w:pPr>
      <w:rPr>
        <w:b/>
        <w:bCs/>
      </w:rPr>
      <w:tblPr/>
      <w:tcPr>
        <w:tcBorders>
          <w:top w:val="double" w:sz="6" w:space="0" w:color="512D6D" w:themeColor="accent5"/>
          <w:left w:val="single" w:sz="8" w:space="0" w:color="512D6D" w:themeColor="accent5"/>
          <w:bottom w:val="single" w:sz="8" w:space="0" w:color="512D6D" w:themeColor="accent5"/>
          <w:right w:val="single" w:sz="8" w:space="0" w:color="512D6D" w:themeColor="accent5"/>
        </w:tcBorders>
      </w:tcPr>
    </w:tblStylePr>
    <w:tblStylePr w:type="firstCol">
      <w:rPr>
        <w:b/>
        <w:bCs/>
      </w:rPr>
    </w:tblStylePr>
    <w:tblStylePr w:type="lastCol">
      <w:rPr>
        <w:b/>
        <w:bCs/>
      </w:rPr>
    </w:tblStylePr>
    <w:tblStylePr w:type="band1Vert">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tblStylePr w:type="band1Horz">
      <w:tblPr/>
      <w:tcPr>
        <w:tcBorders>
          <w:top w:val="single" w:sz="8" w:space="0" w:color="512D6D" w:themeColor="accent5"/>
          <w:left w:val="single" w:sz="8" w:space="0" w:color="512D6D" w:themeColor="accent5"/>
          <w:bottom w:val="single" w:sz="8" w:space="0" w:color="512D6D" w:themeColor="accent5"/>
          <w:right w:val="single" w:sz="8" w:space="0" w:color="512D6D"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pPr>
        <w:spacing w:before="0" w:after="0" w:line="240" w:lineRule="auto"/>
      </w:pPr>
      <w:rPr>
        <w:b/>
        <w:bCs/>
        <w:color w:val="FFFFFF" w:themeColor="background1"/>
      </w:rPr>
      <w:tblPr/>
      <w:tcPr>
        <w:shd w:val="clear" w:color="auto" w:fill="ABBC38" w:themeFill="accent6"/>
      </w:tcPr>
    </w:tblStylePr>
    <w:tblStylePr w:type="lastRow">
      <w:pPr>
        <w:spacing w:before="0" w:after="0" w:line="240" w:lineRule="auto"/>
      </w:pPr>
      <w:rPr>
        <w:b/>
        <w:bCs/>
      </w:rPr>
      <w:tblPr/>
      <w:tcPr>
        <w:tcBorders>
          <w:top w:val="double" w:sz="6" w:space="0" w:color="ABBC38" w:themeColor="accent6"/>
          <w:left w:val="single" w:sz="8" w:space="0" w:color="ABBC38" w:themeColor="accent6"/>
          <w:bottom w:val="single" w:sz="8" w:space="0" w:color="ABBC38" w:themeColor="accent6"/>
          <w:right w:val="single" w:sz="8" w:space="0" w:color="ABBC38" w:themeColor="accent6"/>
        </w:tcBorders>
      </w:tcPr>
    </w:tblStylePr>
    <w:tblStylePr w:type="firstCol">
      <w:rPr>
        <w:b/>
        <w:bCs/>
      </w:rPr>
    </w:tblStylePr>
    <w:tblStylePr w:type="lastCol">
      <w:rPr>
        <w:b/>
        <w:bCs/>
      </w:rPr>
    </w:tblStylePr>
    <w:tblStylePr w:type="band1Vert">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tblStylePr w:type="band1Horz">
      <w:tblPr/>
      <w:tcPr>
        <w:tcBorders>
          <w:top w:val="single" w:sz="8" w:space="0" w:color="ABBC38" w:themeColor="accent6"/>
          <w:left w:val="single" w:sz="8" w:space="0" w:color="ABBC38" w:themeColor="accent6"/>
          <w:bottom w:val="single" w:sz="8" w:space="0" w:color="ABBC38" w:themeColor="accent6"/>
          <w:right w:val="single" w:sz="8" w:space="0" w:color="ABBC38"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268A92" w:themeColor="accent3" w:themeShade="BF"/>
    </w:rPr>
    <w:tblPr>
      <w:tblStyleRowBandSize w:val="1"/>
      <w:tblStyleColBandSize w:val="1"/>
      <w:tblBorders>
        <w:top w:val="single" w:sz="8" w:space="0" w:color="33B9C4" w:themeColor="accent3"/>
        <w:bottom w:val="single" w:sz="8" w:space="0" w:color="33B9C4" w:themeColor="accent3"/>
      </w:tblBorders>
    </w:tblPr>
    <w:tblStylePr w:type="fir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lastRow">
      <w:pPr>
        <w:spacing w:before="0" w:after="0" w:line="240" w:lineRule="auto"/>
      </w:pPr>
      <w:rPr>
        <w:b/>
        <w:bCs/>
      </w:rPr>
      <w:tblPr/>
      <w:tcPr>
        <w:tcBorders>
          <w:top w:val="single" w:sz="8" w:space="0" w:color="33B9C4" w:themeColor="accent3"/>
          <w:left w:val="nil"/>
          <w:bottom w:val="single" w:sz="8" w:space="0" w:color="33B9C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left w:val="nil"/>
          <w:right w:val="nil"/>
          <w:insideH w:val="nil"/>
          <w:insideV w:val="nil"/>
        </w:tcBorders>
        <w:shd w:val="clear" w:color="auto" w:fill="CBEEF1"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006381" w:themeColor="accent4" w:themeShade="BF"/>
    </w:rPr>
    <w:tblPr>
      <w:tblStyleRowBandSize w:val="1"/>
      <w:tblStyleColBandSize w:val="1"/>
      <w:tblBorders>
        <w:top w:val="single" w:sz="8" w:space="0" w:color="0085AD" w:themeColor="accent4"/>
        <w:bottom w:val="single" w:sz="8" w:space="0" w:color="0085AD" w:themeColor="accent4"/>
      </w:tblBorders>
    </w:tblPr>
    <w:tblStylePr w:type="fir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lastRow">
      <w:pPr>
        <w:spacing w:before="0" w:after="0" w:line="240" w:lineRule="auto"/>
      </w:pPr>
      <w:rPr>
        <w:b/>
        <w:bCs/>
      </w:rPr>
      <w:tblPr/>
      <w:tcPr>
        <w:tcBorders>
          <w:top w:val="single" w:sz="8" w:space="0" w:color="0085AD" w:themeColor="accent4"/>
          <w:left w:val="nil"/>
          <w:bottom w:val="single" w:sz="8" w:space="0" w:color="0085A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left w:val="nil"/>
          <w:right w:val="nil"/>
          <w:insideH w:val="nil"/>
          <w:insideV w:val="nil"/>
        </w:tcBorders>
        <w:shd w:val="clear" w:color="auto" w:fill="ABEBFF"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3C2151" w:themeColor="accent5" w:themeShade="BF"/>
    </w:rPr>
    <w:tblPr>
      <w:tblStyleRowBandSize w:val="1"/>
      <w:tblStyleColBandSize w:val="1"/>
      <w:tblBorders>
        <w:top w:val="single" w:sz="8" w:space="0" w:color="512D6D" w:themeColor="accent5"/>
        <w:bottom w:val="single" w:sz="8" w:space="0" w:color="512D6D" w:themeColor="accent5"/>
      </w:tblBorders>
    </w:tblPr>
    <w:tblStylePr w:type="fir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lastRow">
      <w:pPr>
        <w:spacing w:before="0" w:after="0" w:line="240" w:lineRule="auto"/>
      </w:pPr>
      <w:rPr>
        <w:b/>
        <w:bCs/>
      </w:rPr>
      <w:tblPr/>
      <w:tcPr>
        <w:tcBorders>
          <w:top w:val="single" w:sz="8" w:space="0" w:color="512D6D" w:themeColor="accent5"/>
          <w:left w:val="nil"/>
          <w:bottom w:val="single" w:sz="8" w:space="0" w:color="512D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left w:val="nil"/>
          <w:right w:val="nil"/>
          <w:insideH w:val="nil"/>
          <w:insideV w:val="nil"/>
        </w:tcBorders>
        <w:shd w:val="clear" w:color="auto" w:fill="D5C0E5"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7F8C2A" w:themeColor="accent6" w:themeShade="BF"/>
    </w:rPr>
    <w:tblPr>
      <w:tblStyleRowBandSize w:val="1"/>
      <w:tblStyleColBandSize w:val="1"/>
      <w:tblBorders>
        <w:top w:val="single" w:sz="8" w:space="0" w:color="ABBC38" w:themeColor="accent6"/>
        <w:bottom w:val="single" w:sz="8" w:space="0" w:color="ABBC38" w:themeColor="accent6"/>
      </w:tblBorders>
    </w:tblPr>
    <w:tblStylePr w:type="fir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lastRow">
      <w:pPr>
        <w:spacing w:before="0" w:after="0" w:line="240" w:lineRule="auto"/>
      </w:pPr>
      <w:rPr>
        <w:b/>
        <w:bCs/>
      </w:rPr>
      <w:tblPr/>
      <w:tcPr>
        <w:tcBorders>
          <w:top w:val="single" w:sz="8" w:space="0" w:color="ABBC38" w:themeColor="accent6"/>
          <w:left w:val="nil"/>
          <w:bottom w:val="single" w:sz="8" w:space="0" w:color="ABBC3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left w:val="nil"/>
          <w:right w:val="nil"/>
          <w:insideH w:val="nil"/>
          <w:insideV w:val="nil"/>
        </w:tcBorders>
        <w:shd w:val="clear" w:color="auto" w:fill="EBF0CC"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insideV w:val="single" w:sz="8" w:space="0" w:color="62CDD6" w:themeColor="accent3" w:themeTint="BF"/>
      </w:tblBorders>
    </w:tblPr>
    <w:tcPr>
      <w:shd w:val="clear" w:color="auto" w:fill="CBEEF1" w:themeFill="accent3" w:themeFillTint="3F"/>
    </w:tcPr>
    <w:tblStylePr w:type="firstRow">
      <w:rPr>
        <w:b/>
        <w:bCs/>
      </w:rPr>
    </w:tblStylePr>
    <w:tblStylePr w:type="lastRow">
      <w:rPr>
        <w:b/>
        <w:bCs/>
      </w:rPr>
      <w:tblPr/>
      <w:tcPr>
        <w:tcBorders>
          <w:top w:val="single" w:sz="18" w:space="0" w:color="62CDD6" w:themeColor="accent3" w:themeTint="BF"/>
        </w:tcBorders>
      </w:tcPr>
    </w:tblStylePr>
    <w:tblStylePr w:type="firstCol">
      <w:rPr>
        <w:b/>
        <w:bCs/>
      </w:rPr>
    </w:tblStylePr>
    <w:tblStylePr w:type="lastCol">
      <w:rPr>
        <w:b/>
        <w:bCs/>
      </w:rPr>
    </w:tblStylePr>
    <w:tblStylePr w:type="band1Vert">
      <w:tblPr/>
      <w:tcPr>
        <w:shd w:val="clear" w:color="auto" w:fill="97DDE4" w:themeFill="accent3" w:themeFillTint="7F"/>
      </w:tcPr>
    </w:tblStylePr>
    <w:tblStylePr w:type="band1Horz">
      <w:tblPr/>
      <w:tcPr>
        <w:shd w:val="clear" w:color="auto" w:fill="97DDE4"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insideV w:val="single" w:sz="8" w:space="0" w:color="02C4FF" w:themeColor="accent4" w:themeTint="BF"/>
      </w:tblBorders>
    </w:tblPr>
    <w:tcPr>
      <w:shd w:val="clear" w:color="auto" w:fill="ABEBFF" w:themeFill="accent4" w:themeFillTint="3F"/>
    </w:tcPr>
    <w:tblStylePr w:type="firstRow">
      <w:rPr>
        <w:b/>
        <w:bCs/>
      </w:rPr>
    </w:tblStylePr>
    <w:tblStylePr w:type="lastRow">
      <w:rPr>
        <w:b/>
        <w:bCs/>
      </w:rPr>
      <w:tblPr/>
      <w:tcPr>
        <w:tcBorders>
          <w:top w:val="single" w:sz="18" w:space="0" w:color="02C4FF" w:themeColor="accent4" w:themeTint="BF"/>
        </w:tcBorders>
      </w:tcPr>
    </w:tblStylePr>
    <w:tblStylePr w:type="firstCol">
      <w:rPr>
        <w:b/>
        <w:bCs/>
      </w:rPr>
    </w:tblStylePr>
    <w:tblStylePr w:type="lastCol">
      <w:rPr>
        <w:b/>
        <w:bCs/>
      </w:rPr>
    </w:tblStylePr>
    <w:tblStylePr w:type="band1Vert">
      <w:tblPr/>
      <w:tcPr>
        <w:shd w:val="clear" w:color="auto" w:fill="57D8FF" w:themeFill="accent4" w:themeFillTint="7F"/>
      </w:tcPr>
    </w:tblStylePr>
    <w:tblStylePr w:type="band1Horz">
      <w:tblPr/>
      <w:tcPr>
        <w:shd w:val="clear" w:color="auto" w:fill="57D8FF"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insideV w:val="single" w:sz="8" w:space="0" w:color="7F47AC" w:themeColor="accent5" w:themeTint="BF"/>
      </w:tblBorders>
    </w:tblPr>
    <w:tcPr>
      <w:shd w:val="clear" w:color="auto" w:fill="D5C0E5" w:themeFill="accent5" w:themeFillTint="3F"/>
    </w:tcPr>
    <w:tblStylePr w:type="firstRow">
      <w:rPr>
        <w:b/>
        <w:bCs/>
      </w:rPr>
    </w:tblStylePr>
    <w:tblStylePr w:type="lastRow">
      <w:rPr>
        <w:b/>
        <w:bCs/>
      </w:rPr>
      <w:tblPr/>
      <w:tcPr>
        <w:tcBorders>
          <w:top w:val="single" w:sz="18" w:space="0" w:color="7F47AC" w:themeColor="accent5" w:themeTint="BF"/>
        </w:tcBorders>
      </w:tcPr>
    </w:tblStylePr>
    <w:tblStylePr w:type="firstCol">
      <w:rPr>
        <w:b/>
        <w:bCs/>
      </w:rPr>
    </w:tblStylePr>
    <w:tblStylePr w:type="lastCol">
      <w:rPr>
        <w:b/>
        <w:bCs/>
      </w:rPr>
    </w:tblStylePr>
    <w:tblStylePr w:type="band1Vert">
      <w:tblPr/>
      <w:tcPr>
        <w:shd w:val="clear" w:color="auto" w:fill="AA81CB" w:themeFill="accent5" w:themeFillTint="7F"/>
      </w:tcPr>
    </w:tblStylePr>
    <w:tblStylePr w:type="band1Horz">
      <w:tblPr/>
      <w:tcPr>
        <w:shd w:val="clear" w:color="auto" w:fill="AA81CB"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insideV w:val="single" w:sz="8" w:space="0" w:color="C3D165" w:themeColor="accent6" w:themeTint="BF"/>
      </w:tblBorders>
    </w:tblPr>
    <w:tcPr>
      <w:shd w:val="clear" w:color="auto" w:fill="EBF0CC" w:themeFill="accent6" w:themeFillTint="3F"/>
    </w:tcPr>
    <w:tblStylePr w:type="firstRow">
      <w:rPr>
        <w:b/>
        <w:bCs/>
      </w:rPr>
    </w:tblStylePr>
    <w:tblStylePr w:type="lastRow">
      <w:rPr>
        <w:b/>
        <w:bCs/>
      </w:rPr>
      <w:tblPr/>
      <w:tcPr>
        <w:tcBorders>
          <w:top w:val="single" w:sz="18" w:space="0" w:color="C3D165" w:themeColor="accent6" w:themeTint="BF"/>
        </w:tcBorders>
      </w:tcPr>
    </w:tblStylePr>
    <w:tblStylePr w:type="firstCol">
      <w:rPr>
        <w:b/>
        <w:bCs/>
      </w:rPr>
    </w:tblStylePr>
    <w:tblStylePr w:type="lastCol">
      <w:rPr>
        <w:b/>
        <w:bCs/>
      </w:rPr>
    </w:tblStylePr>
    <w:tblStylePr w:type="band1Vert">
      <w:tblPr/>
      <w:tcPr>
        <w:shd w:val="clear" w:color="auto" w:fill="D7E098" w:themeFill="accent6" w:themeFillTint="7F"/>
      </w:tcPr>
    </w:tblStylePr>
    <w:tblStylePr w:type="band1Horz">
      <w:tblPr/>
      <w:tcPr>
        <w:shd w:val="clear" w:color="auto" w:fill="D7E098"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insideH w:val="single" w:sz="8" w:space="0" w:color="33B9C4" w:themeColor="accent3"/>
        <w:insideV w:val="single" w:sz="8" w:space="0" w:color="33B9C4" w:themeColor="accent3"/>
      </w:tblBorders>
    </w:tblPr>
    <w:tcPr>
      <w:shd w:val="clear" w:color="auto" w:fill="CBEEF1" w:themeFill="accent3" w:themeFillTint="3F"/>
    </w:tcPr>
    <w:tblStylePr w:type="firstRow">
      <w:rPr>
        <w:b/>
        <w:bCs/>
        <w:color w:val="000000" w:themeColor="text1"/>
      </w:rPr>
      <w:tblPr/>
      <w:tcPr>
        <w:shd w:val="clear" w:color="auto" w:fill="EAF8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3" w:themeFillTint="33"/>
      </w:tcPr>
    </w:tblStylePr>
    <w:tblStylePr w:type="band1Vert">
      <w:tblPr/>
      <w:tcPr>
        <w:shd w:val="clear" w:color="auto" w:fill="97DDE4" w:themeFill="accent3" w:themeFillTint="7F"/>
      </w:tcPr>
    </w:tblStylePr>
    <w:tblStylePr w:type="band1Horz">
      <w:tblPr/>
      <w:tcPr>
        <w:tcBorders>
          <w:insideH w:val="single" w:sz="6" w:space="0" w:color="33B9C4" w:themeColor="accent3"/>
          <w:insideV w:val="single" w:sz="6" w:space="0" w:color="33B9C4" w:themeColor="accent3"/>
        </w:tcBorders>
        <w:shd w:val="clear" w:color="auto" w:fill="97DDE4"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insideH w:val="single" w:sz="8" w:space="0" w:color="0085AD" w:themeColor="accent4"/>
        <w:insideV w:val="single" w:sz="8" w:space="0" w:color="0085AD" w:themeColor="accent4"/>
      </w:tblBorders>
    </w:tblPr>
    <w:tcPr>
      <w:shd w:val="clear" w:color="auto" w:fill="ABEBFF" w:themeFill="accent4" w:themeFillTint="3F"/>
    </w:tcPr>
    <w:tblStylePr w:type="firstRow">
      <w:rPr>
        <w:b/>
        <w:bCs/>
        <w:color w:val="000000" w:themeColor="text1"/>
      </w:rPr>
      <w:tblPr/>
      <w:tcPr>
        <w:shd w:val="clear" w:color="auto" w:fill="DD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4" w:themeFillTint="33"/>
      </w:tcPr>
    </w:tblStylePr>
    <w:tblStylePr w:type="band1Vert">
      <w:tblPr/>
      <w:tcPr>
        <w:shd w:val="clear" w:color="auto" w:fill="57D8FF" w:themeFill="accent4" w:themeFillTint="7F"/>
      </w:tcPr>
    </w:tblStylePr>
    <w:tblStylePr w:type="band1Horz">
      <w:tblPr/>
      <w:tcPr>
        <w:tcBorders>
          <w:insideH w:val="single" w:sz="6" w:space="0" w:color="0085AD" w:themeColor="accent4"/>
          <w:insideV w:val="single" w:sz="6" w:space="0" w:color="0085AD" w:themeColor="accent4"/>
        </w:tcBorders>
        <w:shd w:val="clear" w:color="auto" w:fill="57D8FF"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insideH w:val="single" w:sz="8" w:space="0" w:color="512D6D" w:themeColor="accent5"/>
        <w:insideV w:val="single" w:sz="8" w:space="0" w:color="512D6D" w:themeColor="accent5"/>
      </w:tblBorders>
    </w:tblPr>
    <w:tcPr>
      <w:shd w:val="clear" w:color="auto" w:fill="D5C0E5" w:themeFill="accent5" w:themeFillTint="3F"/>
    </w:tcPr>
    <w:tblStylePr w:type="firstRow">
      <w:rPr>
        <w:b/>
        <w:bCs/>
        <w:color w:val="000000" w:themeColor="text1"/>
      </w:rPr>
      <w:tblPr/>
      <w:tcPr>
        <w:shd w:val="clear" w:color="auto" w:fill="EE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CEA" w:themeFill="accent5" w:themeFillTint="33"/>
      </w:tcPr>
    </w:tblStylePr>
    <w:tblStylePr w:type="band1Vert">
      <w:tblPr/>
      <w:tcPr>
        <w:shd w:val="clear" w:color="auto" w:fill="AA81CB" w:themeFill="accent5" w:themeFillTint="7F"/>
      </w:tcPr>
    </w:tblStylePr>
    <w:tblStylePr w:type="band1Horz">
      <w:tblPr/>
      <w:tcPr>
        <w:tcBorders>
          <w:insideH w:val="single" w:sz="6" w:space="0" w:color="512D6D" w:themeColor="accent5"/>
          <w:insideV w:val="single" w:sz="6" w:space="0" w:color="512D6D" w:themeColor="accent5"/>
        </w:tcBorders>
        <w:shd w:val="clear" w:color="auto" w:fill="AA81C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insideH w:val="single" w:sz="8" w:space="0" w:color="ABBC38" w:themeColor="accent6"/>
        <w:insideV w:val="single" w:sz="8" w:space="0" w:color="ABBC38" w:themeColor="accent6"/>
      </w:tblBorders>
    </w:tblPr>
    <w:tcPr>
      <w:shd w:val="clear" w:color="auto" w:fill="EBF0CC" w:themeFill="accent6" w:themeFillTint="3F"/>
    </w:tcPr>
    <w:tblStylePr w:type="firstRow">
      <w:rPr>
        <w:b/>
        <w:bCs/>
        <w:color w:val="000000" w:themeColor="text1"/>
      </w:rPr>
      <w:tblPr/>
      <w:tcPr>
        <w:shd w:val="clear" w:color="auto" w:fill="F7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6" w:themeFillTint="33"/>
      </w:tcPr>
    </w:tblStylePr>
    <w:tblStylePr w:type="band1Vert">
      <w:tblPr/>
      <w:tcPr>
        <w:shd w:val="clear" w:color="auto" w:fill="D7E098" w:themeFill="accent6" w:themeFillTint="7F"/>
      </w:tcPr>
    </w:tblStylePr>
    <w:tblStylePr w:type="band1Horz">
      <w:tblPr/>
      <w:tcPr>
        <w:tcBorders>
          <w:insideH w:val="single" w:sz="6" w:space="0" w:color="ABBC38" w:themeColor="accent6"/>
          <w:insideV w:val="single" w:sz="6" w:space="0" w:color="ABBC38" w:themeColor="accent6"/>
        </w:tcBorders>
        <w:shd w:val="clear" w:color="auto" w:fill="D7E098"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2D6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2D6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2D6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81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81CB"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CBC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CBC9"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CBC9"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3"/>
        <w:bottom w:val="single" w:sz="8" w:space="0" w:color="33B9C4" w:themeColor="accent3"/>
      </w:tblBorders>
    </w:tblPr>
    <w:tblStylePr w:type="firstRow">
      <w:rPr>
        <w:rFonts w:asciiTheme="majorHAnsi" w:eastAsiaTheme="majorEastAsia" w:hAnsiTheme="majorHAnsi" w:cstheme="majorBidi"/>
      </w:rPr>
      <w:tblPr/>
      <w:tcPr>
        <w:tcBorders>
          <w:top w:val="nil"/>
          <w:bottom w:val="single" w:sz="8" w:space="0" w:color="33B9C4" w:themeColor="accent3"/>
        </w:tcBorders>
      </w:tcPr>
    </w:tblStylePr>
    <w:tblStylePr w:type="lastRow">
      <w:rPr>
        <w:b/>
        <w:bCs/>
        <w:color w:val="BFCBC9" w:themeColor="text2"/>
      </w:rPr>
      <w:tblPr/>
      <w:tcPr>
        <w:tcBorders>
          <w:top w:val="single" w:sz="8" w:space="0" w:color="33B9C4" w:themeColor="accent3"/>
          <w:bottom w:val="single" w:sz="8" w:space="0" w:color="33B9C4" w:themeColor="accent3"/>
        </w:tcBorders>
      </w:tcPr>
    </w:tblStylePr>
    <w:tblStylePr w:type="firstCol">
      <w:rPr>
        <w:b/>
        <w:bCs/>
      </w:rPr>
    </w:tblStylePr>
    <w:tblStylePr w:type="lastCol">
      <w:rPr>
        <w:b/>
        <w:bCs/>
      </w:rPr>
      <w:tblPr/>
      <w:tcPr>
        <w:tcBorders>
          <w:top w:val="single" w:sz="8" w:space="0" w:color="33B9C4" w:themeColor="accent3"/>
          <w:bottom w:val="single" w:sz="8" w:space="0" w:color="33B9C4" w:themeColor="accent3"/>
        </w:tcBorders>
      </w:tcPr>
    </w:tblStylePr>
    <w:tblStylePr w:type="band1Vert">
      <w:tblPr/>
      <w:tcPr>
        <w:shd w:val="clear" w:color="auto" w:fill="CBEEF1" w:themeFill="accent3" w:themeFillTint="3F"/>
      </w:tcPr>
    </w:tblStylePr>
    <w:tblStylePr w:type="band1Horz">
      <w:tblPr/>
      <w:tcPr>
        <w:shd w:val="clear" w:color="auto" w:fill="CBEEF1"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4"/>
        <w:bottom w:val="single" w:sz="8" w:space="0" w:color="0085AD" w:themeColor="accent4"/>
      </w:tblBorders>
    </w:tblPr>
    <w:tblStylePr w:type="firstRow">
      <w:rPr>
        <w:rFonts w:asciiTheme="majorHAnsi" w:eastAsiaTheme="majorEastAsia" w:hAnsiTheme="majorHAnsi" w:cstheme="majorBidi"/>
      </w:rPr>
      <w:tblPr/>
      <w:tcPr>
        <w:tcBorders>
          <w:top w:val="nil"/>
          <w:bottom w:val="single" w:sz="8" w:space="0" w:color="0085AD" w:themeColor="accent4"/>
        </w:tcBorders>
      </w:tcPr>
    </w:tblStylePr>
    <w:tblStylePr w:type="lastRow">
      <w:rPr>
        <w:b/>
        <w:bCs/>
        <w:color w:val="BFCBC9" w:themeColor="text2"/>
      </w:rPr>
      <w:tblPr/>
      <w:tcPr>
        <w:tcBorders>
          <w:top w:val="single" w:sz="8" w:space="0" w:color="0085AD" w:themeColor="accent4"/>
          <w:bottom w:val="single" w:sz="8" w:space="0" w:color="0085AD" w:themeColor="accent4"/>
        </w:tcBorders>
      </w:tcPr>
    </w:tblStylePr>
    <w:tblStylePr w:type="firstCol">
      <w:rPr>
        <w:b/>
        <w:bCs/>
      </w:rPr>
    </w:tblStylePr>
    <w:tblStylePr w:type="lastCol">
      <w:rPr>
        <w:b/>
        <w:bCs/>
      </w:rPr>
      <w:tblPr/>
      <w:tcPr>
        <w:tcBorders>
          <w:top w:val="single" w:sz="8" w:space="0" w:color="0085AD" w:themeColor="accent4"/>
          <w:bottom w:val="single" w:sz="8" w:space="0" w:color="0085AD" w:themeColor="accent4"/>
        </w:tcBorders>
      </w:tcPr>
    </w:tblStylePr>
    <w:tblStylePr w:type="band1Vert">
      <w:tblPr/>
      <w:tcPr>
        <w:shd w:val="clear" w:color="auto" w:fill="ABEBFF" w:themeFill="accent4" w:themeFillTint="3F"/>
      </w:tcPr>
    </w:tblStylePr>
    <w:tblStylePr w:type="band1Horz">
      <w:tblPr/>
      <w:tcPr>
        <w:shd w:val="clear" w:color="auto" w:fill="ABEBFF"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512D6D" w:themeColor="accent5"/>
        <w:bottom w:val="single" w:sz="8" w:space="0" w:color="512D6D" w:themeColor="accent5"/>
      </w:tblBorders>
    </w:tblPr>
    <w:tblStylePr w:type="firstRow">
      <w:rPr>
        <w:rFonts w:asciiTheme="majorHAnsi" w:eastAsiaTheme="majorEastAsia" w:hAnsiTheme="majorHAnsi" w:cstheme="majorBidi"/>
      </w:rPr>
      <w:tblPr/>
      <w:tcPr>
        <w:tcBorders>
          <w:top w:val="nil"/>
          <w:bottom w:val="single" w:sz="8" w:space="0" w:color="512D6D" w:themeColor="accent5"/>
        </w:tcBorders>
      </w:tcPr>
    </w:tblStylePr>
    <w:tblStylePr w:type="lastRow">
      <w:rPr>
        <w:b/>
        <w:bCs/>
        <w:color w:val="BFCBC9" w:themeColor="text2"/>
      </w:rPr>
      <w:tblPr/>
      <w:tcPr>
        <w:tcBorders>
          <w:top w:val="single" w:sz="8" w:space="0" w:color="512D6D" w:themeColor="accent5"/>
          <w:bottom w:val="single" w:sz="8" w:space="0" w:color="512D6D" w:themeColor="accent5"/>
        </w:tcBorders>
      </w:tcPr>
    </w:tblStylePr>
    <w:tblStylePr w:type="firstCol">
      <w:rPr>
        <w:b/>
        <w:bCs/>
      </w:rPr>
    </w:tblStylePr>
    <w:tblStylePr w:type="lastCol">
      <w:rPr>
        <w:b/>
        <w:bCs/>
      </w:rPr>
      <w:tblPr/>
      <w:tcPr>
        <w:tcBorders>
          <w:top w:val="single" w:sz="8" w:space="0" w:color="512D6D" w:themeColor="accent5"/>
          <w:bottom w:val="single" w:sz="8" w:space="0" w:color="512D6D" w:themeColor="accent5"/>
        </w:tcBorders>
      </w:tcPr>
    </w:tblStylePr>
    <w:tblStylePr w:type="band1Vert">
      <w:tblPr/>
      <w:tcPr>
        <w:shd w:val="clear" w:color="auto" w:fill="D5C0E5" w:themeFill="accent5" w:themeFillTint="3F"/>
      </w:tcPr>
    </w:tblStylePr>
    <w:tblStylePr w:type="band1Horz">
      <w:tblPr/>
      <w:tcPr>
        <w:shd w:val="clear" w:color="auto" w:fill="D5C0E5"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6"/>
        <w:bottom w:val="single" w:sz="8" w:space="0" w:color="ABBC38" w:themeColor="accent6"/>
      </w:tblBorders>
    </w:tblPr>
    <w:tblStylePr w:type="firstRow">
      <w:rPr>
        <w:rFonts w:asciiTheme="majorHAnsi" w:eastAsiaTheme="majorEastAsia" w:hAnsiTheme="majorHAnsi" w:cstheme="majorBidi"/>
      </w:rPr>
      <w:tblPr/>
      <w:tcPr>
        <w:tcBorders>
          <w:top w:val="nil"/>
          <w:bottom w:val="single" w:sz="8" w:space="0" w:color="ABBC38" w:themeColor="accent6"/>
        </w:tcBorders>
      </w:tcPr>
    </w:tblStylePr>
    <w:tblStylePr w:type="lastRow">
      <w:rPr>
        <w:b/>
        <w:bCs/>
        <w:color w:val="BFCBC9" w:themeColor="text2"/>
      </w:rPr>
      <w:tblPr/>
      <w:tcPr>
        <w:tcBorders>
          <w:top w:val="single" w:sz="8" w:space="0" w:color="ABBC38" w:themeColor="accent6"/>
          <w:bottom w:val="single" w:sz="8" w:space="0" w:color="ABBC38" w:themeColor="accent6"/>
        </w:tcBorders>
      </w:tcPr>
    </w:tblStylePr>
    <w:tblStylePr w:type="firstCol">
      <w:rPr>
        <w:b/>
        <w:bCs/>
      </w:rPr>
    </w:tblStylePr>
    <w:tblStylePr w:type="lastCol">
      <w:rPr>
        <w:b/>
        <w:bCs/>
      </w:rPr>
      <w:tblPr/>
      <w:tcPr>
        <w:tcBorders>
          <w:top w:val="single" w:sz="8" w:space="0" w:color="ABBC38" w:themeColor="accent6"/>
          <w:bottom w:val="single" w:sz="8" w:space="0" w:color="ABBC38" w:themeColor="accent6"/>
        </w:tcBorders>
      </w:tcPr>
    </w:tblStylePr>
    <w:tblStylePr w:type="band1Vert">
      <w:tblPr/>
      <w:tcPr>
        <w:shd w:val="clear" w:color="auto" w:fill="EBF0CC" w:themeFill="accent6" w:themeFillTint="3F"/>
      </w:tcPr>
    </w:tblStylePr>
    <w:tblStylePr w:type="band1Horz">
      <w:tblPr/>
      <w:tcPr>
        <w:shd w:val="clear" w:color="auto" w:fill="EBF0CC"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3"/>
        <w:left w:val="single" w:sz="8" w:space="0" w:color="33B9C4" w:themeColor="accent3"/>
        <w:bottom w:val="single" w:sz="8" w:space="0" w:color="33B9C4" w:themeColor="accent3"/>
        <w:right w:val="single" w:sz="8" w:space="0" w:color="33B9C4" w:themeColor="accent3"/>
      </w:tblBorders>
    </w:tblPr>
    <w:tblStylePr w:type="firstRow">
      <w:rPr>
        <w:sz w:val="24"/>
        <w:szCs w:val="24"/>
      </w:rPr>
      <w:tblPr/>
      <w:tcPr>
        <w:tcBorders>
          <w:top w:val="nil"/>
          <w:left w:val="nil"/>
          <w:bottom w:val="single" w:sz="24" w:space="0" w:color="33B9C4" w:themeColor="accent3"/>
          <w:right w:val="nil"/>
          <w:insideH w:val="nil"/>
          <w:insideV w:val="nil"/>
        </w:tcBorders>
        <w:shd w:val="clear" w:color="auto" w:fill="FFFFFF" w:themeFill="background1"/>
      </w:tcPr>
    </w:tblStylePr>
    <w:tblStylePr w:type="lastRow">
      <w:tblPr/>
      <w:tcPr>
        <w:tcBorders>
          <w:top w:val="single" w:sz="8" w:space="0" w:color="33B9C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3"/>
          <w:insideH w:val="nil"/>
          <w:insideV w:val="nil"/>
        </w:tcBorders>
        <w:shd w:val="clear" w:color="auto" w:fill="FFFFFF" w:themeFill="background1"/>
      </w:tcPr>
    </w:tblStylePr>
    <w:tblStylePr w:type="lastCol">
      <w:tblPr/>
      <w:tcPr>
        <w:tcBorders>
          <w:top w:val="nil"/>
          <w:left w:val="single" w:sz="8" w:space="0" w:color="33B9C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3" w:themeFillTint="3F"/>
      </w:tcPr>
    </w:tblStylePr>
    <w:tblStylePr w:type="band1Horz">
      <w:tblPr/>
      <w:tcPr>
        <w:tcBorders>
          <w:top w:val="nil"/>
          <w:bottom w:val="nil"/>
          <w:insideH w:val="nil"/>
          <w:insideV w:val="nil"/>
        </w:tcBorders>
        <w:shd w:val="clear" w:color="auto" w:fill="CBEE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4"/>
        <w:left w:val="single" w:sz="8" w:space="0" w:color="0085AD" w:themeColor="accent4"/>
        <w:bottom w:val="single" w:sz="8" w:space="0" w:color="0085AD" w:themeColor="accent4"/>
        <w:right w:val="single" w:sz="8" w:space="0" w:color="0085AD" w:themeColor="accent4"/>
      </w:tblBorders>
    </w:tblPr>
    <w:tblStylePr w:type="firstRow">
      <w:rPr>
        <w:sz w:val="24"/>
        <w:szCs w:val="24"/>
      </w:rPr>
      <w:tblPr/>
      <w:tcPr>
        <w:tcBorders>
          <w:top w:val="nil"/>
          <w:left w:val="nil"/>
          <w:bottom w:val="single" w:sz="24" w:space="0" w:color="0085AD" w:themeColor="accent4"/>
          <w:right w:val="nil"/>
          <w:insideH w:val="nil"/>
          <w:insideV w:val="nil"/>
        </w:tcBorders>
        <w:shd w:val="clear" w:color="auto" w:fill="FFFFFF" w:themeFill="background1"/>
      </w:tcPr>
    </w:tblStylePr>
    <w:tblStylePr w:type="lastRow">
      <w:tblPr/>
      <w:tcPr>
        <w:tcBorders>
          <w:top w:val="single" w:sz="8" w:space="0" w:color="0085A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4"/>
          <w:insideH w:val="nil"/>
          <w:insideV w:val="nil"/>
        </w:tcBorders>
        <w:shd w:val="clear" w:color="auto" w:fill="FFFFFF" w:themeFill="background1"/>
      </w:tcPr>
    </w:tblStylePr>
    <w:tblStylePr w:type="lastCol">
      <w:tblPr/>
      <w:tcPr>
        <w:tcBorders>
          <w:top w:val="nil"/>
          <w:left w:val="single" w:sz="8" w:space="0" w:color="0085A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4" w:themeFillTint="3F"/>
      </w:tcPr>
    </w:tblStylePr>
    <w:tblStylePr w:type="band1Horz">
      <w:tblPr/>
      <w:tcPr>
        <w:tcBorders>
          <w:top w:val="nil"/>
          <w:bottom w:val="nil"/>
          <w:insideH w:val="nil"/>
          <w:insideV w:val="nil"/>
        </w:tcBorders>
        <w:shd w:val="clear" w:color="auto" w:fill="AB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2D6D" w:themeColor="accent5"/>
        <w:left w:val="single" w:sz="8" w:space="0" w:color="512D6D" w:themeColor="accent5"/>
        <w:bottom w:val="single" w:sz="8" w:space="0" w:color="512D6D" w:themeColor="accent5"/>
        <w:right w:val="single" w:sz="8" w:space="0" w:color="512D6D" w:themeColor="accent5"/>
      </w:tblBorders>
    </w:tblPr>
    <w:tblStylePr w:type="firstRow">
      <w:rPr>
        <w:sz w:val="24"/>
        <w:szCs w:val="24"/>
      </w:rPr>
      <w:tblPr/>
      <w:tcPr>
        <w:tcBorders>
          <w:top w:val="nil"/>
          <w:left w:val="nil"/>
          <w:bottom w:val="single" w:sz="24" w:space="0" w:color="512D6D" w:themeColor="accent5"/>
          <w:right w:val="nil"/>
          <w:insideH w:val="nil"/>
          <w:insideV w:val="nil"/>
        </w:tcBorders>
        <w:shd w:val="clear" w:color="auto" w:fill="FFFFFF" w:themeFill="background1"/>
      </w:tcPr>
    </w:tblStylePr>
    <w:tblStylePr w:type="lastRow">
      <w:tblPr/>
      <w:tcPr>
        <w:tcBorders>
          <w:top w:val="single" w:sz="8" w:space="0" w:color="512D6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2D6D" w:themeColor="accent5"/>
          <w:insideH w:val="nil"/>
          <w:insideV w:val="nil"/>
        </w:tcBorders>
        <w:shd w:val="clear" w:color="auto" w:fill="FFFFFF" w:themeFill="background1"/>
      </w:tcPr>
    </w:tblStylePr>
    <w:tblStylePr w:type="lastCol">
      <w:tblPr/>
      <w:tcPr>
        <w:tcBorders>
          <w:top w:val="nil"/>
          <w:left w:val="single" w:sz="8" w:space="0" w:color="512D6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0E5" w:themeFill="accent5" w:themeFillTint="3F"/>
      </w:tcPr>
    </w:tblStylePr>
    <w:tblStylePr w:type="band1Horz">
      <w:tblPr/>
      <w:tcPr>
        <w:tcBorders>
          <w:top w:val="nil"/>
          <w:bottom w:val="nil"/>
          <w:insideH w:val="nil"/>
          <w:insideV w:val="nil"/>
        </w:tcBorders>
        <w:shd w:val="clear" w:color="auto" w:fill="D5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6"/>
        <w:left w:val="single" w:sz="8" w:space="0" w:color="ABBC38" w:themeColor="accent6"/>
        <w:bottom w:val="single" w:sz="8" w:space="0" w:color="ABBC38" w:themeColor="accent6"/>
        <w:right w:val="single" w:sz="8" w:space="0" w:color="ABBC38" w:themeColor="accent6"/>
      </w:tblBorders>
    </w:tblPr>
    <w:tblStylePr w:type="firstRow">
      <w:rPr>
        <w:sz w:val="24"/>
        <w:szCs w:val="24"/>
      </w:rPr>
      <w:tblPr/>
      <w:tcPr>
        <w:tcBorders>
          <w:top w:val="nil"/>
          <w:left w:val="nil"/>
          <w:bottom w:val="single" w:sz="24" w:space="0" w:color="ABBC38" w:themeColor="accent6"/>
          <w:right w:val="nil"/>
          <w:insideH w:val="nil"/>
          <w:insideV w:val="nil"/>
        </w:tcBorders>
        <w:shd w:val="clear" w:color="auto" w:fill="FFFFFF" w:themeFill="background1"/>
      </w:tcPr>
    </w:tblStylePr>
    <w:tblStylePr w:type="lastRow">
      <w:tblPr/>
      <w:tcPr>
        <w:tcBorders>
          <w:top w:val="single" w:sz="8" w:space="0" w:color="ABBC3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6"/>
          <w:insideH w:val="nil"/>
          <w:insideV w:val="nil"/>
        </w:tcBorders>
        <w:shd w:val="clear" w:color="auto" w:fill="FFFFFF" w:themeFill="background1"/>
      </w:tcPr>
    </w:tblStylePr>
    <w:tblStylePr w:type="lastCol">
      <w:tblPr/>
      <w:tcPr>
        <w:tcBorders>
          <w:top w:val="nil"/>
          <w:left w:val="single" w:sz="8" w:space="0" w:color="ABBC3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6" w:themeFillTint="3F"/>
      </w:tcPr>
    </w:tblStylePr>
    <w:tblStylePr w:type="band1Horz">
      <w:tblPr/>
      <w:tcPr>
        <w:tcBorders>
          <w:top w:val="nil"/>
          <w:bottom w:val="nil"/>
          <w:insideH w:val="nil"/>
          <w:insideV w:val="nil"/>
        </w:tcBorders>
        <w:shd w:val="clear" w:color="auto" w:fill="EBF0C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single" w:sz="8" w:space="0" w:color="62CDD6" w:themeColor="accent3" w:themeTint="BF"/>
      </w:tblBorders>
    </w:tblPr>
    <w:tblStylePr w:type="firstRow">
      <w:pPr>
        <w:spacing w:before="0" w:after="0" w:line="240" w:lineRule="auto"/>
      </w:pPr>
      <w:rPr>
        <w:b/>
        <w:bCs/>
        <w:color w:val="FFFFFF" w:themeColor="background1"/>
      </w:rPr>
      <w:tblPr/>
      <w:tcPr>
        <w:tcBorders>
          <w:top w:val="single" w:sz="8"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shd w:val="clear" w:color="auto" w:fill="33B9C4" w:themeFill="accent3"/>
      </w:tcPr>
    </w:tblStylePr>
    <w:tblStylePr w:type="lastRow">
      <w:pPr>
        <w:spacing w:before="0" w:after="0" w:line="240" w:lineRule="auto"/>
      </w:pPr>
      <w:rPr>
        <w:b/>
        <w:bCs/>
      </w:rPr>
      <w:tblPr/>
      <w:tcPr>
        <w:tcBorders>
          <w:top w:val="double" w:sz="6" w:space="0" w:color="62CDD6" w:themeColor="accent3" w:themeTint="BF"/>
          <w:left w:val="single" w:sz="8" w:space="0" w:color="62CDD6" w:themeColor="accent3" w:themeTint="BF"/>
          <w:bottom w:val="single" w:sz="8" w:space="0" w:color="62CDD6" w:themeColor="accent3" w:themeTint="BF"/>
          <w:right w:val="single" w:sz="8" w:space="0" w:color="62CD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3" w:themeFillTint="3F"/>
      </w:tcPr>
    </w:tblStylePr>
    <w:tblStylePr w:type="band1Horz">
      <w:tblPr/>
      <w:tcPr>
        <w:tcBorders>
          <w:insideH w:val="nil"/>
          <w:insideV w:val="nil"/>
        </w:tcBorders>
        <w:shd w:val="clear" w:color="auto" w:fill="CBEEF1"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single" w:sz="8" w:space="0" w:color="02C4FF" w:themeColor="accent4" w:themeTint="BF"/>
      </w:tblBorders>
    </w:tblPr>
    <w:tblStylePr w:type="firstRow">
      <w:pPr>
        <w:spacing w:before="0" w:after="0" w:line="240" w:lineRule="auto"/>
      </w:pPr>
      <w:rPr>
        <w:b/>
        <w:bCs/>
        <w:color w:val="FFFFFF" w:themeColor="background1"/>
      </w:rPr>
      <w:tblPr/>
      <w:tcPr>
        <w:tcBorders>
          <w:top w:val="single" w:sz="8"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shd w:val="clear" w:color="auto" w:fill="0085AD" w:themeFill="accent4"/>
      </w:tcPr>
    </w:tblStylePr>
    <w:tblStylePr w:type="lastRow">
      <w:pPr>
        <w:spacing w:before="0" w:after="0" w:line="240" w:lineRule="auto"/>
      </w:pPr>
      <w:rPr>
        <w:b/>
        <w:bCs/>
      </w:rPr>
      <w:tblPr/>
      <w:tcPr>
        <w:tcBorders>
          <w:top w:val="double" w:sz="6" w:space="0" w:color="02C4FF" w:themeColor="accent4" w:themeTint="BF"/>
          <w:left w:val="single" w:sz="8" w:space="0" w:color="02C4FF" w:themeColor="accent4" w:themeTint="BF"/>
          <w:bottom w:val="single" w:sz="8" w:space="0" w:color="02C4FF" w:themeColor="accent4" w:themeTint="BF"/>
          <w:right w:val="single" w:sz="8" w:space="0" w:color="02C4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4" w:themeFillTint="3F"/>
      </w:tcPr>
    </w:tblStylePr>
    <w:tblStylePr w:type="band1Horz">
      <w:tblPr/>
      <w:tcPr>
        <w:tcBorders>
          <w:insideH w:val="nil"/>
          <w:insideV w:val="nil"/>
        </w:tcBorders>
        <w:shd w:val="clear" w:color="auto" w:fill="ABEBF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single" w:sz="8" w:space="0" w:color="7F47AC" w:themeColor="accent5" w:themeTint="BF"/>
      </w:tblBorders>
    </w:tblPr>
    <w:tblStylePr w:type="firstRow">
      <w:pPr>
        <w:spacing w:before="0" w:after="0" w:line="240" w:lineRule="auto"/>
      </w:pPr>
      <w:rPr>
        <w:b/>
        <w:bCs/>
        <w:color w:val="FFFFFF" w:themeColor="background1"/>
      </w:rPr>
      <w:tblPr/>
      <w:tcPr>
        <w:tcBorders>
          <w:top w:val="single" w:sz="8"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shd w:val="clear" w:color="auto" w:fill="512D6D" w:themeFill="accent5"/>
      </w:tcPr>
    </w:tblStylePr>
    <w:tblStylePr w:type="lastRow">
      <w:pPr>
        <w:spacing w:before="0" w:after="0" w:line="240" w:lineRule="auto"/>
      </w:pPr>
      <w:rPr>
        <w:b/>
        <w:bCs/>
      </w:rPr>
      <w:tblPr/>
      <w:tcPr>
        <w:tcBorders>
          <w:top w:val="double" w:sz="6" w:space="0" w:color="7F47AC" w:themeColor="accent5" w:themeTint="BF"/>
          <w:left w:val="single" w:sz="8" w:space="0" w:color="7F47AC" w:themeColor="accent5" w:themeTint="BF"/>
          <w:bottom w:val="single" w:sz="8" w:space="0" w:color="7F47AC" w:themeColor="accent5" w:themeTint="BF"/>
          <w:right w:val="single" w:sz="8" w:space="0" w:color="7F47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C0E5" w:themeFill="accent5" w:themeFillTint="3F"/>
      </w:tcPr>
    </w:tblStylePr>
    <w:tblStylePr w:type="band1Horz">
      <w:tblPr/>
      <w:tcPr>
        <w:tcBorders>
          <w:insideH w:val="nil"/>
          <w:insideV w:val="nil"/>
        </w:tcBorders>
        <w:shd w:val="clear" w:color="auto" w:fill="D5C0E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single" w:sz="8" w:space="0" w:color="C3D165" w:themeColor="accent6" w:themeTint="BF"/>
      </w:tblBorders>
    </w:tblPr>
    <w:tblStylePr w:type="firstRow">
      <w:pPr>
        <w:spacing w:before="0" w:after="0" w:line="240" w:lineRule="auto"/>
      </w:pPr>
      <w:rPr>
        <w:b/>
        <w:bCs/>
        <w:color w:val="FFFFFF" w:themeColor="background1"/>
      </w:rPr>
      <w:tblPr/>
      <w:tcPr>
        <w:tcBorders>
          <w:top w:val="single" w:sz="8"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shd w:val="clear" w:color="auto" w:fill="ABBC38" w:themeFill="accent6"/>
      </w:tcPr>
    </w:tblStylePr>
    <w:tblStylePr w:type="lastRow">
      <w:pPr>
        <w:spacing w:before="0" w:after="0" w:line="240" w:lineRule="auto"/>
      </w:pPr>
      <w:rPr>
        <w:b/>
        <w:bCs/>
      </w:rPr>
      <w:tblPr/>
      <w:tcPr>
        <w:tcBorders>
          <w:top w:val="double" w:sz="6" w:space="0" w:color="C3D165" w:themeColor="accent6" w:themeTint="BF"/>
          <w:left w:val="single" w:sz="8" w:space="0" w:color="C3D165" w:themeColor="accent6" w:themeTint="BF"/>
          <w:bottom w:val="single" w:sz="8" w:space="0" w:color="C3D165" w:themeColor="accent6" w:themeTint="BF"/>
          <w:right w:val="single" w:sz="8" w:space="0" w:color="C3D16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6" w:themeFillTint="3F"/>
      </w:tcPr>
    </w:tblStylePr>
    <w:tblStylePr w:type="band1Horz">
      <w:tblPr/>
      <w:tcPr>
        <w:tcBorders>
          <w:insideH w:val="nil"/>
          <w:insideV w:val="nil"/>
        </w:tcBorders>
        <w:shd w:val="clear" w:color="auto" w:fill="EBF0C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3"/>
      </w:tcPr>
    </w:tblStylePr>
    <w:tblStylePr w:type="lastCol">
      <w:rPr>
        <w:b/>
        <w:bCs/>
        <w:color w:val="FFFFFF" w:themeColor="background1"/>
      </w:rPr>
      <w:tblPr/>
      <w:tcPr>
        <w:tcBorders>
          <w:left w:val="nil"/>
          <w:right w:val="nil"/>
          <w:insideH w:val="nil"/>
          <w:insideV w:val="nil"/>
        </w:tcBorders>
        <w:shd w:val="clear" w:color="auto" w:fill="33B9C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4"/>
      </w:tcPr>
    </w:tblStylePr>
    <w:tblStylePr w:type="lastCol">
      <w:rPr>
        <w:b/>
        <w:bCs/>
        <w:color w:val="FFFFFF" w:themeColor="background1"/>
      </w:rPr>
      <w:tblPr/>
      <w:tcPr>
        <w:tcBorders>
          <w:left w:val="nil"/>
          <w:right w:val="nil"/>
          <w:insideH w:val="nil"/>
          <w:insideV w:val="nil"/>
        </w:tcBorders>
        <w:shd w:val="clear" w:color="auto" w:fill="0085A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2D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12D6D" w:themeFill="accent5"/>
      </w:tcPr>
    </w:tblStylePr>
    <w:tblStylePr w:type="lastCol">
      <w:rPr>
        <w:b/>
        <w:bCs/>
        <w:color w:val="FFFFFF" w:themeColor="background1"/>
      </w:rPr>
      <w:tblPr/>
      <w:tcPr>
        <w:tcBorders>
          <w:left w:val="nil"/>
          <w:right w:val="nil"/>
          <w:insideH w:val="nil"/>
          <w:insideV w:val="nil"/>
        </w:tcBorders>
        <w:shd w:val="clear" w:color="auto" w:fill="512D6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6"/>
      </w:tcPr>
    </w:tblStylePr>
    <w:tblStylePr w:type="lastCol">
      <w:rPr>
        <w:b/>
        <w:bCs/>
        <w:color w:val="FFFFFF" w:themeColor="background1"/>
      </w:rPr>
      <w:tblPr/>
      <w:tcPr>
        <w:tcBorders>
          <w:left w:val="nil"/>
          <w:right w:val="nil"/>
          <w:insideH w:val="nil"/>
          <w:insideV w:val="nil"/>
        </w:tcBorders>
        <w:shd w:val="clear" w:color="auto" w:fill="ABBC3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380531"/>
    <w:pPr>
      <w:autoSpaceDE w:val="0"/>
      <w:autoSpaceDN w:val="0"/>
      <w:adjustRightInd w:val="0"/>
      <w:spacing w:line="240" w:lineRule="auto"/>
    </w:pPr>
    <w:rPr>
      <w:rFonts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2902">
      <w:bodyDiv w:val="1"/>
      <w:marLeft w:val="0"/>
      <w:marRight w:val="0"/>
      <w:marTop w:val="0"/>
      <w:marBottom w:val="0"/>
      <w:divBdr>
        <w:top w:val="none" w:sz="0" w:space="0" w:color="auto"/>
        <w:left w:val="none" w:sz="0" w:space="0" w:color="auto"/>
        <w:bottom w:val="none" w:sz="0" w:space="0" w:color="auto"/>
        <w:right w:val="none" w:sz="0" w:space="0" w:color="auto"/>
      </w:divBdr>
    </w:div>
    <w:div w:id="1546791998">
      <w:bodyDiv w:val="1"/>
      <w:marLeft w:val="0"/>
      <w:marRight w:val="0"/>
      <w:marTop w:val="0"/>
      <w:marBottom w:val="0"/>
      <w:divBdr>
        <w:top w:val="none" w:sz="0" w:space="0" w:color="auto"/>
        <w:left w:val="none" w:sz="0" w:space="0" w:color="auto"/>
        <w:bottom w:val="none" w:sz="0" w:space="0" w:color="auto"/>
        <w:right w:val="none" w:sz="0" w:space="0" w:color="auto"/>
      </w:divBdr>
    </w:div>
    <w:div w:id="1841890431">
      <w:bodyDiv w:val="1"/>
      <w:marLeft w:val="0"/>
      <w:marRight w:val="0"/>
      <w:marTop w:val="0"/>
      <w:marBottom w:val="0"/>
      <w:divBdr>
        <w:top w:val="none" w:sz="0" w:space="0" w:color="auto"/>
        <w:left w:val="none" w:sz="0" w:space="0" w:color="auto"/>
        <w:bottom w:val="none" w:sz="0" w:space="0" w:color="auto"/>
        <w:right w:val="none" w:sz="0" w:space="0" w:color="auto"/>
      </w:divBdr>
    </w:div>
    <w:div w:id="2017345124">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karnovgroup.dk/document/abs/EUDIR199243?src=docume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mpe@mfvm.d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0416\AppData\Local\cBrain\F2\.tmp\ba6399c29b03443f8212c3466ca403f9.dotx" TargetMode="External"/></Relationships>
</file>

<file path=word/theme/theme1.xml><?xml version="1.0" encoding="utf-8"?>
<a:theme xmlns:a="http://schemas.openxmlformats.org/drawingml/2006/main" name="Kontortema">
  <a:themeElements>
    <a:clrScheme name="MFVM - Departementet/Koncern_Word">
      <a:dk1>
        <a:srgbClr val="000000"/>
      </a:dk1>
      <a:lt1>
        <a:sysClr val="window" lastClr="FFFFFF"/>
      </a:lt1>
      <a:dk2>
        <a:srgbClr val="BFCBC9"/>
      </a:dk2>
      <a:lt2>
        <a:srgbClr val="E5EAE9"/>
      </a:lt2>
      <a:accent1>
        <a:srgbClr val="00874B"/>
      </a:accent1>
      <a:accent2>
        <a:srgbClr val="003127"/>
      </a:accent2>
      <a:accent3>
        <a:srgbClr val="33B9C4"/>
      </a:accent3>
      <a:accent4>
        <a:srgbClr val="0085AD"/>
      </a:accent4>
      <a:accent5>
        <a:srgbClr val="512D6D"/>
      </a:accent5>
      <a:accent6>
        <a:srgbClr val="ABBC38"/>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ba6399c29b03443f8212c3466ca403f9.dotx</Template>
  <TotalTime>1</TotalTime>
  <Pages>2</Pages>
  <Words>365</Words>
  <Characters>2327</Characters>
  <Application>Microsoft Office Word</Application>
  <DocSecurity>0</DocSecurity>
  <Lines>66</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Malene Maxe Petersen</dc:creator>
  <cp:keywords/>
  <dc:description/>
  <cp:lastModifiedBy>Malene Maxe Petersen</cp:lastModifiedBy>
  <cp:revision>2</cp:revision>
  <cp:lastPrinted>2005-05-20T12:11:00Z</cp:lastPrinted>
  <dcterms:created xsi:type="dcterms:W3CDTF">2020-03-10T08:28:00Z</dcterms:created>
  <dcterms:modified xsi:type="dcterms:W3CDTF">2020-03-10T08:28:00Z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43895</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Skriv navnet på den nye profil</vt:lpwstr>
  </property>
  <property fmtid="{D5CDD505-2E9C-101B-9397-08002B2CF9AE}" pid="17" name="SD_CtlText_Generelt_CaseNoF2">
    <vt:lpwstr>$dossier_f2casenumber$</vt:lpwstr>
  </property>
  <property fmtid="{D5CDD505-2E9C-101B-9397-08002B2CF9AE}" pid="18" name="SD_UserprofileName">
    <vt:lpwstr>Skriv navnet på den nye profil</vt:lpwstr>
  </property>
  <property fmtid="{D5CDD505-2E9C-101B-9397-08002B2CF9AE}" pid="19" name="SD_Office_OFF_ID">
    <vt:lpwstr>144</vt:lpwstr>
  </property>
  <property fmtid="{D5CDD505-2E9C-101B-9397-08002B2CF9AE}" pid="20" name="CurrentOfficeID">
    <vt:lpwstr>144</vt:lpwstr>
  </property>
  <property fmtid="{D5CDD505-2E9C-101B-9397-08002B2CF9AE}" pid="21" name="SD_Office_OFF_Organisation">
    <vt:lpwstr>MFVM</vt:lpwstr>
  </property>
  <property fmtid="{D5CDD505-2E9C-101B-9397-08002B2CF9AE}" pid="22" name="SD_Office_OFF_ArtworkDefinition">
    <vt:lpwstr>MFVM</vt:lpwstr>
  </property>
  <property fmtid="{D5CDD505-2E9C-101B-9397-08002B2CF9AE}" pid="23" name="SD_Office_OFF_LogoFileName">
    <vt:lpwstr>Departementet</vt:lpwstr>
  </property>
  <property fmtid="{D5CDD505-2E9C-101B-9397-08002B2CF9AE}" pid="24" name="SD_Office_OFF_Institution">
    <vt:lpwstr>Miljø- og Fødevareministeriet</vt:lpwstr>
  </property>
  <property fmtid="{D5CDD505-2E9C-101B-9397-08002B2CF9AE}" pid="25" name="SD_Office_OFF_Institution_EN">
    <vt:lpwstr>Ministry of Environment and Food</vt:lpwstr>
  </property>
  <property fmtid="{D5CDD505-2E9C-101B-9397-08002B2CF9AE}" pid="26" name="SD_Office_OFF_kontor">
    <vt:lpwstr>Ressourcer og Forsyning</vt:lpwstr>
  </property>
  <property fmtid="{D5CDD505-2E9C-101B-9397-08002B2CF9AE}" pid="27" name="SD_Office_OFF_Department">
    <vt:lpwstr>Ressourcer og Forsyning</vt:lpwstr>
  </property>
  <property fmtid="{D5CDD505-2E9C-101B-9397-08002B2CF9AE}" pid="28" name="SD_Office_OFF_Department_EN">
    <vt:lpwstr>Ressourcer og Forsyning</vt:lpwstr>
  </property>
  <property fmtid="{D5CDD505-2E9C-101B-9397-08002B2CF9AE}" pid="29" name="SD_Office_OFF_Footertext">
    <vt:lpwstr/>
  </property>
  <property fmtid="{D5CDD505-2E9C-101B-9397-08002B2CF9AE}" pid="30" name="SD_Office_OFF_AddressA">
    <vt:lpwstr>Slotsholmsgade 12</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Slotsholmsgade 12</vt:lpwstr>
  </property>
  <property fmtid="{D5CDD505-2E9C-101B-9397-08002B2CF9AE}" pid="34" name="SD_Office_OFF_AddressD">
    <vt:lpwstr>1216</vt:lpwstr>
  </property>
  <property fmtid="{D5CDD505-2E9C-101B-9397-08002B2CF9AE}" pid="35" name="SD_Office_OFF_City">
    <vt:lpwstr>København K</vt:lpwstr>
  </property>
  <property fmtid="{D5CDD505-2E9C-101B-9397-08002B2CF9AE}" pid="36" name="SD_Office_OFF_City_EN">
    <vt:lpwstr>Copenhagen K Denmark</vt:lpwstr>
  </property>
  <property fmtid="{D5CDD505-2E9C-101B-9397-08002B2CF9AE}" pid="37" name="SD_Office_OFF_Phone">
    <vt:lpwstr>38 14 21 42</vt:lpwstr>
  </property>
  <property fmtid="{D5CDD505-2E9C-101B-9397-08002B2CF9AE}" pid="38" name="SD_Office_OFF_Phone_EN">
    <vt:lpwstr>+45 38 14 21 42</vt:lpwstr>
  </property>
  <property fmtid="{D5CDD505-2E9C-101B-9397-08002B2CF9AE}" pid="39" name="SD_Office_OFF_Fax">
    <vt:lpwstr>33 14 50 42</vt:lpwstr>
  </property>
  <property fmtid="{D5CDD505-2E9C-101B-9397-08002B2CF9AE}" pid="40" name="SD_Office_OFF_Fax_EN">
    <vt:lpwstr>+45 33 14 50 42</vt:lpwstr>
  </property>
  <property fmtid="{D5CDD505-2E9C-101B-9397-08002B2CF9AE}" pid="41" name="SD_Office_OFF_Email">
    <vt:lpwstr>mfvm@mfvm.dk</vt:lpwstr>
  </property>
  <property fmtid="{D5CDD505-2E9C-101B-9397-08002B2CF9AE}" pid="42" name="SD_Office_OFF_Web">
    <vt:lpwstr>www.mfvm.dk</vt:lpwstr>
  </property>
  <property fmtid="{D5CDD505-2E9C-101B-9397-08002B2CF9AE}" pid="43" name="SD_Office_OFF_CVR">
    <vt:lpwstr>12854358</vt:lpwstr>
  </property>
  <property fmtid="{D5CDD505-2E9C-101B-9397-08002B2CF9AE}" pid="44" name="SD_Office_OFF_EAN">
    <vt:lpwstr>5798000862005</vt:lpwstr>
  </property>
  <property fmtid="{D5CDD505-2E9C-101B-9397-08002B2CF9AE}" pid="45" name="SD_Office_OFF_EAN_EN">
    <vt:lpwstr>5798000862005</vt:lpwstr>
  </property>
  <property fmtid="{D5CDD505-2E9C-101B-9397-08002B2CF9AE}" pid="46" name="SD_Office_OFF_ColorTheme">
    <vt:lpwstr>MFVM - Departementet_Koncern</vt:lpwstr>
  </property>
  <property fmtid="{D5CDD505-2E9C-101B-9397-08002B2CF9AE}" pid="47" name="LastCompletedArtworkDefinition">
    <vt:lpwstr>MFVM</vt:lpwstr>
  </property>
  <property fmtid="{D5CDD505-2E9C-101B-9397-08002B2CF9AE}" pid="48" name="USR_Name">
    <vt:lpwstr>Malene Maxe Petersen</vt:lpwstr>
  </property>
  <property fmtid="{D5CDD505-2E9C-101B-9397-08002B2CF9AE}" pid="49" name="USR_Initials">
    <vt:lpwstr>MAMPE</vt:lpwstr>
  </property>
  <property fmtid="{D5CDD505-2E9C-101B-9397-08002B2CF9AE}" pid="50" name="USR_Title">
    <vt:lpwstr>Specialkonsulent</vt:lpwstr>
  </property>
  <property fmtid="{D5CDD505-2E9C-101B-9397-08002B2CF9AE}" pid="51" name="USR_DirectPhone">
    <vt:lpwstr>+45 22 49 05 75</vt:lpwstr>
  </property>
  <property fmtid="{D5CDD505-2E9C-101B-9397-08002B2CF9AE}" pid="52" name="USR_Mobile">
    <vt:lpwstr>+45 22 49 05 75</vt:lpwstr>
  </property>
  <property fmtid="{D5CDD505-2E9C-101B-9397-08002B2CF9AE}" pid="53" name="USR_Email">
    <vt:lpwstr>mampe@mfvm.dk</vt:lpwstr>
  </property>
  <property fmtid="{D5CDD505-2E9C-101B-9397-08002B2CF9AE}" pid="54" name="DocumentInfoFinished">
    <vt:lpwstr>True</vt:lpwstr>
  </property>
</Properties>
</file>