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  <w:bookmarkStart w:id="0" w:name="TSModtager"/>
            <w:bookmarkEnd w:id="0"/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1" w:name="TSCC"/>
            <w:bookmarkEnd w:id="1"/>
          </w:p>
        </w:tc>
      </w:tr>
    </w:tbl>
    <w:p w:rsidR="00C57F47" w:rsidRPr="00C57F47" w:rsidRDefault="007D4400" w:rsidP="002204D0">
      <w:pPr>
        <w:spacing w:after="0"/>
        <w:ind w:right="-2495"/>
        <w:jc w:val="right"/>
        <w:rPr>
          <w:sz w:val="16"/>
          <w:szCs w:val="16"/>
        </w:rPr>
      </w:pPr>
      <w:r w:rsidRPr="00C57F47">
        <w:rPr>
          <w:sz w:val="16"/>
          <w:szCs w:val="16"/>
        </w:rPr>
        <w:t>Notat</w:t>
      </w:r>
    </w:p>
    <w:p w:rsidR="007D4400" w:rsidRPr="00A27566" w:rsidRDefault="00E60423" w:rsidP="007D4400">
      <w:pPr>
        <w:pStyle w:val="TSJournalnummer"/>
      </w:pPr>
      <w:bookmarkStart w:id="2" w:name="TSJournal"/>
      <w:bookmarkEnd w:id="2"/>
      <w:r>
        <w:br/>
      </w:r>
      <w:r w:rsidR="007D4400" w:rsidRPr="00A27566">
        <w:t xml:space="preserve">Dato </w:t>
      </w:r>
      <w:bookmarkStart w:id="3" w:name="TSDato"/>
      <w:bookmarkEnd w:id="3"/>
      <w:r w:rsidR="00C01CD2">
        <w:t>2</w:t>
      </w:r>
      <w:r w:rsidR="0049292B">
        <w:t>2</w:t>
      </w:r>
      <w:bookmarkStart w:id="4" w:name="_GoBack"/>
      <w:bookmarkEnd w:id="4"/>
      <w:r w:rsidR="00AA165B">
        <w:t xml:space="preserve">. </w:t>
      </w:r>
      <w:r w:rsidR="00C01CD2">
        <w:t>oktober</w:t>
      </w:r>
      <w:r w:rsidR="00876591">
        <w:t xml:space="preserve"> </w:t>
      </w:r>
      <w:r w:rsidR="00AA165B">
        <w:t>2015</w:t>
      </w:r>
    </w:p>
    <w:p w:rsidR="007D4400" w:rsidRPr="00176A59" w:rsidRDefault="00AA165B" w:rsidP="00F90911">
      <w:pPr>
        <w:pStyle w:val="Titeloverskrift"/>
        <w:spacing w:before="0"/>
      </w:pPr>
      <w:r>
        <w:t xml:space="preserve">Høringsliste til offentlig høring vedr. </w:t>
      </w:r>
      <w:r w:rsidR="00F7316C">
        <w:t>gebyrbekendtgøre</w:t>
      </w:r>
      <w:r w:rsidR="00F7316C">
        <w:t>l</w:t>
      </w:r>
      <w:r w:rsidR="00F7316C">
        <w:t>ser på luftfartsområdet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E82921">
        <w:rPr>
          <w:lang w:val="en-US"/>
        </w:rPr>
        <w:t xml:space="preserve">Aalborg </w:t>
      </w:r>
      <w:r w:rsidRPr="00176A59">
        <w:t>Lufthavn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E82921">
        <w:rPr>
          <w:lang w:val="en-US"/>
        </w:rPr>
        <w:t>Aarhus Lufthavn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rStyle w:val="Strk"/>
          <w:rFonts w:cs="Arial"/>
          <w:b w:val="0"/>
          <w:shd w:val="clear" w:color="auto" w:fill="FFFFFF"/>
          <w:lang w:val="en-US"/>
        </w:rPr>
      </w:pPr>
      <w:r w:rsidRPr="00E82921">
        <w:rPr>
          <w:rStyle w:val="Strk"/>
          <w:rFonts w:cs="Arial"/>
          <w:b w:val="0"/>
          <w:shd w:val="clear" w:color="auto" w:fill="FFFFFF"/>
          <w:lang w:val="en-US"/>
        </w:rPr>
        <w:t>Airline Operators Committee for Denmark – AOC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E82921">
        <w:rPr>
          <w:lang w:val="en-US"/>
        </w:rPr>
        <w:t>AOPA Danmark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E82921">
        <w:rPr>
          <w:lang w:val="en-US"/>
        </w:rPr>
        <w:t>BARID, Board of Airline Representatives in Denmark</w:t>
      </w:r>
    </w:p>
    <w:p w:rsidR="00876591" w:rsidRPr="00AA3CC1" w:rsidRDefault="00876591" w:rsidP="00E82921">
      <w:pPr>
        <w:pStyle w:val="Listeafsnit"/>
        <w:numPr>
          <w:ilvl w:val="0"/>
          <w:numId w:val="19"/>
        </w:numPr>
      </w:pPr>
      <w:r w:rsidRPr="00AA3CC1">
        <w:t>Billund Lufthavn</w:t>
      </w:r>
    </w:p>
    <w:p w:rsidR="00876591" w:rsidRPr="00AA165B" w:rsidRDefault="00876591" w:rsidP="00E82921">
      <w:pPr>
        <w:pStyle w:val="Listeafsnit"/>
        <w:numPr>
          <w:ilvl w:val="0"/>
          <w:numId w:val="19"/>
        </w:numPr>
      </w:pPr>
      <w:r w:rsidRPr="00AA165B">
        <w:t>Brancheforeningen Dansk Luftfart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E82921">
        <w:rPr>
          <w:lang w:val="en-US"/>
        </w:rPr>
        <w:t>Cabin Attendants Union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E82921">
        <w:rPr>
          <w:lang w:val="en-US"/>
        </w:rPr>
        <w:t>Danish Airline Pilots Association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876591">
        <w:t>Danmarks</w:t>
      </w:r>
      <w:r w:rsidRPr="00E82921">
        <w:rPr>
          <w:lang w:val="en-US"/>
        </w:rPr>
        <w:t xml:space="preserve"> </w:t>
      </w:r>
      <w:r w:rsidRPr="00876591">
        <w:t>Rejsebureau</w:t>
      </w:r>
      <w:r w:rsidRPr="00E82921">
        <w:rPr>
          <w:lang w:val="en-US"/>
        </w:rPr>
        <w:t xml:space="preserve"> Forening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E82921">
        <w:rPr>
          <w:lang w:val="en-US"/>
        </w:rPr>
        <w:t>DANSAM</w:t>
      </w:r>
    </w:p>
    <w:p w:rsidR="00876591" w:rsidRPr="00AA3CC1" w:rsidRDefault="00876591" w:rsidP="00E82921">
      <w:pPr>
        <w:pStyle w:val="Listeafsnit"/>
        <w:numPr>
          <w:ilvl w:val="0"/>
          <w:numId w:val="19"/>
        </w:numPr>
      </w:pPr>
      <w:r w:rsidRPr="00AA3CC1">
        <w:t xml:space="preserve">Dansk </w:t>
      </w:r>
      <w:r>
        <w:t>Erhverv</w:t>
      </w:r>
    </w:p>
    <w:p w:rsidR="00876591" w:rsidRDefault="00876591" w:rsidP="00E82921">
      <w:pPr>
        <w:pStyle w:val="Listeafsnit"/>
        <w:numPr>
          <w:ilvl w:val="0"/>
          <w:numId w:val="19"/>
        </w:numPr>
      </w:pPr>
      <w:r w:rsidRPr="005555DB">
        <w:t>Dansk Industri</w:t>
      </w:r>
      <w:r>
        <w:t>, DI Transport</w:t>
      </w:r>
    </w:p>
    <w:p w:rsidR="0087659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>Dansk Luftfart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rFonts w:cs="Arial"/>
        </w:rPr>
      </w:pPr>
      <w:r w:rsidRPr="00E82921">
        <w:rPr>
          <w:rFonts w:cs="Arial"/>
        </w:rPr>
        <w:t>Dansk Motorflyver Union</w:t>
      </w:r>
    </w:p>
    <w:p w:rsidR="0087659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E82921">
        <w:rPr>
          <w:lang w:val="en-US"/>
        </w:rPr>
        <w:t>Danske Handicaporganisationer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>Danske Regioner</w:t>
      </w:r>
    </w:p>
    <w:p w:rsidR="00876591" w:rsidRPr="00AA3CC1" w:rsidRDefault="00876591" w:rsidP="00E82921">
      <w:pPr>
        <w:pStyle w:val="Listeafsnit"/>
        <w:numPr>
          <w:ilvl w:val="0"/>
          <w:numId w:val="19"/>
        </w:numPr>
      </w:pPr>
      <w:r w:rsidRPr="00AA3CC1">
        <w:t>Erhvervsflyvningens Sammenslutning</w:t>
      </w:r>
    </w:p>
    <w:p w:rsidR="00876591" w:rsidRDefault="00876591" w:rsidP="00E82921">
      <w:pPr>
        <w:pStyle w:val="Listeafsnit"/>
        <w:numPr>
          <w:ilvl w:val="0"/>
          <w:numId w:val="19"/>
        </w:numPr>
      </w:pPr>
      <w:r>
        <w:t>Esbjerg Lufthavn</w:t>
      </w:r>
    </w:p>
    <w:p w:rsidR="00876591" w:rsidRPr="00E05172" w:rsidRDefault="00876591" w:rsidP="00783BD7">
      <w:pPr>
        <w:pStyle w:val="Listeafsnit"/>
        <w:numPr>
          <w:ilvl w:val="0"/>
          <w:numId w:val="19"/>
        </w:numPr>
        <w:rPr>
          <w:lang w:val="en-US"/>
        </w:rPr>
      </w:pPr>
      <w:r w:rsidRPr="00AA3CC1">
        <w:t>Færøernes Landsstyre</w:t>
      </w:r>
    </w:p>
    <w:p w:rsidR="00876591" w:rsidRPr="00AA3CC1" w:rsidRDefault="00876591" w:rsidP="00E82921">
      <w:pPr>
        <w:pStyle w:val="Listeafsnit"/>
        <w:numPr>
          <w:ilvl w:val="0"/>
          <w:numId w:val="19"/>
        </w:numPr>
      </w:pPr>
      <w:r w:rsidRPr="00AA3CC1">
        <w:t>Flyvebranchens Personaleunion</w:t>
      </w:r>
    </w:p>
    <w:p w:rsidR="00876591" w:rsidRPr="00AA3CC1" w:rsidRDefault="00876591" w:rsidP="00E82921">
      <w:pPr>
        <w:pStyle w:val="Listeafsnit"/>
        <w:numPr>
          <w:ilvl w:val="0"/>
          <w:numId w:val="19"/>
        </w:numPr>
      </w:pPr>
      <w:r w:rsidRPr="00AA3CC1">
        <w:t>Flyvesikringstjenesten</w:t>
      </w:r>
    </w:p>
    <w:p w:rsidR="00876591" w:rsidRDefault="00876591" w:rsidP="00E82921">
      <w:pPr>
        <w:pStyle w:val="Listeafsnit"/>
        <w:numPr>
          <w:ilvl w:val="0"/>
          <w:numId w:val="19"/>
        </w:numPr>
      </w:pPr>
      <w:r>
        <w:t>Forbrugerrådet</w:t>
      </w:r>
    </w:p>
    <w:p w:rsidR="00876591" w:rsidRDefault="00876591" w:rsidP="00E82921">
      <w:pPr>
        <w:pStyle w:val="Listeafsnit"/>
        <w:numPr>
          <w:ilvl w:val="0"/>
          <w:numId w:val="19"/>
        </w:numPr>
        <w:ind w:right="330"/>
      </w:pPr>
      <w:r>
        <w:t>Grønlands Selvstyre</w:t>
      </w:r>
    </w:p>
    <w:p w:rsidR="00876591" w:rsidRPr="00AA3CC1" w:rsidRDefault="00876591" w:rsidP="00E82921">
      <w:pPr>
        <w:pStyle w:val="Listeafsnit"/>
        <w:numPr>
          <w:ilvl w:val="0"/>
          <w:numId w:val="19"/>
        </w:numPr>
      </w:pPr>
      <w:r w:rsidRPr="00AA3CC1">
        <w:t>Havarikommissionen for Civil Luftfart og Jernbane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rFonts w:cs="Arial"/>
          <w:lang w:val="en-US"/>
        </w:rPr>
      </w:pPr>
      <w:r w:rsidRPr="00E82921">
        <w:rPr>
          <w:lang w:val="en-GB"/>
        </w:rPr>
        <w:t>Jet Time</w:t>
      </w:r>
    </w:p>
    <w:p w:rsidR="0087659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>Karup Lufthavn</w:t>
      </w:r>
    </w:p>
    <w:p w:rsidR="00876591" w:rsidRPr="00AA3CC1" w:rsidRDefault="00876591" w:rsidP="00E82921">
      <w:pPr>
        <w:pStyle w:val="Listeafsnit"/>
        <w:numPr>
          <w:ilvl w:val="0"/>
          <w:numId w:val="19"/>
        </w:numPr>
      </w:pPr>
      <w:r w:rsidRPr="00AA3CC1">
        <w:t>Københavns Lufthavne A/S</w:t>
      </w:r>
    </w:p>
    <w:p w:rsidR="00876591" w:rsidRPr="00DD5C50" w:rsidRDefault="00876591" w:rsidP="00E82921">
      <w:pPr>
        <w:pStyle w:val="Listeafsnit"/>
        <w:numPr>
          <w:ilvl w:val="0"/>
          <w:numId w:val="19"/>
        </w:numPr>
        <w:ind w:right="330"/>
      </w:pPr>
      <w:r>
        <w:t>Kommunernes Landsforening</w:t>
      </w:r>
    </w:p>
    <w:p w:rsidR="00876591" w:rsidRPr="00AA3CC1" w:rsidRDefault="00876591" w:rsidP="00E82921">
      <w:pPr>
        <w:pStyle w:val="Listeafsnit"/>
        <w:numPr>
          <w:ilvl w:val="0"/>
          <w:numId w:val="19"/>
        </w:numPr>
      </w:pPr>
      <w:r w:rsidRPr="00AA3CC1">
        <w:t>Kongelig Dansk Aeroklub</w:t>
      </w:r>
    </w:p>
    <w:p w:rsidR="00876591" w:rsidRPr="00E05172" w:rsidRDefault="00876591" w:rsidP="00783BD7">
      <w:pPr>
        <w:pStyle w:val="Listeafsnit"/>
        <w:numPr>
          <w:ilvl w:val="0"/>
          <w:numId w:val="19"/>
        </w:numPr>
        <w:ind w:right="330"/>
        <w:rPr>
          <w:rFonts w:cs="Arial"/>
          <w:bCs/>
          <w:lang w:val="de-DE"/>
        </w:rPr>
      </w:pPr>
      <w:r w:rsidRPr="00E05172">
        <w:rPr>
          <w:rFonts w:cs="Arial"/>
          <w:bCs/>
          <w:lang w:val="de-DE"/>
        </w:rPr>
        <w:t>Mittarfeqarfiit</w:t>
      </w:r>
      <w:r>
        <w:rPr>
          <w:rFonts w:cs="Arial"/>
          <w:bCs/>
          <w:lang w:val="de-DE"/>
        </w:rPr>
        <w:t xml:space="preserve">, </w:t>
      </w:r>
      <w:r w:rsidRPr="00BA00BC">
        <w:t>Grønlands Lufthavne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E82921">
        <w:rPr>
          <w:lang w:val="en-US"/>
        </w:rPr>
        <w:t>Scandinavian Airlines System STOOS</w:t>
      </w:r>
    </w:p>
    <w:p w:rsidR="00876591" w:rsidRPr="00E82921" w:rsidRDefault="00876591" w:rsidP="00E82921">
      <w:pPr>
        <w:pStyle w:val="Listeafsnit"/>
        <w:numPr>
          <w:ilvl w:val="0"/>
          <w:numId w:val="19"/>
        </w:numPr>
        <w:rPr>
          <w:lang w:val="en-GB"/>
        </w:rPr>
      </w:pPr>
      <w:r w:rsidRPr="00E82921">
        <w:rPr>
          <w:lang w:val="en-US"/>
        </w:rPr>
        <w:t xml:space="preserve">Scandinavian Airlines System, </w:t>
      </w:r>
      <w:r w:rsidRPr="00E82921">
        <w:rPr>
          <w:lang w:val="en-GB"/>
        </w:rPr>
        <w:t>Public Affairs</w:t>
      </w:r>
    </w:p>
    <w:p w:rsidR="00876591" w:rsidRDefault="00876591" w:rsidP="00E82921">
      <w:pPr>
        <w:pStyle w:val="Listeafsnit"/>
        <w:numPr>
          <w:ilvl w:val="0"/>
          <w:numId w:val="19"/>
        </w:numPr>
        <w:rPr>
          <w:lang w:val="en-US"/>
        </w:rPr>
      </w:pPr>
      <w:r w:rsidRPr="00E82921">
        <w:rPr>
          <w:lang w:val="en-US"/>
        </w:rPr>
        <w:lastRenderedPageBreak/>
        <w:t>Sønderborg Lufthavn</w:t>
      </w:r>
    </w:p>
    <w:p w:rsidR="00876591" w:rsidRDefault="00876591" w:rsidP="00876591">
      <w:pPr>
        <w:pStyle w:val="Listeafsnit"/>
        <w:numPr>
          <w:ilvl w:val="0"/>
          <w:numId w:val="19"/>
        </w:numPr>
      </w:pPr>
      <w:r>
        <w:t>Værnsfælles Forsvarskommando</w:t>
      </w:r>
    </w:p>
    <w:sectPr w:rsidR="00876591" w:rsidSect="00BA0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5B" w:rsidRDefault="00AA165B">
      <w:r>
        <w:separator/>
      </w:r>
    </w:p>
  </w:endnote>
  <w:endnote w:type="continuationSeparator" w:id="0">
    <w:p w:rsidR="00AA165B" w:rsidRDefault="00AA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5B" w:rsidRDefault="00AA165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49292B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49292B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49292B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49292B">
      <w:rPr>
        <w:rStyle w:val="Sidetal"/>
        <w:noProof/>
      </w:rPr>
      <w:t>2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5B" w:rsidRDefault="00AA165B">
      <w:r>
        <w:separator/>
      </w:r>
    </w:p>
  </w:footnote>
  <w:footnote w:type="continuationSeparator" w:id="0">
    <w:p w:rsidR="00AA165B" w:rsidRDefault="00AA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5B" w:rsidRDefault="00AA165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28" w:rsidRDefault="0049292B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62.25pt;width:132.35pt;height:43.5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C57F47" w:rsidRDefault="00C57F47" w:rsidP="00D62428">
                <w:pPr>
                  <w:pStyle w:val="Afsender"/>
                  <w:ind w:right="13"/>
                </w:pPr>
                <w:r>
                  <w:t>Notat</w:t>
                </w:r>
              </w:p>
              <w:p w:rsidR="00D62428" w:rsidRDefault="002558F5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TSJournal</w:instrText>
                </w:r>
                <w:r w:rsidR="007D4400">
                  <w:instrText>nummer</w:instrText>
                </w:r>
                <w:r>
                  <w:instrText xml:space="preserve"> \* MERGEFORMAT </w:instrText>
                </w:r>
                <w:r>
                  <w:fldChar w:fldCharType="separate"/>
                </w:r>
                <w:r w:rsidR="0049292B" w:rsidRPr="0049292B">
                  <w:rPr>
                    <w:bCs/>
                    <w:noProof/>
                  </w:rPr>
                  <w:br/>
                </w:r>
                <w:r w:rsidR="0049292B">
                  <w:rPr>
                    <w:noProof/>
                  </w:rPr>
                  <w:t>Dato 23. oktober 2015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AA165B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17F710C2" wp14:editId="7C4A92E0">
          <wp:extent cx="2769870" cy="719455"/>
          <wp:effectExtent l="0" t="0" r="0" b="4445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3F1A89D" wp14:editId="78DE7802">
          <wp:simplePos x="0" y="0"/>
          <wp:positionH relativeFrom="page">
            <wp:posOffset>5730949</wp:posOffset>
          </wp:positionH>
          <wp:positionV relativeFrom="page">
            <wp:posOffset>10005238</wp:posOffset>
          </wp:positionV>
          <wp:extent cx="1414130" cy="432622"/>
          <wp:effectExtent l="0" t="0" r="0" b="5715"/>
          <wp:wrapNone/>
          <wp:docPr id="4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038" cy="43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92B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6A67B0" w:rsidRDefault="00AA165B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6A67B0" w:rsidRDefault="00AA165B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</w:t>
                </w:r>
                <w:r w:rsidR="006A67B0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>København S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Telefon 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  <w:r w:rsidR="00AA165B">
                  <w:rPr>
                    <w:noProof/>
                  </w:rPr>
                  <w:t>7262 6790</w:t>
                </w:r>
              </w:p>
              <w:p w:rsidR="006A67B0" w:rsidRDefault="00AA165B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tijo@tbst.dk</w:t>
                </w:r>
              </w:p>
              <w:p w:rsidR="006A67B0" w:rsidRDefault="00AA165B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www.tbst.dk</w:t>
                </w:r>
              </w:p>
            </w:txbxContent>
          </v:textbox>
          <w10:wrap anchorx="page" anchory="page"/>
        </v:shape>
      </w:pic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09AED0ED" wp14:editId="1291D2AA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414AE"/>
    <w:multiLevelType w:val="hybridMultilevel"/>
    <w:tmpl w:val="08F05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5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7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65B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76A59"/>
    <w:rsid w:val="00190049"/>
    <w:rsid w:val="001B46B6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F2888"/>
    <w:rsid w:val="00306CE0"/>
    <w:rsid w:val="003123F8"/>
    <w:rsid w:val="00317218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3F4259"/>
    <w:rsid w:val="00402177"/>
    <w:rsid w:val="0042477C"/>
    <w:rsid w:val="00464A88"/>
    <w:rsid w:val="0046759B"/>
    <w:rsid w:val="0049292B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97858"/>
    <w:rsid w:val="006A67B0"/>
    <w:rsid w:val="006D17F7"/>
    <w:rsid w:val="00705289"/>
    <w:rsid w:val="0071623C"/>
    <w:rsid w:val="00716B32"/>
    <w:rsid w:val="00720660"/>
    <w:rsid w:val="00783BD7"/>
    <w:rsid w:val="007860BD"/>
    <w:rsid w:val="007918E4"/>
    <w:rsid w:val="00794003"/>
    <w:rsid w:val="007A0127"/>
    <w:rsid w:val="007B0FD7"/>
    <w:rsid w:val="007D09A2"/>
    <w:rsid w:val="007D261E"/>
    <w:rsid w:val="007D4400"/>
    <w:rsid w:val="007D5F97"/>
    <w:rsid w:val="007E4F0D"/>
    <w:rsid w:val="00812A94"/>
    <w:rsid w:val="0082321C"/>
    <w:rsid w:val="00855FCC"/>
    <w:rsid w:val="00876591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9F6502"/>
    <w:rsid w:val="00A22802"/>
    <w:rsid w:val="00A22E46"/>
    <w:rsid w:val="00A25A55"/>
    <w:rsid w:val="00A27566"/>
    <w:rsid w:val="00A352D1"/>
    <w:rsid w:val="00A50517"/>
    <w:rsid w:val="00A61BE3"/>
    <w:rsid w:val="00A7197D"/>
    <w:rsid w:val="00AA165B"/>
    <w:rsid w:val="00AB1DAA"/>
    <w:rsid w:val="00AF0233"/>
    <w:rsid w:val="00B1743D"/>
    <w:rsid w:val="00B225B3"/>
    <w:rsid w:val="00B279E2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01CD2"/>
    <w:rsid w:val="00C25B76"/>
    <w:rsid w:val="00C57F47"/>
    <w:rsid w:val="00C843AC"/>
    <w:rsid w:val="00C844BC"/>
    <w:rsid w:val="00C93A04"/>
    <w:rsid w:val="00C9591D"/>
    <w:rsid w:val="00CB3279"/>
    <w:rsid w:val="00CB4869"/>
    <w:rsid w:val="00CE6EFF"/>
    <w:rsid w:val="00CF1D6D"/>
    <w:rsid w:val="00D15CF2"/>
    <w:rsid w:val="00D3762E"/>
    <w:rsid w:val="00D62428"/>
    <w:rsid w:val="00D85D37"/>
    <w:rsid w:val="00DA0932"/>
    <w:rsid w:val="00DB0718"/>
    <w:rsid w:val="00DD5C50"/>
    <w:rsid w:val="00DF1272"/>
    <w:rsid w:val="00E06B93"/>
    <w:rsid w:val="00E45D3C"/>
    <w:rsid w:val="00E502D4"/>
    <w:rsid w:val="00E5466E"/>
    <w:rsid w:val="00E60423"/>
    <w:rsid w:val="00E6578E"/>
    <w:rsid w:val="00E65DE7"/>
    <w:rsid w:val="00E82921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52A5"/>
    <w:rsid w:val="00EF6A01"/>
    <w:rsid w:val="00F12595"/>
    <w:rsid w:val="00F50E9C"/>
    <w:rsid w:val="00F653C8"/>
    <w:rsid w:val="00F7316C"/>
    <w:rsid w:val="00F74685"/>
    <w:rsid w:val="00F90911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Strk">
    <w:name w:val="Strong"/>
    <w:uiPriority w:val="22"/>
    <w:qFormat/>
    <w:rsid w:val="00AA165B"/>
    <w:rPr>
      <w:b/>
      <w:bCs/>
    </w:rPr>
  </w:style>
  <w:style w:type="paragraph" w:styleId="Listeafsnit">
    <w:name w:val="List Paragraph"/>
    <w:basedOn w:val="Normal"/>
    <w:uiPriority w:val="34"/>
    <w:qFormat/>
    <w:rsid w:val="00E8292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83B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3BD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3BD7"/>
    <w:rPr>
      <w:rFonts w:ascii="Verdana" w:hAnsi="Verdana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3B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3BD7"/>
    <w:rPr>
      <w:rFonts w:ascii="Verdana" w:hAnsi="Verdana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jo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0234-A780-481A-8B42-1BB23B64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2</TotalTime>
  <Pages>2</Pages>
  <Words>109</Words>
  <Characters>896</Characters>
  <Application>Microsoft Office Word</Application>
  <DocSecurity>0</DocSecurity>
  <PresentationFormat>BrevX</PresentationFormat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Færch Jørgensen</dc:creator>
  <dc:description>vers. 01.12.2011</dc:description>
  <cp:lastModifiedBy>Tine Færch Jørgensen</cp:lastModifiedBy>
  <cp:revision>7</cp:revision>
  <cp:lastPrinted>2015-09-29T08:38:00Z</cp:lastPrinted>
  <dcterms:created xsi:type="dcterms:W3CDTF">2015-09-25T10:58:00Z</dcterms:created>
  <dcterms:modified xsi:type="dcterms:W3CDTF">2015-10-22T10:40:00Z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