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596D81" w:rsidRPr="007D1FCB" w:rsidTr="002164D4">
        <w:trPr>
          <w:trHeight w:val="3129"/>
        </w:trPr>
        <w:tc>
          <w:tcPr>
            <w:tcW w:w="2484" w:type="dxa"/>
          </w:tcPr>
          <w:p w:rsidR="00481547" w:rsidRPr="007D1FCB" w:rsidRDefault="00481547" w:rsidP="008571D2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  <w:p w:rsidR="00481547" w:rsidRPr="007D1FCB" w:rsidRDefault="00481547" w:rsidP="008571D2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A25227" w:rsidRPr="00A25227" w:rsidRDefault="00A25227" w:rsidP="008571D2">
            <w:pPr>
              <w:pStyle w:val="Departementtekst"/>
              <w:spacing w:after="0" w:line="276" w:lineRule="auto"/>
              <w:ind w:right="-108"/>
              <w:rPr>
                <w:rFonts w:ascii="Calibri" w:hAnsi="Calibri" w:cs="Calibri"/>
                <w:sz w:val="26"/>
                <w:szCs w:val="26"/>
              </w:rPr>
            </w:pPr>
          </w:p>
          <w:p w:rsidR="00A25227" w:rsidRDefault="00A25227" w:rsidP="008571D2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596D81" w:rsidRDefault="00596D81" w:rsidP="008571D2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7D1FCB">
              <w:rPr>
                <w:rFonts w:ascii="Calibri" w:hAnsi="Calibri" w:cs="Calibri"/>
                <w:sz w:val="18"/>
                <w:szCs w:val="18"/>
              </w:rPr>
              <w:t xml:space="preserve">J.nr. </w:t>
            </w:r>
            <w:bookmarkStart w:id="1" w:name="sagsnr"/>
            <w:r w:rsidR="00A2416A">
              <w:rPr>
                <w:rFonts w:ascii="Calibri" w:hAnsi="Calibri" w:cs="Calibri"/>
                <w:sz w:val="18"/>
                <w:szCs w:val="18"/>
              </w:rPr>
              <w:t>13-0172525</w:t>
            </w:r>
            <w:bookmarkEnd w:id="1"/>
          </w:p>
          <w:p w:rsidR="00596D81" w:rsidRPr="007D1FCB" w:rsidRDefault="00183837" w:rsidP="008571D2">
            <w:pPr>
              <w:pStyle w:val="Departementtekst"/>
              <w:spacing w:after="60" w:line="276" w:lineRule="auto"/>
              <w:ind w:right="-10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Den </w:t>
            </w:r>
            <w:bookmarkStart w:id="2" w:name="dagsdato_dk"/>
            <w:r w:rsidR="00A2416A">
              <w:rPr>
                <w:rFonts w:ascii="Calibri" w:hAnsi="Calibri" w:cs="Calibri"/>
                <w:sz w:val="18"/>
                <w:szCs w:val="18"/>
              </w:rPr>
              <w:t>20. november 2013</w:t>
            </w:r>
            <w:bookmarkEnd w:id="2"/>
          </w:p>
          <w:p w:rsidR="00A25227" w:rsidRDefault="00A25227" w:rsidP="00772370">
            <w:pPr>
              <w:pStyle w:val="Udenorddeling"/>
              <w:framePr w:hSpace="0" w:wrap="auto" w:vAnchor="margin" w:hAnchor="text" w:xAlign="left" w:yAlign="inline"/>
              <w:suppressOverlap w:val="0"/>
            </w:pPr>
          </w:p>
          <w:sdt>
            <w:sdtPr>
              <w:rPr>
                <w:rStyle w:val="UdenorddelingTegn"/>
              </w:rPr>
              <w:alias w:val="Kontor"/>
              <w:tag w:val="Kontor"/>
              <w:id w:val="-269705902"/>
              <w:placeholder>
                <w:docPart w:val="BBE18BB73609498FB7C2C8F905791F1B"/>
              </w:placeholder>
              <w:comboBox>
                <w:listItem w:value="Vælg et element."/>
                <w:listItem w:displayText="Chefrådgiver" w:value="Chefrådgiver"/>
                <w:listItem w:displayText="Presse- og kommunikationssekretariatet" w:value="Presse- og kommunikationssekretariatet"/>
                <w:listItem w:displayText="Minister- og ledelsessekretariatet" w:value="Minister- og ledelsessekretariatet"/>
                <w:listItem w:displayText="Person og Pension" w:value="Person og Pension"/>
                <w:listItem w:displayText="Selskab, Aktionær og Erhverv" w:value="Selskab, Aktionær og Erhverv"/>
                <w:listItem w:displayText="Moms, Afgifter og Told" w:value="Moms, Afgifter og Told"/>
                <w:listItem w:displayText="Proces og Administration" w:value="Proces og Administration"/>
                <w:listItem w:displayText="Miljø, Energi og Motor" w:value="Miljø, Energi og Motor"/>
                <w:listItem w:displayText="Økonomi og Politik" w:value="Økonomi og Politik"/>
                <w:listItem w:displayText="Økonomi og Styring" w:value="Økonomi og Styring"/>
                <w:listItem w:displayText="Forretning og Udvikling" w:value="Forretning og Udvikling"/>
              </w:comboBox>
            </w:sdtPr>
            <w:sdtEndPr>
              <w:rPr>
                <w:rStyle w:val="Standardskrifttypeiafsnit"/>
                <w:rFonts w:ascii="Verdana" w:hAnsi="Verdana" w:cs="Times New Roman"/>
                <w:noProof w:val="0"/>
                <w:sz w:val="17"/>
                <w:szCs w:val="24"/>
              </w:rPr>
            </w:sdtEndPr>
            <w:sdtContent>
              <w:p w:rsidR="00F971D6" w:rsidRDefault="00A2416A" w:rsidP="00A96BFA">
                <w:pPr>
                  <w:pStyle w:val="Departementtekst"/>
                  <w:spacing w:line="276" w:lineRule="auto"/>
                  <w:rPr>
                    <w:rStyle w:val="UdenorddelingTegn"/>
                  </w:rPr>
                </w:pPr>
                <w:r>
                  <w:rPr>
                    <w:rStyle w:val="UdenorddelingTegn"/>
                  </w:rPr>
                  <w:t>Selskab, Aktionær og Erhverv</w:t>
                </w:r>
              </w:p>
            </w:sdtContent>
          </w:sdt>
          <w:p w:rsidR="00A96BFA" w:rsidRPr="007D1FCB" w:rsidRDefault="00A2416A" w:rsidP="00A2416A">
            <w:pPr>
              <w:pStyle w:val="Departementtekst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JWS</w:t>
            </w:r>
          </w:p>
        </w:tc>
      </w:tr>
    </w:tbl>
    <w:p w:rsidR="009B51C3" w:rsidRDefault="009B51C3" w:rsidP="008571D2">
      <w:pPr>
        <w:spacing w:line="276" w:lineRule="auto"/>
        <w:rPr>
          <w:lang w:eastAsia="da-DK"/>
        </w:rPr>
      </w:pPr>
    </w:p>
    <w:p w:rsidR="009B51C3" w:rsidRDefault="009B51C3" w:rsidP="008571D2">
      <w:pPr>
        <w:spacing w:line="276" w:lineRule="auto"/>
        <w:rPr>
          <w:lang w:eastAsia="da-DK"/>
        </w:rPr>
      </w:pPr>
    </w:p>
    <w:p w:rsidR="009B51C3" w:rsidRDefault="009B51C3" w:rsidP="008571D2">
      <w:pPr>
        <w:spacing w:line="276" w:lineRule="auto"/>
        <w:rPr>
          <w:lang w:eastAsia="da-DK"/>
        </w:rPr>
      </w:pPr>
    </w:p>
    <w:p w:rsidR="009B51C3" w:rsidRDefault="009B51C3" w:rsidP="008571D2">
      <w:pPr>
        <w:spacing w:line="276" w:lineRule="auto"/>
        <w:rPr>
          <w:lang w:eastAsia="da-DK"/>
        </w:rPr>
      </w:pPr>
    </w:p>
    <w:p w:rsidR="009B51C3" w:rsidRDefault="009B51C3" w:rsidP="008571D2">
      <w:pPr>
        <w:spacing w:line="276" w:lineRule="auto"/>
        <w:rPr>
          <w:lang w:eastAsia="da-DK"/>
        </w:rPr>
      </w:pPr>
    </w:p>
    <w:p w:rsidR="009B51C3" w:rsidRDefault="009B51C3" w:rsidP="008571D2">
      <w:pPr>
        <w:spacing w:line="276" w:lineRule="auto"/>
        <w:rPr>
          <w:lang w:eastAsia="da-DK"/>
        </w:rPr>
      </w:pPr>
    </w:p>
    <w:p w:rsidR="000E614B" w:rsidRDefault="00A2416A" w:rsidP="008571D2">
      <w:pPr>
        <w:spacing w:line="276" w:lineRule="auto"/>
        <w:jc w:val="left"/>
      </w:pPr>
      <w:r>
        <w:rPr>
          <w:rStyle w:val="Overskrift1Tegn"/>
          <w:rFonts w:eastAsiaTheme="minorHAnsi"/>
        </w:rPr>
        <w:t>Høringsliste til lovforslag L 81 vedrørende indgreb mod omgåelse af udbyttebeskatningen i forbindelse med kontante udligningssummer</w:t>
      </w:r>
    </w:p>
    <w:p w:rsidR="00077668" w:rsidRDefault="00077668" w:rsidP="008571D2">
      <w:pPr>
        <w:spacing w:line="276" w:lineRule="auto"/>
        <w:rPr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>
        <w:rPr>
          <w:rFonts w:ascii="Times New Roman" w:eastAsia="Times New Roman" w:hAnsi="Times New Roman" w:cs="Times New Roman"/>
          <w:szCs w:val="24"/>
          <w:lang w:eastAsia="da-DK"/>
        </w:rPr>
        <w:br/>
      </w: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Advokatsamfundet,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proofErr w:type="spellStart"/>
      <w:r w:rsidRPr="00E2309E">
        <w:rPr>
          <w:rFonts w:ascii="Times New Roman" w:eastAsia="Times New Roman" w:hAnsi="Times New Roman" w:cs="Times New Roman"/>
          <w:szCs w:val="24"/>
          <w:lang w:eastAsia="da-DK"/>
        </w:rPr>
        <w:t>AgroSkat</w:t>
      </w:r>
      <w:proofErr w:type="spellEnd"/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AE Rådet,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ATP,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Børsmæglerforeningen,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CEPOS,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proofErr w:type="spellStart"/>
      <w:r w:rsidRPr="00E2309E">
        <w:rPr>
          <w:rFonts w:ascii="Times New Roman" w:eastAsia="Times New Roman" w:hAnsi="Times New Roman" w:cs="Times New Roman"/>
          <w:szCs w:val="24"/>
          <w:lang w:eastAsia="da-DK"/>
        </w:rPr>
        <w:t>Cevea</w:t>
      </w:r>
      <w:proofErr w:type="spellEnd"/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Danmarks Rederiforening,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Danmarks Skibskreditfond,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 Aktionærforening,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 Byggeri,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 Ejendomsmæglerforening,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 Erhverv,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 Gartneri,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lastRenderedPageBreak/>
        <w:t xml:space="preserve">Dansk Iværksætterforening,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 Revisorforening,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Danske Advokater,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Den Danske Fondsmæglerforening,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Den danske Skatteborgerforening,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DI,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DVCA,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Ejendomsforeningen Danmark,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Finansrådet,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Danske revisorer - FSR,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Forsikring &amp; Pension,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proofErr w:type="spellStart"/>
      <w:r w:rsidRPr="00E2309E">
        <w:rPr>
          <w:rFonts w:ascii="Times New Roman" w:eastAsia="Times New Roman" w:hAnsi="Times New Roman" w:cs="Times New Roman"/>
          <w:szCs w:val="24"/>
          <w:lang w:eastAsia="da-DK"/>
        </w:rPr>
        <w:t>Horesta</w:t>
      </w:r>
      <w:proofErr w:type="spellEnd"/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Håndværksrådet,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InvesteringsForeningsRådet,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KL,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Landbrug &amp; Fødevarer,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Lokale Pengeinstitutter,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proofErr w:type="spellStart"/>
      <w:r w:rsidRPr="00E2309E">
        <w:rPr>
          <w:rFonts w:ascii="Times New Roman" w:eastAsia="Times New Roman" w:hAnsi="Times New Roman" w:cs="Times New Roman"/>
          <w:szCs w:val="24"/>
          <w:lang w:eastAsia="da-DK"/>
        </w:rPr>
        <w:t>Nasdaq</w:t>
      </w:r>
      <w:proofErr w:type="spellEnd"/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 OMX Copenhagen A/S,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Nationalbanken,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Realkreditforeningen,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Realkreditrådet,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SRF Skattefaglig Forening, </w:t>
      </w:r>
    </w:p>
    <w:p w:rsidR="00E2309E" w:rsidRDefault="00E2309E" w:rsidP="00E2309E">
      <w:pPr>
        <w:spacing w:line="276" w:lineRule="auto"/>
        <w:rPr>
          <w:rFonts w:ascii="Times New Roman" w:eastAsia="Times New Roman" w:hAnsi="Times New Roman" w:cs="Times New Roman"/>
          <w:szCs w:val="24"/>
          <w:lang w:eastAsia="da-DK"/>
        </w:rPr>
      </w:pPr>
    </w:p>
    <w:p w:rsidR="007B3F83" w:rsidRDefault="00E2309E" w:rsidP="00E2309E">
      <w:pPr>
        <w:spacing w:line="276" w:lineRule="auto"/>
        <w:rPr>
          <w:lang w:eastAsia="da-DK"/>
        </w:rPr>
      </w:pPr>
      <w:proofErr w:type="spellStart"/>
      <w:r w:rsidRPr="00E2309E">
        <w:rPr>
          <w:rFonts w:ascii="Times New Roman" w:eastAsia="Times New Roman" w:hAnsi="Times New Roman" w:cs="Times New Roman"/>
          <w:szCs w:val="24"/>
          <w:lang w:eastAsia="da-DK"/>
        </w:rPr>
        <w:t>Videncentret</w:t>
      </w:r>
      <w:proofErr w:type="spellEnd"/>
      <w:r w:rsidRPr="00E2309E">
        <w:rPr>
          <w:rFonts w:ascii="Times New Roman" w:eastAsia="Times New Roman" w:hAnsi="Times New Roman" w:cs="Times New Roman"/>
          <w:szCs w:val="24"/>
          <w:lang w:eastAsia="da-DK"/>
        </w:rPr>
        <w:t xml:space="preserve"> for Landbrug.</w:t>
      </w:r>
    </w:p>
    <w:p w:rsidR="007D1FCB" w:rsidRDefault="007D1FCB" w:rsidP="008571D2">
      <w:pPr>
        <w:spacing w:line="276" w:lineRule="auto"/>
        <w:jc w:val="left"/>
        <w:rPr>
          <w:lang w:eastAsia="da-DK"/>
        </w:rPr>
      </w:pPr>
    </w:p>
    <w:sectPr w:rsidR="007D1FCB" w:rsidSect="00E23A98">
      <w:footerReference w:type="default" r:id="rId8"/>
      <w:headerReference w:type="first" r:id="rId9"/>
      <w:footerReference w:type="first" r:id="rId10"/>
      <w:pgSz w:w="11906" w:h="16838" w:code="9"/>
      <w:pgMar w:top="993" w:right="3175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C" w:rsidRDefault="0015390C" w:rsidP="00431D4B">
      <w:r>
        <w:separator/>
      </w:r>
    </w:p>
  </w:endnote>
  <w:endnote w:type="continuationSeparator" w:id="0">
    <w:p w:rsidR="0015390C" w:rsidRDefault="0015390C" w:rsidP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27" w:rsidRPr="005B7F1E" w:rsidRDefault="00A25227">
    <w:pPr>
      <w:pStyle w:val="Sidefod"/>
      <w:rPr>
        <w:rFonts w:ascii="Calibri" w:hAnsi="Calibri" w:cs="Calibri"/>
        <w:sz w:val="20"/>
        <w:szCs w:val="20"/>
      </w:rPr>
    </w:pPr>
    <w:r w:rsidRPr="005B7F1E">
      <w:rPr>
        <w:rFonts w:ascii="Calibri" w:hAnsi="Calibri" w:cs="Calibri"/>
        <w:sz w:val="20"/>
        <w:szCs w:val="20"/>
      </w:rPr>
      <w:fldChar w:fldCharType="begin"/>
    </w:r>
    <w:r w:rsidRPr="005B7F1E">
      <w:rPr>
        <w:rFonts w:ascii="Calibri" w:hAnsi="Calibri" w:cs="Calibri"/>
        <w:sz w:val="20"/>
        <w:szCs w:val="20"/>
      </w:rPr>
      <w:instrText>PAGE   \* MERGEFORMAT</w:instrText>
    </w:r>
    <w:r w:rsidRPr="005B7F1E">
      <w:rPr>
        <w:rFonts w:ascii="Calibri" w:hAnsi="Calibri" w:cs="Calibri"/>
        <w:sz w:val="20"/>
        <w:szCs w:val="20"/>
      </w:rPr>
      <w:fldChar w:fldCharType="separate"/>
    </w:r>
    <w:r w:rsidR="008D66D7">
      <w:rPr>
        <w:rFonts w:ascii="Calibri" w:hAnsi="Calibri" w:cs="Calibri"/>
        <w:noProof/>
        <w:sz w:val="20"/>
        <w:szCs w:val="20"/>
      </w:rPr>
      <w:t>2</w:t>
    </w:r>
    <w:r w:rsidRPr="005B7F1E">
      <w:rPr>
        <w:rFonts w:ascii="Calibri" w:hAnsi="Calibri" w:cs="Calibri"/>
        <w:sz w:val="20"/>
        <w:szCs w:val="20"/>
      </w:rPr>
      <w:fldChar w:fldCharType="end"/>
    </w:r>
    <w:r w:rsidRPr="005B7F1E">
      <w:rPr>
        <w:rFonts w:ascii="Calibri" w:hAnsi="Calibri" w:cs="Calibri"/>
        <w:sz w:val="20"/>
        <w:szCs w:val="20"/>
      </w:rPr>
      <w:t xml:space="preserve"> / </w:t>
    </w:r>
    <w:r w:rsidRPr="005B7F1E">
      <w:rPr>
        <w:rFonts w:ascii="Calibri" w:hAnsi="Calibri" w:cs="Calibri"/>
        <w:sz w:val="20"/>
        <w:szCs w:val="20"/>
      </w:rPr>
      <w:fldChar w:fldCharType="begin"/>
    </w:r>
    <w:r w:rsidRPr="005B7F1E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5B7F1E">
      <w:rPr>
        <w:rFonts w:ascii="Calibri" w:hAnsi="Calibri" w:cs="Calibri"/>
        <w:sz w:val="20"/>
        <w:szCs w:val="20"/>
      </w:rPr>
      <w:fldChar w:fldCharType="separate"/>
    </w:r>
    <w:r w:rsidR="008D66D7">
      <w:rPr>
        <w:rFonts w:ascii="Calibri" w:hAnsi="Calibri" w:cs="Calibri"/>
        <w:noProof/>
        <w:sz w:val="20"/>
        <w:szCs w:val="20"/>
      </w:rPr>
      <w:t>2</w:t>
    </w:r>
    <w:r w:rsidRPr="005B7F1E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27" w:rsidRPr="00AD7E07" w:rsidRDefault="00A25227">
    <w:pPr>
      <w:pStyle w:val="Sidefod"/>
      <w:rPr>
        <w:rFonts w:ascii="Calibri" w:hAnsi="Calibri" w:cs="Calibri"/>
        <w:sz w:val="20"/>
        <w:szCs w:val="20"/>
      </w:rPr>
    </w:pP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>PAGE   \* MERGEFORMAT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8D66D7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  <w:r w:rsidRPr="00AD7E07">
      <w:rPr>
        <w:rFonts w:ascii="Calibri" w:hAnsi="Calibri" w:cs="Calibri"/>
        <w:sz w:val="20"/>
        <w:szCs w:val="20"/>
      </w:rPr>
      <w:t xml:space="preserve"> / </w:t>
    </w: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8D66D7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C" w:rsidRDefault="0015390C" w:rsidP="00431D4B">
      <w:r>
        <w:separator/>
      </w:r>
    </w:p>
  </w:footnote>
  <w:footnote w:type="continuationSeparator" w:id="0">
    <w:p w:rsidR="0015390C" w:rsidRDefault="0015390C" w:rsidP="004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E23A98" w:rsidRDefault="00E23A98">
    <w:pPr>
      <w:pStyle w:val="Sidehoved"/>
    </w:pPr>
  </w:p>
  <w:p w:rsidR="00A25227" w:rsidRDefault="00A2522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10321403" wp14:editId="6C368011">
          <wp:simplePos x="0" y="0"/>
          <wp:positionH relativeFrom="rightMargin">
            <wp:posOffset>-2012950</wp:posOffset>
          </wp:positionH>
          <wp:positionV relativeFrom="page">
            <wp:posOffset>323850</wp:posOffset>
          </wp:positionV>
          <wp:extent cx="2088000" cy="619200"/>
          <wp:effectExtent l="0" t="0" r="0" b="0"/>
          <wp:wrapSquare wrapText="bothSides"/>
          <wp:docPr id="2" name="Billede 2" descr="C:\Skat\Skm\SKM_CMY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kat\Skm\SKM_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BF"/>
    <w:rsid w:val="00040B5B"/>
    <w:rsid w:val="00053A9B"/>
    <w:rsid w:val="000614B4"/>
    <w:rsid w:val="00077668"/>
    <w:rsid w:val="000905B9"/>
    <w:rsid w:val="000A0CEF"/>
    <w:rsid w:val="000D6E69"/>
    <w:rsid w:val="000E2C37"/>
    <w:rsid w:val="000E56F6"/>
    <w:rsid w:val="000E614B"/>
    <w:rsid w:val="001040A7"/>
    <w:rsid w:val="00114964"/>
    <w:rsid w:val="001301BF"/>
    <w:rsid w:val="001409D4"/>
    <w:rsid w:val="00151AD8"/>
    <w:rsid w:val="0015390C"/>
    <w:rsid w:val="00183837"/>
    <w:rsid w:val="001F1906"/>
    <w:rsid w:val="002164D4"/>
    <w:rsid w:val="00271300"/>
    <w:rsid w:val="00292D4D"/>
    <w:rsid w:val="00293255"/>
    <w:rsid w:val="002A2B99"/>
    <w:rsid w:val="002A4613"/>
    <w:rsid w:val="002B557C"/>
    <w:rsid w:val="002B7D29"/>
    <w:rsid w:val="002D3162"/>
    <w:rsid w:val="0030541F"/>
    <w:rsid w:val="00372AFB"/>
    <w:rsid w:val="00390510"/>
    <w:rsid w:val="003B3EC2"/>
    <w:rsid w:val="003E16FE"/>
    <w:rsid w:val="003F120D"/>
    <w:rsid w:val="00421F40"/>
    <w:rsid w:val="00431D4B"/>
    <w:rsid w:val="00434584"/>
    <w:rsid w:val="00451855"/>
    <w:rsid w:val="00453EA3"/>
    <w:rsid w:val="00461F2E"/>
    <w:rsid w:val="00471E10"/>
    <w:rsid w:val="004724B8"/>
    <w:rsid w:val="00481547"/>
    <w:rsid w:val="00485F0D"/>
    <w:rsid w:val="0048702A"/>
    <w:rsid w:val="00490490"/>
    <w:rsid w:val="004B2435"/>
    <w:rsid w:val="004B251E"/>
    <w:rsid w:val="004E74AA"/>
    <w:rsid w:val="004F7D52"/>
    <w:rsid w:val="00507D3B"/>
    <w:rsid w:val="00513DEB"/>
    <w:rsid w:val="0052064B"/>
    <w:rsid w:val="00596D81"/>
    <w:rsid w:val="005B7F1E"/>
    <w:rsid w:val="006227B0"/>
    <w:rsid w:val="006333F7"/>
    <w:rsid w:val="00646243"/>
    <w:rsid w:val="00683DCB"/>
    <w:rsid w:val="006B61A1"/>
    <w:rsid w:val="006E78F8"/>
    <w:rsid w:val="00772370"/>
    <w:rsid w:val="007A3D60"/>
    <w:rsid w:val="007B3F83"/>
    <w:rsid w:val="007D1FCB"/>
    <w:rsid w:val="0083219F"/>
    <w:rsid w:val="0085657A"/>
    <w:rsid w:val="008571D2"/>
    <w:rsid w:val="008653D5"/>
    <w:rsid w:val="008D66D7"/>
    <w:rsid w:val="00900D14"/>
    <w:rsid w:val="00907893"/>
    <w:rsid w:val="00934D6E"/>
    <w:rsid w:val="0095118D"/>
    <w:rsid w:val="00980121"/>
    <w:rsid w:val="009B51C3"/>
    <w:rsid w:val="00A2416A"/>
    <w:rsid w:val="00A25227"/>
    <w:rsid w:val="00A30173"/>
    <w:rsid w:val="00A315F2"/>
    <w:rsid w:val="00A32367"/>
    <w:rsid w:val="00A5005E"/>
    <w:rsid w:val="00A50F89"/>
    <w:rsid w:val="00A85CF2"/>
    <w:rsid w:val="00A96BFA"/>
    <w:rsid w:val="00AA7C3B"/>
    <w:rsid w:val="00AD7E07"/>
    <w:rsid w:val="00B2692D"/>
    <w:rsid w:val="00B32E57"/>
    <w:rsid w:val="00B76181"/>
    <w:rsid w:val="00BC5D4C"/>
    <w:rsid w:val="00BD0A5C"/>
    <w:rsid w:val="00C02547"/>
    <w:rsid w:val="00C6362E"/>
    <w:rsid w:val="00CC0582"/>
    <w:rsid w:val="00CE2C69"/>
    <w:rsid w:val="00D66306"/>
    <w:rsid w:val="00DA04B1"/>
    <w:rsid w:val="00E2309E"/>
    <w:rsid w:val="00E23A98"/>
    <w:rsid w:val="00EB07D4"/>
    <w:rsid w:val="00EB3F9A"/>
    <w:rsid w:val="00F20B70"/>
    <w:rsid w:val="00F333CA"/>
    <w:rsid w:val="00F34C54"/>
    <w:rsid w:val="00F6444A"/>
    <w:rsid w:val="00F720D8"/>
    <w:rsid w:val="00F971D6"/>
    <w:rsid w:val="00FB59A5"/>
    <w:rsid w:val="00FC26F8"/>
    <w:rsid w:val="00FC7C4C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8571D2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8571D2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8571D2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571D2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571D2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571D2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link w:val="DepartementtekstTegn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paragraph" w:customStyle="1" w:styleId="Udenorddeling">
    <w:name w:val="Uden_orddeling"/>
    <w:basedOn w:val="Departementtekst"/>
    <w:link w:val="UdenorddelingTegn"/>
    <w:qFormat/>
    <w:rsid w:val="00772370"/>
    <w:pPr>
      <w:framePr w:hSpace="142" w:wrap="around" w:vAnchor="page" w:hAnchor="page" w:x="9186" w:y="1645"/>
      <w:spacing w:line="276" w:lineRule="auto"/>
      <w:suppressOverlap/>
    </w:pPr>
    <w:rPr>
      <w:rFonts w:ascii="Calibri" w:hAnsi="Calibri" w:cs="Calibri"/>
      <w:noProof/>
      <w:sz w:val="18"/>
      <w:szCs w:val="18"/>
    </w:rPr>
  </w:style>
  <w:style w:type="character" w:customStyle="1" w:styleId="DepartementtekstTegn">
    <w:name w:val="Departement tekst Tegn"/>
    <w:basedOn w:val="Standardskrifttypeiafsnit"/>
    <w:link w:val="Departementtekst"/>
    <w:rsid w:val="00772370"/>
    <w:rPr>
      <w:rFonts w:ascii="Verdana" w:eastAsia="Times New Roman" w:hAnsi="Verdana" w:cs="Times New Roman"/>
      <w:sz w:val="17"/>
      <w:szCs w:val="24"/>
      <w:lang w:eastAsia="da-DK"/>
    </w:rPr>
  </w:style>
  <w:style w:type="character" w:customStyle="1" w:styleId="UdenorddelingTegn">
    <w:name w:val="Uden_orddeling Tegn"/>
    <w:basedOn w:val="DepartementtekstTegn"/>
    <w:link w:val="Udenorddeling"/>
    <w:rsid w:val="00772370"/>
    <w:rPr>
      <w:rFonts w:ascii="Calibri" w:eastAsia="Times New Roman" w:hAnsi="Calibri" w:cs="Calibri"/>
      <w:noProof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8571D2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8571D2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8571D2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571D2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571D2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8571D2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link w:val="DepartementtekstTegn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paragraph" w:customStyle="1" w:styleId="Udenorddeling">
    <w:name w:val="Uden_orddeling"/>
    <w:basedOn w:val="Departementtekst"/>
    <w:link w:val="UdenorddelingTegn"/>
    <w:qFormat/>
    <w:rsid w:val="00772370"/>
    <w:pPr>
      <w:framePr w:hSpace="142" w:wrap="around" w:vAnchor="page" w:hAnchor="page" w:x="9186" w:y="1645"/>
      <w:spacing w:line="276" w:lineRule="auto"/>
      <w:suppressOverlap/>
    </w:pPr>
    <w:rPr>
      <w:rFonts w:ascii="Calibri" w:hAnsi="Calibri" w:cs="Calibri"/>
      <w:noProof/>
      <w:sz w:val="18"/>
      <w:szCs w:val="18"/>
    </w:rPr>
  </w:style>
  <w:style w:type="character" w:customStyle="1" w:styleId="DepartementtekstTegn">
    <w:name w:val="Departement tekst Tegn"/>
    <w:basedOn w:val="Standardskrifttypeiafsnit"/>
    <w:link w:val="Departementtekst"/>
    <w:rsid w:val="00772370"/>
    <w:rPr>
      <w:rFonts w:ascii="Verdana" w:eastAsia="Times New Roman" w:hAnsi="Verdana" w:cs="Times New Roman"/>
      <w:sz w:val="17"/>
      <w:szCs w:val="24"/>
      <w:lang w:eastAsia="da-DK"/>
    </w:rPr>
  </w:style>
  <w:style w:type="character" w:customStyle="1" w:styleId="UdenorddelingTegn">
    <w:name w:val="Uden_orddeling Tegn"/>
    <w:basedOn w:val="DepartementtekstTegn"/>
    <w:link w:val="Udenorddeling"/>
    <w:rsid w:val="00772370"/>
    <w:rPr>
      <w:rFonts w:ascii="Calibri" w:eastAsia="Times New Roman" w:hAnsi="Calibri" w:cs="Calibri"/>
      <w:noProof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Desktop\Til%20Captia%202013-07-03\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E18BB73609498FB7C2C8F905791F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8C1D91-A516-4D8B-9140-CA957FCC10DB}"/>
      </w:docPartPr>
      <w:docPartBody>
        <w:p w:rsidR="005C1682" w:rsidRDefault="00FC4575">
          <w:pPr>
            <w:pStyle w:val="BBE18BB73609498FB7C2C8F905791F1B"/>
          </w:pPr>
          <w:r>
            <w:rPr>
              <w:rStyle w:val="Pladsholdertekst"/>
            </w:rPr>
            <w:t>Klik og v</w:t>
          </w:r>
          <w:r w:rsidRPr="00116661">
            <w:rPr>
              <w:rStyle w:val="Pladsholdertekst"/>
            </w:rPr>
            <w:t xml:space="preserve">ælg </w:t>
          </w:r>
          <w:r>
            <w:rPr>
              <w:rStyle w:val="Pladsholdertekst"/>
            </w:rPr>
            <w:t>kontor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75"/>
    <w:rsid w:val="005C1682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keepLines/>
      <w:spacing w:after="0" w:line="360" w:lineRule="exact"/>
      <w:outlineLvl w:val="0"/>
    </w:pPr>
    <w:rPr>
      <w:rFonts w:ascii="Calibri" w:eastAsia="Times New Roman" w:hAnsi="Calibri" w:cs="Arial"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BE18BB73609498FB7C2C8F905791F1B">
    <w:name w:val="BBE18BB73609498FB7C2C8F905791F1B"/>
  </w:style>
  <w:style w:type="paragraph" w:customStyle="1" w:styleId="FD75B1C685324AFC86CD53E08E787B94">
    <w:name w:val="FD75B1C685324AFC86CD53E08E787B94"/>
  </w:style>
  <w:style w:type="character" w:customStyle="1" w:styleId="Overskrift1Tegn">
    <w:name w:val="Overskrift 1 Tegn"/>
    <w:basedOn w:val="Standardskrifttypeiafsnit"/>
    <w:link w:val="Overskrift1"/>
    <w:rPr>
      <w:rFonts w:ascii="Calibri" w:eastAsia="Times New Roman" w:hAnsi="Calibri" w:cs="Arial"/>
      <w:bCs/>
      <w:sz w:val="32"/>
      <w:szCs w:val="32"/>
    </w:rPr>
  </w:style>
  <w:style w:type="paragraph" w:customStyle="1" w:styleId="25C1B1FA875E40FCA4769EEC4EBC5D23">
    <w:name w:val="25C1B1FA875E40FCA4769EEC4EBC5D23"/>
  </w:style>
  <w:style w:type="paragraph" w:customStyle="1" w:styleId="9ACD3FEDDFBB4A1F85FFDCA5BC0AE14D">
    <w:name w:val="9ACD3FEDDFBB4A1F85FFDCA5BC0AE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pPr>
      <w:keepLines/>
      <w:spacing w:after="0" w:line="360" w:lineRule="exact"/>
      <w:outlineLvl w:val="0"/>
    </w:pPr>
    <w:rPr>
      <w:rFonts w:ascii="Calibri" w:eastAsia="Times New Roman" w:hAnsi="Calibri" w:cs="Arial"/>
      <w:bCs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BBE18BB73609498FB7C2C8F905791F1B">
    <w:name w:val="BBE18BB73609498FB7C2C8F905791F1B"/>
  </w:style>
  <w:style w:type="paragraph" w:customStyle="1" w:styleId="FD75B1C685324AFC86CD53E08E787B94">
    <w:name w:val="FD75B1C685324AFC86CD53E08E787B94"/>
  </w:style>
  <w:style w:type="character" w:customStyle="1" w:styleId="Overskrift1Tegn">
    <w:name w:val="Overskrift 1 Tegn"/>
    <w:basedOn w:val="Standardskrifttypeiafsnit"/>
    <w:link w:val="Overskrift1"/>
    <w:rPr>
      <w:rFonts w:ascii="Calibri" w:eastAsia="Times New Roman" w:hAnsi="Calibri" w:cs="Arial"/>
      <w:bCs/>
      <w:sz w:val="32"/>
      <w:szCs w:val="32"/>
    </w:rPr>
  </w:style>
  <w:style w:type="paragraph" w:customStyle="1" w:styleId="25C1B1FA875E40FCA4769EEC4EBC5D23">
    <w:name w:val="25C1B1FA875E40FCA4769EEC4EBC5D23"/>
  </w:style>
  <w:style w:type="paragraph" w:customStyle="1" w:styleId="9ACD3FEDDFBB4A1F85FFDCA5BC0AE14D">
    <w:name w:val="9ACD3FEDDFBB4A1F85FFDCA5BC0AE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m">
  <a:themeElements>
    <a:clrScheme name="Skm">
      <a:dk1>
        <a:srgbClr val="000000"/>
      </a:dk1>
      <a:lt1>
        <a:srgbClr val="FFFFFF"/>
      </a:lt1>
      <a:dk2>
        <a:srgbClr val="57788E"/>
      </a:dk2>
      <a:lt2>
        <a:srgbClr val="C0C0C0"/>
      </a:lt2>
      <a:accent1>
        <a:srgbClr val="000D2F"/>
      </a:accent1>
      <a:accent2>
        <a:srgbClr val="57788E"/>
      </a:accent2>
      <a:accent3>
        <a:srgbClr val="88A7B7"/>
      </a:accent3>
      <a:accent4>
        <a:srgbClr val="BBCFD5"/>
      </a:accent4>
      <a:accent5>
        <a:srgbClr val="99252C"/>
      </a:accent5>
      <a:accent6>
        <a:srgbClr val="777777"/>
      </a:accent6>
      <a:hlink>
        <a:srgbClr val="0000FF"/>
      </a:hlink>
      <a:folHlink>
        <a:srgbClr val="800080"/>
      </a:folHlink>
    </a:clrScheme>
    <a:fontScheme name="Skm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B78D-663C-4740-9D96-84FD0B7B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139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internt notat</vt:lpstr>
    </vt:vector>
  </TitlesOfParts>
  <Company>Skatteministeriet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notat</dc:title>
  <dc:creator>Susanne Poulsen</dc:creator>
  <cp:lastModifiedBy>Susanne Poulsen</cp:lastModifiedBy>
  <cp:revision>2</cp:revision>
  <cp:lastPrinted>2013-11-20T09:16:00Z</cp:lastPrinted>
  <dcterms:created xsi:type="dcterms:W3CDTF">2013-11-20T12:24:00Z</dcterms:created>
  <dcterms:modified xsi:type="dcterms:W3CDTF">2013-11-20T12:24:00Z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Høringsliste L 81 (DOK27637076)</vt:lpwstr>
  </property>
  <property fmtid="{D5CDD505-2E9C-101B-9397-08002B2CF9AE}" pid="3" name="path">
    <vt:lpwstr>C:\Users\w11527\AppData\Local\Temp\Scanjour\Captia\SJ20131120091356416 [DOK27637076].DOCX</vt:lpwstr>
  </property>
  <property fmtid="{D5CDD505-2E9C-101B-9397-08002B2CF9AE}" pid="4" name="command">
    <vt:lpwstr>&amp;mergefile=6926606&amp;x_infomerge=1&amp;file_key=6926606</vt:lpwstr>
  </property>
</Properties>
</file>