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bookmarkStart w:id="0" w:name="navnTO"/>
      <w:bookmarkEnd w:id="0"/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Til høringsparterne, jf. den vedlagte høringsliste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b/>
          <w:bCs/>
          <w:color w:val="285977"/>
          <w:sz w:val="20"/>
          <w:szCs w:val="20"/>
          <w:lang w:eastAsia="da-DK"/>
        </w:rPr>
        <w:t>Høring af udkast til forslag til lov om ændring af lov om forskellige forbrugsafgifter, øl- og vinafgiftsloven, brændstofforbrugsafgiftsloven, registreringsafgiftsloven, vægtafgiftsloven, tonnageskatteloven og forskellige andre love</w:t>
      </w: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 </w:t>
      </w:r>
      <w:r w:rsidRPr="00761735">
        <w:rPr>
          <w:rFonts w:ascii="opensans-regular" w:eastAsia="Times New Roman" w:hAnsi="opensans-regular" w:cs="Arial"/>
          <w:i/>
          <w:iCs/>
          <w:color w:val="285977"/>
          <w:sz w:val="20"/>
          <w:szCs w:val="20"/>
          <w:lang w:eastAsia="da-DK"/>
        </w:rPr>
        <w:t>(Indeksering af forskellige punktafgifter og de løbende bilafgifter, regulering af tonnageskatten, forhøjelse af udligningsafgiften og forlængelse af afgiftsfritagelsen for brint- og elbiler)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Hermed sendes forslag til lov om ændring af lov om forskellige forbrugsafgifter, øl- og vinafgiftsloven, brændstofforbrugsafgiftsloven, registreringsafgiftsloven, vægtafgiftsloven, tonnageskatteloven og forskellige andre love i høring.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Forslaget er en del af aftalen om skattereformen mellem Regeringen (Socialdemokraterne, Det Radikale Venstre og Socialistisk Folkeparti), Venstre og Det Konservative Folkeparti.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Dette lovforslag udmønter de dele af aftalen, der vedrører aftalepunkterne ”Regulering af visse afgifter (2013-2020)”, samt ”Forhøjelse af udligningsafgiften for dieselbiler og afgiftsfritagelse for elbiler”.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Der vedlægges desuden et resumé af lovforslaget.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Forslaget fremsættes i Folketinget den 14. august 2012.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Eventuelle bemærkninger til lovforslaget bedes sendt til </w:t>
      </w:r>
      <w:hyperlink r:id="rId5" w:history="1">
        <w:r w:rsidRPr="00761735">
          <w:rPr>
            <w:rFonts w:ascii="opensans-regular" w:eastAsia="Times New Roman" w:hAnsi="opensans-regular" w:cs="Arial"/>
            <w:color w:val="EAA803"/>
            <w:sz w:val="20"/>
            <w:szCs w:val="20"/>
            <w:lang w:eastAsia="da-DK"/>
          </w:rPr>
          <w:t>js@skat.dk</w:t>
        </w:r>
      </w:hyperlink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 senest </w:t>
      </w:r>
      <w:r w:rsidRPr="00761735">
        <w:rPr>
          <w:rFonts w:ascii="opensans-regular" w:eastAsia="Times New Roman" w:hAnsi="opensans-regular" w:cs="Arial"/>
          <w:b/>
          <w:bCs/>
          <w:color w:val="285977"/>
          <w:sz w:val="20"/>
          <w:szCs w:val="20"/>
          <w:lang w:eastAsia="da-DK"/>
        </w:rPr>
        <w:t>mandag den 30. juli 2012.</w:t>
      </w: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  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Journalnummer </w:t>
      </w:r>
      <w:r w:rsidRPr="00761735">
        <w:rPr>
          <w:rFonts w:ascii="opensans-regular" w:eastAsia="Times New Roman" w:hAnsi="opensans-regular" w:cs="Arial"/>
          <w:b/>
          <w:bCs/>
          <w:color w:val="285977"/>
          <w:sz w:val="20"/>
          <w:szCs w:val="20"/>
          <w:lang w:eastAsia="da-DK"/>
        </w:rPr>
        <w:t>2012-511-0092</w:t>
      </w: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 xml:space="preserve"> bedes anført ved henvendelse.</w:t>
      </w:r>
    </w:p>
    <w:p w:rsidR="00761735" w:rsidRPr="00761735" w:rsidRDefault="00761735" w:rsidP="00761735">
      <w:pPr>
        <w:spacing w:after="300"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Med venlig hilsen</w:t>
      </w:r>
    </w:p>
    <w:p w:rsidR="00761735" w:rsidRPr="00761735" w:rsidRDefault="00761735" w:rsidP="00761735">
      <w:pPr>
        <w:spacing w:line="240" w:lineRule="auto"/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</w:pPr>
      <w:r w:rsidRPr="00761735">
        <w:rPr>
          <w:rFonts w:ascii="opensans-regular" w:eastAsia="Times New Roman" w:hAnsi="opensans-regular" w:cs="Arial"/>
          <w:color w:val="285977"/>
          <w:sz w:val="20"/>
          <w:szCs w:val="20"/>
          <w:lang w:eastAsia="da-DK"/>
        </w:rPr>
        <w:t>Ingrid Hornshøj Jensen</w:t>
      </w:r>
    </w:p>
    <w:p w:rsidR="00AB3651" w:rsidRDefault="00AB3651">
      <w:bookmarkStart w:id="1" w:name="_GoBack"/>
      <w:bookmarkEnd w:id="1"/>
    </w:p>
    <w:sectPr w:rsidR="00AB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ans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5"/>
    <w:rsid w:val="00563D1F"/>
    <w:rsid w:val="00761735"/>
    <w:rsid w:val="00A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61735"/>
    <w:rPr>
      <w:strike w:val="0"/>
      <w:dstrike w:val="0"/>
      <w:color w:val="EAA8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61735"/>
    <w:rPr>
      <w:strike w:val="0"/>
      <w:dstrike w:val="0"/>
      <w:color w:val="EAA8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Rot13.LinkTOMail('wf@fxng.qx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1</cp:revision>
  <dcterms:created xsi:type="dcterms:W3CDTF">2014-01-14T09:05:00Z</dcterms:created>
  <dcterms:modified xsi:type="dcterms:W3CDTF">2014-01-14T09:05:00Z</dcterms:modified>
</cp:coreProperties>
</file>