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</w:tblGrid>
      <w:tr w:rsidR="001E096B" w14:paraId="3E461E0C" w14:textId="77777777" w:rsidTr="00F816A0">
        <w:trPr>
          <w:trHeight w:hRule="exact" w:val="11533"/>
        </w:trPr>
        <w:tc>
          <w:tcPr>
            <w:tcW w:w="2288" w:type="dxa"/>
            <w:tcBorders>
              <w:bottom w:val="nil"/>
            </w:tcBorders>
          </w:tcPr>
          <w:sdt>
            <w:sdtPr>
              <w:rPr>
                <w:rFonts w:cs="Arial"/>
                <w:sz w:val="16"/>
                <w:szCs w:val="16"/>
              </w:rPr>
              <w:id w:val="-1799300954"/>
              <w:placeholder>
                <w:docPart w:val="DefaultPlaceholder_-1854013438"/>
              </w:placeholder>
              <w:date w:fullDate="2024-10-2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3102AEFC" w14:textId="38D06554" w:rsidR="001E096B" w:rsidRPr="007336CC" w:rsidRDefault="00AD7601">
                <w:pPr>
                  <w:pStyle w:val="skakt"/>
                  <w:framePr w:w="0" w:hRule="auto" w:hSpace="142" w:wrap="around" w:vAnchor="text" w:x="8931" w:y="1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29-10-2024</w:t>
                </w:r>
              </w:p>
            </w:sdtContent>
          </w:sdt>
          <w:p w14:paraId="4EFFBB2F" w14:textId="77777777" w:rsidR="007404B3" w:rsidRPr="00A737FD" w:rsidRDefault="007404B3" w:rsidP="007404B3">
            <w:pPr>
              <w:pStyle w:val="datomv"/>
              <w:framePr w:wrap="around" w:x="893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37FD">
              <w:rPr>
                <w:rFonts w:ascii="Arial" w:hAnsi="Arial" w:cs="Arial"/>
                <w:b/>
                <w:bCs/>
                <w:sz w:val="16"/>
                <w:szCs w:val="16"/>
              </w:rPr>
              <w:t>Vores reference:</w:t>
            </w:r>
          </w:p>
          <w:p w14:paraId="43BCD869" w14:textId="77777777" w:rsidR="00096DD5" w:rsidRPr="00A43B2B" w:rsidRDefault="007404B3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r w:rsidRPr="00A737FD">
              <w:rPr>
                <w:rFonts w:ascii="Arial" w:hAnsi="Arial" w:cs="Arial"/>
                <w:sz w:val="16"/>
                <w:szCs w:val="16"/>
              </w:rPr>
              <w:t>Sag</w:t>
            </w:r>
            <w:r w:rsidR="00A43B2B">
              <w:rPr>
                <w:rFonts w:ascii="Arial" w:hAnsi="Arial" w:cs="Arial"/>
                <w:sz w:val="16"/>
                <w:szCs w:val="16"/>
              </w:rPr>
              <w:t>:</w:t>
            </w:r>
            <w:r w:rsidRPr="00A737F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PCAsag"/>
            <w:bookmarkStart w:id="1" w:name="PCAarkivkode"/>
            <w:bookmarkEnd w:id="0"/>
            <w:bookmarkEnd w:id="1"/>
            <w:sdt>
              <w:sdtPr>
                <w:rPr>
                  <w:rFonts w:ascii="Arial" w:hAnsi="Arial" w:cs="Arial"/>
                  <w:sz w:val="16"/>
                  <w:szCs w:val="16"/>
                </w:rPr>
                <w:tag w:val="ToCase.Name"/>
                <w:id w:val="10012"/>
                <w:placeholder>
                  <w:docPart w:val="DF970A14918642F0893AA4246C0BBE69"/>
                </w:placeholder>
                <w:dataBinding w:prefixMappings="xmlns:gbs='http://www.software-innovation.no/growBusinessDocument'" w:xpath="/gbs:GrowBusinessDocument/gbs:ToCase.Name[@gbs:key='10012']" w:storeItemID="{2EB5FFB2-A66D-40D2-88B3-5A2DEAEA5F22}"/>
                <w:text/>
              </w:sdtPr>
              <w:sdtEndPr/>
              <w:sdtContent>
                <w:r w:rsidR="004A2ED5" w:rsidRPr="004A2ED5">
                  <w:rPr>
                    <w:rFonts w:ascii="Arial" w:hAnsi="Arial" w:cs="Arial"/>
                    <w:sz w:val="16"/>
                    <w:szCs w:val="16"/>
                  </w:rPr>
                  <w:t xml:space="preserve"> 2024131960</w:t>
                </w:r>
              </w:sdtContent>
            </w:sdt>
          </w:p>
          <w:p w14:paraId="3EC701EC" w14:textId="77777777" w:rsidR="00A43B2B" w:rsidRDefault="00A43B2B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tag w:val="ToCase.Historic_Imported"/>
              <w:id w:val="10013"/>
              <w:placeholder>
                <w:docPart w:val="DF970A14918642F0893AA4246C0BBE69"/>
              </w:placeholder>
              <w:dataBinding w:prefixMappings="xmlns:gbs='http://www.software-innovation.no/growBusinessDocument'" w:xpath="/gbs:GrowBusinessDocument/gbs:ToOrgUnit.Name[@gbs:key='10013']" w:storeItemID="{2EB5FFB2-A66D-40D2-88B3-5A2DEAEA5F22}"/>
              <w:text/>
            </w:sdtPr>
            <w:sdtEndPr/>
            <w:sdtContent>
              <w:p w14:paraId="73A1830A" w14:textId="77777777" w:rsidR="00A43B2B" w:rsidRDefault="004A2ED5" w:rsidP="007404B3">
                <w:pPr>
                  <w:pStyle w:val="datomv"/>
                  <w:framePr w:wrap="around" w:x="8931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Maritim regulering og jura</w:t>
                </w:r>
              </w:p>
            </w:sdtContent>
          </w:sdt>
          <w:p w14:paraId="162CFB57" w14:textId="77777777" w:rsidR="007404B3" w:rsidRPr="00A43B2B" w:rsidRDefault="00A47C7F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r w:rsidRPr="00A43B2B">
              <w:rPr>
                <w:rFonts w:ascii="Arial" w:hAnsi="Arial" w:cs="Arial"/>
                <w:sz w:val="16"/>
                <w:szCs w:val="16"/>
              </w:rPr>
              <w:t>/</w:t>
            </w:r>
            <w:r w:rsidR="007336CC" w:rsidRPr="00A43B2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ToCase.HistoricRecno"/>
                <w:id w:val="10014"/>
                <w:placeholder>
                  <w:docPart w:val="DF970A14918642F0893AA4246C0BBE69"/>
                </w:placeholder>
                <w:dataBinding w:prefixMappings="xmlns:gbs='http://www.software-innovation.no/growBusinessDocument'" w:xpath="/gbs:GrowBusinessDocument/gbs:OurRef.Name[@gbs:key='10014']" w:storeItemID="{2EB5FFB2-A66D-40D2-88B3-5A2DEAEA5F22}"/>
                <w:text/>
              </w:sdtPr>
              <w:sdtEndPr/>
              <w:sdtContent>
                <w:r w:rsidR="004A2ED5">
                  <w:rPr>
                    <w:rFonts w:ascii="Arial" w:hAnsi="Arial" w:cs="Arial"/>
                    <w:sz w:val="16"/>
                    <w:szCs w:val="16"/>
                  </w:rPr>
                  <w:t>Vibeke Nørgaard Sylvest</w:t>
                </w:r>
              </w:sdtContent>
            </w:sdt>
          </w:p>
          <w:p w14:paraId="56B2F0E0" w14:textId="77777777" w:rsidR="001E096B" w:rsidRPr="00A43B2B" w:rsidRDefault="007404B3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bookmarkStart w:id="2" w:name="PCAkontor"/>
            <w:bookmarkEnd w:id="2"/>
            <w:r w:rsidRPr="00A43B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CFAB07" w14:textId="77777777" w:rsidR="007404B3" w:rsidRPr="00A43B2B" w:rsidRDefault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bookmarkStart w:id="3" w:name="PCAInitialer"/>
            <w:bookmarkEnd w:id="3"/>
          </w:p>
          <w:p w14:paraId="1EE0E35E" w14:textId="77777777" w:rsidR="0076346B" w:rsidRPr="00A43B2B" w:rsidRDefault="0076346B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p w14:paraId="347F4CFD" w14:textId="77777777" w:rsidR="0076346B" w:rsidRPr="00A43B2B" w:rsidRDefault="0076346B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p w14:paraId="12B95676" w14:textId="77777777" w:rsidR="00F816A0" w:rsidRPr="00A43B2B" w:rsidRDefault="00F816A0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p w14:paraId="6B36AA75" w14:textId="77777777" w:rsidR="00F816A0" w:rsidRPr="007336CC" w:rsidRDefault="009C2805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b/>
                <w:sz w:val="16"/>
                <w:szCs w:val="16"/>
              </w:rPr>
            </w:pPr>
            <w:r w:rsidRPr="007336CC">
              <w:rPr>
                <w:rFonts w:cs="Arial"/>
                <w:b/>
                <w:sz w:val="16"/>
                <w:szCs w:val="16"/>
              </w:rPr>
              <w:t>SØFARTSSTYRELSEN</w:t>
            </w:r>
          </w:p>
          <w:p w14:paraId="2B36302F" w14:textId="77777777" w:rsidR="00AF68CB" w:rsidRPr="007336CC" w:rsidRDefault="00A43B2B" w:rsidP="00AF68CB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bookmarkStart w:id="4" w:name="PCAadressen"/>
            <w:bookmarkEnd w:id="4"/>
            <w:r>
              <w:rPr>
                <w:rFonts w:cs="Arial"/>
                <w:sz w:val="16"/>
                <w:szCs w:val="16"/>
              </w:rPr>
              <w:t>Caspar Brands Plads</w:t>
            </w:r>
            <w:r w:rsidR="00396F5E">
              <w:rPr>
                <w:rFonts w:cs="Arial"/>
                <w:sz w:val="16"/>
                <w:szCs w:val="16"/>
              </w:rPr>
              <w:t xml:space="preserve"> 9</w:t>
            </w:r>
          </w:p>
          <w:p w14:paraId="58E34148" w14:textId="77777777" w:rsidR="00F816A0" w:rsidRPr="007336CC" w:rsidRDefault="00AF68CB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r w:rsidRPr="007336CC">
              <w:rPr>
                <w:rFonts w:cs="Arial"/>
                <w:sz w:val="16"/>
                <w:szCs w:val="16"/>
              </w:rPr>
              <w:t>4220 Korsør</w:t>
            </w:r>
          </w:p>
          <w:p w14:paraId="214C4891" w14:textId="77777777" w:rsidR="002C1BEE" w:rsidRPr="007336CC" w:rsidRDefault="002C1BEE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</w:p>
          <w:p w14:paraId="06889B40" w14:textId="77777777" w:rsidR="00F816A0" w:rsidRPr="007336CC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r w:rsidRPr="007336CC">
              <w:rPr>
                <w:rFonts w:cs="Arial"/>
                <w:sz w:val="16"/>
                <w:szCs w:val="16"/>
              </w:rPr>
              <w:t xml:space="preserve"> </w:t>
            </w:r>
          </w:p>
          <w:p w14:paraId="41B89F0C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131CFC">
              <w:rPr>
                <w:rFonts w:cs="Arial"/>
                <w:sz w:val="16"/>
                <w:szCs w:val="16"/>
              </w:rPr>
              <w:t>Tlf.</w:t>
            </w:r>
            <w:r w:rsidRPr="00131CFC">
              <w:rPr>
                <w:rFonts w:cs="Arial"/>
                <w:sz w:val="16"/>
                <w:szCs w:val="16"/>
              </w:rPr>
              <w:tab/>
            </w:r>
            <w:r w:rsidR="007336CC" w:rsidRPr="00131CFC">
              <w:rPr>
                <w:rFonts w:cs="Arial"/>
                <w:sz w:val="16"/>
                <w:szCs w:val="16"/>
              </w:rPr>
              <w:t>72 19 60 00</w:t>
            </w:r>
          </w:p>
          <w:p w14:paraId="62BA5D0F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131CFC">
              <w:rPr>
                <w:rFonts w:cs="Arial"/>
                <w:sz w:val="16"/>
                <w:szCs w:val="16"/>
              </w:rPr>
              <w:t>CVR-nr.</w:t>
            </w:r>
            <w:r w:rsidRPr="00131CFC">
              <w:rPr>
                <w:rFonts w:cs="Arial"/>
                <w:sz w:val="16"/>
                <w:szCs w:val="16"/>
              </w:rPr>
              <w:tab/>
              <w:t>29 83 16 10</w:t>
            </w:r>
          </w:p>
          <w:p w14:paraId="2290F027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131CFC">
              <w:rPr>
                <w:rFonts w:cs="Arial"/>
                <w:sz w:val="16"/>
                <w:szCs w:val="16"/>
              </w:rPr>
              <w:t>EAN-nr.   5798000023000</w:t>
            </w:r>
          </w:p>
          <w:p w14:paraId="2D59CAA1" w14:textId="77777777" w:rsidR="00F816A0" w:rsidRPr="00131CFC" w:rsidRDefault="00C52CB7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hyperlink r:id="rId8" w:history="1">
              <w:r w:rsidR="0016195A" w:rsidRPr="00131CFC">
                <w:rPr>
                  <w:rStyle w:val="Hyperlink"/>
                  <w:rFonts w:cs="Arial"/>
                  <w:sz w:val="16"/>
                  <w:szCs w:val="16"/>
                </w:rPr>
                <w:t>sfs@dma.dk</w:t>
              </w:r>
            </w:hyperlink>
            <w:r w:rsidR="0016195A" w:rsidRPr="00131CFC">
              <w:rPr>
                <w:rFonts w:cs="Arial"/>
                <w:sz w:val="16"/>
                <w:szCs w:val="16"/>
              </w:rPr>
              <w:t xml:space="preserve"> </w:t>
            </w:r>
          </w:p>
          <w:p w14:paraId="68BF60BF" w14:textId="77777777" w:rsidR="00F816A0" w:rsidRPr="00131CFC" w:rsidRDefault="00C52CB7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hyperlink r:id="rId9" w:history="1">
              <w:r w:rsidR="0016195A" w:rsidRPr="00131CFC">
                <w:rPr>
                  <w:rStyle w:val="Hyperlink"/>
                  <w:rFonts w:cs="Arial"/>
                  <w:sz w:val="16"/>
                  <w:szCs w:val="16"/>
                </w:rPr>
                <w:t>www.soefartsstyrelsen.dk</w:t>
              </w:r>
            </w:hyperlink>
            <w:r w:rsidR="0016195A" w:rsidRPr="00131CFC">
              <w:rPr>
                <w:rFonts w:cs="Arial"/>
                <w:sz w:val="16"/>
                <w:szCs w:val="16"/>
              </w:rPr>
              <w:t xml:space="preserve"> </w:t>
            </w:r>
          </w:p>
          <w:p w14:paraId="10EF6C8F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</w:p>
          <w:p w14:paraId="4C247660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</w:p>
          <w:p w14:paraId="2DDE2535" w14:textId="77777777" w:rsidR="001E096B" w:rsidRDefault="003874AD">
            <w:pPr>
              <w:pStyle w:val="skakt"/>
              <w:framePr w:w="0" w:hRule="auto" w:hSpace="142" w:wrap="around" w:vAnchor="text" w:x="8931" w:y="1"/>
              <w:rPr>
                <w:sz w:val="16"/>
              </w:rPr>
            </w:pPr>
            <w:r w:rsidRPr="007336CC">
              <w:rPr>
                <w:rFonts w:cs="Arial"/>
                <w:sz w:val="16"/>
                <w:szCs w:val="16"/>
              </w:rPr>
              <w:t>ERHVERVSMINISTERIET</w:t>
            </w:r>
          </w:p>
        </w:tc>
      </w:tr>
    </w:tbl>
    <w:p w14:paraId="22FB8A41" w14:textId="77777777" w:rsidR="002C1BEE" w:rsidRPr="000C290F" w:rsidRDefault="002C1BEE">
      <w:pPr>
        <w:pStyle w:val="Brdtekst"/>
        <w:rPr>
          <w:bCs/>
          <w:color w:val="808080"/>
        </w:rPr>
      </w:pPr>
      <w:bookmarkStart w:id="5" w:name="PCADeltager"/>
      <w:bookmarkStart w:id="6" w:name="PCAstart"/>
      <w:bookmarkStart w:id="7" w:name="PCAoverskrift"/>
      <w:bookmarkEnd w:id="5"/>
      <w:bookmarkEnd w:id="6"/>
      <w:bookmarkEnd w:id="7"/>
    </w:p>
    <w:p w14:paraId="26F39590" w14:textId="77777777" w:rsidR="002C1BEE" w:rsidRPr="000C290F" w:rsidRDefault="002C1BEE" w:rsidP="00D2676B">
      <w:pPr>
        <w:pStyle w:val="Brdtekst"/>
        <w:jc w:val="left"/>
        <w:rPr>
          <w:bCs/>
          <w:color w:val="808080"/>
        </w:rPr>
      </w:pPr>
    </w:p>
    <w:p w14:paraId="69BD86C2" w14:textId="77777777" w:rsidR="002C1BEE" w:rsidRDefault="002C1BEE" w:rsidP="00D2676B">
      <w:pPr>
        <w:pStyle w:val="Brdtekst"/>
        <w:jc w:val="left"/>
        <w:rPr>
          <w:bCs/>
          <w:color w:val="808080"/>
        </w:rPr>
      </w:pPr>
    </w:p>
    <w:p w14:paraId="26E7AB53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20A469BE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5E7968A7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72B0A535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7DBEDA96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1DD4A1E8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01540D0A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1084DE40" w14:textId="77777777" w:rsidR="000A66AB" w:rsidRPr="000C290F" w:rsidRDefault="000A66AB" w:rsidP="00D2676B">
      <w:pPr>
        <w:pStyle w:val="Brdtekst"/>
        <w:jc w:val="left"/>
        <w:rPr>
          <w:bCs/>
          <w:color w:val="808080"/>
        </w:rPr>
      </w:pPr>
    </w:p>
    <w:sdt>
      <w:sdtPr>
        <w:rPr>
          <w:b/>
          <w:bCs/>
        </w:rPr>
        <w:tag w:val="Title"/>
        <w:id w:val="10015"/>
        <w:placeholder>
          <w:docPart w:val="B2B732B4053E48BEB7936B0A38D56F29"/>
        </w:placeholder>
        <w:dataBinding w:prefixMappings="xmlns:gbs='http://www.software-innovation.no/growBusinessDocument'" w:xpath="/gbs:GrowBusinessDocument/gbs:Title[@gbs:key='10015']" w:storeItemID="{2EB5FFB2-A66D-40D2-88B3-5A2DEAEA5F22}"/>
        <w:text/>
      </w:sdtPr>
      <w:sdtEndPr/>
      <w:sdtContent>
        <w:p w14:paraId="544EF7C5" w14:textId="77777777" w:rsidR="00897F8E" w:rsidRPr="002C1BEE" w:rsidRDefault="004A2ED5" w:rsidP="00023BDB">
          <w:pPr>
            <w:pStyle w:val="Brdtekst"/>
            <w:rPr>
              <w:b/>
              <w:bCs/>
            </w:rPr>
          </w:pPr>
          <w:r>
            <w:rPr>
              <w:b/>
              <w:bCs/>
            </w:rPr>
            <w:t xml:space="preserve">Høringsbrev over udkast til ændring af fire bekendtgørelser som følge af gennemførelse af ændringer i </w:t>
          </w:r>
          <w:proofErr w:type="spellStart"/>
          <w:r w:rsidR="002F7730">
            <w:rPr>
              <w:b/>
              <w:bCs/>
            </w:rPr>
            <w:t>ILOs</w:t>
          </w:r>
          <w:proofErr w:type="spellEnd"/>
          <w:r w:rsidR="002F7730">
            <w:rPr>
              <w:b/>
              <w:bCs/>
            </w:rPr>
            <w:t xml:space="preserve"> </w:t>
          </w:r>
          <w:r>
            <w:rPr>
              <w:b/>
              <w:bCs/>
            </w:rPr>
            <w:t>konvention om</w:t>
          </w:r>
          <w:r w:rsidR="002F7730">
            <w:rPr>
              <w:b/>
              <w:bCs/>
            </w:rPr>
            <w:t xml:space="preserve"> s</w:t>
          </w:r>
          <w:r>
            <w:rPr>
              <w:b/>
              <w:bCs/>
            </w:rPr>
            <w:t>øfarendes arbejdsforhold</w:t>
          </w:r>
        </w:p>
      </w:sdtContent>
    </w:sdt>
    <w:p w14:paraId="74842096" w14:textId="77777777" w:rsidR="001E096B" w:rsidRDefault="001E096B" w:rsidP="00023BDB">
      <w:pPr>
        <w:pStyle w:val="Brdtekst"/>
        <w:rPr>
          <w:bCs/>
          <w:szCs w:val="24"/>
        </w:rPr>
      </w:pPr>
    </w:p>
    <w:p w14:paraId="0BE2FEC0" w14:textId="77777777" w:rsidR="004C5493" w:rsidRDefault="004C5493" w:rsidP="00023BDB">
      <w:pPr>
        <w:pStyle w:val="Brdtekst"/>
        <w:rPr>
          <w:bCs/>
          <w:szCs w:val="24"/>
        </w:rPr>
      </w:pPr>
      <w:r w:rsidRPr="004C5493">
        <w:rPr>
          <w:bCs/>
          <w:szCs w:val="24"/>
        </w:rPr>
        <w:t>Søfartsstyrelsen sender vedlagte udkast til bekendtgørelse</w:t>
      </w:r>
      <w:r w:rsidR="00EB65AA">
        <w:rPr>
          <w:bCs/>
          <w:szCs w:val="24"/>
        </w:rPr>
        <w:t>r i høring:</w:t>
      </w:r>
    </w:p>
    <w:p w14:paraId="1E53C0BA" w14:textId="77777777" w:rsidR="00EB65AA" w:rsidRPr="004C5493" w:rsidRDefault="00EB65AA" w:rsidP="00023BDB">
      <w:pPr>
        <w:pStyle w:val="Brdtekst"/>
        <w:rPr>
          <w:bCs/>
          <w:szCs w:val="24"/>
        </w:rPr>
      </w:pPr>
    </w:p>
    <w:p w14:paraId="0E156329" w14:textId="77777777" w:rsidR="004C5493" w:rsidRDefault="004A2ED5" w:rsidP="004A2ED5">
      <w:pPr>
        <w:pStyle w:val="Brdtekst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B</w:t>
      </w:r>
      <w:r w:rsidRPr="004A2ED5">
        <w:rPr>
          <w:bCs/>
          <w:szCs w:val="24"/>
        </w:rPr>
        <w:t>ekendtgørelse om opholdsrum og fritidsfaciliteter i handelsskibe</w:t>
      </w:r>
      <w:r>
        <w:rPr>
          <w:bCs/>
          <w:szCs w:val="24"/>
        </w:rPr>
        <w:t>.</w:t>
      </w:r>
    </w:p>
    <w:p w14:paraId="6589C939" w14:textId="77777777" w:rsidR="004F18AF" w:rsidRDefault="004A2ED5" w:rsidP="004A2ED5">
      <w:pPr>
        <w:pStyle w:val="Brdtekst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B</w:t>
      </w:r>
      <w:r w:rsidRPr="004A2ED5">
        <w:rPr>
          <w:bCs/>
          <w:szCs w:val="24"/>
        </w:rPr>
        <w:t>ekendtgørelse om forsikringscertifikater som bevi</w:t>
      </w:r>
      <w:r>
        <w:rPr>
          <w:bCs/>
          <w:szCs w:val="24"/>
        </w:rPr>
        <w:t xml:space="preserve">s for dækning af </w:t>
      </w:r>
      <w:proofErr w:type="spellStart"/>
      <w:r>
        <w:rPr>
          <w:bCs/>
          <w:szCs w:val="24"/>
        </w:rPr>
        <w:t>søretlige</w:t>
      </w:r>
      <w:proofErr w:type="spellEnd"/>
      <w:r>
        <w:rPr>
          <w:bCs/>
          <w:szCs w:val="24"/>
        </w:rPr>
        <w:t xml:space="preserve"> krav.</w:t>
      </w:r>
    </w:p>
    <w:p w14:paraId="71F98BC9" w14:textId="77777777" w:rsidR="004A2ED5" w:rsidRDefault="004A2ED5" w:rsidP="004A2ED5">
      <w:pPr>
        <w:pStyle w:val="Brdtekst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B</w:t>
      </w:r>
      <w:r w:rsidRPr="004A2ED5">
        <w:rPr>
          <w:bCs/>
          <w:szCs w:val="24"/>
        </w:rPr>
        <w:t>ekendtgørelse om private forhyrings- og formidlingstjenesters virksomhed</w:t>
      </w:r>
      <w:r>
        <w:rPr>
          <w:bCs/>
          <w:szCs w:val="24"/>
        </w:rPr>
        <w:t>.</w:t>
      </w:r>
    </w:p>
    <w:p w14:paraId="0D74966F" w14:textId="77777777" w:rsidR="004A2ED5" w:rsidRDefault="004A2ED5" w:rsidP="004A2ED5">
      <w:pPr>
        <w:pStyle w:val="Brdtekst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B</w:t>
      </w:r>
      <w:r w:rsidRPr="004A2ED5">
        <w:rPr>
          <w:bCs/>
          <w:szCs w:val="24"/>
        </w:rPr>
        <w:t xml:space="preserve">ekendtgørelse om indberetning af </w:t>
      </w:r>
      <w:proofErr w:type="spellStart"/>
      <w:r w:rsidRPr="004A2ED5">
        <w:rPr>
          <w:bCs/>
          <w:szCs w:val="24"/>
        </w:rPr>
        <w:t>søulykker</w:t>
      </w:r>
      <w:proofErr w:type="spellEnd"/>
      <w:r w:rsidRPr="004A2ED5">
        <w:rPr>
          <w:bCs/>
          <w:szCs w:val="24"/>
        </w:rPr>
        <w:t>, dødsfald samt hændelser til søs</w:t>
      </w:r>
      <w:r>
        <w:rPr>
          <w:bCs/>
          <w:szCs w:val="24"/>
        </w:rPr>
        <w:t>.</w:t>
      </w:r>
    </w:p>
    <w:p w14:paraId="4CBBCFE7" w14:textId="77777777" w:rsidR="004A2ED5" w:rsidRDefault="004A2ED5" w:rsidP="00023BDB">
      <w:pPr>
        <w:pStyle w:val="Brdtekst"/>
        <w:rPr>
          <w:bCs/>
          <w:szCs w:val="24"/>
        </w:rPr>
      </w:pPr>
    </w:p>
    <w:p w14:paraId="5C23B7DE" w14:textId="77777777" w:rsidR="00EB65AA" w:rsidRDefault="004A2ED5" w:rsidP="00023BDB">
      <w:pPr>
        <w:pStyle w:val="Brdtekst"/>
        <w:rPr>
          <w:bCs/>
          <w:szCs w:val="24"/>
        </w:rPr>
      </w:pPr>
      <w:r>
        <w:rPr>
          <w:bCs/>
          <w:szCs w:val="24"/>
        </w:rPr>
        <w:t>For alle fire bekendtgørelser er der tale om mindre ændringer som følge af gennemførelse af æ</w:t>
      </w:r>
      <w:r w:rsidRPr="004A2ED5">
        <w:rPr>
          <w:bCs/>
          <w:szCs w:val="24"/>
        </w:rPr>
        <w:t xml:space="preserve">ndringer i </w:t>
      </w:r>
      <w:proofErr w:type="spellStart"/>
      <w:r>
        <w:rPr>
          <w:bCs/>
          <w:szCs w:val="24"/>
        </w:rPr>
        <w:t>FNs</w:t>
      </w:r>
      <w:proofErr w:type="spellEnd"/>
      <w:r w:rsidRPr="004A2ED5">
        <w:rPr>
          <w:bCs/>
          <w:szCs w:val="24"/>
        </w:rPr>
        <w:t xml:space="preserve"> Internationale Arbejdsorganisation</w:t>
      </w:r>
      <w:r>
        <w:rPr>
          <w:bCs/>
          <w:szCs w:val="24"/>
        </w:rPr>
        <w:t>s</w:t>
      </w:r>
      <w:r w:rsidRPr="004A2ED5">
        <w:rPr>
          <w:bCs/>
          <w:szCs w:val="24"/>
        </w:rPr>
        <w:t xml:space="preserve"> </w:t>
      </w:r>
      <w:r w:rsidR="002F7730">
        <w:rPr>
          <w:bCs/>
          <w:szCs w:val="24"/>
        </w:rPr>
        <w:t xml:space="preserve">(ILO) </w:t>
      </w:r>
      <w:r w:rsidRPr="004A2ED5">
        <w:rPr>
          <w:bCs/>
          <w:szCs w:val="24"/>
        </w:rPr>
        <w:t>konvention om Søfarendes arbejdsforhold (MLC)</w:t>
      </w:r>
      <w:r>
        <w:rPr>
          <w:bCs/>
          <w:szCs w:val="24"/>
        </w:rPr>
        <w:t>:</w:t>
      </w:r>
    </w:p>
    <w:p w14:paraId="6151AF84" w14:textId="77777777" w:rsidR="004A2ED5" w:rsidRDefault="004A2ED5" w:rsidP="004A2ED5">
      <w:pPr>
        <w:pStyle w:val="Brdtekst"/>
        <w:rPr>
          <w:bCs/>
          <w:i/>
          <w:szCs w:val="24"/>
        </w:rPr>
      </w:pPr>
    </w:p>
    <w:p w14:paraId="15C73C10" w14:textId="77777777" w:rsidR="004A2ED5" w:rsidRPr="004A2ED5" w:rsidRDefault="004A2ED5" w:rsidP="004A2ED5">
      <w:pPr>
        <w:pStyle w:val="Brdtekst"/>
        <w:rPr>
          <w:bCs/>
          <w:i/>
          <w:szCs w:val="24"/>
        </w:rPr>
      </w:pPr>
      <w:r w:rsidRPr="004A2ED5">
        <w:rPr>
          <w:bCs/>
          <w:i/>
          <w:szCs w:val="24"/>
        </w:rPr>
        <w:t>Bekendtgørelse om opholdsrum og fritidsfaciliteter i handelsskibe.</w:t>
      </w:r>
    </w:p>
    <w:p w14:paraId="1757F4E0" w14:textId="77777777" w:rsidR="004A2ED5" w:rsidRDefault="004A2ED5" w:rsidP="004A2ED5">
      <w:pPr>
        <w:pStyle w:val="Brdtekst"/>
        <w:rPr>
          <w:bCs/>
          <w:szCs w:val="24"/>
        </w:rPr>
      </w:pPr>
      <w:r w:rsidRPr="004A2ED5">
        <w:rPr>
          <w:bCs/>
          <w:szCs w:val="24"/>
        </w:rPr>
        <w:t xml:space="preserve">I </w:t>
      </w:r>
      <w:proofErr w:type="spellStart"/>
      <w:r w:rsidRPr="004A2ED5">
        <w:rPr>
          <w:bCs/>
          <w:szCs w:val="24"/>
        </w:rPr>
        <w:t>MLC’s</w:t>
      </w:r>
      <w:proofErr w:type="spellEnd"/>
      <w:r w:rsidRPr="004A2ED5">
        <w:rPr>
          <w:bCs/>
          <w:szCs w:val="24"/>
        </w:rPr>
        <w:t xml:space="preserve"> bestemmelse om indkvartering og fritidsfaciliteter er "sociale forbindelser" blevet tilføjet som en af de ydelser, der skal være tilgængelige om bord for de søfarende. </w:t>
      </w:r>
      <w:r>
        <w:rPr>
          <w:bCs/>
          <w:szCs w:val="24"/>
        </w:rPr>
        <w:t>Gennemførelsen</w:t>
      </w:r>
      <w:r w:rsidRPr="004A2ED5">
        <w:rPr>
          <w:bCs/>
          <w:szCs w:val="24"/>
        </w:rPr>
        <w:t xml:space="preserve"> af denne MLC-ændring </w:t>
      </w:r>
      <w:r>
        <w:rPr>
          <w:bCs/>
          <w:szCs w:val="24"/>
        </w:rPr>
        <w:t>sker ved</w:t>
      </w:r>
      <w:r w:rsidRPr="004A2ED5">
        <w:rPr>
          <w:bCs/>
          <w:szCs w:val="24"/>
        </w:rPr>
        <w:t xml:space="preserve"> en justering af bekendtgørelsens § 35, </w:t>
      </w:r>
      <w:r>
        <w:rPr>
          <w:bCs/>
          <w:szCs w:val="24"/>
        </w:rPr>
        <w:t>som</w:t>
      </w:r>
      <w:r w:rsidRPr="004A2ED5">
        <w:rPr>
          <w:bCs/>
          <w:szCs w:val="24"/>
        </w:rPr>
        <w:t xml:space="preserve"> </w:t>
      </w:r>
      <w:r>
        <w:rPr>
          <w:bCs/>
          <w:szCs w:val="24"/>
        </w:rPr>
        <w:t xml:space="preserve">allerede </w:t>
      </w:r>
      <w:r w:rsidRPr="004A2ED5">
        <w:rPr>
          <w:bCs/>
          <w:szCs w:val="24"/>
        </w:rPr>
        <w:t>indeholder krav om adgang til internettet.</w:t>
      </w:r>
      <w:r>
        <w:rPr>
          <w:bCs/>
          <w:szCs w:val="24"/>
        </w:rPr>
        <w:t xml:space="preserve"> </w:t>
      </w:r>
      <w:r w:rsidRPr="004A2ED5">
        <w:rPr>
          <w:bCs/>
          <w:szCs w:val="24"/>
        </w:rPr>
        <w:t xml:space="preserve">så det præciseres, at der skal være adgang til sociale forbindelser. Ved sociale forbindelser forstås adgang til </w:t>
      </w:r>
      <w:r w:rsidRPr="004A2ED5">
        <w:rPr>
          <w:bCs/>
          <w:szCs w:val="24"/>
        </w:rPr>
        <w:lastRenderedPageBreak/>
        <w:t>tjenester som f.eks. Facebook og Messenger. Det fremgår af vejledningen til MLC, at rederierne kan opkræve rimelige gebyrer for adgang</w:t>
      </w:r>
      <w:r>
        <w:rPr>
          <w:bCs/>
          <w:szCs w:val="24"/>
        </w:rPr>
        <w:t>en</w:t>
      </w:r>
      <w:r w:rsidRPr="004A2ED5">
        <w:rPr>
          <w:bCs/>
          <w:szCs w:val="24"/>
        </w:rPr>
        <w:t xml:space="preserve">. </w:t>
      </w:r>
    </w:p>
    <w:p w14:paraId="2459FEA8" w14:textId="77777777" w:rsidR="004A2ED5" w:rsidRDefault="004A2ED5" w:rsidP="004A2ED5">
      <w:pPr>
        <w:pStyle w:val="Brdtekst"/>
        <w:rPr>
          <w:bCs/>
          <w:szCs w:val="24"/>
        </w:rPr>
      </w:pPr>
    </w:p>
    <w:p w14:paraId="2B8B3F3C" w14:textId="77777777" w:rsidR="004A2ED5" w:rsidRPr="004A2ED5" w:rsidRDefault="004A2ED5" w:rsidP="004A2ED5">
      <w:pPr>
        <w:pStyle w:val="Brdtekst"/>
        <w:rPr>
          <w:bCs/>
          <w:i/>
          <w:szCs w:val="24"/>
        </w:rPr>
      </w:pPr>
      <w:r w:rsidRPr="004A2ED5">
        <w:rPr>
          <w:bCs/>
          <w:i/>
          <w:szCs w:val="24"/>
        </w:rPr>
        <w:t xml:space="preserve">Bekendtgørelse om forsikringscertifikater som bevis for dækning af </w:t>
      </w:r>
      <w:proofErr w:type="spellStart"/>
      <w:r w:rsidRPr="004A2ED5">
        <w:rPr>
          <w:bCs/>
          <w:i/>
          <w:szCs w:val="24"/>
        </w:rPr>
        <w:t>søretlige</w:t>
      </w:r>
      <w:proofErr w:type="spellEnd"/>
      <w:r w:rsidRPr="004A2ED5">
        <w:rPr>
          <w:bCs/>
          <w:i/>
          <w:szCs w:val="24"/>
        </w:rPr>
        <w:t xml:space="preserve"> krav.</w:t>
      </w:r>
    </w:p>
    <w:p w14:paraId="1805B039" w14:textId="77777777" w:rsidR="004A2ED5" w:rsidRDefault="004A2ED5" w:rsidP="004A2ED5">
      <w:pPr>
        <w:pStyle w:val="Brdtekst"/>
        <w:rPr>
          <w:bCs/>
          <w:szCs w:val="24"/>
        </w:rPr>
      </w:pPr>
      <w:r w:rsidRPr="004A2ED5">
        <w:rPr>
          <w:bCs/>
          <w:szCs w:val="24"/>
        </w:rPr>
        <w:t xml:space="preserve">MLC-ændringen justerer et krav i to bilag, hvor "navn på rederen" ændres til "navn på rederen eller den registrerede ejer, såfremt denne ikke er rederen." </w:t>
      </w:r>
      <w:r>
        <w:rPr>
          <w:bCs/>
          <w:szCs w:val="24"/>
        </w:rPr>
        <w:t>Gennemførelsen</w:t>
      </w:r>
      <w:r w:rsidRPr="004A2ED5">
        <w:rPr>
          <w:bCs/>
          <w:szCs w:val="24"/>
        </w:rPr>
        <w:t xml:space="preserve"> af denne ændring </w:t>
      </w:r>
      <w:r>
        <w:rPr>
          <w:bCs/>
          <w:szCs w:val="24"/>
        </w:rPr>
        <w:t>foretages ved</w:t>
      </w:r>
      <w:r w:rsidRPr="004A2ED5">
        <w:rPr>
          <w:bCs/>
          <w:szCs w:val="24"/>
        </w:rPr>
        <w:t xml:space="preserve"> en mindre tilpasning af bekendtgørelsens § 3, stk. 1</w:t>
      </w:r>
      <w:r>
        <w:rPr>
          <w:bCs/>
          <w:szCs w:val="24"/>
        </w:rPr>
        <w:t>, om de oplysninger, der skal fremgå af det f</w:t>
      </w:r>
      <w:r w:rsidRPr="004A2ED5">
        <w:rPr>
          <w:bCs/>
          <w:szCs w:val="24"/>
        </w:rPr>
        <w:t>orsikringscertifikat, som et skib skal have</w:t>
      </w:r>
      <w:r>
        <w:rPr>
          <w:bCs/>
          <w:szCs w:val="24"/>
        </w:rPr>
        <w:t>.</w:t>
      </w:r>
    </w:p>
    <w:p w14:paraId="2D4642DD" w14:textId="77777777" w:rsidR="004A2ED5" w:rsidRPr="004A2ED5" w:rsidRDefault="004A2ED5" w:rsidP="004A2ED5">
      <w:pPr>
        <w:pStyle w:val="Brdtekst"/>
        <w:rPr>
          <w:bCs/>
          <w:szCs w:val="24"/>
        </w:rPr>
      </w:pPr>
    </w:p>
    <w:p w14:paraId="7B7FEF0C" w14:textId="77777777" w:rsidR="004A2ED5" w:rsidRPr="004A2ED5" w:rsidRDefault="004A2ED5" w:rsidP="004A2ED5">
      <w:pPr>
        <w:pStyle w:val="Brdtekst"/>
        <w:rPr>
          <w:bCs/>
          <w:i/>
          <w:szCs w:val="24"/>
        </w:rPr>
      </w:pPr>
      <w:r w:rsidRPr="004A2ED5">
        <w:rPr>
          <w:bCs/>
          <w:i/>
          <w:szCs w:val="24"/>
        </w:rPr>
        <w:t>Bekendtgørelse om private forhyrings- og formidlingstjenesters virksomhed.</w:t>
      </w:r>
    </w:p>
    <w:p w14:paraId="7602AC99" w14:textId="53B713CC" w:rsidR="004A2ED5" w:rsidRDefault="004A2ED5" w:rsidP="004A2ED5">
      <w:pPr>
        <w:pStyle w:val="Brdtekst"/>
        <w:rPr>
          <w:bCs/>
          <w:szCs w:val="24"/>
        </w:rPr>
      </w:pPr>
      <w:r w:rsidRPr="004A2ED5">
        <w:rPr>
          <w:bCs/>
          <w:szCs w:val="24"/>
        </w:rPr>
        <w:t>Ændringen i MLC pålægger den, der ansætter søfarende, at sikre, at de informeres om deres rettigheder til økonomisk kompensation i tilfælde af tab, hvis en rekrutterings- og formidlingstjeneste eller en reder ikke opfylder sine forpligtelser.</w:t>
      </w:r>
      <w:r w:rsidR="00092BB9">
        <w:rPr>
          <w:bCs/>
          <w:szCs w:val="24"/>
        </w:rPr>
        <w:t xml:space="preserve"> For at sikre implementering er der</w:t>
      </w:r>
      <w:r w:rsidRPr="004A2ED5">
        <w:rPr>
          <w:bCs/>
          <w:szCs w:val="24"/>
        </w:rPr>
        <w:t xml:space="preserve"> tilføje</w:t>
      </w:r>
      <w:r w:rsidR="00092BB9">
        <w:rPr>
          <w:bCs/>
          <w:szCs w:val="24"/>
        </w:rPr>
        <w:t>t</w:t>
      </w:r>
      <w:r w:rsidRPr="004A2ED5">
        <w:rPr>
          <w:bCs/>
          <w:szCs w:val="24"/>
        </w:rPr>
        <w:t xml:space="preserve"> et nyt nr. 7 i bekendtgørelsens § 4, stk. 1, som kræver, at forhyrings- og formidlingstjenester skal informere de søfarende om, hvordan man indgiver et krav i tilfælde af manglende opfyldelse af økonomiske forpligtelser fra tjenesten eller rederen.</w:t>
      </w:r>
    </w:p>
    <w:p w14:paraId="5FA4528E" w14:textId="77777777" w:rsidR="004A2ED5" w:rsidRPr="004A2ED5" w:rsidRDefault="004A2ED5" w:rsidP="004A2ED5">
      <w:pPr>
        <w:pStyle w:val="Brdtekst"/>
        <w:rPr>
          <w:bCs/>
          <w:szCs w:val="24"/>
        </w:rPr>
      </w:pPr>
    </w:p>
    <w:p w14:paraId="3DFFFDDC" w14:textId="77777777" w:rsidR="004A2ED5" w:rsidRPr="004A2ED5" w:rsidRDefault="004A2ED5" w:rsidP="004A2ED5">
      <w:pPr>
        <w:pStyle w:val="Brdtekst"/>
        <w:rPr>
          <w:bCs/>
          <w:i/>
          <w:szCs w:val="24"/>
        </w:rPr>
      </w:pPr>
      <w:r w:rsidRPr="004A2ED5">
        <w:rPr>
          <w:bCs/>
          <w:i/>
          <w:szCs w:val="24"/>
        </w:rPr>
        <w:t xml:space="preserve">Bekendtgørelse om indberetning af </w:t>
      </w:r>
      <w:proofErr w:type="spellStart"/>
      <w:r w:rsidRPr="004A2ED5">
        <w:rPr>
          <w:bCs/>
          <w:i/>
          <w:szCs w:val="24"/>
        </w:rPr>
        <w:t>søulykker</w:t>
      </w:r>
      <w:proofErr w:type="spellEnd"/>
      <w:r w:rsidRPr="004A2ED5">
        <w:rPr>
          <w:bCs/>
          <w:i/>
          <w:szCs w:val="24"/>
        </w:rPr>
        <w:t>, dødsfald samt hændelser til søs.</w:t>
      </w:r>
    </w:p>
    <w:p w14:paraId="20BAA675" w14:textId="5C327A53" w:rsidR="004A2ED5" w:rsidRPr="004A2ED5" w:rsidRDefault="004A2ED5" w:rsidP="004A2ED5">
      <w:pPr>
        <w:pStyle w:val="Brdtekst"/>
        <w:rPr>
          <w:bCs/>
          <w:szCs w:val="24"/>
        </w:rPr>
      </w:pPr>
      <w:r w:rsidRPr="004A2ED5">
        <w:rPr>
          <w:bCs/>
          <w:szCs w:val="24"/>
        </w:rPr>
        <w:t>Ændringen i MLC pålægger medlemsstaterne at sikre, at alle dødsfald blandt søfarende på skibe under deres flag bliver undersøgt, registreret og årligt indberettet til ILO med henblik på offentlig</w:t>
      </w:r>
      <w:r>
        <w:rPr>
          <w:bCs/>
          <w:szCs w:val="24"/>
        </w:rPr>
        <w:t>gørelse i et globalt register. Gennemførelsen</w:t>
      </w:r>
      <w:r w:rsidRPr="004A2ED5">
        <w:rPr>
          <w:bCs/>
          <w:szCs w:val="24"/>
        </w:rPr>
        <w:t xml:space="preserve"> sker ved at </w:t>
      </w:r>
      <w:r>
        <w:rPr>
          <w:bCs/>
          <w:szCs w:val="24"/>
        </w:rPr>
        <w:t xml:space="preserve">tilføje et nyt § 1, stk. 4, i </w:t>
      </w:r>
      <w:r w:rsidRPr="004A2ED5">
        <w:rPr>
          <w:bCs/>
          <w:szCs w:val="24"/>
        </w:rPr>
        <w:t>bekendtgørelsen, så den eksisterende indberetningspligt til SFS for dødsfald til søs fremover skal ske i overensstemmelse med ILO's kategorisering</w:t>
      </w:r>
      <w:r w:rsidR="006D5611">
        <w:rPr>
          <w:bCs/>
          <w:szCs w:val="24"/>
        </w:rPr>
        <w:t>.</w:t>
      </w:r>
      <w:r w:rsidR="006C197E" w:rsidRPr="006C197E">
        <w:rPr>
          <w:bCs/>
          <w:szCs w:val="24"/>
        </w:rPr>
        <w:t xml:space="preserve"> </w:t>
      </w:r>
      <w:r w:rsidR="006C197E">
        <w:rPr>
          <w:bCs/>
          <w:szCs w:val="24"/>
        </w:rPr>
        <w:t>for så vidt angår søfarende</w:t>
      </w:r>
      <w:r w:rsidRPr="004A2ED5">
        <w:rPr>
          <w:bCs/>
          <w:szCs w:val="24"/>
        </w:rPr>
        <w:t xml:space="preserve">. </w:t>
      </w:r>
    </w:p>
    <w:p w14:paraId="33909F8F" w14:textId="77777777" w:rsidR="004A2ED5" w:rsidRDefault="004A2ED5" w:rsidP="00023BDB">
      <w:pPr>
        <w:pStyle w:val="Brdtekst"/>
        <w:rPr>
          <w:bCs/>
          <w:szCs w:val="24"/>
        </w:rPr>
      </w:pPr>
    </w:p>
    <w:p w14:paraId="4E460E9C" w14:textId="77777777" w:rsidR="004F18AF" w:rsidRPr="004F18AF" w:rsidRDefault="004A2ED5" w:rsidP="00023BDB">
      <w:pPr>
        <w:pStyle w:val="Brdtekst"/>
        <w:rPr>
          <w:bCs/>
          <w:szCs w:val="24"/>
        </w:rPr>
      </w:pPr>
      <w:r>
        <w:rPr>
          <w:bCs/>
          <w:szCs w:val="24"/>
        </w:rPr>
        <w:t>Be</w:t>
      </w:r>
      <w:r w:rsidR="004F18AF" w:rsidRPr="004F18AF">
        <w:rPr>
          <w:bCs/>
          <w:szCs w:val="24"/>
        </w:rPr>
        <w:t>kendtgørelse</w:t>
      </w:r>
      <w:r>
        <w:rPr>
          <w:bCs/>
          <w:szCs w:val="24"/>
        </w:rPr>
        <w:t xml:space="preserve">rne, som vil være </w:t>
      </w:r>
      <w:proofErr w:type="spellStart"/>
      <w:r>
        <w:rPr>
          <w:bCs/>
          <w:szCs w:val="24"/>
        </w:rPr>
        <w:t>nyudstedelser</w:t>
      </w:r>
      <w:proofErr w:type="spellEnd"/>
      <w:r w:rsidR="007E6A62">
        <w:rPr>
          <w:bCs/>
          <w:szCs w:val="24"/>
        </w:rPr>
        <w:t>, hvor der er foretaget de angivne ændringer</w:t>
      </w:r>
      <w:r>
        <w:rPr>
          <w:bCs/>
          <w:szCs w:val="24"/>
        </w:rPr>
        <w:t xml:space="preserve">, </w:t>
      </w:r>
      <w:r w:rsidR="004F18AF" w:rsidRPr="004F18AF">
        <w:rPr>
          <w:bCs/>
          <w:szCs w:val="24"/>
        </w:rPr>
        <w:t xml:space="preserve">forventes at træde i kraft den </w:t>
      </w:r>
      <w:r>
        <w:rPr>
          <w:bCs/>
          <w:szCs w:val="24"/>
        </w:rPr>
        <w:t>23</w:t>
      </w:r>
      <w:r w:rsidR="004F18AF" w:rsidRPr="004F18AF">
        <w:rPr>
          <w:bCs/>
          <w:szCs w:val="24"/>
        </w:rPr>
        <w:t xml:space="preserve">. </w:t>
      </w:r>
      <w:r>
        <w:rPr>
          <w:bCs/>
          <w:szCs w:val="24"/>
        </w:rPr>
        <w:t>december</w:t>
      </w:r>
      <w:r w:rsidR="004F18AF">
        <w:rPr>
          <w:bCs/>
          <w:szCs w:val="24"/>
        </w:rPr>
        <w:t xml:space="preserve"> 2024</w:t>
      </w:r>
      <w:r>
        <w:rPr>
          <w:bCs/>
          <w:szCs w:val="24"/>
        </w:rPr>
        <w:t>, som er tidpunktet for MLC-ændringernes ikrafttræden</w:t>
      </w:r>
      <w:r w:rsidR="007E6A62">
        <w:rPr>
          <w:bCs/>
          <w:szCs w:val="24"/>
        </w:rPr>
        <w:t xml:space="preserve"> internationalt</w:t>
      </w:r>
      <w:r>
        <w:rPr>
          <w:bCs/>
          <w:szCs w:val="24"/>
        </w:rPr>
        <w:t xml:space="preserve">. </w:t>
      </w:r>
    </w:p>
    <w:p w14:paraId="70AB5275" w14:textId="77777777" w:rsidR="004F18AF" w:rsidRPr="004F18AF" w:rsidRDefault="004F18AF" w:rsidP="00023BDB">
      <w:pPr>
        <w:pStyle w:val="Brdtekst"/>
        <w:rPr>
          <w:bCs/>
          <w:szCs w:val="24"/>
        </w:rPr>
      </w:pPr>
    </w:p>
    <w:p w14:paraId="77873FE5" w14:textId="73AE9316" w:rsidR="004F18AF" w:rsidRPr="004F18AF" w:rsidRDefault="004F18AF" w:rsidP="00023BDB">
      <w:pPr>
        <w:pStyle w:val="Brdtekst"/>
        <w:rPr>
          <w:bCs/>
          <w:szCs w:val="24"/>
        </w:rPr>
      </w:pPr>
      <w:r w:rsidRPr="004F18AF">
        <w:rPr>
          <w:bCs/>
          <w:szCs w:val="24"/>
        </w:rPr>
        <w:t>Eventuelle bemærkninger til bekendtgørelse</w:t>
      </w:r>
      <w:r w:rsidR="000A66AB">
        <w:rPr>
          <w:bCs/>
          <w:szCs w:val="24"/>
        </w:rPr>
        <w:t>r</w:t>
      </w:r>
      <w:r w:rsidRPr="004F18AF">
        <w:rPr>
          <w:bCs/>
          <w:szCs w:val="24"/>
        </w:rPr>
        <w:t>n</w:t>
      </w:r>
      <w:r w:rsidR="000A66AB">
        <w:rPr>
          <w:bCs/>
          <w:szCs w:val="24"/>
        </w:rPr>
        <w:t>e</w:t>
      </w:r>
      <w:r w:rsidRPr="004F18AF">
        <w:rPr>
          <w:bCs/>
          <w:szCs w:val="24"/>
        </w:rPr>
        <w:t xml:space="preserve"> bedes sendt til Søfartsstyrelsen pr. e-mail til </w:t>
      </w:r>
      <w:hyperlink r:id="rId10" w:history="1">
        <w:r w:rsidR="00023BDB" w:rsidRPr="003D30DE">
          <w:rPr>
            <w:rStyle w:val="Hyperlink"/>
            <w:bCs/>
            <w:szCs w:val="24"/>
          </w:rPr>
          <w:t>vns@dma.dk</w:t>
        </w:r>
      </w:hyperlink>
      <w:r w:rsidR="00023BDB">
        <w:rPr>
          <w:bCs/>
          <w:szCs w:val="24"/>
        </w:rPr>
        <w:t xml:space="preserve"> </w:t>
      </w:r>
      <w:r w:rsidRPr="004F18AF">
        <w:rPr>
          <w:bCs/>
          <w:szCs w:val="24"/>
        </w:rPr>
        <w:t xml:space="preserve">med kopi til </w:t>
      </w:r>
      <w:hyperlink r:id="rId11" w:history="1">
        <w:r w:rsidRPr="004F18AF">
          <w:rPr>
            <w:rStyle w:val="Hyperlink"/>
            <w:bCs/>
            <w:szCs w:val="24"/>
          </w:rPr>
          <w:t>mrj@dma.dk</w:t>
        </w:r>
      </w:hyperlink>
      <w:r w:rsidRPr="004F18AF">
        <w:rPr>
          <w:bCs/>
          <w:szCs w:val="24"/>
        </w:rPr>
        <w:t xml:space="preserve"> senest </w:t>
      </w:r>
      <w:r w:rsidR="00AD7601">
        <w:rPr>
          <w:bCs/>
          <w:szCs w:val="24"/>
        </w:rPr>
        <w:t>tirsdag</w:t>
      </w:r>
      <w:r w:rsidRPr="00AD7601">
        <w:rPr>
          <w:bCs/>
          <w:szCs w:val="24"/>
        </w:rPr>
        <w:t xml:space="preserve"> den</w:t>
      </w:r>
      <w:r w:rsidR="004A2ED5" w:rsidRPr="00AD7601">
        <w:rPr>
          <w:bCs/>
          <w:szCs w:val="24"/>
        </w:rPr>
        <w:t xml:space="preserve"> </w:t>
      </w:r>
      <w:r w:rsidR="004A2ED5" w:rsidRPr="00AD7601">
        <w:rPr>
          <w:b/>
          <w:bCs/>
          <w:szCs w:val="24"/>
        </w:rPr>
        <w:t>2</w:t>
      </w:r>
      <w:r w:rsidR="00AD7601">
        <w:rPr>
          <w:b/>
          <w:bCs/>
          <w:szCs w:val="24"/>
        </w:rPr>
        <w:t>6</w:t>
      </w:r>
      <w:r w:rsidRPr="00AD7601">
        <w:rPr>
          <w:b/>
          <w:bCs/>
          <w:szCs w:val="24"/>
        </w:rPr>
        <w:t xml:space="preserve">. </w:t>
      </w:r>
      <w:r w:rsidR="004A2ED5" w:rsidRPr="00AD7601">
        <w:rPr>
          <w:b/>
          <w:bCs/>
          <w:szCs w:val="24"/>
        </w:rPr>
        <w:t>november 2024</w:t>
      </w:r>
      <w:r w:rsidRPr="00AD7601">
        <w:rPr>
          <w:bCs/>
          <w:szCs w:val="24"/>
        </w:rPr>
        <w:t>.</w:t>
      </w:r>
    </w:p>
    <w:p w14:paraId="1AAB3BE4" w14:textId="77777777" w:rsidR="004F18AF" w:rsidRPr="004F18AF" w:rsidRDefault="004F18AF" w:rsidP="00023BDB">
      <w:pPr>
        <w:pStyle w:val="Brdtekst"/>
        <w:rPr>
          <w:bCs/>
          <w:szCs w:val="24"/>
        </w:rPr>
      </w:pPr>
    </w:p>
    <w:p w14:paraId="36254B82" w14:textId="77777777" w:rsidR="004F18AF" w:rsidRPr="004F18AF" w:rsidRDefault="004F18AF" w:rsidP="00023BDB">
      <w:pPr>
        <w:pStyle w:val="Brdtekst"/>
        <w:rPr>
          <w:bCs/>
          <w:szCs w:val="24"/>
        </w:rPr>
      </w:pPr>
      <w:r w:rsidRPr="004F18AF">
        <w:rPr>
          <w:bCs/>
          <w:szCs w:val="24"/>
        </w:rPr>
        <w:t xml:space="preserve">Søfartsstyrelsen henleder opmærksomheden på, at de modtagne høringssvar vil blive offentliggjort på </w:t>
      </w:r>
      <w:hyperlink r:id="rId12" w:history="1">
        <w:r w:rsidRPr="004F18AF">
          <w:rPr>
            <w:rStyle w:val="Hyperlink"/>
            <w:bCs/>
            <w:szCs w:val="24"/>
          </w:rPr>
          <w:t>www.hoeringsportalen.dk</w:t>
        </w:r>
      </w:hyperlink>
      <w:r w:rsidRPr="004F18AF">
        <w:rPr>
          <w:bCs/>
          <w:szCs w:val="24"/>
          <w:u w:val="single"/>
        </w:rPr>
        <w:t>,</w:t>
      </w:r>
      <w:r w:rsidRPr="004F18AF">
        <w:rPr>
          <w:bCs/>
          <w:szCs w:val="24"/>
        </w:rPr>
        <w:t xml:space="preserve"> for så vidt disse ikke stammer fra ministerier eller myndigheder under ministerierne.</w:t>
      </w:r>
    </w:p>
    <w:p w14:paraId="4FCE7E1C" w14:textId="77777777" w:rsidR="004F18AF" w:rsidRPr="000C290F" w:rsidRDefault="004F18AF" w:rsidP="00D2676B">
      <w:pPr>
        <w:pStyle w:val="Brdtekst"/>
        <w:jc w:val="left"/>
        <w:rPr>
          <w:bCs/>
          <w:szCs w:val="24"/>
        </w:rPr>
      </w:pPr>
    </w:p>
    <w:sectPr w:rsidR="004F18AF" w:rsidRPr="000C290F" w:rsidSect="008D2AD6">
      <w:headerReference w:type="default" r:id="rId13"/>
      <w:headerReference w:type="first" r:id="rId14"/>
      <w:pgSz w:w="11906" w:h="16838" w:code="9"/>
      <w:pgMar w:top="2325" w:right="3686" w:bottom="794" w:left="1106" w:header="624" w:footer="567" w:gutter="0"/>
      <w:paperSrc w:first="260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524D8" w14:textId="77777777" w:rsidR="00C52CB7" w:rsidRDefault="00C52CB7">
      <w:r>
        <w:separator/>
      </w:r>
    </w:p>
  </w:endnote>
  <w:endnote w:type="continuationSeparator" w:id="0">
    <w:p w14:paraId="0A0BC307" w14:textId="77777777" w:rsidR="00C52CB7" w:rsidRDefault="00C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927E" w14:textId="77777777" w:rsidR="00C52CB7" w:rsidRDefault="00C52CB7">
      <w:r>
        <w:separator/>
      </w:r>
    </w:p>
  </w:footnote>
  <w:footnote w:type="continuationSeparator" w:id="0">
    <w:p w14:paraId="40EF396E" w14:textId="77777777" w:rsidR="00C52CB7" w:rsidRDefault="00C5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913B" w14:textId="66543568" w:rsidR="001E096B" w:rsidRDefault="008701CF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1E096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744AB">
      <w:rPr>
        <w:rStyle w:val="Sidetal"/>
        <w:noProof/>
      </w:rPr>
      <w:t>2</w:t>
    </w:r>
    <w:r>
      <w:rPr>
        <w:rStyle w:val="Sidetal"/>
      </w:rPr>
      <w:fldChar w:fldCharType="end"/>
    </w:r>
    <w:r w:rsidR="001E096B">
      <w:rPr>
        <w:rStyle w:val="Sidetal"/>
      </w:rPr>
      <w:t>/</w:t>
    </w:r>
    <w:r>
      <w:rPr>
        <w:rStyle w:val="Sidetal"/>
      </w:rPr>
      <w:fldChar w:fldCharType="begin"/>
    </w:r>
    <w:r w:rsidR="001E096B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744AB">
      <w:rPr>
        <w:rStyle w:val="Sidetal"/>
        <w:noProof/>
      </w:rPr>
      <w:t>2</w:t>
    </w:r>
    <w:r>
      <w:rPr>
        <w:rStyle w:val="Sidetal"/>
      </w:rPr>
      <w:fldChar w:fldCharType="end"/>
    </w:r>
  </w:p>
  <w:p w14:paraId="71FB787F" w14:textId="77777777" w:rsidR="001E096B" w:rsidRDefault="001E096B">
    <w:pPr>
      <w:framePr w:w="1531" w:h="851" w:wrap="around" w:vAnchor="page" w:hAnchor="page" w:x="9186" w:y="721"/>
    </w:pPr>
  </w:p>
  <w:p w14:paraId="574A87E9" w14:textId="77777777" w:rsidR="001E096B" w:rsidRDefault="001E096B">
    <w:pPr>
      <w:framePr w:w="1531" w:h="851" w:wrap="around" w:vAnchor="page" w:hAnchor="page" w:x="9186" w:y="721"/>
    </w:pPr>
  </w:p>
  <w:p w14:paraId="614CE583" w14:textId="77777777" w:rsidR="001E096B" w:rsidRDefault="001E09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9D16" w14:textId="77777777" w:rsidR="001E096B" w:rsidRDefault="0016195A">
    <w:pPr>
      <w:pStyle w:val="Sidehoved"/>
    </w:pPr>
    <w:r>
      <w:rPr>
        <w:noProof/>
        <w:sz w:val="20"/>
        <w:lang w:eastAsia="da-DK"/>
      </w:rPr>
      <w:drawing>
        <wp:anchor distT="0" distB="0" distL="114300" distR="114300" simplePos="0" relativeHeight="251658752" behindDoc="0" locked="0" layoutInCell="1" allowOverlap="1" wp14:anchorId="018FF14D" wp14:editId="0A28B8C5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562400" cy="489600"/>
          <wp:effectExtent l="0" t="0" r="0" b="571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EFART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BEE"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450DF8" wp14:editId="0F35D57A">
              <wp:simplePos x="0" y="0"/>
              <wp:positionH relativeFrom="column">
                <wp:posOffset>-152400</wp:posOffset>
              </wp:positionH>
              <wp:positionV relativeFrom="paragraph">
                <wp:posOffset>976630</wp:posOffset>
              </wp:positionV>
              <wp:extent cx="4040505" cy="31051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B542E" w14:textId="77777777" w:rsidR="002F76BF" w:rsidRDefault="002F76BF" w:rsidP="002F76BF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spacing w:line="240" w:lineRule="auto"/>
                            <w:rPr>
                              <w:rFonts w:ascii="Arial Black" w:hAnsi="Arial Black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spacing w:val="20"/>
                            </w:rPr>
                            <w:t>NOTAT</w:t>
                          </w:r>
                        </w:p>
                        <w:p w14:paraId="27E93EA8" w14:textId="77777777" w:rsidR="001E096B" w:rsidRPr="002F76BF" w:rsidRDefault="001E096B" w:rsidP="002F76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2pt;margin-top:76.9pt;width:318.1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" filled="f" stroked="f">
              <v:textbox>
                <w:txbxContent>
                  <w:p w:rsidR="002F76BF" w:rsidRDefault="002F76BF" w:rsidP="002F76BF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spacing w:line="240" w:lineRule="auto"/>
                      <w:rPr>
                        <w:rFonts w:ascii="Arial Black" w:hAnsi="Arial Black"/>
                        <w:spacing w:val="20"/>
                      </w:rPr>
                    </w:pPr>
                    <w:r>
                      <w:rPr>
                        <w:rFonts w:ascii="Arial Black" w:hAnsi="Arial Black"/>
                        <w:spacing w:val="20"/>
                      </w:rPr>
                      <w:t>NOTAT</w:t>
                    </w:r>
                  </w:p>
                  <w:p w:rsidR="001E096B" w:rsidRPr="002F76BF" w:rsidRDefault="001E096B" w:rsidP="002F76B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3F6F"/>
    <w:multiLevelType w:val="hybridMultilevel"/>
    <w:tmpl w:val="6C9C3AC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561075"/>
    <w:multiLevelType w:val="hybridMultilevel"/>
    <w:tmpl w:val="02E43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da-DK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7F"/>
    <w:rsid w:val="00015355"/>
    <w:rsid w:val="00023BDB"/>
    <w:rsid w:val="00065CBA"/>
    <w:rsid w:val="000902A7"/>
    <w:rsid w:val="00092BB9"/>
    <w:rsid w:val="00096DD5"/>
    <w:rsid w:val="000A66AB"/>
    <w:rsid w:val="000C290F"/>
    <w:rsid w:val="00116292"/>
    <w:rsid w:val="001230C7"/>
    <w:rsid w:val="00131CFC"/>
    <w:rsid w:val="00132C32"/>
    <w:rsid w:val="00155CF8"/>
    <w:rsid w:val="0016195A"/>
    <w:rsid w:val="001672FD"/>
    <w:rsid w:val="001C2F27"/>
    <w:rsid w:val="001E096B"/>
    <w:rsid w:val="00235A02"/>
    <w:rsid w:val="00263388"/>
    <w:rsid w:val="002942DE"/>
    <w:rsid w:val="002C1BEE"/>
    <w:rsid w:val="002F76BF"/>
    <w:rsid w:val="002F7730"/>
    <w:rsid w:val="0031298A"/>
    <w:rsid w:val="00355261"/>
    <w:rsid w:val="003744AB"/>
    <w:rsid w:val="00382844"/>
    <w:rsid w:val="003874AD"/>
    <w:rsid w:val="00396F5E"/>
    <w:rsid w:val="003C5E92"/>
    <w:rsid w:val="003D7B39"/>
    <w:rsid w:val="003F4AA5"/>
    <w:rsid w:val="004A2ED5"/>
    <w:rsid w:val="004C5493"/>
    <w:rsid w:val="004E6578"/>
    <w:rsid w:val="004E6B6D"/>
    <w:rsid w:val="004F18AF"/>
    <w:rsid w:val="00511E3A"/>
    <w:rsid w:val="00520712"/>
    <w:rsid w:val="005D7AFC"/>
    <w:rsid w:val="00605A86"/>
    <w:rsid w:val="0060733A"/>
    <w:rsid w:val="006665B5"/>
    <w:rsid w:val="0067788E"/>
    <w:rsid w:val="006A670B"/>
    <w:rsid w:val="006C197E"/>
    <w:rsid w:val="006C1FED"/>
    <w:rsid w:val="006C530D"/>
    <w:rsid w:val="006D5611"/>
    <w:rsid w:val="006D653B"/>
    <w:rsid w:val="007309AE"/>
    <w:rsid w:val="007336CC"/>
    <w:rsid w:val="007404B3"/>
    <w:rsid w:val="007572D3"/>
    <w:rsid w:val="007622E1"/>
    <w:rsid w:val="0076346B"/>
    <w:rsid w:val="0079591D"/>
    <w:rsid w:val="007B390F"/>
    <w:rsid w:val="007C4330"/>
    <w:rsid w:val="007E6A62"/>
    <w:rsid w:val="00824E40"/>
    <w:rsid w:val="008701CF"/>
    <w:rsid w:val="00897F8E"/>
    <w:rsid w:val="008A6529"/>
    <w:rsid w:val="008D2AD6"/>
    <w:rsid w:val="008F72C5"/>
    <w:rsid w:val="009055D5"/>
    <w:rsid w:val="009259C2"/>
    <w:rsid w:val="009656B5"/>
    <w:rsid w:val="009C2805"/>
    <w:rsid w:val="009C4BBF"/>
    <w:rsid w:val="00A43B2B"/>
    <w:rsid w:val="00A47C7F"/>
    <w:rsid w:val="00A50EE7"/>
    <w:rsid w:val="00A51EC5"/>
    <w:rsid w:val="00A52B49"/>
    <w:rsid w:val="00A73235"/>
    <w:rsid w:val="00A737FD"/>
    <w:rsid w:val="00A820AD"/>
    <w:rsid w:val="00AD7601"/>
    <w:rsid w:val="00AE0A59"/>
    <w:rsid w:val="00AF68CB"/>
    <w:rsid w:val="00B15B00"/>
    <w:rsid w:val="00B6243D"/>
    <w:rsid w:val="00B66175"/>
    <w:rsid w:val="00BF3778"/>
    <w:rsid w:val="00C24FDC"/>
    <w:rsid w:val="00C52CB7"/>
    <w:rsid w:val="00C62521"/>
    <w:rsid w:val="00C9169B"/>
    <w:rsid w:val="00CB770D"/>
    <w:rsid w:val="00CE531A"/>
    <w:rsid w:val="00D1564D"/>
    <w:rsid w:val="00D23712"/>
    <w:rsid w:val="00D23E7F"/>
    <w:rsid w:val="00D2676B"/>
    <w:rsid w:val="00D678A5"/>
    <w:rsid w:val="00D972B3"/>
    <w:rsid w:val="00DB663B"/>
    <w:rsid w:val="00E12FFB"/>
    <w:rsid w:val="00E500CD"/>
    <w:rsid w:val="00E516E3"/>
    <w:rsid w:val="00E643E8"/>
    <w:rsid w:val="00E862B1"/>
    <w:rsid w:val="00EB15B2"/>
    <w:rsid w:val="00EB65AA"/>
    <w:rsid w:val="00EC4FE9"/>
    <w:rsid w:val="00ED2D94"/>
    <w:rsid w:val="00EE095A"/>
    <w:rsid w:val="00EE7021"/>
    <w:rsid w:val="00EF6B24"/>
    <w:rsid w:val="00F10A56"/>
    <w:rsid w:val="00F24013"/>
    <w:rsid w:val="00F735C7"/>
    <w:rsid w:val="00F757E3"/>
    <w:rsid w:val="00F81144"/>
    <w:rsid w:val="00F816A0"/>
    <w:rsid w:val="00F930A9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E9FA1"/>
  <w15:docId w15:val="{C545C69B-6FDC-4858-888F-6D3802D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D5"/>
    <w:pPr>
      <w:spacing w:line="280" w:lineRule="exact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6C1FED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6C1FED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sid w:val="006C1FED"/>
    <w:rPr>
      <w:sz w:val="18"/>
    </w:rPr>
  </w:style>
  <w:style w:type="character" w:styleId="Hyperlink">
    <w:name w:val="Hyperlink"/>
    <w:basedOn w:val="Standardskrifttypeiafsnit"/>
    <w:rsid w:val="006C1FED"/>
    <w:rPr>
      <w:color w:val="0000FF"/>
      <w:u w:val="single"/>
    </w:rPr>
  </w:style>
  <w:style w:type="character" w:styleId="Sidetal">
    <w:name w:val="page number"/>
    <w:basedOn w:val="Standardskrifttypeiafsnit"/>
    <w:rsid w:val="006C1FED"/>
  </w:style>
  <w:style w:type="paragraph" w:customStyle="1" w:styleId="datomv">
    <w:name w:val="datomv"/>
    <w:basedOn w:val="skakt"/>
    <w:rsid w:val="006C1FED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6C1FED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6C1FED"/>
  </w:style>
  <w:style w:type="paragraph" w:styleId="Sidefod">
    <w:name w:val="footer"/>
    <w:basedOn w:val="Normal"/>
    <w:rsid w:val="006C1FED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rsid w:val="006C1FED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  <w:rsid w:val="006C1FED"/>
    <w:pPr>
      <w:jc w:val="both"/>
    </w:pPr>
  </w:style>
  <w:style w:type="character" w:styleId="Pladsholdertekst">
    <w:name w:val="Placeholder Text"/>
    <w:basedOn w:val="Standardskrifttypeiafsnit"/>
    <w:uiPriority w:val="99"/>
    <w:semiHidden/>
    <w:rsid w:val="00605A8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rsid w:val="00605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605A86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4E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9259C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259C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259C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259C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259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dma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eringsportalen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j@dma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ns@dma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efartsstyrelsen.d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dh-sfs-pb360:443/biz/v2-pbr/docprod/templates/sfs%20notat%20d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970A14918642F0893AA4246C0BB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6784C-0CAB-4076-8F48-54F933339710}"/>
      </w:docPartPr>
      <w:docPartBody>
        <w:p w:rsidR="00E0137B" w:rsidRDefault="00684EDE">
          <w:pPr>
            <w:pStyle w:val="DF970A14918642F0893AA4246C0BBE69"/>
          </w:pPr>
          <w:r w:rsidRPr="000047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2B732B4053E48BEB7936B0A38D56F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EE7B22-4172-47EA-B68D-C44F5B33077F}"/>
      </w:docPartPr>
      <w:docPartBody>
        <w:p w:rsidR="00E0137B" w:rsidRDefault="00684EDE">
          <w:pPr>
            <w:pStyle w:val="B2B732B4053E48BEB7936B0A38D56F29"/>
          </w:pPr>
          <w:r w:rsidRPr="00016D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836FC-B07F-4EE1-BF03-6C5719392302}"/>
      </w:docPartPr>
      <w:docPartBody>
        <w:p w:rsidR="00E0137B" w:rsidRDefault="007A20F0">
          <w:r w:rsidRPr="00F764F2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F0"/>
    <w:rsid w:val="001B144D"/>
    <w:rsid w:val="00216E09"/>
    <w:rsid w:val="00684EDE"/>
    <w:rsid w:val="007654CA"/>
    <w:rsid w:val="007A20F0"/>
    <w:rsid w:val="00CA6F3B"/>
    <w:rsid w:val="00E0137B"/>
    <w:rsid w:val="00F0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A20F0"/>
    <w:rPr>
      <w:color w:val="808080"/>
    </w:rPr>
  </w:style>
  <w:style w:type="paragraph" w:customStyle="1" w:styleId="DF970A14918642F0893AA4246C0BBE69">
    <w:name w:val="DF970A14918642F0893AA4246C0BBE69"/>
  </w:style>
  <w:style w:type="paragraph" w:customStyle="1" w:styleId="B2B732B4053E48BEB7936B0A38D56F29">
    <w:name w:val="B2B732B4053E48BEB7936B0A38D56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061804" gbs:entity="Document" gbs:templateDesignerVersion="3.1 F">
  <gbs:Lists>
    <gbs:MultipleLines>
    </gbs:MultipleLines>
  </gbs:Lists>
  <gbs:CreatedDate gbs:loadFromGrowBusiness="Always" gbs:saveInGrowBusiness="False" gbs:connected="true" gbs:recno="" gbs:entity="" gbs:datatype="date" gbs:key="10000" gbs:removeContentControl="0">2023-09-08T11:19:24</gbs:CreatedDate>
  <gbs:ToCase.Name gbs:loadFromGrowBusiness="OnProduce" gbs:saveInGrowBusiness="False" gbs:connected="true" gbs:recno="" gbs:entity="" gbs:datatype="date" gbs:key="10001" gbs:removeContentControl="0">2022147676</gbs:ToCase.Name>
  <gbs:ToOrgUnit.Name gbs:loadFromGrowBusiness="OnProduce" gbs:saveInGrowBusiness="False" gbs:connected="true" gbs:recno="" gbs:entity="" gbs:datatype="date" gbs:key="10002" gbs:removeContentControl="0">Maritim regulering og jura</gbs:ToOrgUnit.Name>
  <gbs:Title gbs:loadFromGrowBusiness="Always" gbs:saveInGrowBusiness="True" gbs:connected="true" gbs:recno="" gbs:entity="" gbs:datatype="string" gbs:key="10003" gbs:removeContentControl="0">DIR - (27/9) Offentlig høring vedr. ændring af minimumsbkg. - VTS-montører</gbs:Title>
  <gbs:ToOrgUnit.Name gbs:loadFromGrowBusiness="OnProduce" gbs:saveInGrowBusiness="False" gbs:connected="true" gbs:recno="" gbs:entity="" gbs:datatype="string" gbs:key="10004">Maritim regulering og jura</gbs:ToOrgUnit.Name>
  <gbs:OurRef.AddressesJOINEX.Address gbs:loadFromGrowBusiness="Always" gbs:saveInGrowBusiness="True" gbs:connected="true" gbs:recno="" gbs:entity="" gbs:datatype="string" gbs:key="10005" gbs:joinex="[JOINEX=[TypeID] {!OJEX!}=50003]" gbs:removeContentControl="0">
  </gbs:OurRef.AddressesJOINEX.Address>
  <gbs:OurRef.AddressesJOINEX.Zip gbs:loadFromGrowBusiness="Always" gbs:saveInGrowBusiness="True" gbs:connected="true" gbs:recno="" gbs:entity="" gbs:datatype="string" gbs:key="10006" gbs:joinex="[JOINEX=[TypeID] {!OJEX!}=50003]" gbs:removeContentControl="0">
  </gbs:OurRef.AddressesJOINEX.Zip>
  <gbs:OurRef.AddressesJOINEX.Country.Description gbs:loadFromGrowBusiness="Always" gbs:saveInGrowBusiness="True" gbs:connected="true" gbs:recno="" gbs:entity="" gbs:datatype="string" gbs:key="10007" gbs:joinex="[JOINEX=[TypeID] {!OJEX!}=50003]" gbs:removeContentControl="0">
  </gbs:OurRef.AddressesJOINEX.Country.Description>
  <gbs:OurRef.Name gbs:loadFromGrowBusiness="Always" gbs:saveInGrowBusiness="True" gbs:connected="true" gbs:recno="" gbs:entity="" gbs:datatype="string" gbs:key="10008" gbs:removeContentControl="0">Vibeke Nørgaard Sylvest</gbs:OurRef.Name>
  <gbs:ToOrgUnit.ToEmployer.Switchboard gbs:loadFromGrowBusiness="Always" gbs:saveInGrowBusiness="False" gbs:connected="true" gbs:recno="" gbs:entity="" gbs:datatype="string" gbs:key="10009" gbs:removeContentControl="0">
  </gbs:ToOrgUnit.ToEmployer.Switchboard>
  <gbs:ToOrgUnit.ToEmployer.Telefax gbs:loadFromGrowBusiness="Always" gbs:saveInGrowBusiness="False" gbs:connected="true" gbs:recno="" gbs:entity="" gbs:datatype="string" gbs:key="10010" gbs:removeContentControl="0">
  </gbs:ToOrgUnit.ToEmployer.Telefax>
  <gbs:CreatedDate gbs:loadFromGrowBusiness="OnProduce" gbs:saveInGrowBusiness="False" gbs:connected="true" gbs:recno="" gbs:entity="" gbs:datatype="long" gbs:key="10011" gbs:removeContentControl="0">2023-09-08T11:19:24</gbs:CreatedDate>
  <gbs:ToCase.Name gbs:loadFromGrowBusiness="OnProduce" gbs:saveInGrowBusiness="False" gbs:connected="true" gbs:recno="" gbs:entity="" gbs:datatype="string" gbs:key="10012"> 2024131960</gbs:ToCase.Name>
  <gbs:ToOrgUnit.Name gbs:loadFromGrowBusiness="OnProduce" gbs:saveInGrowBusiness="False" gbs:connected="true" gbs:recno="" gbs:entity="" gbs:datatype="long" gbs:key="10013" gbs:removeContentControl="0">Maritim regulering og jura</gbs:ToOrgUnit.Name>
  <gbs:OurRef.Name gbs:loadFromGrowBusiness="OnProduce" gbs:saveInGrowBusiness="False" gbs:connected="true" gbs:recno="" gbs:entity="" gbs:datatype="long" gbs:key="10014" gbs:removeContentControl="0">Vibeke Nørgaard Sylvest</gbs:OurRef.Name>
  <gbs:Title gbs:loadFromGrowBusiness="OnProduce" gbs:saveInGrowBusiness="False" gbs:connected="true" gbs:recno="" gbs:entity="" gbs:datatype="string" gbs:key="10015">Høringsbrev over udkast til ændring af fire bekendtgørelser som følge af gennemførelse af ændringer i ILOs konvention om søfarendes arbejdsforhold</gbs:Title>
</gbs:GrowBusinessDocument>
</file>

<file path=customXml/itemProps1.xml><?xml version="1.0" encoding="utf-8"?>
<ds:datastoreItem xmlns:ds="http://schemas.openxmlformats.org/officeDocument/2006/customXml" ds:itemID="{2EB5FFB2-A66D-40D2-88B3-5A2DEAEA5F22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sfs%20notat%20dk.dotx</Template>
  <TotalTime>0</TotalTime>
  <Pages>2</Pages>
  <Words>567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Slotsholmsgade 10-12</vt:lpstr>
    </vt:vector>
  </TitlesOfParts>
  <Company>SIT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Slotsholmsgade 10-12</dc:title>
  <dc:subject/>
  <dc:creator>Vibeke Nørgaard Sylvest</dc:creator>
  <cp:keywords/>
  <dc:description/>
  <cp:lastModifiedBy>Neriman Balikci</cp:lastModifiedBy>
  <cp:revision>2</cp:revision>
  <cp:lastPrinted>1999-05-21T12:22:00Z</cp:lastPrinted>
  <dcterms:created xsi:type="dcterms:W3CDTF">2024-10-29T14:09:00Z</dcterms:created>
  <dcterms:modified xsi:type="dcterms:W3CDTF">2024-10-29T14:09:00Z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ne" linkTarget="Overskrift">
    <vt:lpwstr>.</vt:lpwstr>
  </property>
  <property fmtid="{D5CDD505-2E9C-101B-9397-08002B2CF9AE}" pid="3" name="Journalnr" linkTarget="Sag">
    <vt:lpwstr>.</vt:lpwstr>
  </property>
  <property fmtid="{D5CDD505-2E9C-101B-9397-08002B2CF9AE}" pid="4" name="Dokdato" linkTarget="Dato">
    <vt:lpwstr>.</vt:lpwstr>
  </property>
  <property fmtid="{D5CDD505-2E9C-101B-9397-08002B2CF9AE}" pid="5" name="Type">
    <vt:lpwstr>Brev</vt:lpwstr>
  </property>
  <property fmtid="{D5CDD505-2E9C-101B-9397-08002B2CF9AE}" pid="6" name="templateFilePath">
    <vt:lpwstr>c:\windows\system32\inetsrv\sfs notat dk.dotx</vt:lpwstr>
  </property>
  <property fmtid="{D5CDD505-2E9C-101B-9397-08002B2CF9AE}" pid="7" name="filePathOneNote">
    <vt:lpwstr>
    </vt:lpwstr>
  </property>
  <property fmtid="{D5CDD505-2E9C-101B-9397-08002B2CF9AE}" pid="8" name="comment">
    <vt:lpwstr>Høringsbrev</vt:lpwstr>
  </property>
  <property fmtid="{D5CDD505-2E9C-101B-9397-08002B2CF9AE}" pid="9" name="sourceId">
    <vt:lpwstr>{0(8)}</vt:lpwstr>
  </property>
  <property fmtid="{D5CDD505-2E9C-101B-9397-08002B2CF9AE}" pid="10" name="module">
    <vt:lpwstr>{0(9)}</vt:lpwstr>
  </property>
  <property fmtid="{D5CDD505-2E9C-101B-9397-08002B2CF9AE}" pid="11" name="customParams">
    <vt:lpwstr>
    </vt:lpwstr>
  </property>
  <property fmtid="{D5CDD505-2E9C-101B-9397-08002B2CF9AE}" pid="12" name="server">
    <vt:lpwstr>esdh-sfs-pb360</vt:lpwstr>
  </property>
  <property fmtid="{D5CDD505-2E9C-101B-9397-08002B2CF9AE}" pid="13" name="externalUser">
    <vt:lpwstr>
    </vt:lpwstr>
  </property>
  <property fmtid="{D5CDD505-2E9C-101B-9397-08002B2CF9AE}" pid="14" name="option">
    <vt:lpwstr>true</vt:lpwstr>
  </property>
  <property fmtid="{D5CDD505-2E9C-101B-9397-08002B2CF9AE}" pid="15" name="sipTrackRevision">
    <vt:lpwstr>true</vt:lpwstr>
  </property>
  <property fmtid="{D5CDD505-2E9C-101B-9397-08002B2CF9AE}" pid="16" name="docId">
    <vt:lpwstr>1061804</vt:lpwstr>
  </property>
  <property fmtid="{D5CDD505-2E9C-101B-9397-08002B2CF9AE}" pid="17" name="verId">
    <vt:lpwstr>1023164</vt:lpwstr>
  </property>
  <property fmtid="{D5CDD505-2E9C-101B-9397-08002B2CF9AE}" pid="18" name="templateId">
    <vt:lpwstr>200003</vt:lpwstr>
  </property>
  <property fmtid="{D5CDD505-2E9C-101B-9397-08002B2CF9AE}" pid="19" name="createdBy">
    <vt:lpwstr>Vibeke Nørgaard Sylvest</vt:lpwstr>
  </property>
  <property fmtid="{D5CDD505-2E9C-101B-9397-08002B2CF9AE}" pid="20" name="modifiedBy">
    <vt:lpwstr>Büsra Koca</vt:lpwstr>
  </property>
  <property fmtid="{D5CDD505-2E9C-101B-9397-08002B2CF9AE}" pid="21" name="serverName">
    <vt:lpwstr>
    </vt:lpwstr>
  </property>
  <property fmtid="{D5CDD505-2E9C-101B-9397-08002B2CF9AE}" pid="22" name="protocol">
    <vt:lpwstr>
    </vt:lpwstr>
  </property>
  <property fmtid="{D5CDD505-2E9C-101B-9397-08002B2CF9AE}" pid="23" name="site">
    <vt:lpwstr>
    </vt:lpwstr>
  </property>
  <property fmtid="{D5CDD505-2E9C-101B-9397-08002B2CF9AE}" pid="24" name="fileId">
    <vt:lpwstr>1767490</vt:lpwstr>
  </property>
  <property fmtid="{D5CDD505-2E9C-101B-9397-08002B2CF9AE}" pid="25" name="currentVerId">
    <vt:lpwstr>1023164</vt:lpwstr>
  </property>
  <property fmtid="{D5CDD505-2E9C-101B-9397-08002B2CF9AE}" pid="26" name="fileName">
    <vt:lpwstr>2022147676-8 Høringsbrev 1767490_1023164_0.DOCX</vt:lpwstr>
  </property>
  <property fmtid="{D5CDD505-2E9C-101B-9397-08002B2CF9AE}" pid="27" name="filePath">
    <vt:lpwstr>
    </vt:lpwstr>
  </property>
  <property fmtid="{D5CDD505-2E9C-101B-9397-08002B2CF9AE}" pid="28" name="Operation">
    <vt:lpwstr>CheckoutFile</vt:lpwstr>
  </property>
</Properties>
</file>