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6111" w14:textId="07C174F2" w:rsidR="00E6749B" w:rsidRDefault="008F78FD" w:rsidP="008F78FD">
      <w:pPr>
        <w:jc w:val="center"/>
      </w:pPr>
      <w:bookmarkStart w:id="0" w:name="_GoBack"/>
      <w:bookmarkEnd w:id="0"/>
      <w:r>
        <w:rPr>
          <w:b/>
        </w:rPr>
        <w:t xml:space="preserve">Forslag </w:t>
      </w:r>
    </w:p>
    <w:p w14:paraId="5A86BA44" w14:textId="7DA4A289" w:rsidR="008F78FD" w:rsidRDefault="008F78FD" w:rsidP="008F78FD">
      <w:pPr>
        <w:jc w:val="center"/>
      </w:pPr>
    </w:p>
    <w:p w14:paraId="2C5CFF88" w14:textId="3C6A1FB9" w:rsidR="008F78FD" w:rsidRDefault="008F78FD" w:rsidP="008F78FD">
      <w:pPr>
        <w:jc w:val="center"/>
      </w:pPr>
      <w:r>
        <w:t>til</w:t>
      </w:r>
    </w:p>
    <w:p w14:paraId="4E4FDDFD" w14:textId="69040E52" w:rsidR="008F78FD" w:rsidRDefault="008F78FD" w:rsidP="008F78FD">
      <w:pPr>
        <w:jc w:val="center"/>
      </w:pPr>
    </w:p>
    <w:p w14:paraId="5BA650B4" w14:textId="7B458D60" w:rsidR="008F78FD" w:rsidRDefault="008F78FD" w:rsidP="008F78FD">
      <w:pPr>
        <w:jc w:val="center"/>
      </w:pPr>
      <w:r>
        <w:t>Lov om ændring af lov om udbygning af motorvej E20/E45 ved Kolding, anlæg af Kalundborgmotorvejens tredje etape og udbygning af rute 15, Ringkøbing-Herning</w:t>
      </w:r>
    </w:p>
    <w:p w14:paraId="37378FCE" w14:textId="06F4B7F5" w:rsidR="008F78FD" w:rsidRDefault="008F78FD" w:rsidP="008F78FD">
      <w:pPr>
        <w:jc w:val="center"/>
      </w:pPr>
      <w:r>
        <w:t>(</w:t>
      </w:r>
      <w:r w:rsidR="004662B0">
        <w:t>Fravigelse af tilladelseskravet i lov om råstoffer)</w:t>
      </w:r>
    </w:p>
    <w:p w14:paraId="7F406EEA" w14:textId="65EC0D94" w:rsidR="008F78FD" w:rsidRDefault="008F78FD" w:rsidP="008F78FD">
      <w:pPr>
        <w:jc w:val="center"/>
      </w:pPr>
    </w:p>
    <w:p w14:paraId="2BD1C94C" w14:textId="34D2810C" w:rsidR="008F78FD" w:rsidRDefault="008F78FD" w:rsidP="008F78FD">
      <w:pPr>
        <w:jc w:val="center"/>
        <w:rPr>
          <w:b/>
        </w:rPr>
      </w:pPr>
      <w:r>
        <w:rPr>
          <w:b/>
        </w:rPr>
        <w:t>§ 1</w:t>
      </w:r>
    </w:p>
    <w:p w14:paraId="0AAD69A7" w14:textId="39BAD94D" w:rsidR="008F78FD" w:rsidRDefault="008F78FD" w:rsidP="008F78FD">
      <w:pPr>
        <w:jc w:val="center"/>
        <w:rPr>
          <w:b/>
        </w:rPr>
      </w:pPr>
    </w:p>
    <w:p w14:paraId="429D8590" w14:textId="77777777" w:rsidR="008F78FD" w:rsidRDefault="008F78FD" w:rsidP="008F78FD">
      <w:r w:rsidRPr="008F78FD">
        <w:t xml:space="preserve">I lov nr. </w:t>
      </w:r>
      <w:r>
        <w:t>1536 af 12. december 2023 om udbygning af motorvej E20/E45 ved Kolding, anlæg af Kalundborgmotorvejens tredje etape og udbygning af rute 15, Ringkøbing-Herning</w:t>
      </w:r>
    </w:p>
    <w:p w14:paraId="61DA3670" w14:textId="108FA4C9" w:rsidR="008F78FD" w:rsidRPr="008F78FD" w:rsidRDefault="008F78FD" w:rsidP="008F78FD">
      <w:r w:rsidRPr="008F78FD">
        <w:t>foretages følgende ændringer:</w:t>
      </w:r>
    </w:p>
    <w:p w14:paraId="26B9071B" w14:textId="77777777" w:rsidR="00FE5FB3" w:rsidRDefault="00FE5FB3" w:rsidP="008F78FD"/>
    <w:p w14:paraId="34ADB102" w14:textId="6D49C2A5" w:rsidR="008F78FD" w:rsidRDefault="00FE5FB3" w:rsidP="008F78FD">
      <w:r>
        <w:rPr>
          <w:b/>
        </w:rPr>
        <w:t xml:space="preserve">1. </w:t>
      </w:r>
      <w:r w:rsidR="008F78FD">
        <w:t xml:space="preserve">I </w:t>
      </w:r>
      <w:r w:rsidR="008F78FD">
        <w:rPr>
          <w:i/>
        </w:rPr>
        <w:t>§ 6</w:t>
      </w:r>
      <w:r w:rsidR="00043FA4">
        <w:rPr>
          <w:i/>
        </w:rPr>
        <w:t>, stk. 1,</w:t>
      </w:r>
      <w:r w:rsidR="008F78FD">
        <w:t xml:space="preserve"> indsættes som </w:t>
      </w:r>
      <w:r w:rsidR="00043FA4" w:rsidRPr="007D3779">
        <w:rPr>
          <w:i/>
          <w:iCs/>
        </w:rPr>
        <w:t>2. pkt.</w:t>
      </w:r>
      <w:r w:rsidR="008F78FD">
        <w:t>:</w:t>
      </w:r>
    </w:p>
    <w:p w14:paraId="14C85844" w14:textId="6970C2E2" w:rsidR="008F78FD" w:rsidRDefault="00043FA4" w:rsidP="008F78FD">
      <w:r w:rsidRPr="00043FA4">
        <w:t>»</w:t>
      </w:r>
      <w:r w:rsidR="00093C9B">
        <w:t>A</w:t>
      </w:r>
      <w:r w:rsidR="008F78FD">
        <w:t xml:space="preserve">nlægsprojekterne nævnt i § 1, stk. 1, nr. 2 og 3, </w:t>
      </w:r>
      <w:r w:rsidR="00093C9B">
        <w:t xml:space="preserve">kræver </w:t>
      </w:r>
      <w:r w:rsidR="008F78FD">
        <w:t>ikke tilladelse efter § 7 i lov om råstoffer</w:t>
      </w:r>
      <w:r w:rsidR="0059399F">
        <w:t>.</w:t>
      </w:r>
      <w:r w:rsidRPr="00043FA4">
        <w:t>«</w:t>
      </w:r>
      <w:r w:rsidR="008F78FD">
        <w:t xml:space="preserve"> </w:t>
      </w:r>
    </w:p>
    <w:p w14:paraId="31D9336E" w14:textId="77777777" w:rsidR="00043FA4" w:rsidRDefault="00043FA4" w:rsidP="008F78FD">
      <w:pPr>
        <w:jc w:val="center"/>
        <w:rPr>
          <w:b/>
        </w:rPr>
      </w:pPr>
    </w:p>
    <w:p w14:paraId="58CFCB18" w14:textId="77777777" w:rsidR="00043FA4" w:rsidRDefault="00043FA4" w:rsidP="008F78FD">
      <w:pPr>
        <w:jc w:val="center"/>
        <w:rPr>
          <w:b/>
        </w:rPr>
      </w:pPr>
    </w:p>
    <w:p w14:paraId="505836C4" w14:textId="7496D0A9" w:rsidR="008F78FD" w:rsidRDefault="008F78FD" w:rsidP="008F78FD">
      <w:pPr>
        <w:jc w:val="center"/>
        <w:rPr>
          <w:b/>
        </w:rPr>
      </w:pPr>
      <w:r>
        <w:rPr>
          <w:b/>
        </w:rPr>
        <w:t>§ 2</w:t>
      </w:r>
    </w:p>
    <w:p w14:paraId="1CB5C408" w14:textId="042E36EF" w:rsidR="008F78FD" w:rsidRDefault="008F78FD" w:rsidP="008F78FD">
      <w:pPr>
        <w:jc w:val="center"/>
        <w:rPr>
          <w:b/>
        </w:rPr>
      </w:pPr>
    </w:p>
    <w:p w14:paraId="5F6B3629" w14:textId="77777777" w:rsidR="008F78FD" w:rsidRDefault="008F78FD" w:rsidP="008F78FD">
      <w:pPr>
        <w:rPr>
          <w:rFonts w:cs="Times New Roman"/>
          <w:szCs w:val="24"/>
        </w:rPr>
      </w:pPr>
      <w:r>
        <w:rPr>
          <w:rFonts w:cs="Times New Roman"/>
          <w:szCs w:val="24"/>
        </w:rPr>
        <w:t xml:space="preserve">Loven træder i kraft den 1. juli 2025. </w:t>
      </w:r>
    </w:p>
    <w:p w14:paraId="7BFE21FF" w14:textId="77777777" w:rsidR="008F78FD" w:rsidRPr="008F78FD" w:rsidRDefault="008F78FD" w:rsidP="008F78FD">
      <w:pPr>
        <w:jc w:val="center"/>
        <w:rPr>
          <w:b/>
        </w:rPr>
      </w:pPr>
    </w:p>
    <w:p w14:paraId="6BE26F7B" w14:textId="68DBBDD6" w:rsidR="008F78FD" w:rsidRDefault="008F78FD" w:rsidP="008F78FD"/>
    <w:p w14:paraId="510EBA32" w14:textId="4CF14DEB" w:rsidR="008F78FD" w:rsidRDefault="008F78FD">
      <w:pPr>
        <w:spacing w:after="200" w:line="276" w:lineRule="auto"/>
      </w:pPr>
      <w:r>
        <w:br w:type="page"/>
      </w:r>
    </w:p>
    <w:p w14:paraId="6BF4B35A" w14:textId="77777777" w:rsidR="008F78FD" w:rsidRPr="004937AF" w:rsidRDefault="008F78FD" w:rsidP="008F78FD">
      <w:pPr>
        <w:pStyle w:val="Overskrift1"/>
        <w:rPr>
          <w:rFonts w:eastAsia="Calibri"/>
        </w:rPr>
      </w:pPr>
      <w:bookmarkStart w:id="1" w:name="_Toc179960755"/>
      <w:r>
        <w:rPr>
          <w:rFonts w:eastAsia="Times New Roman"/>
        </w:rPr>
        <w:lastRenderedPageBreak/>
        <w:t>1.</w:t>
      </w:r>
      <w:r w:rsidRPr="61C7D44E">
        <w:rPr>
          <w:rFonts w:eastAsia="Times New Roman"/>
        </w:rPr>
        <w:t>Indledning</w:t>
      </w:r>
      <w:bookmarkEnd w:id="1"/>
      <w:r w:rsidRPr="61C7D44E">
        <w:rPr>
          <w:rFonts w:eastAsia="Times New Roman"/>
        </w:rPr>
        <w:t> </w:t>
      </w:r>
    </w:p>
    <w:p w14:paraId="19BD088B" w14:textId="1C6983FA" w:rsidR="003F7B50" w:rsidRDefault="003F7B50" w:rsidP="00995D2F">
      <w:r w:rsidRPr="008A15A8">
        <w:t>I forbindelse med større vejprojekter er der ofte brug for tilførsel af store mængder af råstoffer</w:t>
      </w:r>
      <w:r w:rsidR="00C063A7">
        <w:t>.</w:t>
      </w:r>
    </w:p>
    <w:p w14:paraId="0CECC636" w14:textId="77777777" w:rsidR="00995D2F" w:rsidRDefault="00995D2F" w:rsidP="00995D2F">
      <w:pPr>
        <w:rPr>
          <w:b/>
          <w:bCs/>
        </w:rPr>
      </w:pPr>
    </w:p>
    <w:p w14:paraId="0F02C2DD" w14:textId="0176913E" w:rsidR="00995D2F" w:rsidRDefault="003F7B50" w:rsidP="00995D2F">
      <w:r>
        <w:t xml:space="preserve">Inden for </w:t>
      </w:r>
      <w:r w:rsidDel="005E0B55">
        <w:t xml:space="preserve">råstofområdet </w:t>
      </w:r>
      <w:r>
        <w:t xml:space="preserve">kan der etableres </w:t>
      </w:r>
      <w:r w:rsidR="00D43D9B">
        <w:t xml:space="preserve">et </w:t>
      </w:r>
      <w:r>
        <w:t xml:space="preserve">såkaldt </w:t>
      </w:r>
      <w:proofErr w:type="spellStart"/>
      <w:r>
        <w:t>sidetag</w:t>
      </w:r>
      <w:proofErr w:type="spellEnd"/>
      <w:r>
        <w:t xml:space="preserve">, hvilket er en </w:t>
      </w:r>
      <w:r w:rsidRPr="008A15A8">
        <w:t>projektspecifik råstofindvinding</w:t>
      </w:r>
      <w:r w:rsidR="00AD10C0">
        <w:t xml:space="preserve"> til eget brug</w:t>
      </w:r>
      <w:r w:rsidR="00AD10C0">
        <w:rPr>
          <w:rStyle w:val="Kommentarhenvisning"/>
          <w:rFonts w:ascii="Times New Roman" w:eastAsiaTheme="minorHAnsi" w:hAnsi="Times New Roman" w:cstheme="minorBidi"/>
          <w:color w:val="auto"/>
        </w:rPr>
        <w:t>,</w:t>
      </w:r>
      <w:r w:rsidRPr="008A15A8">
        <w:t xml:space="preserve"> som udføres udenfor projektets linjeføring eller i større dybde</w:t>
      </w:r>
      <w:r w:rsidR="009A052E">
        <w:t>,</w:t>
      </w:r>
      <w:r w:rsidRPr="008A15A8">
        <w:t xml:space="preserve"> end der er betinget af linjeføringen.</w:t>
      </w:r>
      <w:r w:rsidRPr="00A91EFB">
        <w:t xml:space="preserve"> </w:t>
      </w:r>
      <w:r w:rsidR="00995D2F" w:rsidRPr="008A15A8">
        <w:t xml:space="preserve">Lokal adgang til råstoffer ved etablering af </w:t>
      </w:r>
      <w:proofErr w:type="spellStart"/>
      <w:r w:rsidR="00995D2F" w:rsidRPr="008A15A8">
        <w:t>sidetag</w:t>
      </w:r>
      <w:proofErr w:type="spellEnd"/>
      <w:r w:rsidR="00995D2F" w:rsidRPr="008A15A8">
        <w:t xml:space="preserve"> er tidligere benyttet i Vejdirektoratets projekter og kan bidrage til økonomiske besparelser samt reducere CO2-udledningen</w:t>
      </w:r>
      <w:r w:rsidR="00995D2F">
        <w:rPr>
          <w:b/>
          <w:bCs/>
        </w:rPr>
        <w:t>.</w:t>
      </w:r>
      <w:r w:rsidR="00995D2F" w:rsidRPr="008A15A8">
        <w:t xml:space="preserve"> </w:t>
      </w:r>
    </w:p>
    <w:p w14:paraId="36AD35B1" w14:textId="77777777" w:rsidR="00995D2F" w:rsidRDefault="00995D2F" w:rsidP="00995D2F">
      <w:pPr>
        <w:rPr>
          <w:b/>
          <w:bCs/>
        </w:rPr>
      </w:pPr>
    </w:p>
    <w:p w14:paraId="03FD6F14" w14:textId="5B87B9F2" w:rsidR="003F7B50" w:rsidRDefault="003F7B50" w:rsidP="003F7B50">
      <w:pPr>
        <w:pStyle w:val="Normal-medluft"/>
      </w:pPr>
      <w:proofErr w:type="spellStart"/>
      <w:r w:rsidRPr="008A15A8">
        <w:t>Sidetag</w:t>
      </w:r>
      <w:proofErr w:type="spellEnd"/>
      <w:r w:rsidRPr="008A15A8">
        <w:t xml:space="preserve"> betragtes som erhvervsmæssig indvinding af råstoffer</w:t>
      </w:r>
      <w:r>
        <w:t xml:space="preserve">, og kræver derfor en tilladelse </w:t>
      </w:r>
      <w:r w:rsidR="00995D2F">
        <w:t xml:space="preserve">fra </w:t>
      </w:r>
      <w:r w:rsidR="00A95260">
        <w:t xml:space="preserve">regionsrådet </w:t>
      </w:r>
      <w:r>
        <w:t>efter</w:t>
      </w:r>
      <w:r w:rsidR="00EB0909">
        <w:t xml:space="preserve"> § 7 i lov om råstoffer, jf.</w:t>
      </w:r>
      <w:r>
        <w:t xml:space="preserve"> </w:t>
      </w:r>
      <w:r w:rsidR="009A052E">
        <w:t>lovbekendtgørelse nr. 124 af 26. januar 2017 (herefter råstofloven)</w:t>
      </w:r>
      <w:r>
        <w:t>.</w:t>
      </w:r>
    </w:p>
    <w:p w14:paraId="7275A052" w14:textId="2ACC6471" w:rsidR="00995D2F" w:rsidRDefault="00995D2F" w:rsidP="003F7B50">
      <w:pPr>
        <w:pStyle w:val="Normal-medluft"/>
      </w:pPr>
      <w:r>
        <w:t xml:space="preserve">Transportministeriet ønsker med lovforslaget at lette adgangen for Vejdirektoratet til at foretage </w:t>
      </w:r>
      <w:r w:rsidR="0018750D">
        <w:t xml:space="preserve">råstofindvinding </w:t>
      </w:r>
      <w:r>
        <w:t>(</w:t>
      </w:r>
      <w:proofErr w:type="spellStart"/>
      <w:r>
        <w:t>sidetag</w:t>
      </w:r>
      <w:proofErr w:type="spellEnd"/>
      <w:r>
        <w:t xml:space="preserve">) i forbindelse med anlægget af Kalundborgmotorvejens 3. etape og udbygningen af </w:t>
      </w:r>
      <w:r w:rsidR="007D3779">
        <w:t>r</w:t>
      </w:r>
      <w:r>
        <w:t xml:space="preserve">ute 15 mellem Ringkøbing og Herning. </w:t>
      </w:r>
    </w:p>
    <w:p w14:paraId="35598ADE" w14:textId="7CA09AC3" w:rsidR="00995D2F" w:rsidRDefault="00995D2F" w:rsidP="003F7B50">
      <w:pPr>
        <w:pStyle w:val="Normal-medluft"/>
      </w:pPr>
      <w:r>
        <w:t xml:space="preserve">På den baggrund foreslås det, at tilladelseskravet i råstoflovens § 7 ikke finder anvendelse i forbindelse med anlægget af de to føromtalte projekter. </w:t>
      </w:r>
    </w:p>
    <w:p w14:paraId="385E2F3D" w14:textId="43A68416" w:rsidR="00995D2F" w:rsidRDefault="000869C9" w:rsidP="003F7B50">
      <w:pPr>
        <w:pStyle w:val="Normal-medluft"/>
      </w:pPr>
      <w:r>
        <w:t>Det</w:t>
      </w:r>
      <w:r w:rsidR="00E53218">
        <w:t xml:space="preserve"> vil betyde</w:t>
      </w:r>
      <w:r>
        <w:t xml:space="preserve">, at Vejdirektoratet ikke vil skulle indhente </w:t>
      </w:r>
      <w:r w:rsidR="00A95260">
        <w:t xml:space="preserve">regionsrådets </w:t>
      </w:r>
      <w:r w:rsidR="00F37EBA">
        <w:t>tilladelse</w:t>
      </w:r>
      <w:r w:rsidR="0018750D">
        <w:t xml:space="preserve"> til at foretage råstofindvinding til brug for anlægsprojekterne</w:t>
      </w:r>
      <w:r w:rsidR="00E53218">
        <w:t>.</w:t>
      </w:r>
    </w:p>
    <w:p w14:paraId="154A4E89" w14:textId="38423108" w:rsidR="008F78FD" w:rsidRDefault="003F7B50" w:rsidP="008F78FD">
      <w:pPr>
        <w:pStyle w:val="Overskrift1"/>
        <w:rPr>
          <w:rFonts w:eastAsia="Times New Roman"/>
        </w:rPr>
      </w:pPr>
      <w:bookmarkStart w:id="2" w:name="_Toc179960758"/>
      <w:r>
        <w:rPr>
          <w:rFonts w:eastAsia="Times New Roman"/>
        </w:rPr>
        <w:t>2</w:t>
      </w:r>
      <w:r w:rsidR="008F78FD" w:rsidRPr="00B70F81">
        <w:rPr>
          <w:rFonts w:eastAsia="Times New Roman"/>
        </w:rPr>
        <w:t>. Lovforslagets hovedpunkter</w:t>
      </w:r>
      <w:bookmarkEnd w:id="2"/>
      <w:r w:rsidR="008F78FD" w:rsidRPr="00B70F81">
        <w:rPr>
          <w:rFonts w:eastAsia="Times New Roman"/>
        </w:rPr>
        <w:t> </w:t>
      </w:r>
    </w:p>
    <w:p w14:paraId="2FECD9DC" w14:textId="1CAA57A6" w:rsidR="00E33C54" w:rsidRDefault="003F7B50" w:rsidP="00E33C54">
      <w:pPr>
        <w:pStyle w:val="Normal-medluft"/>
        <w:rPr>
          <w:i/>
        </w:rPr>
      </w:pPr>
      <w:r>
        <w:rPr>
          <w:i/>
        </w:rPr>
        <w:t>2</w:t>
      </w:r>
      <w:r w:rsidR="0059399F">
        <w:rPr>
          <w:i/>
        </w:rPr>
        <w:t>.1. Gældende ret</w:t>
      </w:r>
    </w:p>
    <w:p w14:paraId="0135F4D5" w14:textId="1398C640" w:rsidR="00256A34" w:rsidRPr="00256A34" w:rsidRDefault="00D35439" w:rsidP="00E33C54">
      <w:pPr>
        <w:pStyle w:val="Normal-medluft"/>
        <w:rPr>
          <w:iCs/>
        </w:rPr>
      </w:pPr>
      <w:r>
        <w:rPr>
          <w:iCs/>
        </w:rPr>
        <w:t>Det fremgår af råstoflovens § 3, at der v</w:t>
      </w:r>
      <w:r w:rsidR="00FA1914">
        <w:rPr>
          <w:iCs/>
        </w:rPr>
        <w:t>ed</w:t>
      </w:r>
      <w:r>
        <w:rPr>
          <w:iCs/>
        </w:rPr>
        <w:t xml:space="preserve"> lovens</w:t>
      </w:r>
      <w:r w:rsidR="00FA1914">
        <w:rPr>
          <w:iCs/>
        </w:rPr>
        <w:t xml:space="preserve"> anvendelse </w:t>
      </w:r>
      <w:r>
        <w:rPr>
          <w:iCs/>
        </w:rPr>
        <w:t xml:space="preserve">på den ene side </w:t>
      </w:r>
      <w:r w:rsidR="00B53423">
        <w:rPr>
          <w:iCs/>
        </w:rPr>
        <w:t>skal lægges vægt på råstofressourcernes omfang</w:t>
      </w:r>
      <w:r w:rsidR="00497A0A">
        <w:rPr>
          <w:iCs/>
        </w:rPr>
        <w:t>, kvalitet</w:t>
      </w:r>
      <w:r w:rsidR="00510435">
        <w:rPr>
          <w:iCs/>
        </w:rPr>
        <w:t xml:space="preserve"> og</w:t>
      </w:r>
      <w:r w:rsidR="00497A0A">
        <w:rPr>
          <w:iCs/>
        </w:rPr>
        <w:t xml:space="preserve"> </w:t>
      </w:r>
      <w:r w:rsidR="008723F4">
        <w:rPr>
          <w:iCs/>
        </w:rPr>
        <w:t xml:space="preserve">sikring af </w:t>
      </w:r>
      <w:r w:rsidR="004D70EE">
        <w:rPr>
          <w:iCs/>
        </w:rPr>
        <w:t xml:space="preserve">hensigtsmæssig </w:t>
      </w:r>
      <w:r w:rsidR="008723F4">
        <w:rPr>
          <w:iCs/>
        </w:rPr>
        <w:t>udnyttelse</w:t>
      </w:r>
      <w:r w:rsidR="004D70EE">
        <w:rPr>
          <w:iCs/>
        </w:rPr>
        <w:t xml:space="preserve"> af ressourcerne</w:t>
      </w:r>
      <w:r w:rsidR="00510435">
        <w:rPr>
          <w:iCs/>
        </w:rPr>
        <w:t xml:space="preserve">, samt tages erhvervsmæssige hensyn. På den anden side skal der </w:t>
      </w:r>
      <w:r w:rsidR="00897C92">
        <w:rPr>
          <w:iCs/>
        </w:rPr>
        <w:t>lægges vægt på beskyttelse af natur og miljø, geolo</w:t>
      </w:r>
      <w:r w:rsidR="008A39D9">
        <w:rPr>
          <w:iCs/>
        </w:rPr>
        <w:t>giske interesser</w:t>
      </w:r>
      <w:r w:rsidR="004D70EE">
        <w:rPr>
          <w:iCs/>
        </w:rPr>
        <w:t>, landskabelige værdier m.v.</w:t>
      </w:r>
    </w:p>
    <w:p w14:paraId="260E2FC0" w14:textId="1E93B5C1" w:rsidR="0059399F" w:rsidRDefault="0059399F" w:rsidP="0059399F">
      <w:pPr>
        <w:spacing w:line="300" w:lineRule="auto"/>
        <w:rPr>
          <w:rFonts w:eastAsia="Times New Roman" w:cs="Times New Roman"/>
          <w:szCs w:val="24"/>
        </w:rPr>
      </w:pPr>
      <w:r>
        <w:rPr>
          <w:rFonts w:eastAsia="Times New Roman" w:cs="Times New Roman"/>
          <w:szCs w:val="24"/>
        </w:rPr>
        <w:t xml:space="preserve">Det følger af råstoflovens § 7, stk. 1, </w:t>
      </w:r>
      <w:r w:rsidR="00C97C0A">
        <w:rPr>
          <w:rFonts w:eastAsia="Times New Roman" w:cs="Times New Roman"/>
          <w:szCs w:val="24"/>
        </w:rPr>
        <w:t xml:space="preserve">1. pkt., </w:t>
      </w:r>
      <w:r>
        <w:rPr>
          <w:rFonts w:eastAsia="Times New Roman" w:cs="Times New Roman"/>
          <w:szCs w:val="24"/>
        </w:rPr>
        <w:t>at er</w:t>
      </w:r>
      <w:r w:rsidRPr="00F44816">
        <w:rPr>
          <w:rFonts w:eastAsia="Times New Roman" w:cs="Times New Roman"/>
          <w:szCs w:val="24"/>
        </w:rPr>
        <w:t>hvervsmæssig indvinding af råstoffer og etablering af anlæg på indvindingsstedet til brug for indvindingen kun</w:t>
      </w:r>
      <w:r w:rsidR="00205BC6">
        <w:rPr>
          <w:rFonts w:eastAsia="Times New Roman" w:cs="Times New Roman"/>
          <w:szCs w:val="24"/>
        </w:rPr>
        <w:t xml:space="preserve"> må</w:t>
      </w:r>
      <w:r w:rsidRPr="00F44816">
        <w:rPr>
          <w:rFonts w:eastAsia="Times New Roman" w:cs="Times New Roman"/>
          <w:szCs w:val="24"/>
        </w:rPr>
        <w:t xml:space="preserve"> ske efter tilladelse fra regionsrådet. </w:t>
      </w:r>
    </w:p>
    <w:p w14:paraId="094AAE52" w14:textId="77777777" w:rsidR="0059399F" w:rsidRDefault="0059399F" w:rsidP="0059399F">
      <w:pPr>
        <w:spacing w:line="300" w:lineRule="auto"/>
        <w:rPr>
          <w:rFonts w:eastAsia="Times New Roman" w:cs="Times New Roman"/>
          <w:szCs w:val="24"/>
        </w:rPr>
      </w:pPr>
    </w:p>
    <w:p w14:paraId="69A33CA5" w14:textId="6148E731" w:rsidR="004E05D3" w:rsidRDefault="004E05D3" w:rsidP="004E05D3">
      <w:pPr>
        <w:spacing w:line="300" w:lineRule="auto"/>
        <w:rPr>
          <w:rFonts w:eastAsia="Times New Roman" w:cs="Times New Roman"/>
          <w:szCs w:val="24"/>
        </w:rPr>
      </w:pPr>
      <w:r>
        <w:rPr>
          <w:rFonts w:eastAsia="Times New Roman" w:cs="Times New Roman"/>
          <w:szCs w:val="24"/>
        </w:rPr>
        <w:t>Af råstoflovens § 8 følger det, at e</w:t>
      </w:r>
      <w:r w:rsidRPr="00C97C0A">
        <w:rPr>
          <w:rFonts w:eastAsia="Times New Roman" w:cs="Times New Roman"/>
          <w:szCs w:val="24"/>
        </w:rPr>
        <w:t xml:space="preserve">n ansøgning om tilladelse efter § 7 </w:t>
      </w:r>
      <w:r w:rsidR="0011373B">
        <w:rPr>
          <w:rFonts w:eastAsia="Times New Roman" w:cs="Times New Roman"/>
          <w:szCs w:val="24"/>
        </w:rPr>
        <w:t xml:space="preserve">også </w:t>
      </w:r>
      <w:r w:rsidRPr="00C97C0A">
        <w:rPr>
          <w:rFonts w:eastAsia="Times New Roman" w:cs="Times New Roman"/>
          <w:szCs w:val="24"/>
        </w:rPr>
        <w:t>gælder  som ansøgning om tilladelse efter anden lovgivning til råstofindvinding i jorden.</w:t>
      </w:r>
    </w:p>
    <w:p w14:paraId="5B919FD5" w14:textId="77777777" w:rsidR="004E05D3" w:rsidRDefault="004E05D3" w:rsidP="0059399F">
      <w:pPr>
        <w:spacing w:line="300" w:lineRule="auto"/>
        <w:rPr>
          <w:rFonts w:eastAsia="Times New Roman" w:cs="Times New Roman"/>
          <w:szCs w:val="24"/>
        </w:rPr>
      </w:pPr>
    </w:p>
    <w:p w14:paraId="110E43E7" w14:textId="2C51DCD5" w:rsidR="0059399F" w:rsidRDefault="00C063A7" w:rsidP="0059399F">
      <w:pPr>
        <w:spacing w:line="300" w:lineRule="auto"/>
        <w:rPr>
          <w:rFonts w:eastAsia="Times New Roman" w:cs="Times New Roman"/>
          <w:szCs w:val="24"/>
        </w:rPr>
      </w:pPr>
      <w:r>
        <w:rPr>
          <w:rFonts w:eastAsia="Times New Roman" w:cs="Times New Roman"/>
          <w:szCs w:val="24"/>
        </w:rPr>
        <w:t xml:space="preserve">Af § </w:t>
      </w:r>
      <w:r w:rsidR="0059399F">
        <w:rPr>
          <w:rFonts w:eastAsia="Times New Roman" w:cs="Times New Roman"/>
          <w:szCs w:val="24"/>
        </w:rPr>
        <w:t xml:space="preserve">10, stk. 1, </w:t>
      </w:r>
      <w:r>
        <w:rPr>
          <w:rFonts w:eastAsia="Times New Roman" w:cs="Times New Roman"/>
          <w:szCs w:val="24"/>
        </w:rPr>
        <w:t xml:space="preserve">fremgår det, </w:t>
      </w:r>
      <w:r w:rsidR="0059399F">
        <w:rPr>
          <w:rFonts w:eastAsia="Times New Roman" w:cs="Times New Roman"/>
          <w:szCs w:val="24"/>
        </w:rPr>
        <w:t>at e</w:t>
      </w:r>
      <w:r w:rsidR="0059399F" w:rsidRPr="000A00F1">
        <w:rPr>
          <w:rFonts w:eastAsia="Times New Roman" w:cs="Times New Roman"/>
          <w:szCs w:val="24"/>
        </w:rPr>
        <w:t>n tilladelse efter § 7, stk. 1, skal indeholde vilkår</w:t>
      </w:r>
      <w:r w:rsidR="0059399F">
        <w:rPr>
          <w:rFonts w:eastAsia="Times New Roman" w:cs="Times New Roman"/>
          <w:szCs w:val="24"/>
        </w:rPr>
        <w:t xml:space="preserve"> </w:t>
      </w:r>
      <w:r w:rsidR="0059399F" w:rsidRPr="000A00F1">
        <w:rPr>
          <w:rFonts w:eastAsia="Times New Roman" w:cs="Times New Roman"/>
          <w:szCs w:val="24"/>
        </w:rPr>
        <w:t>om</w:t>
      </w:r>
      <w:r w:rsidR="0059399F">
        <w:rPr>
          <w:rFonts w:eastAsia="Times New Roman" w:cs="Times New Roman"/>
          <w:szCs w:val="24"/>
        </w:rPr>
        <w:t xml:space="preserve"> </w:t>
      </w:r>
      <w:r w:rsidR="0059399F" w:rsidRPr="000A00F1">
        <w:rPr>
          <w:rFonts w:eastAsia="Times New Roman" w:cs="Times New Roman"/>
          <w:szCs w:val="24"/>
        </w:rPr>
        <w:t>1) virksomhedens drift og om efterbehandling af arealet med henblik på at begrænse miljømæssige gener og forebygge forurening af grundvandet og jorden,</w:t>
      </w:r>
      <w:r w:rsidR="0059399F">
        <w:rPr>
          <w:rFonts w:eastAsia="Times New Roman" w:cs="Times New Roman"/>
          <w:szCs w:val="24"/>
        </w:rPr>
        <w:t xml:space="preserve"> </w:t>
      </w:r>
      <w:r w:rsidR="0059399F" w:rsidRPr="000A00F1">
        <w:rPr>
          <w:rFonts w:eastAsia="Times New Roman" w:cs="Times New Roman"/>
          <w:szCs w:val="24"/>
        </w:rPr>
        <w:t>2) at der stilles sikkerhed for, at indvindingsområdet bliver efterbehandlet, og</w:t>
      </w:r>
      <w:r w:rsidR="0059399F">
        <w:rPr>
          <w:rFonts w:eastAsia="Times New Roman" w:cs="Times New Roman"/>
          <w:szCs w:val="24"/>
        </w:rPr>
        <w:t xml:space="preserve"> </w:t>
      </w:r>
      <w:r w:rsidR="0059399F" w:rsidRPr="000A00F1">
        <w:rPr>
          <w:rFonts w:eastAsia="Times New Roman" w:cs="Times New Roman"/>
          <w:szCs w:val="24"/>
        </w:rPr>
        <w:t>3) at indvindingen og efterbehandlingen sker efter en plan, der er godkendt af regionsrådet, og som indeholder hovedelementerne for indvindingen og efterbehandlingen.</w:t>
      </w:r>
    </w:p>
    <w:p w14:paraId="2E2B511D" w14:textId="4ED39EC6" w:rsidR="00C063A7" w:rsidRDefault="00C063A7" w:rsidP="0059399F">
      <w:pPr>
        <w:spacing w:line="300" w:lineRule="auto"/>
        <w:rPr>
          <w:rFonts w:eastAsia="Times New Roman" w:cs="Times New Roman"/>
          <w:szCs w:val="24"/>
        </w:rPr>
      </w:pPr>
    </w:p>
    <w:p w14:paraId="277EF895" w14:textId="66E57DF0" w:rsidR="00C063A7" w:rsidRDefault="00C063A7" w:rsidP="0059399F">
      <w:pPr>
        <w:spacing w:line="300" w:lineRule="auto"/>
        <w:rPr>
          <w:rFonts w:eastAsia="Times New Roman" w:cs="Times New Roman"/>
          <w:szCs w:val="24"/>
        </w:rPr>
      </w:pPr>
      <w:r>
        <w:rPr>
          <w:rFonts w:eastAsia="Times New Roman" w:cs="Times New Roman"/>
          <w:szCs w:val="24"/>
        </w:rPr>
        <w:t xml:space="preserve">Det følger af råstoflovens § 13, stk. 1, 1. pkt., at regionsrådets afgørelser efter loven eller regler </w:t>
      </w:r>
      <w:r w:rsidR="009A302A">
        <w:rPr>
          <w:rFonts w:eastAsia="Times New Roman" w:cs="Times New Roman"/>
          <w:szCs w:val="24"/>
        </w:rPr>
        <w:t xml:space="preserve">fastsat i medfør af loven kan, for så vidt angår forekomster på landjorden, påklages til Miljø- og </w:t>
      </w:r>
      <w:r w:rsidR="009A302A">
        <w:rPr>
          <w:rFonts w:eastAsia="Times New Roman" w:cs="Times New Roman"/>
          <w:szCs w:val="24"/>
        </w:rPr>
        <w:lastRenderedPageBreak/>
        <w:t xml:space="preserve">Fødevareklagenævnet, som behandler sagen i den læge afdeling, jf. § 3, stk. 1, nr. 10, i lov om Miljø- og Fødevareklagenævnet efter §§ 15 og 16. </w:t>
      </w:r>
    </w:p>
    <w:p w14:paraId="0D1D4C76" w14:textId="380B1067" w:rsidR="009A302A" w:rsidRDefault="009A302A" w:rsidP="0059399F">
      <w:pPr>
        <w:spacing w:line="300" w:lineRule="auto"/>
        <w:rPr>
          <w:rFonts w:eastAsia="Times New Roman" w:cs="Times New Roman"/>
          <w:szCs w:val="24"/>
        </w:rPr>
      </w:pPr>
    </w:p>
    <w:p w14:paraId="1B81087A" w14:textId="6FD656B9" w:rsidR="009A302A" w:rsidRDefault="009A302A" w:rsidP="0059399F">
      <w:pPr>
        <w:spacing w:line="300" w:lineRule="auto"/>
        <w:rPr>
          <w:rFonts w:eastAsia="Times New Roman" w:cs="Times New Roman"/>
          <w:szCs w:val="24"/>
        </w:rPr>
      </w:pPr>
      <w:r>
        <w:rPr>
          <w:rFonts w:eastAsia="Times New Roman" w:cs="Times New Roman"/>
          <w:szCs w:val="24"/>
        </w:rPr>
        <w:t>Det følger af § 16, stk. 8, 1. pkt., at rettidig klage har opsættende virkning for den påklagede afgørelse, medmindre klagemyndigheden bestemmer andet.</w:t>
      </w:r>
    </w:p>
    <w:p w14:paraId="19BEB326" w14:textId="43EB7EB6" w:rsidR="0059399F" w:rsidRDefault="0059399F" w:rsidP="0059399F">
      <w:pPr>
        <w:spacing w:line="300" w:lineRule="auto"/>
        <w:rPr>
          <w:rFonts w:eastAsia="Times New Roman" w:cs="Times New Roman"/>
          <w:szCs w:val="24"/>
        </w:rPr>
      </w:pPr>
    </w:p>
    <w:p w14:paraId="3C68F804" w14:textId="75945276" w:rsidR="0059399F" w:rsidRDefault="00A71508" w:rsidP="0059399F">
      <w:pPr>
        <w:spacing w:line="300" w:lineRule="auto"/>
        <w:rPr>
          <w:rFonts w:eastAsia="Times New Roman" w:cs="Times New Roman"/>
          <w:szCs w:val="24"/>
        </w:rPr>
      </w:pPr>
      <w:r>
        <w:rPr>
          <w:rFonts w:eastAsia="Times New Roman" w:cs="Times New Roman"/>
          <w:szCs w:val="24"/>
        </w:rPr>
        <w:t xml:space="preserve">Vedrørende råstofindvinding i forbindelse med vejanlæg er der </w:t>
      </w:r>
      <w:r w:rsidR="0011373B">
        <w:rPr>
          <w:rFonts w:eastAsia="Times New Roman" w:cs="Times New Roman"/>
          <w:szCs w:val="24"/>
        </w:rPr>
        <w:t>udstedt e</w:t>
      </w:r>
      <w:r w:rsidR="00EF37D1">
        <w:rPr>
          <w:rFonts w:eastAsia="Times New Roman" w:cs="Times New Roman"/>
          <w:szCs w:val="24"/>
        </w:rPr>
        <w:t>n</w:t>
      </w:r>
      <w:r>
        <w:rPr>
          <w:rFonts w:eastAsia="Times New Roman" w:cs="Times New Roman"/>
          <w:szCs w:val="24"/>
        </w:rPr>
        <w:t xml:space="preserve"> cirkulære</w:t>
      </w:r>
      <w:r w:rsidR="00EF37D1">
        <w:rPr>
          <w:rFonts w:eastAsia="Times New Roman" w:cs="Times New Roman"/>
          <w:szCs w:val="24"/>
        </w:rPr>
        <w:t>skrivelse</w:t>
      </w:r>
      <w:r>
        <w:rPr>
          <w:rFonts w:eastAsia="Times New Roman" w:cs="Times New Roman"/>
          <w:szCs w:val="24"/>
        </w:rPr>
        <w:t>, jf. cirkulære</w:t>
      </w:r>
      <w:r w:rsidR="00EF37D1">
        <w:rPr>
          <w:rFonts w:eastAsia="Times New Roman" w:cs="Times New Roman"/>
          <w:szCs w:val="24"/>
        </w:rPr>
        <w:t>skrivelse</w:t>
      </w:r>
      <w:r>
        <w:rPr>
          <w:rFonts w:eastAsia="Times New Roman" w:cs="Times New Roman"/>
          <w:szCs w:val="24"/>
        </w:rPr>
        <w:t xml:space="preserve"> nr. 45 af 22. marts 1991</w:t>
      </w:r>
      <w:r w:rsidR="00EF37D1">
        <w:rPr>
          <w:rFonts w:eastAsia="Times New Roman" w:cs="Times New Roman"/>
          <w:szCs w:val="24"/>
        </w:rPr>
        <w:t xml:space="preserve"> om råstofindvinding i forbindelse med vejanlæg</w:t>
      </w:r>
      <w:r>
        <w:rPr>
          <w:rFonts w:eastAsia="Times New Roman" w:cs="Times New Roman"/>
          <w:szCs w:val="24"/>
        </w:rPr>
        <w:t>. Her står der bl.a.</w:t>
      </w:r>
      <w:r w:rsidR="00B319A0">
        <w:rPr>
          <w:rFonts w:eastAsia="Times New Roman" w:cs="Times New Roman"/>
          <w:szCs w:val="24"/>
        </w:rPr>
        <w:t>, at</w:t>
      </w:r>
      <w:r>
        <w:rPr>
          <w:rFonts w:eastAsia="Times New Roman" w:cs="Times New Roman"/>
          <w:szCs w:val="24"/>
        </w:rPr>
        <w:t>:</w:t>
      </w:r>
    </w:p>
    <w:p w14:paraId="3B757A25" w14:textId="24DBB688" w:rsidR="00A71508" w:rsidRDefault="00A71508" w:rsidP="0059399F">
      <w:pPr>
        <w:spacing w:line="300" w:lineRule="auto"/>
        <w:rPr>
          <w:rFonts w:eastAsia="Times New Roman" w:cs="Times New Roman"/>
          <w:szCs w:val="24"/>
        </w:rPr>
      </w:pPr>
    </w:p>
    <w:p w14:paraId="6AE8AD14" w14:textId="4EE82A4E" w:rsidR="00A71508" w:rsidRPr="00A71508" w:rsidRDefault="00A71508" w:rsidP="00A71508">
      <w:pPr>
        <w:spacing w:line="300" w:lineRule="auto"/>
        <w:rPr>
          <w:rFonts w:eastAsia="Times New Roman" w:cs="Times New Roman"/>
          <w:szCs w:val="24"/>
        </w:rPr>
      </w:pPr>
      <w:r>
        <w:rPr>
          <w:rFonts w:eastAsia="Times New Roman" w:cs="Times New Roman"/>
          <w:szCs w:val="24"/>
        </w:rPr>
        <w:t>”</w:t>
      </w:r>
      <w:r w:rsidRPr="00A71508">
        <w:rPr>
          <w:rFonts w:eastAsia="Times New Roman" w:cs="Times New Roman"/>
          <w:szCs w:val="24"/>
        </w:rPr>
        <w:t xml:space="preserve">Hovedreglen er altså, at indvinding af råstoffer udenfor </w:t>
      </w:r>
      <w:proofErr w:type="spellStart"/>
      <w:r w:rsidRPr="00A71508">
        <w:rPr>
          <w:rFonts w:eastAsia="Times New Roman" w:cs="Times New Roman"/>
          <w:szCs w:val="24"/>
        </w:rPr>
        <w:t>linieføringen</w:t>
      </w:r>
      <w:proofErr w:type="spellEnd"/>
      <w:r w:rsidRPr="00A71508">
        <w:rPr>
          <w:rFonts w:eastAsia="Times New Roman" w:cs="Times New Roman"/>
          <w:szCs w:val="24"/>
        </w:rPr>
        <w:t xml:space="preserve"> kræver forudgående tilladelse fra vedkommende amtsråd, selvom materialerne anvendes som led i vejprojektet. Råjord og egentlige råstoffer udgravet i forbindelse med terrænreguleringer, der er en integreret del af et vejanlæg, kræver dog ikke tilladelse efter råstofloven, forudsat at en efterbehandling af udgravningsstedet er en del af projektets udførelse.</w:t>
      </w:r>
    </w:p>
    <w:p w14:paraId="7B44CEB9" w14:textId="77777777" w:rsidR="00A71508" w:rsidRPr="00A71508" w:rsidRDefault="00A71508" w:rsidP="00A71508">
      <w:pPr>
        <w:spacing w:line="300" w:lineRule="auto"/>
        <w:rPr>
          <w:rFonts w:eastAsia="Times New Roman" w:cs="Times New Roman"/>
          <w:szCs w:val="24"/>
        </w:rPr>
      </w:pPr>
    </w:p>
    <w:p w14:paraId="1BF65820" w14:textId="1586ACCB" w:rsidR="00A71508" w:rsidRDefault="00A71508" w:rsidP="00A71508">
      <w:pPr>
        <w:spacing w:line="300" w:lineRule="auto"/>
        <w:rPr>
          <w:rFonts w:eastAsia="Times New Roman" w:cs="Times New Roman"/>
          <w:szCs w:val="24"/>
        </w:rPr>
      </w:pPr>
      <w:r w:rsidRPr="00A71508">
        <w:rPr>
          <w:rFonts w:eastAsia="Times New Roman" w:cs="Times New Roman"/>
          <w:szCs w:val="24"/>
        </w:rPr>
        <w:t xml:space="preserve">Indvinding af råstoffer udenfor </w:t>
      </w:r>
      <w:proofErr w:type="spellStart"/>
      <w:r w:rsidRPr="00A71508">
        <w:rPr>
          <w:rFonts w:eastAsia="Times New Roman" w:cs="Times New Roman"/>
          <w:szCs w:val="24"/>
        </w:rPr>
        <w:t>linieføringen</w:t>
      </w:r>
      <w:proofErr w:type="spellEnd"/>
      <w:r w:rsidRPr="00A71508">
        <w:rPr>
          <w:rFonts w:eastAsia="Times New Roman" w:cs="Times New Roman"/>
          <w:szCs w:val="24"/>
        </w:rPr>
        <w:t xml:space="preserve"> - eller hvis man udvinder i større dybde end betinget af </w:t>
      </w:r>
      <w:proofErr w:type="spellStart"/>
      <w:r w:rsidRPr="00A71508">
        <w:rPr>
          <w:rFonts w:eastAsia="Times New Roman" w:cs="Times New Roman"/>
          <w:szCs w:val="24"/>
        </w:rPr>
        <w:t>linieføringen</w:t>
      </w:r>
      <w:proofErr w:type="spellEnd"/>
      <w:r w:rsidRPr="00A71508">
        <w:rPr>
          <w:rFonts w:eastAsia="Times New Roman" w:cs="Times New Roman"/>
          <w:szCs w:val="24"/>
        </w:rPr>
        <w:t xml:space="preserve"> - vil kræve amtskommunens tilladelse i råstofloven.</w:t>
      </w:r>
      <w:r>
        <w:rPr>
          <w:rFonts w:eastAsia="Times New Roman" w:cs="Times New Roman"/>
          <w:szCs w:val="24"/>
        </w:rPr>
        <w:t>”</w:t>
      </w:r>
    </w:p>
    <w:p w14:paraId="6D8A2900" w14:textId="6853CA13" w:rsidR="0059399F" w:rsidRDefault="0059399F" w:rsidP="0059399F">
      <w:pPr>
        <w:spacing w:line="300" w:lineRule="auto"/>
        <w:rPr>
          <w:rFonts w:eastAsia="Times New Roman" w:cs="Times New Roman"/>
          <w:szCs w:val="24"/>
        </w:rPr>
      </w:pPr>
    </w:p>
    <w:p w14:paraId="4C84A625" w14:textId="562C7360" w:rsidR="0059399F" w:rsidRDefault="0059399F" w:rsidP="0059399F">
      <w:pPr>
        <w:spacing w:line="300" w:lineRule="auto"/>
        <w:rPr>
          <w:rFonts w:eastAsia="Times New Roman" w:cs="Times New Roman"/>
          <w:szCs w:val="24"/>
        </w:rPr>
      </w:pPr>
      <w:r>
        <w:rPr>
          <w:rFonts w:eastAsia="Times New Roman" w:cs="Times New Roman"/>
          <w:szCs w:val="24"/>
        </w:rPr>
        <w:t>I vejledning nr. 10149 af 3. september 2012</w:t>
      </w:r>
      <w:r w:rsidR="00EF37D1">
        <w:rPr>
          <w:rFonts w:eastAsia="Times New Roman" w:cs="Times New Roman"/>
          <w:szCs w:val="24"/>
        </w:rPr>
        <w:t xml:space="preserve"> om administration af råstofloven</w:t>
      </w:r>
      <w:r>
        <w:rPr>
          <w:rFonts w:eastAsia="Times New Roman" w:cs="Times New Roman"/>
          <w:szCs w:val="24"/>
        </w:rPr>
        <w:t xml:space="preserve">, står der bl.a. følgende under punkt 7.3 </w:t>
      </w:r>
      <w:r w:rsidR="00205BC6">
        <w:rPr>
          <w:rFonts w:eastAsia="Times New Roman" w:cs="Times New Roman"/>
          <w:szCs w:val="24"/>
        </w:rPr>
        <w:t xml:space="preserve">vedrørende adskillelsen mellem </w:t>
      </w:r>
      <w:r>
        <w:rPr>
          <w:rFonts w:eastAsia="Times New Roman" w:cs="Times New Roman"/>
          <w:szCs w:val="24"/>
        </w:rPr>
        <w:t xml:space="preserve">råstofindvinding </w:t>
      </w:r>
      <w:r w:rsidR="00205BC6">
        <w:rPr>
          <w:rFonts w:eastAsia="Times New Roman" w:cs="Times New Roman"/>
          <w:szCs w:val="24"/>
        </w:rPr>
        <w:t xml:space="preserve">og </w:t>
      </w:r>
      <w:r>
        <w:rPr>
          <w:rFonts w:eastAsia="Times New Roman" w:cs="Times New Roman"/>
          <w:szCs w:val="24"/>
        </w:rPr>
        <w:t>gravearbejder</w:t>
      </w:r>
      <w:r w:rsidR="00205BC6">
        <w:rPr>
          <w:rFonts w:eastAsia="Times New Roman" w:cs="Times New Roman"/>
          <w:szCs w:val="24"/>
        </w:rPr>
        <w:t xml:space="preserve"> til brug for et bygge- og anlægsarbejde</w:t>
      </w:r>
      <w:r>
        <w:rPr>
          <w:rFonts w:eastAsia="Times New Roman" w:cs="Times New Roman"/>
          <w:szCs w:val="24"/>
        </w:rPr>
        <w:t>:</w:t>
      </w:r>
    </w:p>
    <w:p w14:paraId="1C11367C" w14:textId="5B63F415" w:rsidR="0059399F" w:rsidRDefault="0059399F" w:rsidP="0059399F">
      <w:pPr>
        <w:spacing w:line="300" w:lineRule="auto"/>
        <w:rPr>
          <w:rFonts w:eastAsia="Times New Roman" w:cs="Times New Roman"/>
          <w:szCs w:val="24"/>
        </w:rPr>
      </w:pPr>
    </w:p>
    <w:p w14:paraId="14673323" w14:textId="1BE79152" w:rsidR="0059399F" w:rsidRPr="0059399F" w:rsidRDefault="0059399F" w:rsidP="0059399F">
      <w:pPr>
        <w:spacing w:line="300" w:lineRule="auto"/>
        <w:rPr>
          <w:rFonts w:eastAsia="Times New Roman" w:cs="Times New Roman"/>
          <w:szCs w:val="24"/>
        </w:rPr>
      </w:pPr>
      <w:r>
        <w:rPr>
          <w:rFonts w:eastAsia="Times New Roman" w:cs="Times New Roman"/>
          <w:szCs w:val="24"/>
        </w:rPr>
        <w:t>”</w:t>
      </w:r>
      <w:r w:rsidRPr="0059399F">
        <w:rPr>
          <w:rFonts w:eastAsia="Times New Roman" w:cs="Times New Roman"/>
          <w:szCs w:val="24"/>
        </w:rPr>
        <w:t xml:space="preserve">Gennemførelse af større bygge- og anlægsarbejder, så som større byggerier, vejanlæg, </w:t>
      </w:r>
      <w:proofErr w:type="spellStart"/>
      <w:r w:rsidRPr="0059399F">
        <w:rPr>
          <w:rFonts w:eastAsia="Times New Roman" w:cs="Times New Roman"/>
          <w:szCs w:val="24"/>
        </w:rPr>
        <w:t>havneanlæg</w:t>
      </w:r>
      <w:proofErr w:type="spellEnd"/>
      <w:r w:rsidRPr="0059399F">
        <w:rPr>
          <w:rFonts w:eastAsia="Times New Roman" w:cs="Times New Roman"/>
          <w:szCs w:val="24"/>
        </w:rPr>
        <w:t xml:space="preserve"> vil ofte medføre, at der fremkommer store mængder »overskudsjord«. Denne overskudsjord vil foruden overfladejorden (muld) kunne være blandede morænematerialer (råjord) eller geologisk mere rene forekomster som sand, grus og sten.</w:t>
      </w:r>
    </w:p>
    <w:p w14:paraId="562189D3" w14:textId="77777777" w:rsidR="0059399F" w:rsidRPr="0059399F" w:rsidRDefault="0059399F" w:rsidP="0059399F">
      <w:pPr>
        <w:spacing w:line="300" w:lineRule="auto"/>
        <w:rPr>
          <w:rFonts w:eastAsia="Times New Roman" w:cs="Times New Roman"/>
          <w:szCs w:val="24"/>
        </w:rPr>
      </w:pPr>
    </w:p>
    <w:p w14:paraId="5FB141C3" w14:textId="77777777" w:rsidR="0059399F" w:rsidRPr="0059399F" w:rsidRDefault="0059399F" w:rsidP="0059399F">
      <w:pPr>
        <w:spacing w:line="300" w:lineRule="auto"/>
        <w:rPr>
          <w:rFonts w:eastAsia="Times New Roman" w:cs="Times New Roman"/>
          <w:szCs w:val="24"/>
        </w:rPr>
      </w:pPr>
      <w:r w:rsidRPr="0059399F">
        <w:rPr>
          <w:rFonts w:eastAsia="Times New Roman" w:cs="Times New Roman"/>
          <w:szCs w:val="24"/>
        </w:rPr>
        <w:t>Såfremt overskudsmaterialerne anvendes andetsteds inden for det pågældende bygge- og anlægsarbejde, vil der normalt ikke være tale om råstofindvinding, der kræver tilladelse efter lovens § 7, stk. 1. Råjord, der fremkommer ved udgravninger i forbindelse med et bygge- og anlægsarbejde, er således ikke omfattet af råstofloven, såfremt det er nødvendigt, at råjorden fjernes som led i projektets gennemførelse.</w:t>
      </w:r>
    </w:p>
    <w:p w14:paraId="2E34B513" w14:textId="77777777" w:rsidR="0059399F" w:rsidRPr="0059399F" w:rsidRDefault="0059399F" w:rsidP="0059399F">
      <w:pPr>
        <w:spacing w:line="300" w:lineRule="auto"/>
        <w:rPr>
          <w:rFonts w:eastAsia="Times New Roman" w:cs="Times New Roman"/>
          <w:szCs w:val="24"/>
        </w:rPr>
      </w:pPr>
    </w:p>
    <w:p w14:paraId="37136E92" w14:textId="77777777" w:rsidR="0059399F" w:rsidRPr="0059399F" w:rsidRDefault="0059399F" w:rsidP="0059399F">
      <w:pPr>
        <w:spacing w:line="300" w:lineRule="auto"/>
        <w:rPr>
          <w:rFonts w:eastAsia="Times New Roman" w:cs="Times New Roman"/>
          <w:szCs w:val="24"/>
        </w:rPr>
      </w:pPr>
      <w:r w:rsidRPr="0059399F">
        <w:rPr>
          <w:rFonts w:eastAsia="Times New Roman" w:cs="Times New Roman"/>
          <w:szCs w:val="24"/>
        </w:rPr>
        <w:t>Det kræver normalt heller ikke tilladelse, hvis råjorden anvendes i projektet eller blot udlægges som opfyldning i forbindelse med projektet. Regulære jordflytninger, der eksempelvis sker i et vejarbejdes længdeprofil, samt terrænreguleringer i almindelighed vil således normalt ikke kræve tilladelse efter lovens § 7, stk. 1.</w:t>
      </w:r>
    </w:p>
    <w:p w14:paraId="7F85BA9D" w14:textId="77777777" w:rsidR="0059399F" w:rsidRPr="0059399F" w:rsidRDefault="0059399F" w:rsidP="0059399F">
      <w:pPr>
        <w:spacing w:line="300" w:lineRule="auto"/>
        <w:rPr>
          <w:rFonts w:eastAsia="Times New Roman" w:cs="Times New Roman"/>
          <w:szCs w:val="24"/>
        </w:rPr>
      </w:pPr>
    </w:p>
    <w:p w14:paraId="28F2EEDE" w14:textId="77777777" w:rsidR="0059399F" w:rsidRDefault="0059399F" w:rsidP="0059399F">
      <w:pPr>
        <w:spacing w:line="300" w:lineRule="auto"/>
        <w:rPr>
          <w:rFonts w:eastAsia="Times New Roman" w:cs="Times New Roman"/>
          <w:szCs w:val="24"/>
        </w:rPr>
      </w:pPr>
      <w:r w:rsidRPr="0059399F">
        <w:rPr>
          <w:rFonts w:eastAsia="Times New Roman" w:cs="Times New Roman"/>
          <w:szCs w:val="24"/>
        </w:rPr>
        <w:t>De samme betragtninger gælder også for de egentlige råstoffer, hvis de fremkommer i forbindelse med et bygge- og anlægsarbejde, f.eks. som led i gennemførelsen af et vejprojekt.</w:t>
      </w:r>
    </w:p>
    <w:p w14:paraId="6479E015" w14:textId="77777777" w:rsidR="0059399F" w:rsidRDefault="0059399F" w:rsidP="0059399F">
      <w:pPr>
        <w:spacing w:line="300" w:lineRule="auto"/>
        <w:rPr>
          <w:rFonts w:eastAsia="Times New Roman" w:cs="Times New Roman"/>
          <w:szCs w:val="24"/>
        </w:rPr>
      </w:pPr>
    </w:p>
    <w:p w14:paraId="3B588465" w14:textId="0F14DCE1" w:rsidR="0059399F" w:rsidRDefault="0059399F" w:rsidP="0059399F">
      <w:pPr>
        <w:spacing w:line="300" w:lineRule="auto"/>
        <w:rPr>
          <w:rFonts w:eastAsia="Times New Roman" w:cs="Times New Roman"/>
          <w:szCs w:val="24"/>
        </w:rPr>
      </w:pPr>
      <w:r>
        <w:rPr>
          <w:rFonts w:eastAsia="Times New Roman" w:cs="Times New Roman"/>
          <w:szCs w:val="24"/>
        </w:rPr>
        <w:t>[…]</w:t>
      </w:r>
    </w:p>
    <w:p w14:paraId="2E6A4FA6" w14:textId="77777777" w:rsidR="00B319A0" w:rsidRDefault="00B319A0" w:rsidP="0059399F">
      <w:pPr>
        <w:spacing w:line="300" w:lineRule="auto"/>
        <w:rPr>
          <w:rFonts w:eastAsia="Times New Roman" w:cs="Times New Roman"/>
          <w:szCs w:val="24"/>
        </w:rPr>
      </w:pPr>
    </w:p>
    <w:p w14:paraId="2497BCF2" w14:textId="3BABE341" w:rsidR="0059399F" w:rsidRDefault="0059399F" w:rsidP="0059399F">
      <w:pPr>
        <w:spacing w:line="300" w:lineRule="auto"/>
        <w:rPr>
          <w:rFonts w:eastAsia="Times New Roman" w:cs="Times New Roman"/>
          <w:szCs w:val="24"/>
        </w:rPr>
      </w:pPr>
      <w:r w:rsidRPr="0059399F">
        <w:rPr>
          <w:rFonts w:eastAsia="Times New Roman" w:cs="Times New Roman"/>
          <w:szCs w:val="24"/>
        </w:rPr>
        <w:lastRenderedPageBreak/>
        <w:t xml:space="preserve">Derimod vil der være tale om en råstofindvinding, såfremt der i forbindelse med et givet bygge- og anlægsarbejde </w:t>
      </w:r>
      <w:proofErr w:type="spellStart"/>
      <w:r w:rsidRPr="0059399F">
        <w:rPr>
          <w:rFonts w:eastAsia="Times New Roman" w:cs="Times New Roman"/>
          <w:szCs w:val="24"/>
        </w:rPr>
        <w:t>o.lign</w:t>
      </w:r>
      <w:proofErr w:type="spellEnd"/>
      <w:r w:rsidRPr="0059399F">
        <w:rPr>
          <w:rFonts w:eastAsia="Times New Roman" w:cs="Times New Roman"/>
          <w:szCs w:val="24"/>
        </w:rPr>
        <w:t xml:space="preserve">. udgraves råstoffer ud over, hvad der er nødvendigt som forudsætning for projektets gennemførelse. Dette gælder således, hvis der graves dybere end nødvendigt på en byggeplads, ved etablering af en mindre sø eller i forbindelse med et vejanlæg, eller såfremt der foretages opgravning uden for selve vejtraceet, f.eks. som </w:t>
      </w:r>
      <w:proofErr w:type="spellStart"/>
      <w:r w:rsidRPr="0059399F">
        <w:rPr>
          <w:rFonts w:eastAsia="Times New Roman" w:cs="Times New Roman"/>
          <w:szCs w:val="24"/>
        </w:rPr>
        <w:t>sidetag</w:t>
      </w:r>
      <w:proofErr w:type="spellEnd"/>
      <w:r w:rsidRPr="0059399F">
        <w:rPr>
          <w:rFonts w:eastAsia="Times New Roman" w:cs="Times New Roman"/>
          <w:szCs w:val="24"/>
        </w:rPr>
        <w:t>. Det gælder såvel, hvis råstofferne anvendes i projektet, som hvis de bortkøres til andre formål.</w:t>
      </w:r>
      <w:r>
        <w:rPr>
          <w:rFonts w:eastAsia="Times New Roman" w:cs="Times New Roman"/>
          <w:szCs w:val="24"/>
        </w:rPr>
        <w:t>”</w:t>
      </w:r>
    </w:p>
    <w:p w14:paraId="4C3A0430" w14:textId="1DBEB6C8" w:rsidR="00A71508" w:rsidRDefault="00A71508" w:rsidP="0059399F">
      <w:pPr>
        <w:spacing w:line="300" w:lineRule="auto"/>
        <w:rPr>
          <w:rFonts w:eastAsia="Times New Roman" w:cs="Times New Roman"/>
          <w:szCs w:val="24"/>
        </w:rPr>
      </w:pPr>
    </w:p>
    <w:p w14:paraId="3876CEC7" w14:textId="5AB6D32D" w:rsidR="009C5B26" w:rsidRDefault="00EA24D6" w:rsidP="0059399F">
      <w:pPr>
        <w:spacing w:line="300" w:lineRule="auto"/>
        <w:rPr>
          <w:rFonts w:eastAsia="Times New Roman" w:cs="Times New Roman"/>
          <w:szCs w:val="24"/>
        </w:rPr>
      </w:pPr>
      <w:r>
        <w:rPr>
          <w:rFonts w:eastAsia="Times New Roman" w:cs="Times New Roman"/>
          <w:i/>
          <w:szCs w:val="24"/>
        </w:rPr>
        <w:t>2.2. Transportministeriets overvejelser</w:t>
      </w:r>
    </w:p>
    <w:p w14:paraId="7169D03D" w14:textId="0253031E" w:rsidR="00886607" w:rsidRDefault="00922096" w:rsidP="290DD5E0">
      <w:pPr>
        <w:spacing w:line="300" w:lineRule="auto"/>
        <w:rPr>
          <w:rFonts w:eastAsia="Times New Roman" w:cs="Times New Roman"/>
        </w:rPr>
      </w:pPr>
      <w:r w:rsidRPr="290DD5E0">
        <w:rPr>
          <w:rFonts w:eastAsia="Times New Roman" w:cs="Times New Roman"/>
        </w:rPr>
        <w:t>Ved lov nr. 1536 af 12. december 2023</w:t>
      </w:r>
      <w:r w:rsidR="00C74248" w:rsidRPr="290DD5E0">
        <w:rPr>
          <w:rFonts w:eastAsia="Times New Roman" w:cs="Times New Roman"/>
        </w:rPr>
        <w:t xml:space="preserve"> om udbygning af motorvej E20/E45 ved Kolding, anlæg af Kalundborgmotorvejens tredje etape og udbygning af rute 15, Ringkøbing-Herning</w:t>
      </w:r>
      <w:r w:rsidRPr="290DD5E0">
        <w:rPr>
          <w:rFonts w:eastAsia="Times New Roman" w:cs="Times New Roman"/>
        </w:rPr>
        <w:t xml:space="preserve"> blev transportministeren bl.a. bemyndiget til at anlægge Kalundborgmotorvejens tredje etape og udbygge </w:t>
      </w:r>
      <w:r w:rsidR="06875D89" w:rsidRPr="290DD5E0">
        <w:rPr>
          <w:rFonts w:eastAsia="Times New Roman" w:cs="Times New Roman"/>
        </w:rPr>
        <w:t>r</w:t>
      </w:r>
      <w:r w:rsidRPr="290DD5E0">
        <w:rPr>
          <w:rFonts w:eastAsia="Times New Roman" w:cs="Times New Roman"/>
        </w:rPr>
        <w:t xml:space="preserve">ute 15 mellem Ringkøbing og Herning. </w:t>
      </w:r>
      <w:r w:rsidR="00886607" w:rsidRPr="290DD5E0">
        <w:rPr>
          <w:rFonts w:eastAsia="Times New Roman" w:cs="Times New Roman"/>
        </w:rPr>
        <w:t>Det er Vejdirektoratet</w:t>
      </w:r>
      <w:r w:rsidR="00205BC6" w:rsidRPr="290DD5E0">
        <w:rPr>
          <w:rFonts w:eastAsia="Times New Roman" w:cs="Times New Roman"/>
        </w:rPr>
        <w:t>, der som anlægsmyndighed</w:t>
      </w:r>
      <w:r w:rsidR="00886607" w:rsidRPr="290DD5E0">
        <w:rPr>
          <w:rFonts w:eastAsia="Times New Roman" w:cs="Times New Roman"/>
        </w:rPr>
        <w:t xml:space="preserve"> står for gennemførelsen af projekterne.</w:t>
      </w:r>
    </w:p>
    <w:p w14:paraId="43BEFA7E" w14:textId="69971C92" w:rsidR="00886607" w:rsidRDefault="00886607" w:rsidP="0059399F">
      <w:pPr>
        <w:spacing w:line="300" w:lineRule="auto"/>
        <w:rPr>
          <w:rFonts w:eastAsia="Times New Roman" w:cs="Times New Roman"/>
          <w:szCs w:val="24"/>
        </w:rPr>
      </w:pPr>
    </w:p>
    <w:p w14:paraId="652FF6C3" w14:textId="5ABDA83D" w:rsidR="00050739" w:rsidRDefault="00050739" w:rsidP="0059399F">
      <w:pPr>
        <w:spacing w:line="300" w:lineRule="auto"/>
        <w:rPr>
          <w:rFonts w:eastAsia="Times New Roman" w:cs="Times New Roman"/>
          <w:szCs w:val="24"/>
        </w:rPr>
      </w:pPr>
      <w:r>
        <w:rPr>
          <w:rFonts w:eastAsia="Times New Roman" w:cs="Times New Roman"/>
          <w:szCs w:val="24"/>
        </w:rPr>
        <w:t xml:space="preserve">Transportministeriet overvejer løbende, hvordan anlægsprojekter på ministeriets område optimeres bedst muligt i forhold til projektets økonomi, påvirkning af miljø og klima m.v. </w:t>
      </w:r>
    </w:p>
    <w:p w14:paraId="1DDDF198" w14:textId="668A07D8" w:rsidR="00050739" w:rsidRDefault="00050739" w:rsidP="0059399F">
      <w:pPr>
        <w:spacing w:line="300" w:lineRule="auto"/>
        <w:rPr>
          <w:rFonts w:eastAsia="Times New Roman" w:cs="Times New Roman"/>
          <w:szCs w:val="24"/>
        </w:rPr>
      </w:pPr>
    </w:p>
    <w:p w14:paraId="74AEE395" w14:textId="5310AA9E" w:rsidR="00C97C0A" w:rsidRDefault="002B1B96" w:rsidP="0059399F">
      <w:pPr>
        <w:spacing w:line="300" w:lineRule="auto"/>
        <w:rPr>
          <w:rFonts w:eastAsia="Times New Roman" w:cs="Times New Roman"/>
          <w:szCs w:val="24"/>
        </w:rPr>
      </w:pPr>
      <w:r>
        <w:rPr>
          <w:rFonts w:eastAsia="Times New Roman" w:cs="Times New Roman"/>
          <w:szCs w:val="24"/>
        </w:rPr>
        <w:t xml:space="preserve">De seneste år er der set store prisstigninger på råstoffer fra grusgrave. Det vurderes derfor, at der for Vejdirektoratet vil være en værdi i at udføre </w:t>
      </w:r>
      <w:r w:rsidR="00EB124D">
        <w:rPr>
          <w:rFonts w:eastAsia="Times New Roman" w:cs="Times New Roman"/>
          <w:szCs w:val="24"/>
        </w:rPr>
        <w:t>projektspecifik råstofindvinding (</w:t>
      </w:r>
      <w:proofErr w:type="spellStart"/>
      <w:r>
        <w:rPr>
          <w:rFonts w:eastAsia="Times New Roman" w:cs="Times New Roman"/>
          <w:szCs w:val="24"/>
        </w:rPr>
        <w:t>sidetag</w:t>
      </w:r>
      <w:proofErr w:type="spellEnd"/>
      <w:r w:rsidR="00EB124D">
        <w:rPr>
          <w:rFonts w:eastAsia="Times New Roman" w:cs="Times New Roman"/>
          <w:szCs w:val="24"/>
        </w:rPr>
        <w:t>)</w:t>
      </w:r>
      <w:r w:rsidR="00205BC6">
        <w:rPr>
          <w:rFonts w:eastAsia="Times New Roman" w:cs="Times New Roman"/>
          <w:szCs w:val="24"/>
        </w:rPr>
        <w:t>, hvor det vurderes relevant til brug for et konkret projekt</w:t>
      </w:r>
      <w:r>
        <w:rPr>
          <w:rFonts w:eastAsia="Times New Roman" w:cs="Times New Roman"/>
          <w:szCs w:val="24"/>
        </w:rPr>
        <w:t xml:space="preserve">. </w:t>
      </w:r>
    </w:p>
    <w:p w14:paraId="4E092525" w14:textId="77777777" w:rsidR="00C97C0A" w:rsidRDefault="00C97C0A" w:rsidP="0059399F">
      <w:pPr>
        <w:spacing w:line="300" w:lineRule="auto"/>
        <w:rPr>
          <w:rFonts w:eastAsia="Times New Roman" w:cs="Times New Roman"/>
          <w:color w:val="FF0000"/>
          <w:szCs w:val="24"/>
        </w:rPr>
      </w:pPr>
    </w:p>
    <w:p w14:paraId="585BC913" w14:textId="454049AC" w:rsidR="00050739" w:rsidRPr="00C97C0A" w:rsidRDefault="00280CE4" w:rsidP="0059399F">
      <w:pPr>
        <w:spacing w:line="300" w:lineRule="auto"/>
        <w:rPr>
          <w:rFonts w:eastAsia="Times New Roman" w:cs="Times New Roman"/>
          <w:color w:val="auto"/>
          <w:szCs w:val="24"/>
        </w:rPr>
      </w:pPr>
      <w:r w:rsidRPr="00C97C0A">
        <w:rPr>
          <w:rFonts w:eastAsia="Times New Roman" w:cs="Times New Roman"/>
          <w:color w:val="auto"/>
          <w:szCs w:val="24"/>
        </w:rPr>
        <w:t>Derudover vil nærtliggende råstofindvinding</w:t>
      </w:r>
      <w:r w:rsidR="00096AB6" w:rsidRPr="00C97C0A">
        <w:rPr>
          <w:rFonts w:eastAsia="Times New Roman" w:cs="Times New Roman"/>
          <w:color w:val="auto"/>
          <w:szCs w:val="24"/>
        </w:rPr>
        <w:t xml:space="preserve"> (</w:t>
      </w:r>
      <w:proofErr w:type="spellStart"/>
      <w:r w:rsidR="00096AB6" w:rsidRPr="00C97C0A">
        <w:rPr>
          <w:rFonts w:eastAsia="Times New Roman" w:cs="Times New Roman"/>
          <w:color w:val="auto"/>
          <w:szCs w:val="24"/>
        </w:rPr>
        <w:t>sidetag</w:t>
      </w:r>
      <w:proofErr w:type="spellEnd"/>
      <w:r w:rsidR="00096AB6" w:rsidRPr="00C97C0A">
        <w:rPr>
          <w:rFonts w:eastAsia="Times New Roman" w:cs="Times New Roman"/>
          <w:color w:val="auto"/>
          <w:szCs w:val="24"/>
        </w:rPr>
        <w:t>)</w:t>
      </w:r>
      <w:r w:rsidRPr="00C97C0A">
        <w:rPr>
          <w:rFonts w:eastAsia="Times New Roman" w:cs="Times New Roman"/>
          <w:color w:val="auto"/>
          <w:szCs w:val="24"/>
        </w:rPr>
        <w:t xml:space="preserve"> også medføre positive effekter i form af m</w:t>
      </w:r>
      <w:r w:rsidRPr="00C97C0A">
        <w:rPr>
          <w:color w:val="auto"/>
        </w:rPr>
        <w:t>indre belastning af omgivelserne og det lokale vejnet ved reducering af transport med lastbiler, færre færdselsuheld og lavere klimabelastning i form af mindre udledning af CO2.</w:t>
      </w:r>
      <w:r w:rsidR="00D10F43" w:rsidRPr="00C97C0A">
        <w:rPr>
          <w:rFonts w:eastAsia="Times New Roman" w:cs="Times New Roman"/>
          <w:color w:val="auto"/>
          <w:szCs w:val="24"/>
        </w:rPr>
        <w:t xml:space="preserve"> </w:t>
      </w:r>
    </w:p>
    <w:p w14:paraId="203F9E42" w14:textId="77777777" w:rsidR="00E94E11" w:rsidRPr="00C97C0A" w:rsidRDefault="00E94E11" w:rsidP="0059399F">
      <w:pPr>
        <w:spacing w:line="300" w:lineRule="auto"/>
        <w:rPr>
          <w:rFonts w:eastAsia="Times New Roman" w:cs="Times New Roman"/>
          <w:color w:val="auto"/>
          <w:szCs w:val="24"/>
        </w:rPr>
      </w:pPr>
    </w:p>
    <w:p w14:paraId="42DCEC08" w14:textId="5C8AF10C" w:rsidR="00FB721B" w:rsidRPr="00C97C0A" w:rsidRDefault="00E94E11" w:rsidP="0059399F">
      <w:pPr>
        <w:spacing w:line="300" w:lineRule="auto"/>
        <w:rPr>
          <w:rFonts w:cs="Cambria Math"/>
          <w:color w:val="auto"/>
          <w:shd w:val="clear" w:color="auto" w:fill="FFFFFF"/>
        </w:rPr>
      </w:pPr>
      <w:r w:rsidRPr="00C97C0A">
        <w:rPr>
          <w:rFonts w:eastAsia="Times New Roman" w:cs="Times New Roman"/>
          <w:color w:val="auto"/>
          <w:szCs w:val="24"/>
        </w:rPr>
        <w:t xml:space="preserve">For Kalundborgmotorvejens tredje etape, </w:t>
      </w:r>
      <w:r w:rsidR="008065D0" w:rsidRPr="00C97C0A">
        <w:rPr>
          <w:rFonts w:eastAsia="Times New Roman" w:cs="Times New Roman"/>
          <w:color w:val="auto"/>
          <w:szCs w:val="24"/>
        </w:rPr>
        <w:t xml:space="preserve">estimeres </w:t>
      </w:r>
      <w:r w:rsidR="008065D0" w:rsidRPr="00C97C0A">
        <w:rPr>
          <w:rFonts w:cs="Cambria Math"/>
          <w:color w:val="auto"/>
          <w:shd w:val="clear" w:color="auto" w:fill="FFFFFF"/>
        </w:rPr>
        <w:t>udledningen fra tr</w:t>
      </w:r>
      <w:r w:rsidR="00753C24" w:rsidRPr="00C97C0A">
        <w:rPr>
          <w:rFonts w:cs="Cambria Math"/>
          <w:color w:val="auto"/>
          <w:shd w:val="clear" w:color="auto" w:fill="FFFFFF"/>
        </w:rPr>
        <w:t>a</w:t>
      </w:r>
      <w:r w:rsidR="008065D0" w:rsidRPr="00C97C0A">
        <w:rPr>
          <w:rFonts w:cs="Cambria Math"/>
          <w:color w:val="auto"/>
          <w:shd w:val="clear" w:color="auto" w:fill="FFFFFF"/>
        </w:rPr>
        <w:t>nsport af rås</w:t>
      </w:r>
      <w:r w:rsidR="00753C24" w:rsidRPr="00C97C0A">
        <w:rPr>
          <w:rFonts w:cs="Cambria Math"/>
          <w:color w:val="auto"/>
          <w:shd w:val="clear" w:color="auto" w:fill="FFFFFF"/>
        </w:rPr>
        <w:t>t</w:t>
      </w:r>
      <w:r w:rsidR="008065D0" w:rsidRPr="00C97C0A">
        <w:rPr>
          <w:rFonts w:cs="Cambria Math"/>
          <w:color w:val="auto"/>
          <w:shd w:val="clear" w:color="auto" w:fill="FFFFFF"/>
        </w:rPr>
        <w:t>offer</w:t>
      </w:r>
      <w:r w:rsidR="008B5FC0" w:rsidRPr="00C97C0A">
        <w:rPr>
          <w:rFonts w:cs="Cambria Math"/>
          <w:color w:val="auto"/>
          <w:shd w:val="clear" w:color="auto" w:fill="FFFFFF"/>
        </w:rPr>
        <w:t xml:space="preserve"> (bundsikring og stabilgrus)</w:t>
      </w:r>
      <w:r w:rsidR="008065D0" w:rsidRPr="00C97C0A">
        <w:rPr>
          <w:rFonts w:cs="Cambria Math"/>
          <w:color w:val="auto"/>
          <w:shd w:val="clear" w:color="auto" w:fill="FFFFFF"/>
        </w:rPr>
        <w:t xml:space="preserve"> til </w:t>
      </w:r>
      <w:r w:rsidR="008B5FC0" w:rsidRPr="00C97C0A">
        <w:rPr>
          <w:rFonts w:cs="Cambria Math"/>
          <w:color w:val="auto"/>
          <w:shd w:val="clear" w:color="auto" w:fill="FFFFFF"/>
        </w:rPr>
        <w:t>anlægs</w:t>
      </w:r>
      <w:r w:rsidR="008065D0" w:rsidRPr="00C97C0A">
        <w:rPr>
          <w:rFonts w:cs="Cambria Math"/>
          <w:color w:val="auto"/>
          <w:shd w:val="clear" w:color="auto" w:fill="FFFFFF"/>
        </w:rPr>
        <w:t>projektet at være</w:t>
      </w:r>
      <w:r w:rsidR="00FB721B" w:rsidRPr="00C97C0A">
        <w:rPr>
          <w:rFonts w:cs="Cambria Math"/>
          <w:color w:val="auto"/>
          <w:shd w:val="clear" w:color="auto" w:fill="FFFFFF"/>
        </w:rPr>
        <w:t xml:space="preserve"> cirka</w:t>
      </w:r>
      <w:r w:rsidR="008065D0" w:rsidRPr="00C97C0A">
        <w:rPr>
          <w:rFonts w:cs="Cambria Math"/>
          <w:color w:val="auto"/>
          <w:shd w:val="clear" w:color="auto" w:fill="FFFFFF"/>
        </w:rPr>
        <w:t xml:space="preserve"> 3</w:t>
      </w:r>
      <w:r w:rsidR="00FB721B" w:rsidRPr="00C97C0A">
        <w:rPr>
          <w:rFonts w:cs="Cambria Math"/>
          <w:color w:val="auto"/>
          <w:shd w:val="clear" w:color="auto" w:fill="FFFFFF"/>
        </w:rPr>
        <w:t>0.000</w:t>
      </w:r>
      <w:r w:rsidR="008065D0" w:rsidRPr="00C97C0A">
        <w:rPr>
          <w:rFonts w:cs="Cambria Math"/>
          <w:color w:val="auto"/>
          <w:shd w:val="clear" w:color="auto" w:fill="FFFFFF"/>
        </w:rPr>
        <w:t xml:space="preserve">-ton </w:t>
      </w:r>
      <w:r w:rsidR="008065D0" w:rsidRPr="00C97C0A">
        <w:rPr>
          <w:rFonts w:cs="Arial"/>
          <w:color w:val="auto"/>
          <w:shd w:val="clear" w:color="auto" w:fill="FFFFFF"/>
        </w:rPr>
        <w:t>CO</w:t>
      </w:r>
      <w:r w:rsidR="008065D0" w:rsidRPr="00C97C0A">
        <w:rPr>
          <w:rFonts w:cs="Cambria Math"/>
          <w:color w:val="auto"/>
          <w:shd w:val="clear" w:color="auto" w:fill="FFFFFF"/>
        </w:rPr>
        <w:t xml:space="preserve">₂. </w:t>
      </w:r>
      <w:r w:rsidR="00753C24" w:rsidRPr="00C97C0A">
        <w:rPr>
          <w:rFonts w:cs="Cambria Math"/>
          <w:color w:val="auto"/>
          <w:shd w:val="clear" w:color="auto" w:fill="FFFFFF"/>
        </w:rPr>
        <w:t xml:space="preserve">Dette svarer til </w:t>
      </w:r>
      <w:r w:rsidR="0047543D" w:rsidRPr="00C97C0A">
        <w:rPr>
          <w:rFonts w:cs="Cambria Math"/>
          <w:color w:val="auto"/>
          <w:shd w:val="clear" w:color="auto" w:fill="FFFFFF"/>
        </w:rPr>
        <w:t>omkring</w:t>
      </w:r>
      <w:r w:rsidR="00753C24" w:rsidRPr="00C97C0A">
        <w:rPr>
          <w:rFonts w:cs="Cambria Math"/>
          <w:color w:val="auto"/>
          <w:shd w:val="clear" w:color="auto" w:fill="FFFFFF"/>
        </w:rPr>
        <w:t xml:space="preserve"> 18</w:t>
      </w:r>
      <w:r w:rsidR="008322A0">
        <w:rPr>
          <w:rFonts w:cs="Cambria Math"/>
          <w:color w:val="auto"/>
          <w:shd w:val="clear" w:color="auto" w:fill="FFFFFF"/>
        </w:rPr>
        <w:t xml:space="preserve"> pct.</w:t>
      </w:r>
      <w:r w:rsidR="00753C24" w:rsidRPr="00C97C0A">
        <w:rPr>
          <w:rFonts w:cs="Cambria Math"/>
          <w:color w:val="auto"/>
          <w:shd w:val="clear" w:color="auto" w:fill="FFFFFF"/>
        </w:rPr>
        <w:t xml:space="preserve"> af projektets samlede udledning</w:t>
      </w:r>
      <w:r w:rsidR="008B5FC0" w:rsidRPr="00C97C0A">
        <w:rPr>
          <w:rFonts w:cs="Cambria Math"/>
          <w:color w:val="auto"/>
          <w:shd w:val="clear" w:color="auto" w:fill="FFFFFF"/>
        </w:rPr>
        <w:t xml:space="preserve"> af CO2</w:t>
      </w:r>
      <w:r w:rsidR="00753C24" w:rsidRPr="00C97C0A">
        <w:rPr>
          <w:rFonts w:cs="Cambria Math"/>
          <w:color w:val="auto"/>
          <w:shd w:val="clear" w:color="auto" w:fill="FFFFFF"/>
        </w:rPr>
        <w:t>.</w:t>
      </w:r>
      <w:r w:rsidR="001970B6" w:rsidRPr="00C97C0A">
        <w:rPr>
          <w:rFonts w:cs="Cambria Math"/>
          <w:color w:val="auto"/>
          <w:shd w:val="clear" w:color="auto" w:fill="FFFFFF"/>
        </w:rPr>
        <w:t xml:space="preserve"> </w:t>
      </w:r>
    </w:p>
    <w:p w14:paraId="406F9D18" w14:textId="77777777" w:rsidR="00FB721B" w:rsidRPr="00C97C0A" w:rsidRDefault="00FB721B" w:rsidP="0059399F">
      <w:pPr>
        <w:spacing w:line="300" w:lineRule="auto"/>
        <w:rPr>
          <w:rFonts w:cs="Cambria Math"/>
          <w:color w:val="auto"/>
          <w:shd w:val="clear" w:color="auto" w:fill="FFFFFF"/>
        </w:rPr>
      </w:pPr>
    </w:p>
    <w:p w14:paraId="0538C866" w14:textId="1F5341A9" w:rsidR="00FB721B" w:rsidRPr="00C97C0A" w:rsidRDefault="00403FE6" w:rsidP="00773FC0">
      <w:pPr>
        <w:spacing w:line="300" w:lineRule="auto"/>
        <w:rPr>
          <w:rFonts w:cs="Cambria Math"/>
          <w:color w:val="auto"/>
          <w:shd w:val="clear" w:color="auto" w:fill="FFFFFF"/>
        </w:rPr>
      </w:pPr>
      <w:r w:rsidRPr="00C97C0A">
        <w:rPr>
          <w:rFonts w:cs="Cambria Math"/>
          <w:color w:val="auto"/>
          <w:shd w:val="clear" w:color="auto" w:fill="FFFFFF"/>
        </w:rPr>
        <w:t xml:space="preserve">Transport af </w:t>
      </w:r>
      <w:r w:rsidR="008B5FC0" w:rsidRPr="00C97C0A">
        <w:rPr>
          <w:rFonts w:cs="Cambria Math"/>
          <w:color w:val="auto"/>
          <w:shd w:val="clear" w:color="auto" w:fill="FFFFFF"/>
        </w:rPr>
        <w:t xml:space="preserve">øvrige råstoffer (primært </w:t>
      </w:r>
      <w:r w:rsidRPr="00C97C0A">
        <w:rPr>
          <w:rFonts w:cs="Cambria Math"/>
          <w:color w:val="auto"/>
          <w:shd w:val="clear" w:color="auto" w:fill="FFFFFF"/>
        </w:rPr>
        <w:t>indbygningsegnet råjord</w:t>
      </w:r>
      <w:r w:rsidR="008B5FC0" w:rsidRPr="00C97C0A">
        <w:rPr>
          <w:rFonts w:cs="Cambria Math"/>
          <w:color w:val="auto"/>
          <w:shd w:val="clear" w:color="auto" w:fill="FFFFFF"/>
        </w:rPr>
        <w:t>)</w:t>
      </w:r>
      <w:r w:rsidR="00FB721B" w:rsidRPr="00C97C0A">
        <w:rPr>
          <w:rFonts w:cs="Cambria Math"/>
          <w:color w:val="auto"/>
          <w:shd w:val="clear" w:color="auto" w:fill="FFFFFF"/>
        </w:rPr>
        <w:t xml:space="preserve"> indgår ikke i ovenstående opgørelse. </w:t>
      </w:r>
    </w:p>
    <w:p w14:paraId="529BA9FE" w14:textId="77777777" w:rsidR="00753C24" w:rsidRPr="00C97C0A" w:rsidRDefault="00753C24" w:rsidP="0059399F">
      <w:pPr>
        <w:spacing w:line="300" w:lineRule="auto"/>
        <w:rPr>
          <w:rFonts w:cs="Cambria Math"/>
          <w:color w:val="auto"/>
          <w:shd w:val="clear" w:color="auto" w:fill="FFFFFF"/>
        </w:rPr>
      </w:pPr>
    </w:p>
    <w:p w14:paraId="62C477EE" w14:textId="782F6FEA" w:rsidR="00753C24" w:rsidRPr="00205BC6" w:rsidRDefault="00753C24" w:rsidP="0059399F">
      <w:pPr>
        <w:spacing w:line="300" w:lineRule="auto"/>
        <w:rPr>
          <w:rFonts w:cs="Cambria Math"/>
          <w:color w:val="FF0000"/>
          <w:shd w:val="clear" w:color="auto" w:fill="FFFFFF"/>
        </w:rPr>
      </w:pPr>
      <w:r w:rsidRPr="00C97C0A">
        <w:rPr>
          <w:rFonts w:eastAsia="Times New Roman" w:cs="Times New Roman"/>
          <w:color w:val="auto"/>
          <w:szCs w:val="24"/>
        </w:rPr>
        <w:t xml:space="preserve">For </w:t>
      </w:r>
      <w:r w:rsidR="007D3779">
        <w:rPr>
          <w:rFonts w:eastAsia="Times New Roman" w:cs="Times New Roman"/>
          <w:color w:val="auto"/>
          <w:szCs w:val="24"/>
        </w:rPr>
        <w:t>r</w:t>
      </w:r>
      <w:r w:rsidRPr="00C97C0A">
        <w:rPr>
          <w:rFonts w:eastAsia="Times New Roman" w:cs="Times New Roman"/>
          <w:color w:val="auto"/>
          <w:szCs w:val="24"/>
        </w:rPr>
        <w:t xml:space="preserve">ute 15 </w:t>
      </w:r>
      <w:r w:rsidRPr="00C97C0A">
        <w:rPr>
          <w:rFonts w:cs="Arial"/>
          <w:color w:val="auto"/>
          <w:shd w:val="clear" w:color="auto" w:fill="FFFFFF"/>
        </w:rPr>
        <w:t xml:space="preserve">er den estimerede udledning fra transport af råstoffer </w:t>
      </w:r>
      <w:r w:rsidR="003E7B4E" w:rsidRPr="00C97C0A">
        <w:rPr>
          <w:rFonts w:cs="Arial"/>
          <w:color w:val="auto"/>
          <w:shd w:val="clear" w:color="auto" w:fill="FFFFFF"/>
        </w:rPr>
        <w:t>cirka</w:t>
      </w:r>
      <w:r w:rsidRPr="00C97C0A">
        <w:rPr>
          <w:rFonts w:cs="Arial"/>
          <w:color w:val="auto"/>
          <w:shd w:val="clear" w:color="auto" w:fill="FFFFFF"/>
        </w:rPr>
        <w:t xml:space="preserve"> </w:t>
      </w:r>
      <w:r w:rsidR="003E7B4E" w:rsidRPr="00C97C0A">
        <w:rPr>
          <w:rFonts w:cs="Arial"/>
          <w:color w:val="auto"/>
          <w:shd w:val="clear" w:color="auto" w:fill="FFFFFF"/>
        </w:rPr>
        <w:t>2500</w:t>
      </w:r>
      <w:r w:rsidRPr="00C97C0A">
        <w:rPr>
          <w:rFonts w:cs="Arial"/>
          <w:color w:val="auto"/>
          <w:shd w:val="clear" w:color="auto" w:fill="FFFFFF"/>
        </w:rPr>
        <w:t>-ton CO</w:t>
      </w:r>
      <w:r w:rsidRPr="00C97C0A">
        <w:rPr>
          <w:rFonts w:cs="Cambria Math"/>
          <w:color w:val="auto"/>
          <w:shd w:val="clear" w:color="auto" w:fill="FFFFFF"/>
        </w:rPr>
        <w:t xml:space="preserve">₂, svarende til </w:t>
      </w:r>
      <w:r w:rsidR="0047543D" w:rsidRPr="00C97C0A">
        <w:rPr>
          <w:rFonts w:cs="Cambria Math"/>
          <w:color w:val="auto"/>
          <w:shd w:val="clear" w:color="auto" w:fill="FFFFFF"/>
        </w:rPr>
        <w:t>omkring</w:t>
      </w:r>
      <w:r w:rsidRPr="00C97C0A">
        <w:rPr>
          <w:rFonts w:cs="Cambria Math"/>
          <w:color w:val="auto"/>
          <w:shd w:val="clear" w:color="auto" w:fill="FFFFFF"/>
        </w:rPr>
        <w:t xml:space="preserve"> 1</w:t>
      </w:r>
      <w:r w:rsidR="003E7B4E" w:rsidRPr="00C97C0A">
        <w:rPr>
          <w:rFonts w:cs="Cambria Math"/>
          <w:color w:val="auto"/>
          <w:shd w:val="clear" w:color="auto" w:fill="FFFFFF"/>
        </w:rPr>
        <w:t>6</w:t>
      </w:r>
      <w:r w:rsidR="008B5FC0" w:rsidRPr="00C97C0A">
        <w:rPr>
          <w:rFonts w:cs="Cambria Math"/>
          <w:color w:val="auto"/>
          <w:shd w:val="clear" w:color="auto" w:fill="FFFFFF"/>
        </w:rPr>
        <w:t xml:space="preserve"> </w:t>
      </w:r>
      <w:r w:rsidR="008322A0">
        <w:rPr>
          <w:rFonts w:cs="Cambria Math"/>
          <w:color w:val="auto"/>
          <w:shd w:val="clear" w:color="auto" w:fill="FFFFFF"/>
        </w:rPr>
        <w:t>pct.</w:t>
      </w:r>
      <w:r w:rsidR="003E7B4E" w:rsidRPr="00C97C0A">
        <w:rPr>
          <w:rFonts w:cs="Cambria Math"/>
          <w:color w:val="auto"/>
          <w:shd w:val="clear" w:color="auto" w:fill="FFFFFF"/>
        </w:rPr>
        <w:t xml:space="preserve"> af </w:t>
      </w:r>
      <w:r w:rsidR="008B5FC0" w:rsidRPr="00C97C0A">
        <w:rPr>
          <w:rFonts w:cs="Cambria Math"/>
          <w:color w:val="auto"/>
          <w:shd w:val="clear" w:color="auto" w:fill="FFFFFF"/>
        </w:rPr>
        <w:t>anlægs</w:t>
      </w:r>
      <w:r w:rsidR="003E7B4E" w:rsidRPr="00C97C0A">
        <w:rPr>
          <w:rFonts w:cs="Cambria Math"/>
          <w:color w:val="auto"/>
          <w:shd w:val="clear" w:color="auto" w:fill="FFFFFF"/>
        </w:rPr>
        <w:t>projektets samlede udledning</w:t>
      </w:r>
      <w:r w:rsidR="008B5FC0" w:rsidRPr="00C97C0A">
        <w:rPr>
          <w:rFonts w:cs="Cambria Math"/>
          <w:color w:val="auto"/>
          <w:shd w:val="clear" w:color="auto" w:fill="FFFFFF"/>
        </w:rPr>
        <w:t xml:space="preserve"> af CO2</w:t>
      </w:r>
      <w:r w:rsidRPr="00C97C0A">
        <w:rPr>
          <w:rFonts w:cs="Cambria Math"/>
          <w:color w:val="auto"/>
          <w:shd w:val="clear" w:color="auto" w:fill="FFFFFF"/>
        </w:rPr>
        <w:t>.</w:t>
      </w:r>
      <w:r w:rsidRPr="00205BC6">
        <w:rPr>
          <w:rFonts w:cs="Cambria Math"/>
          <w:color w:val="FF0000"/>
          <w:shd w:val="clear" w:color="auto" w:fill="FFFFFF"/>
        </w:rPr>
        <w:t xml:space="preserve"> </w:t>
      </w:r>
    </w:p>
    <w:p w14:paraId="23D7835F" w14:textId="77777777" w:rsidR="00922096" w:rsidRPr="00922096" w:rsidRDefault="00922096" w:rsidP="0059399F">
      <w:pPr>
        <w:spacing w:line="300" w:lineRule="auto"/>
        <w:rPr>
          <w:rFonts w:eastAsia="Times New Roman" w:cs="Times New Roman"/>
          <w:szCs w:val="24"/>
        </w:rPr>
      </w:pPr>
    </w:p>
    <w:p w14:paraId="1BDDB51B" w14:textId="768D4015" w:rsidR="00EA24D6" w:rsidRDefault="00EA24D6" w:rsidP="0059399F">
      <w:pPr>
        <w:spacing w:line="300" w:lineRule="auto"/>
        <w:rPr>
          <w:rFonts w:eastAsia="Times New Roman" w:cs="Times New Roman"/>
          <w:i/>
          <w:szCs w:val="24"/>
        </w:rPr>
      </w:pPr>
      <w:r>
        <w:rPr>
          <w:rFonts w:eastAsia="Times New Roman" w:cs="Times New Roman"/>
          <w:i/>
          <w:szCs w:val="24"/>
        </w:rPr>
        <w:t>2.3. Den foreslåede ordning</w:t>
      </w:r>
    </w:p>
    <w:p w14:paraId="23E04A09" w14:textId="69B4CBE2" w:rsidR="00EA24D6" w:rsidRDefault="00EA24D6" w:rsidP="0059399F">
      <w:pPr>
        <w:spacing w:line="300" w:lineRule="auto"/>
        <w:rPr>
          <w:rFonts w:eastAsia="Times New Roman" w:cs="Times New Roman"/>
          <w:szCs w:val="24"/>
        </w:rPr>
      </w:pPr>
    </w:p>
    <w:p w14:paraId="57FE9DD4" w14:textId="4E7F1D2D" w:rsidR="0013358D" w:rsidRDefault="0013358D" w:rsidP="0059399F">
      <w:pPr>
        <w:spacing w:line="300" w:lineRule="auto"/>
        <w:rPr>
          <w:rFonts w:eastAsia="Times New Roman" w:cs="Times New Roman"/>
          <w:szCs w:val="24"/>
        </w:rPr>
      </w:pPr>
      <w:r>
        <w:rPr>
          <w:rFonts w:eastAsia="Times New Roman" w:cs="Times New Roman"/>
          <w:szCs w:val="24"/>
        </w:rPr>
        <w:t xml:space="preserve">Det foreslås, at tilladelseskravet i råstoflovens § 7 ikke finder anvendelse i forbindelse med anlægget af Kalundborgmotorvejens </w:t>
      </w:r>
      <w:r w:rsidR="00922096">
        <w:rPr>
          <w:rFonts w:eastAsia="Times New Roman" w:cs="Times New Roman"/>
          <w:szCs w:val="24"/>
        </w:rPr>
        <w:t>tredje</w:t>
      </w:r>
      <w:r>
        <w:rPr>
          <w:rFonts w:eastAsia="Times New Roman" w:cs="Times New Roman"/>
          <w:szCs w:val="24"/>
        </w:rPr>
        <w:t xml:space="preserve"> etape og udbygningen af </w:t>
      </w:r>
      <w:r w:rsidR="007D3779">
        <w:rPr>
          <w:rFonts w:eastAsia="Times New Roman" w:cs="Times New Roman"/>
          <w:szCs w:val="24"/>
        </w:rPr>
        <w:t>r</w:t>
      </w:r>
      <w:r>
        <w:rPr>
          <w:rFonts w:eastAsia="Times New Roman" w:cs="Times New Roman"/>
          <w:szCs w:val="24"/>
        </w:rPr>
        <w:t>ute 15 mellem Ringkøbing og Herning.</w:t>
      </w:r>
    </w:p>
    <w:p w14:paraId="403FD3DD" w14:textId="6BAFAB56" w:rsidR="0013358D" w:rsidRDefault="0013358D" w:rsidP="0059399F">
      <w:pPr>
        <w:spacing w:line="300" w:lineRule="auto"/>
        <w:rPr>
          <w:rFonts w:eastAsia="Times New Roman" w:cs="Times New Roman"/>
          <w:szCs w:val="24"/>
        </w:rPr>
      </w:pPr>
    </w:p>
    <w:p w14:paraId="4D4CEB37" w14:textId="6053B3DA" w:rsidR="0013358D" w:rsidRDefault="00884203" w:rsidP="0059399F">
      <w:pPr>
        <w:spacing w:line="300" w:lineRule="auto"/>
        <w:rPr>
          <w:rFonts w:eastAsia="Times New Roman" w:cs="Times New Roman"/>
          <w:szCs w:val="24"/>
        </w:rPr>
      </w:pPr>
      <w:r>
        <w:rPr>
          <w:rFonts w:eastAsia="Times New Roman" w:cs="Times New Roman"/>
          <w:szCs w:val="24"/>
        </w:rPr>
        <w:t xml:space="preserve">Dermed vil der ikke skulle ansøges om en tilladelse til at </w:t>
      </w:r>
      <w:r w:rsidR="006B60DF">
        <w:rPr>
          <w:rFonts w:eastAsia="Times New Roman" w:cs="Times New Roman"/>
          <w:szCs w:val="24"/>
        </w:rPr>
        <w:t>foretage råstofindvinding (</w:t>
      </w:r>
      <w:proofErr w:type="spellStart"/>
      <w:r>
        <w:rPr>
          <w:rFonts w:eastAsia="Times New Roman" w:cs="Times New Roman"/>
          <w:szCs w:val="24"/>
        </w:rPr>
        <w:t>sidetag</w:t>
      </w:r>
      <w:proofErr w:type="spellEnd"/>
      <w:r w:rsidR="006B60DF">
        <w:rPr>
          <w:rFonts w:eastAsia="Times New Roman" w:cs="Times New Roman"/>
          <w:szCs w:val="24"/>
        </w:rPr>
        <w:t>)</w:t>
      </w:r>
      <w:r>
        <w:rPr>
          <w:rFonts w:eastAsia="Times New Roman" w:cs="Times New Roman"/>
          <w:szCs w:val="24"/>
        </w:rPr>
        <w:t xml:space="preserve"> </w:t>
      </w:r>
      <w:r w:rsidR="006B60DF">
        <w:rPr>
          <w:rFonts w:eastAsia="Times New Roman" w:cs="Times New Roman"/>
          <w:szCs w:val="24"/>
        </w:rPr>
        <w:t>til brug for</w:t>
      </w:r>
      <w:r>
        <w:rPr>
          <w:rFonts w:eastAsia="Times New Roman" w:cs="Times New Roman"/>
          <w:szCs w:val="24"/>
        </w:rPr>
        <w:t xml:space="preserve"> anlæg</w:t>
      </w:r>
      <w:r w:rsidR="008322A0">
        <w:rPr>
          <w:rFonts w:eastAsia="Times New Roman" w:cs="Times New Roman"/>
          <w:szCs w:val="24"/>
        </w:rPr>
        <w:t xml:space="preserve"> </w:t>
      </w:r>
      <w:r>
        <w:rPr>
          <w:rFonts w:eastAsia="Times New Roman" w:cs="Times New Roman"/>
          <w:szCs w:val="24"/>
        </w:rPr>
        <w:t>af de to projekter.</w:t>
      </w:r>
    </w:p>
    <w:p w14:paraId="318D59A1" w14:textId="27730EE3" w:rsidR="00884203" w:rsidRDefault="00884203" w:rsidP="0059399F">
      <w:pPr>
        <w:spacing w:line="300" w:lineRule="auto"/>
        <w:rPr>
          <w:rFonts w:eastAsia="Times New Roman" w:cs="Times New Roman"/>
          <w:szCs w:val="24"/>
        </w:rPr>
      </w:pPr>
    </w:p>
    <w:p w14:paraId="1A5F51E5" w14:textId="6DC9D350" w:rsidR="006B60DF" w:rsidRPr="00C97C0A" w:rsidRDefault="00E20DEF" w:rsidP="006B60DF">
      <w:pPr>
        <w:spacing w:line="300" w:lineRule="auto"/>
        <w:rPr>
          <w:rFonts w:eastAsia="Times New Roman" w:cs="Times New Roman"/>
          <w:color w:val="auto"/>
          <w:szCs w:val="24"/>
        </w:rPr>
      </w:pPr>
      <w:r w:rsidRPr="00C97C0A">
        <w:rPr>
          <w:rFonts w:eastAsia="Times New Roman" w:cs="Times New Roman"/>
          <w:color w:val="auto"/>
          <w:szCs w:val="24"/>
        </w:rPr>
        <w:t>Vurdering af indvirkninger på miljøet som følge af råstofindvinding (</w:t>
      </w:r>
      <w:proofErr w:type="spellStart"/>
      <w:r w:rsidRPr="00C97C0A">
        <w:rPr>
          <w:rFonts w:eastAsia="Times New Roman" w:cs="Times New Roman"/>
          <w:color w:val="auto"/>
          <w:szCs w:val="24"/>
        </w:rPr>
        <w:t>sidetag</w:t>
      </w:r>
      <w:proofErr w:type="spellEnd"/>
      <w:r w:rsidRPr="00C97C0A">
        <w:rPr>
          <w:rFonts w:eastAsia="Times New Roman" w:cs="Times New Roman"/>
          <w:color w:val="auto"/>
          <w:szCs w:val="24"/>
        </w:rPr>
        <w:t>) til brug for anlægsprojekterne vil blive foretaget på baggrund af proceduren</w:t>
      </w:r>
      <w:r w:rsidR="008E5491">
        <w:rPr>
          <w:rFonts w:eastAsia="Times New Roman" w:cs="Times New Roman"/>
          <w:color w:val="auto"/>
          <w:szCs w:val="24"/>
        </w:rPr>
        <w:t xml:space="preserve"> i kapitel 2 a i lov om offentlige veje m.v.,</w:t>
      </w:r>
      <w:r w:rsidR="004A2310">
        <w:rPr>
          <w:rFonts w:eastAsia="Times New Roman" w:cs="Times New Roman"/>
          <w:color w:val="auto"/>
          <w:szCs w:val="24"/>
        </w:rPr>
        <w:t xml:space="preserve"> jf.</w:t>
      </w:r>
      <w:r w:rsidRPr="00C97C0A">
        <w:rPr>
          <w:rFonts w:eastAsia="Times New Roman" w:cs="Times New Roman"/>
          <w:color w:val="auto"/>
          <w:szCs w:val="24"/>
        </w:rPr>
        <w:t xml:space="preserve">  lovbekendtgørelse nr. 435 </w:t>
      </w:r>
      <w:r w:rsidR="00FB25A8" w:rsidRPr="00C97C0A">
        <w:rPr>
          <w:rFonts w:eastAsia="Times New Roman" w:cs="Times New Roman"/>
          <w:color w:val="auto"/>
          <w:szCs w:val="24"/>
        </w:rPr>
        <w:t xml:space="preserve">af </w:t>
      </w:r>
      <w:r w:rsidRPr="00C97C0A">
        <w:rPr>
          <w:rFonts w:eastAsia="Times New Roman" w:cs="Times New Roman"/>
          <w:color w:val="auto"/>
          <w:szCs w:val="24"/>
        </w:rPr>
        <w:t>24. april 2024 (</w:t>
      </w:r>
      <w:r w:rsidR="004A2310">
        <w:rPr>
          <w:rFonts w:eastAsia="Times New Roman" w:cs="Times New Roman"/>
          <w:color w:val="auto"/>
          <w:szCs w:val="24"/>
        </w:rPr>
        <w:t xml:space="preserve">herefter </w:t>
      </w:r>
      <w:r w:rsidRPr="00C97C0A">
        <w:rPr>
          <w:rFonts w:eastAsia="Times New Roman" w:cs="Times New Roman"/>
          <w:color w:val="auto"/>
          <w:szCs w:val="24"/>
        </w:rPr>
        <w:t xml:space="preserve">vejloven). Det betyder, at </w:t>
      </w:r>
      <w:r w:rsidR="00E97747" w:rsidRPr="00C97C0A">
        <w:rPr>
          <w:rFonts w:eastAsia="Times New Roman" w:cs="Times New Roman"/>
          <w:color w:val="auto"/>
          <w:szCs w:val="24"/>
        </w:rPr>
        <w:t xml:space="preserve">Vejdirektoratet </w:t>
      </w:r>
      <w:r w:rsidRPr="00C97C0A">
        <w:rPr>
          <w:rFonts w:eastAsia="Times New Roman" w:cs="Times New Roman"/>
          <w:color w:val="auto"/>
          <w:szCs w:val="24"/>
        </w:rPr>
        <w:lastRenderedPageBreak/>
        <w:t>skal</w:t>
      </w:r>
      <w:r w:rsidR="00E97747" w:rsidRPr="00C97C0A">
        <w:rPr>
          <w:rFonts w:eastAsia="Times New Roman" w:cs="Times New Roman"/>
          <w:color w:val="auto"/>
          <w:szCs w:val="24"/>
        </w:rPr>
        <w:t xml:space="preserve"> ansøge Trafikstyrelsen </w:t>
      </w:r>
      <w:r w:rsidRPr="00C97C0A">
        <w:rPr>
          <w:rFonts w:eastAsia="Times New Roman" w:cs="Times New Roman"/>
          <w:color w:val="auto"/>
          <w:szCs w:val="24"/>
        </w:rPr>
        <w:t>om godkendelse af projektændring</w:t>
      </w:r>
      <w:r w:rsidR="00B00D96" w:rsidRPr="00C97C0A">
        <w:rPr>
          <w:rFonts w:eastAsia="Times New Roman" w:cs="Times New Roman"/>
          <w:color w:val="auto"/>
          <w:szCs w:val="24"/>
        </w:rPr>
        <w:t xml:space="preserve"> (råstofindvinding)</w:t>
      </w:r>
      <w:r w:rsidRPr="00C97C0A">
        <w:rPr>
          <w:rFonts w:eastAsia="Times New Roman" w:cs="Times New Roman"/>
          <w:color w:val="auto"/>
          <w:szCs w:val="24"/>
        </w:rPr>
        <w:t xml:space="preserve"> til anlægsloven. </w:t>
      </w:r>
      <w:r w:rsidR="00E97747" w:rsidRPr="00C97C0A">
        <w:rPr>
          <w:rFonts w:eastAsia="Times New Roman" w:cs="Times New Roman"/>
          <w:color w:val="auto"/>
          <w:szCs w:val="24"/>
        </w:rPr>
        <w:t xml:space="preserve">Trafikstyrelsen vil i sin behandling af ansøgningen skulle tage stilling til, om ændringen af </w:t>
      </w:r>
      <w:r w:rsidR="00744C7D" w:rsidRPr="00C97C0A">
        <w:rPr>
          <w:rFonts w:eastAsia="Times New Roman" w:cs="Times New Roman"/>
          <w:color w:val="auto"/>
          <w:szCs w:val="24"/>
        </w:rPr>
        <w:t>anlægs</w:t>
      </w:r>
      <w:r w:rsidR="00E97747" w:rsidRPr="00C97C0A">
        <w:rPr>
          <w:rFonts w:eastAsia="Times New Roman" w:cs="Times New Roman"/>
          <w:color w:val="auto"/>
          <w:szCs w:val="24"/>
        </w:rPr>
        <w:t>projektet</w:t>
      </w:r>
      <w:r w:rsidRPr="00C97C0A">
        <w:rPr>
          <w:rFonts w:eastAsia="Times New Roman" w:cs="Times New Roman"/>
          <w:color w:val="auto"/>
          <w:szCs w:val="24"/>
        </w:rPr>
        <w:t xml:space="preserve"> i form af råstofindvinding vil medføre væsentlige negative indvirkninger på miljøet</w:t>
      </w:r>
      <w:r w:rsidR="000826A3" w:rsidRPr="00C97C0A">
        <w:rPr>
          <w:rFonts w:eastAsia="Times New Roman" w:cs="Times New Roman"/>
          <w:color w:val="auto"/>
          <w:szCs w:val="24"/>
        </w:rPr>
        <w:t xml:space="preserve"> og træffe afgørelse derom</w:t>
      </w:r>
      <w:r w:rsidRPr="00C97C0A">
        <w:rPr>
          <w:rFonts w:eastAsia="Times New Roman" w:cs="Times New Roman"/>
          <w:color w:val="auto"/>
          <w:szCs w:val="24"/>
        </w:rPr>
        <w:t xml:space="preserve">. </w:t>
      </w:r>
      <w:r w:rsidR="00E97747" w:rsidRPr="00C97C0A">
        <w:rPr>
          <w:rFonts w:eastAsia="Times New Roman" w:cs="Times New Roman"/>
          <w:color w:val="auto"/>
          <w:szCs w:val="24"/>
        </w:rPr>
        <w:t xml:space="preserve"> </w:t>
      </w:r>
      <w:r w:rsidRPr="00C97C0A">
        <w:rPr>
          <w:rFonts w:eastAsia="Times New Roman" w:cs="Times New Roman"/>
          <w:color w:val="auto"/>
          <w:szCs w:val="24"/>
        </w:rPr>
        <w:t>Denne procedure finder tilsvarende anvendelse i tilfælde, hvor tilladelse til råstofindvinding gives ved regionsrådet, hvorved lovforslaget ikke</w:t>
      </w:r>
      <w:r w:rsidR="00744C7D" w:rsidRPr="00C97C0A">
        <w:rPr>
          <w:rFonts w:eastAsia="Times New Roman" w:cs="Times New Roman"/>
          <w:color w:val="auto"/>
          <w:szCs w:val="24"/>
        </w:rPr>
        <w:t xml:space="preserve"> indeholder ændringer </w:t>
      </w:r>
      <w:r w:rsidR="00F25788" w:rsidRPr="00C97C0A">
        <w:rPr>
          <w:rFonts w:eastAsia="Times New Roman" w:cs="Times New Roman"/>
          <w:color w:val="auto"/>
          <w:szCs w:val="24"/>
        </w:rPr>
        <w:t xml:space="preserve">i forhold til vurdering af indvirkninger på miljøet. </w:t>
      </w:r>
      <w:r w:rsidRPr="00C97C0A">
        <w:rPr>
          <w:rFonts w:eastAsia="Times New Roman" w:cs="Times New Roman"/>
          <w:color w:val="auto"/>
          <w:szCs w:val="24"/>
        </w:rPr>
        <w:t xml:space="preserve"> </w:t>
      </w:r>
    </w:p>
    <w:p w14:paraId="04097338" w14:textId="77777777" w:rsidR="00486D2F" w:rsidRPr="00C97C0A" w:rsidRDefault="00486D2F" w:rsidP="006B60DF">
      <w:pPr>
        <w:spacing w:line="300" w:lineRule="auto"/>
        <w:rPr>
          <w:rFonts w:eastAsia="Times New Roman" w:cs="Times New Roman"/>
          <w:color w:val="auto"/>
          <w:szCs w:val="24"/>
        </w:rPr>
      </w:pPr>
    </w:p>
    <w:p w14:paraId="1EC69C99" w14:textId="52865F84" w:rsidR="00486D2F" w:rsidRPr="00C97C0A" w:rsidRDefault="005D0D22" w:rsidP="006B60DF">
      <w:pPr>
        <w:spacing w:line="300" w:lineRule="auto"/>
        <w:rPr>
          <w:rFonts w:eastAsia="Times New Roman" w:cs="Times New Roman"/>
          <w:color w:val="auto"/>
          <w:szCs w:val="24"/>
        </w:rPr>
      </w:pPr>
      <w:r w:rsidRPr="00C97C0A">
        <w:rPr>
          <w:rFonts w:eastAsia="Times New Roman" w:cs="Times New Roman"/>
          <w:color w:val="auto"/>
          <w:szCs w:val="24"/>
        </w:rPr>
        <w:t xml:space="preserve">Under sædvanlige omstændigheder, vil ansøgning om regionsrådets tilladelse til råstofindvinding jf. råstoflovens § 7 også gælde som ansøgning om tilladelse efter anden lovgivning jf. råstoflovens § 8. Det betyder, at en ansøgning efter råstofloven også gælder som ansøgning efter andre love, når der efter disse love kræves tilladelse til selve den påtænkte indvinding, f.eks. som ansøgning efter skovlovens § 6, stk. 1, naturbeskyttelseslovens §§ 3, 15, 16 og 18 m.fl., museumslovens § 29 a m.v. </w:t>
      </w:r>
    </w:p>
    <w:p w14:paraId="55D57736" w14:textId="77777777" w:rsidR="006B60DF" w:rsidRPr="00C97C0A" w:rsidRDefault="006B60DF" w:rsidP="006B60DF">
      <w:pPr>
        <w:spacing w:line="300" w:lineRule="auto"/>
        <w:rPr>
          <w:rFonts w:eastAsia="Times New Roman" w:cs="Times New Roman"/>
          <w:color w:val="auto"/>
          <w:szCs w:val="24"/>
        </w:rPr>
      </w:pPr>
    </w:p>
    <w:p w14:paraId="60622F0C" w14:textId="46FCD8CC" w:rsidR="00F25788" w:rsidRPr="00C97C0A" w:rsidRDefault="00F25788" w:rsidP="006B60DF">
      <w:pPr>
        <w:spacing w:line="300" w:lineRule="auto"/>
        <w:rPr>
          <w:rFonts w:eastAsia="Times New Roman" w:cs="Times New Roman"/>
          <w:color w:val="auto"/>
          <w:szCs w:val="24"/>
        </w:rPr>
      </w:pPr>
      <w:r w:rsidRPr="00C97C0A">
        <w:rPr>
          <w:rFonts w:eastAsia="Times New Roman" w:cs="Times New Roman"/>
          <w:color w:val="auto"/>
          <w:szCs w:val="24"/>
        </w:rPr>
        <w:t xml:space="preserve">Den foreslåede ordning vil betyde, </w:t>
      </w:r>
      <w:r w:rsidR="00C97C0A">
        <w:rPr>
          <w:rFonts w:eastAsia="Times New Roman" w:cs="Times New Roman"/>
          <w:color w:val="auto"/>
          <w:szCs w:val="24"/>
        </w:rPr>
        <w:t>at</w:t>
      </w:r>
      <w:r w:rsidR="002817BD" w:rsidRPr="00C97C0A">
        <w:rPr>
          <w:rFonts w:eastAsia="Times New Roman" w:cs="Times New Roman"/>
          <w:color w:val="auto"/>
          <w:szCs w:val="24"/>
        </w:rPr>
        <w:t xml:space="preserve"> </w:t>
      </w:r>
      <w:r w:rsidR="000826A3" w:rsidRPr="00C97C0A">
        <w:rPr>
          <w:rFonts w:eastAsia="Times New Roman" w:cs="Times New Roman"/>
          <w:color w:val="auto"/>
          <w:szCs w:val="24"/>
        </w:rPr>
        <w:t xml:space="preserve">Vejdirektoratet </w:t>
      </w:r>
      <w:r w:rsidR="00C97C0A">
        <w:rPr>
          <w:rFonts w:eastAsia="Times New Roman" w:cs="Times New Roman"/>
          <w:color w:val="auto"/>
          <w:szCs w:val="24"/>
        </w:rPr>
        <w:t xml:space="preserve">fortsat vil skulle </w:t>
      </w:r>
      <w:r w:rsidR="000826A3" w:rsidRPr="00C97C0A">
        <w:rPr>
          <w:rFonts w:eastAsia="Times New Roman" w:cs="Times New Roman"/>
          <w:color w:val="auto"/>
          <w:szCs w:val="24"/>
        </w:rPr>
        <w:t xml:space="preserve">indhente </w:t>
      </w:r>
      <w:r w:rsidR="002817BD" w:rsidRPr="00C97C0A">
        <w:rPr>
          <w:rFonts w:eastAsia="Times New Roman" w:cs="Times New Roman"/>
          <w:color w:val="auto"/>
          <w:szCs w:val="24"/>
        </w:rPr>
        <w:t>øvrige nødvendige tilladelser</w:t>
      </w:r>
      <w:r w:rsidR="007A7C15" w:rsidRPr="00C97C0A">
        <w:rPr>
          <w:rFonts w:eastAsia="Times New Roman" w:cs="Times New Roman"/>
          <w:color w:val="auto"/>
          <w:szCs w:val="24"/>
        </w:rPr>
        <w:t xml:space="preserve"> </w:t>
      </w:r>
      <w:r w:rsidR="002817BD" w:rsidRPr="00C97C0A">
        <w:rPr>
          <w:rFonts w:eastAsia="Times New Roman" w:cs="Times New Roman"/>
          <w:color w:val="auto"/>
          <w:szCs w:val="24"/>
        </w:rPr>
        <w:t xml:space="preserve">til brug for </w:t>
      </w:r>
      <w:r w:rsidR="007A7C15" w:rsidRPr="00C97C0A">
        <w:rPr>
          <w:rFonts w:eastAsia="Times New Roman" w:cs="Times New Roman"/>
          <w:color w:val="auto"/>
          <w:szCs w:val="24"/>
        </w:rPr>
        <w:t xml:space="preserve">råstofindvindingen. Behovet for myndighedstilladelser afhænger af det specifikke råstofindvindingsområde, men det kan </w:t>
      </w:r>
      <w:r w:rsidR="00C97C0A">
        <w:rPr>
          <w:rFonts w:eastAsia="Times New Roman" w:cs="Times New Roman"/>
          <w:color w:val="auto"/>
          <w:szCs w:val="24"/>
        </w:rPr>
        <w:t>f.eks.</w:t>
      </w:r>
      <w:r w:rsidR="007A7C15" w:rsidRPr="00C97C0A">
        <w:rPr>
          <w:rFonts w:eastAsia="Times New Roman" w:cs="Times New Roman"/>
          <w:color w:val="auto"/>
          <w:szCs w:val="24"/>
        </w:rPr>
        <w:t xml:space="preserve"> dreje som om dispensationer fra </w:t>
      </w:r>
      <w:r w:rsidR="00454BD5">
        <w:rPr>
          <w:rFonts w:eastAsia="Times New Roman" w:cs="Times New Roman"/>
          <w:color w:val="auto"/>
          <w:szCs w:val="24"/>
        </w:rPr>
        <w:t xml:space="preserve">lov om naturbeskyttelse jf. </w:t>
      </w:r>
      <w:r w:rsidR="007A7C15" w:rsidRPr="00C97C0A">
        <w:rPr>
          <w:rFonts w:eastAsia="Times New Roman" w:cs="Times New Roman"/>
          <w:color w:val="auto"/>
          <w:szCs w:val="24"/>
        </w:rPr>
        <w:t>lovbekendtgørelse nr. 927 af 28. juni 2024 (</w:t>
      </w:r>
      <w:r w:rsidR="00454BD5">
        <w:rPr>
          <w:rFonts w:eastAsia="Times New Roman" w:cs="Times New Roman"/>
          <w:color w:val="auto"/>
          <w:szCs w:val="24"/>
        </w:rPr>
        <w:t xml:space="preserve">herefter </w:t>
      </w:r>
      <w:r w:rsidR="007A7C15" w:rsidRPr="00C97C0A">
        <w:rPr>
          <w:rFonts w:eastAsia="Times New Roman" w:cs="Times New Roman"/>
          <w:color w:val="auto"/>
          <w:szCs w:val="24"/>
        </w:rPr>
        <w:t>naturbeskyttelsesloven) vedrørende beskyttelseslinjer, § 3</w:t>
      </w:r>
      <w:r w:rsidR="00454BD5">
        <w:rPr>
          <w:rFonts w:eastAsia="Times New Roman" w:cs="Times New Roman"/>
          <w:color w:val="auto"/>
          <w:szCs w:val="24"/>
        </w:rPr>
        <w:t>-</w:t>
      </w:r>
      <w:r w:rsidR="007A7C15" w:rsidRPr="00C97C0A">
        <w:rPr>
          <w:rFonts w:eastAsia="Times New Roman" w:cs="Times New Roman"/>
          <w:color w:val="auto"/>
          <w:szCs w:val="24"/>
        </w:rPr>
        <w:t xml:space="preserve">natur m.v., hvor kommunalbestyrelsen er myndighed. </w:t>
      </w:r>
    </w:p>
    <w:p w14:paraId="040EE46C" w14:textId="6C263B04" w:rsidR="00E97747" w:rsidRPr="00C97C0A" w:rsidRDefault="00E97747" w:rsidP="0059399F">
      <w:pPr>
        <w:spacing w:line="300" w:lineRule="auto"/>
        <w:rPr>
          <w:rFonts w:eastAsia="Times New Roman" w:cs="Times New Roman"/>
          <w:color w:val="auto"/>
          <w:szCs w:val="24"/>
        </w:rPr>
      </w:pPr>
    </w:p>
    <w:p w14:paraId="38F27AE9" w14:textId="35D8C435" w:rsidR="0013358D" w:rsidRPr="003550CF" w:rsidRDefault="003550CF" w:rsidP="0059399F">
      <w:pPr>
        <w:spacing w:line="300" w:lineRule="auto"/>
        <w:rPr>
          <w:rFonts w:eastAsia="Times New Roman" w:cs="Times New Roman"/>
          <w:color w:val="FF0000"/>
          <w:szCs w:val="24"/>
        </w:rPr>
      </w:pPr>
      <w:r w:rsidRPr="00C97C0A">
        <w:rPr>
          <w:rFonts w:eastAsia="Times New Roman" w:cs="Times New Roman"/>
          <w:color w:val="auto"/>
          <w:szCs w:val="24"/>
        </w:rPr>
        <w:t>Udpegning af projektspecifikke råstofindvindingsområder</w:t>
      </w:r>
      <w:r w:rsidR="00096AB6" w:rsidRPr="00C97C0A">
        <w:rPr>
          <w:rFonts w:eastAsia="Times New Roman" w:cs="Times New Roman"/>
          <w:color w:val="auto"/>
          <w:szCs w:val="24"/>
        </w:rPr>
        <w:t xml:space="preserve"> (</w:t>
      </w:r>
      <w:proofErr w:type="spellStart"/>
      <w:r w:rsidR="00096AB6" w:rsidRPr="00C97C0A">
        <w:rPr>
          <w:rFonts w:eastAsia="Times New Roman" w:cs="Times New Roman"/>
          <w:color w:val="auto"/>
          <w:szCs w:val="24"/>
        </w:rPr>
        <w:t>sidetag</w:t>
      </w:r>
      <w:proofErr w:type="spellEnd"/>
      <w:r w:rsidR="00096AB6" w:rsidRPr="00C97C0A">
        <w:rPr>
          <w:rFonts w:eastAsia="Times New Roman" w:cs="Times New Roman"/>
          <w:color w:val="auto"/>
          <w:szCs w:val="24"/>
        </w:rPr>
        <w:t>)</w:t>
      </w:r>
      <w:r w:rsidRPr="00C97C0A">
        <w:rPr>
          <w:rFonts w:eastAsia="Times New Roman" w:cs="Times New Roman"/>
          <w:color w:val="auto"/>
          <w:szCs w:val="24"/>
        </w:rPr>
        <w:t xml:space="preserve"> kan ske uafhængigt af Region Sjællands Råstofplan 2020 og Region Midtjyllands Råstofplan 2016. Det betyder, at Vejdirektoratet både kan foretage råstofindvinding til brug for anlægsprojekterne i områder, der allerede </w:t>
      </w:r>
      <w:r w:rsidR="00096AB6" w:rsidRPr="00C97C0A">
        <w:rPr>
          <w:rFonts w:eastAsia="Times New Roman" w:cs="Times New Roman"/>
          <w:color w:val="auto"/>
          <w:szCs w:val="24"/>
        </w:rPr>
        <w:t xml:space="preserve">er udlagt </w:t>
      </w:r>
      <w:r w:rsidRPr="00C97C0A">
        <w:rPr>
          <w:rFonts w:eastAsia="Times New Roman" w:cs="Times New Roman"/>
          <w:color w:val="auto"/>
          <w:szCs w:val="24"/>
        </w:rPr>
        <w:t xml:space="preserve">som grave- eller interesseområde i råstofplanen, samt i områder, der ikke er omfattet af råstofplanerne, hvis det vurderes, at der vil være anvendelige råstoffer i området, og der ikke er miljømæssige forhold til hinder derfor.  </w:t>
      </w:r>
      <w:r w:rsidRPr="003550CF">
        <w:rPr>
          <w:rFonts w:eastAsia="Times New Roman" w:cs="Times New Roman"/>
          <w:color w:val="FF0000"/>
          <w:szCs w:val="24"/>
        </w:rPr>
        <w:t xml:space="preserve"> </w:t>
      </w:r>
    </w:p>
    <w:p w14:paraId="485B597E" w14:textId="77777777" w:rsidR="003550CF" w:rsidRPr="0013358D" w:rsidRDefault="003550CF" w:rsidP="0059399F">
      <w:pPr>
        <w:spacing w:line="300" w:lineRule="auto"/>
        <w:rPr>
          <w:rFonts w:eastAsia="Times New Roman" w:cs="Times New Roman"/>
          <w:szCs w:val="24"/>
        </w:rPr>
      </w:pPr>
    </w:p>
    <w:p w14:paraId="05D13E9E" w14:textId="3C0C18C1" w:rsidR="008F78FD" w:rsidRDefault="003F7B50" w:rsidP="008F78FD">
      <w:pPr>
        <w:pStyle w:val="Overskrift1"/>
        <w:rPr>
          <w:rFonts w:eastAsia="Times New Roman"/>
        </w:rPr>
      </w:pPr>
      <w:bookmarkStart w:id="3" w:name="_Toc179960778"/>
      <w:r>
        <w:rPr>
          <w:rFonts w:eastAsia="Times New Roman"/>
        </w:rPr>
        <w:t>3</w:t>
      </w:r>
      <w:r w:rsidR="008F78FD" w:rsidRPr="00B70F81">
        <w:rPr>
          <w:rFonts w:eastAsia="Times New Roman"/>
        </w:rPr>
        <w:t>. Konsekvenser for opfyldelse af FN’s verdensmål</w:t>
      </w:r>
      <w:bookmarkEnd w:id="3"/>
      <w:r w:rsidR="008F78FD" w:rsidRPr="00B70F81">
        <w:rPr>
          <w:rFonts w:eastAsia="Times New Roman"/>
        </w:rPr>
        <w:t> </w:t>
      </w:r>
    </w:p>
    <w:p w14:paraId="7CFB2CBB" w14:textId="7A65B8A9" w:rsidR="00662D51" w:rsidRDefault="00662D51" w:rsidP="00662D51">
      <w:r>
        <w:t xml:space="preserve">Lovforslaget skal være med til at sikre </w:t>
      </w:r>
      <w:r w:rsidR="006B60DF">
        <w:t>mulighed for at foretage projektspecifik råstofindvinding (</w:t>
      </w:r>
      <w:proofErr w:type="spellStart"/>
      <w:r w:rsidR="006B60DF">
        <w:t>sidetag</w:t>
      </w:r>
      <w:proofErr w:type="spellEnd"/>
      <w:r w:rsidR="006B60DF">
        <w:t>)</w:t>
      </w:r>
      <w:r>
        <w:t xml:space="preserve"> i forbindelse med anlægget af Kalundborgmotorvejen tredje etape og udbygningen af </w:t>
      </w:r>
      <w:r w:rsidR="007D3779">
        <w:t>r</w:t>
      </w:r>
      <w:r>
        <w:t xml:space="preserve">ute 15 mellem Ringkøbing og Herning. I det omfang at der kan benyttes </w:t>
      </w:r>
      <w:r w:rsidR="0072720C">
        <w:t xml:space="preserve">nærtliggende </w:t>
      </w:r>
      <w:r>
        <w:t xml:space="preserve">råstoffer til </w:t>
      </w:r>
      <w:r w:rsidR="0072720C">
        <w:t>anlægs</w:t>
      </w:r>
      <w:r>
        <w:t xml:space="preserve">projektet, </w:t>
      </w:r>
      <w:r w:rsidR="0072720C">
        <w:t xml:space="preserve">vil transport med lastbiler blive reduceret, hvilket </w:t>
      </w:r>
      <w:r w:rsidR="00A25044">
        <w:t xml:space="preserve">vil </w:t>
      </w:r>
      <w:r w:rsidR="0072720C">
        <w:t xml:space="preserve">medføre en positiv effekt i form af mindre udledning af CO2. </w:t>
      </w:r>
      <w:r>
        <w:t xml:space="preserve"> </w:t>
      </w:r>
    </w:p>
    <w:p w14:paraId="7183CD6E" w14:textId="77777777" w:rsidR="00662D51" w:rsidRDefault="00662D51" w:rsidP="00662D51"/>
    <w:p w14:paraId="2AFAF39E" w14:textId="04DAA7D3" w:rsidR="0059399F" w:rsidRDefault="009E2694" w:rsidP="00662D51">
      <w:r w:rsidRPr="009E2694">
        <w:t>Dette vil også understøtte verdensmål nummer tolv Ansvarligt forbrug og produktion gennem delmål 12.2 (bæredygtig forvaltning og effektiv udnyttelse af naturressourcer)</w:t>
      </w:r>
      <w:r w:rsidR="009234F8">
        <w:t>.</w:t>
      </w:r>
    </w:p>
    <w:p w14:paraId="42B3F283" w14:textId="77777777" w:rsidR="00662D51" w:rsidRPr="0059399F" w:rsidRDefault="00662D51" w:rsidP="00662D51"/>
    <w:p w14:paraId="16782688" w14:textId="287F438E" w:rsidR="008F78FD" w:rsidRDefault="003F7B50" w:rsidP="008F78FD">
      <w:pPr>
        <w:pStyle w:val="Overskrift1"/>
        <w:rPr>
          <w:rFonts w:eastAsia="Times New Roman"/>
        </w:rPr>
      </w:pPr>
      <w:bookmarkStart w:id="4" w:name="_Toc179960779"/>
      <w:r>
        <w:rPr>
          <w:rFonts w:eastAsia="Times New Roman"/>
        </w:rPr>
        <w:t>4</w:t>
      </w:r>
      <w:r w:rsidR="008F78FD" w:rsidRPr="00B70F81">
        <w:rPr>
          <w:rFonts w:eastAsia="Times New Roman"/>
        </w:rPr>
        <w:t>. Økonomiske konsekvenser og implementeringskonsekvenser for det offentlige</w:t>
      </w:r>
      <w:bookmarkEnd w:id="4"/>
      <w:r w:rsidR="008F78FD" w:rsidRPr="00B70F81">
        <w:rPr>
          <w:rFonts w:eastAsia="Times New Roman"/>
        </w:rPr>
        <w:t> </w:t>
      </w:r>
    </w:p>
    <w:p w14:paraId="32BB4404" w14:textId="2464CF54" w:rsidR="0059399F" w:rsidRDefault="00BE394A" w:rsidP="0059399F">
      <w:pPr>
        <w:pStyle w:val="Normal-medluft"/>
      </w:pPr>
      <w:r>
        <w:t xml:space="preserve">Lovforslaget vil medføre, at Vejdirektoratet ikke skal indhente </w:t>
      </w:r>
      <w:r w:rsidR="006B60DF">
        <w:t>region</w:t>
      </w:r>
      <w:r w:rsidR="005B7B77">
        <w:t>s</w:t>
      </w:r>
      <w:r w:rsidR="006B60DF">
        <w:t xml:space="preserve">rådets </w:t>
      </w:r>
      <w:r>
        <w:t xml:space="preserve">tilladelse til </w:t>
      </w:r>
      <w:r w:rsidR="006B60DF">
        <w:t>råstofindvinding (</w:t>
      </w:r>
      <w:proofErr w:type="spellStart"/>
      <w:r w:rsidR="006B60DF">
        <w:t>sidetag</w:t>
      </w:r>
      <w:proofErr w:type="spellEnd"/>
      <w:r w:rsidR="006B60DF">
        <w:t xml:space="preserve">) </w:t>
      </w:r>
      <w:r>
        <w:t xml:space="preserve">i forbindelse med anlægget af Kalundborgmotorvejens 3. etape og udbygningen af </w:t>
      </w:r>
      <w:r w:rsidR="007D3779">
        <w:t>r</w:t>
      </w:r>
      <w:r>
        <w:t>ute 15 mellem Ringkøbing og Herning.</w:t>
      </w:r>
    </w:p>
    <w:p w14:paraId="40BC34BF" w14:textId="422B1D88" w:rsidR="0059399F" w:rsidRDefault="003F7B50" w:rsidP="008F78FD">
      <w:pPr>
        <w:pStyle w:val="Overskrift1"/>
        <w:rPr>
          <w:rFonts w:eastAsia="Times New Roman"/>
        </w:rPr>
      </w:pPr>
      <w:bookmarkStart w:id="5" w:name="_Toc179960783"/>
      <w:r>
        <w:rPr>
          <w:rFonts w:eastAsia="Times New Roman"/>
        </w:rPr>
        <w:lastRenderedPageBreak/>
        <w:t>5</w:t>
      </w:r>
      <w:r w:rsidR="008F78FD" w:rsidRPr="00B70F81">
        <w:rPr>
          <w:rFonts w:eastAsia="Times New Roman"/>
        </w:rPr>
        <w:t xml:space="preserve">. Økonomiske og administrative konsekvenser for erhvervslivet </w:t>
      </w:r>
      <w:r w:rsidR="008F78FD" w:rsidRPr="7027DB83">
        <w:rPr>
          <w:rFonts w:eastAsia="Times New Roman"/>
        </w:rPr>
        <w:t>m.v</w:t>
      </w:r>
      <w:r w:rsidR="008F78FD" w:rsidRPr="00B70F81">
        <w:rPr>
          <w:rFonts w:eastAsia="Times New Roman"/>
        </w:rPr>
        <w:t>.</w:t>
      </w:r>
      <w:bookmarkEnd w:id="5"/>
    </w:p>
    <w:p w14:paraId="632B84BD" w14:textId="313B7DEF" w:rsidR="005054C9" w:rsidRDefault="005054C9" w:rsidP="00461F3E">
      <w:pPr>
        <w:rPr>
          <w:rFonts w:eastAsia="Times New Roman"/>
        </w:rPr>
      </w:pPr>
      <w:r>
        <w:rPr>
          <w:rFonts w:eastAsia="Times New Roman"/>
        </w:rPr>
        <w:t xml:space="preserve">Lovforslaget har i sig selv ikke økonomiske eller administrative konsekvenser for erhvervslivet. Men i det omfang at Vejdirektoratet benytter sig af </w:t>
      </w:r>
      <w:r w:rsidR="00C97C0A">
        <w:rPr>
          <w:rFonts w:eastAsia="Times New Roman"/>
        </w:rPr>
        <w:t>råstofindvinding (</w:t>
      </w:r>
      <w:proofErr w:type="spellStart"/>
      <w:r>
        <w:rPr>
          <w:rFonts w:eastAsia="Times New Roman"/>
        </w:rPr>
        <w:t>sidetag</w:t>
      </w:r>
      <w:proofErr w:type="spellEnd"/>
      <w:r w:rsidR="00C97C0A">
        <w:rPr>
          <w:rFonts w:eastAsia="Times New Roman"/>
        </w:rPr>
        <w:t>)</w:t>
      </w:r>
      <w:r>
        <w:rPr>
          <w:rFonts w:eastAsia="Times New Roman"/>
        </w:rPr>
        <w:t xml:space="preserve">, vil det medføre, at Vejdirektoratets behov for at købe råstofferne andre steder vil falde, med de konsekvenser det eventuelt kan medføre ved en lavere efterspørgsel. Det </w:t>
      </w:r>
      <w:r w:rsidR="00D9484C">
        <w:rPr>
          <w:rFonts w:eastAsia="Times New Roman"/>
        </w:rPr>
        <w:t xml:space="preserve">vurderes ikke muligt at sætte tal herpå. </w:t>
      </w:r>
    </w:p>
    <w:p w14:paraId="36821C15" w14:textId="77777777" w:rsidR="005054C9" w:rsidRDefault="005054C9" w:rsidP="00461F3E">
      <w:pPr>
        <w:rPr>
          <w:rFonts w:eastAsia="Times New Roman"/>
        </w:rPr>
      </w:pPr>
    </w:p>
    <w:p w14:paraId="5C9E0E04" w14:textId="50E56E48" w:rsidR="008F78FD" w:rsidRDefault="003F7B50" w:rsidP="008F78FD">
      <w:pPr>
        <w:pStyle w:val="Overskrift1"/>
        <w:rPr>
          <w:rFonts w:eastAsia="Times New Roman"/>
        </w:rPr>
      </w:pPr>
      <w:bookmarkStart w:id="6" w:name="_Toc179960784"/>
      <w:r>
        <w:rPr>
          <w:rFonts w:eastAsia="Times New Roman"/>
        </w:rPr>
        <w:t>6</w:t>
      </w:r>
      <w:r w:rsidR="008F78FD" w:rsidRPr="00B70F81">
        <w:rPr>
          <w:rFonts w:eastAsia="Times New Roman"/>
        </w:rPr>
        <w:t>. Administrative konsekvenser for borgerne</w:t>
      </w:r>
      <w:bookmarkEnd w:id="6"/>
      <w:r w:rsidR="008F78FD" w:rsidRPr="00B70F81">
        <w:rPr>
          <w:rFonts w:eastAsia="Times New Roman"/>
        </w:rPr>
        <w:t> </w:t>
      </w:r>
    </w:p>
    <w:p w14:paraId="317F202D" w14:textId="5F2C8F03" w:rsidR="0059399F" w:rsidRPr="0059399F" w:rsidRDefault="00A71508" w:rsidP="0059399F">
      <w:pPr>
        <w:pStyle w:val="Normal-medluft"/>
      </w:pPr>
      <w:r>
        <w:t xml:space="preserve">Lovforslaget vurderes ikke at have administrative konsekvenser for borgerne. </w:t>
      </w:r>
    </w:p>
    <w:p w14:paraId="2F8F7CF3" w14:textId="6DFB55CE" w:rsidR="008F78FD" w:rsidRDefault="003F7B50" w:rsidP="008F78FD">
      <w:pPr>
        <w:pStyle w:val="Overskrift1"/>
        <w:rPr>
          <w:rFonts w:eastAsia="Times New Roman"/>
        </w:rPr>
      </w:pPr>
      <w:bookmarkStart w:id="7" w:name="_Toc179960785"/>
      <w:r>
        <w:rPr>
          <w:rFonts w:eastAsia="Times New Roman"/>
        </w:rPr>
        <w:t>7</w:t>
      </w:r>
      <w:r w:rsidR="008F78FD" w:rsidRPr="00B70F81">
        <w:rPr>
          <w:rFonts w:eastAsia="Times New Roman"/>
        </w:rPr>
        <w:t>. Klimamæssige konsekvenser</w:t>
      </w:r>
      <w:bookmarkEnd w:id="7"/>
      <w:r w:rsidR="008F78FD" w:rsidRPr="00B70F81">
        <w:rPr>
          <w:rFonts w:eastAsia="Times New Roman"/>
        </w:rPr>
        <w:t> </w:t>
      </w:r>
    </w:p>
    <w:p w14:paraId="70F8DDB1" w14:textId="29455F00" w:rsidR="0059399F" w:rsidRDefault="003F7B50" w:rsidP="0059399F">
      <w:pPr>
        <w:pStyle w:val="Normal-medluft"/>
      </w:pPr>
      <w:r>
        <w:t>Lovforslaget skal lette mulighederne for Vejdirektoratet til at foretage</w:t>
      </w:r>
      <w:r w:rsidR="006B60DF">
        <w:t xml:space="preserve"> råstofindvinding (</w:t>
      </w:r>
      <w:proofErr w:type="spellStart"/>
      <w:r>
        <w:t>sidetag</w:t>
      </w:r>
      <w:proofErr w:type="spellEnd"/>
      <w:r w:rsidR="006B60DF">
        <w:t>)</w:t>
      </w:r>
      <w:r>
        <w:t xml:space="preserve"> i forbindelse med anlægget af Kalundborgmotorvejens 3. etape og udbygningen af </w:t>
      </w:r>
      <w:r w:rsidR="007D3779">
        <w:t>r</w:t>
      </w:r>
      <w:r>
        <w:t xml:space="preserve">ute 15 mellem Ringkøbing og Herning. Det vil betyde, at Vejdirektoratet lokalt vil kunne skaffe nogle af de råstoffer, som er nødvendige til </w:t>
      </w:r>
      <w:r w:rsidR="006B60DF">
        <w:t xml:space="preserve">etablering af </w:t>
      </w:r>
      <w:r>
        <w:t>anlæg</w:t>
      </w:r>
      <w:r w:rsidR="006B60DF">
        <w:t>sprojekterne</w:t>
      </w:r>
      <w:r>
        <w:t>. Det vil dermed også kunne betyde, at råstoffer ikke vil skulle transporteres lige så lang</w:t>
      </w:r>
      <w:r w:rsidR="00B524B5">
        <w:t>t</w:t>
      </w:r>
      <w:r>
        <w:t xml:space="preserve"> med lastbil med </w:t>
      </w:r>
      <w:r w:rsidR="00A35D1E">
        <w:t xml:space="preserve">den afledte positive effekt, at der udledes mindre CO2. </w:t>
      </w:r>
    </w:p>
    <w:p w14:paraId="13A2F5D3" w14:textId="7334ED88" w:rsidR="00B72368" w:rsidRDefault="00B72368" w:rsidP="0059399F">
      <w:pPr>
        <w:pStyle w:val="Normal-medluft"/>
      </w:pPr>
      <w:r>
        <w:t xml:space="preserve">De konkrete vurderinger er ikke foretaget, og det er derfor ikke muligt at kvalificere tallet. </w:t>
      </w:r>
    </w:p>
    <w:p w14:paraId="2BDE0904" w14:textId="4ECAA16A" w:rsidR="008F78FD" w:rsidRDefault="003F7B50" w:rsidP="008F78FD">
      <w:pPr>
        <w:pStyle w:val="Overskrift1"/>
        <w:rPr>
          <w:rFonts w:cs="Times New Roman"/>
          <w:szCs w:val="24"/>
        </w:rPr>
      </w:pPr>
      <w:bookmarkStart w:id="8" w:name="_Toc179960786"/>
      <w:r>
        <w:rPr>
          <w:rFonts w:eastAsia="Times New Roman"/>
        </w:rPr>
        <w:t>8</w:t>
      </w:r>
      <w:r w:rsidR="008F78FD" w:rsidRPr="000759CC">
        <w:rPr>
          <w:rFonts w:cs="Times New Roman"/>
          <w:szCs w:val="24"/>
        </w:rPr>
        <w:t>. Miljø- og naturmæssige konsekvenser</w:t>
      </w:r>
      <w:bookmarkEnd w:id="8"/>
      <w:r w:rsidR="008F78FD" w:rsidRPr="000759CC">
        <w:rPr>
          <w:rFonts w:cs="Times New Roman"/>
          <w:szCs w:val="24"/>
        </w:rPr>
        <w:t> </w:t>
      </w:r>
    </w:p>
    <w:p w14:paraId="28BD504D" w14:textId="569FD62A" w:rsidR="0059399F" w:rsidRDefault="00B72368" w:rsidP="0059399F">
      <w:pPr>
        <w:pStyle w:val="Normal-medluft"/>
      </w:pPr>
      <w:r>
        <w:t>Lovforslaget skal lette mulighederne for Vejdirektoratet til at foretage</w:t>
      </w:r>
      <w:r w:rsidR="0018750D">
        <w:t xml:space="preserve"> råstofindvinding (</w:t>
      </w:r>
      <w:proofErr w:type="spellStart"/>
      <w:r>
        <w:t>sidetag</w:t>
      </w:r>
      <w:proofErr w:type="spellEnd"/>
      <w:r w:rsidR="0018750D">
        <w:t>)</w:t>
      </w:r>
      <w:r w:rsidR="00662D51">
        <w:t xml:space="preserve"> i forbindelse med anlægget af Kalundborgmotorvejens tredje etape og udbygningen af </w:t>
      </w:r>
      <w:r w:rsidR="007D3779">
        <w:t>r</w:t>
      </w:r>
      <w:r w:rsidR="00662D51">
        <w:t xml:space="preserve">ute 15 mellem Ringkøbing og Herning. </w:t>
      </w:r>
    </w:p>
    <w:p w14:paraId="1FB0A0B3" w14:textId="4F276DC2" w:rsidR="0018750D" w:rsidRPr="00C97C0A" w:rsidRDefault="00481028" w:rsidP="00481028">
      <w:pPr>
        <w:spacing w:line="300" w:lineRule="auto"/>
        <w:rPr>
          <w:rFonts w:eastAsia="Times New Roman" w:cs="Times New Roman"/>
          <w:color w:val="auto"/>
          <w:szCs w:val="24"/>
        </w:rPr>
      </w:pPr>
      <w:r w:rsidRPr="00C97C0A">
        <w:rPr>
          <w:rFonts w:eastAsia="Times New Roman" w:cs="Times New Roman"/>
          <w:color w:val="auto"/>
          <w:szCs w:val="24"/>
        </w:rPr>
        <w:t>Vurdering af indvirkninger på miljøet som følge af råstofindvinding (</w:t>
      </w:r>
      <w:proofErr w:type="spellStart"/>
      <w:r w:rsidRPr="00C97C0A">
        <w:rPr>
          <w:rFonts w:eastAsia="Times New Roman" w:cs="Times New Roman"/>
          <w:color w:val="auto"/>
          <w:szCs w:val="24"/>
        </w:rPr>
        <w:t>sidetag</w:t>
      </w:r>
      <w:proofErr w:type="spellEnd"/>
      <w:r w:rsidRPr="00C97C0A">
        <w:rPr>
          <w:rFonts w:eastAsia="Times New Roman" w:cs="Times New Roman"/>
          <w:color w:val="auto"/>
          <w:szCs w:val="24"/>
        </w:rPr>
        <w:t xml:space="preserve">) til brug for anlægsprojekterne vil blive foretaget på baggrund af proceduren </w:t>
      </w:r>
      <w:r w:rsidR="00280CE4" w:rsidRPr="00C97C0A">
        <w:rPr>
          <w:rFonts w:eastAsia="Times New Roman" w:cs="Times New Roman"/>
          <w:color w:val="auto"/>
          <w:szCs w:val="24"/>
        </w:rPr>
        <w:t>vejlovens</w:t>
      </w:r>
      <w:r w:rsidRPr="00C97C0A">
        <w:rPr>
          <w:rFonts w:eastAsia="Times New Roman" w:cs="Times New Roman"/>
          <w:color w:val="auto"/>
          <w:szCs w:val="24"/>
        </w:rPr>
        <w:t xml:space="preserve"> kap. 2 a. Det betyder, at Vejdirektoratet skal ansøge Trafikstyrelsen om godkendelse af projektændring (råstofindvinding) til anlægsloven. Trafikstyrelsen vil i sin behandling af ansøgningen skulle tage stilling til, om ændringen af anlægsprojektet i form af råstofindvinding vil medføre væsentlige negative indvirkninger på miljøet</w:t>
      </w:r>
      <w:r w:rsidR="000826A3" w:rsidRPr="00C97C0A">
        <w:rPr>
          <w:rFonts w:eastAsia="Times New Roman" w:cs="Times New Roman"/>
          <w:color w:val="auto"/>
          <w:szCs w:val="24"/>
        </w:rPr>
        <w:t xml:space="preserve"> og træffe afgørelse derom</w:t>
      </w:r>
      <w:r w:rsidRPr="00C97C0A">
        <w:rPr>
          <w:rFonts w:eastAsia="Times New Roman" w:cs="Times New Roman"/>
          <w:color w:val="auto"/>
          <w:szCs w:val="24"/>
        </w:rPr>
        <w:t xml:space="preserve">.  Denne procedure finder tilsvarende anvendelse i tilfælde, hvor tilladelse til råstofindvinding </w:t>
      </w:r>
      <w:r w:rsidR="00416DE7" w:rsidRPr="00C97C0A">
        <w:rPr>
          <w:rFonts w:eastAsia="Times New Roman" w:cs="Times New Roman"/>
          <w:color w:val="auto"/>
          <w:szCs w:val="24"/>
        </w:rPr>
        <w:t>søges ved de regionale myndigheder</w:t>
      </w:r>
      <w:r w:rsidRPr="00C97C0A">
        <w:rPr>
          <w:rFonts w:eastAsia="Times New Roman" w:cs="Times New Roman"/>
          <w:color w:val="auto"/>
          <w:szCs w:val="24"/>
        </w:rPr>
        <w:t xml:space="preserve">, hvorved lovforslaget ikke indeholder ændringer i forhold til vurdering af indvirkninger på miljøet.  </w:t>
      </w:r>
    </w:p>
    <w:p w14:paraId="059FAEE4" w14:textId="77777777" w:rsidR="00481028" w:rsidRPr="00C97C0A" w:rsidRDefault="00481028" w:rsidP="00481028">
      <w:pPr>
        <w:spacing w:line="300" w:lineRule="auto"/>
        <w:rPr>
          <w:rFonts w:eastAsia="Times New Roman" w:cs="Times New Roman"/>
          <w:color w:val="auto"/>
          <w:szCs w:val="24"/>
        </w:rPr>
      </w:pPr>
    </w:p>
    <w:p w14:paraId="3B5E1E61" w14:textId="69825282" w:rsidR="00236E4E" w:rsidRPr="00C97C0A" w:rsidRDefault="00236E4E" w:rsidP="00481028">
      <w:pPr>
        <w:spacing w:line="300" w:lineRule="auto"/>
        <w:rPr>
          <w:rFonts w:eastAsia="Times New Roman" w:cs="Times New Roman"/>
          <w:color w:val="auto"/>
          <w:szCs w:val="24"/>
        </w:rPr>
      </w:pPr>
      <w:r w:rsidRPr="00C97C0A">
        <w:rPr>
          <w:rFonts w:eastAsia="Times New Roman" w:cs="Times New Roman"/>
          <w:color w:val="auto"/>
          <w:szCs w:val="24"/>
        </w:rPr>
        <w:t>Vejdirektoratet vil på den baggrund ikke kunne foretage råstofindvinding (</w:t>
      </w:r>
      <w:proofErr w:type="spellStart"/>
      <w:r w:rsidRPr="00C97C0A">
        <w:rPr>
          <w:rFonts w:eastAsia="Times New Roman" w:cs="Times New Roman"/>
          <w:color w:val="auto"/>
          <w:szCs w:val="24"/>
        </w:rPr>
        <w:t>sidetag</w:t>
      </w:r>
      <w:proofErr w:type="spellEnd"/>
      <w:r w:rsidRPr="00C97C0A">
        <w:rPr>
          <w:rFonts w:eastAsia="Times New Roman" w:cs="Times New Roman"/>
          <w:color w:val="auto"/>
          <w:szCs w:val="24"/>
        </w:rPr>
        <w:t xml:space="preserve">), før en ændring af </w:t>
      </w:r>
      <w:r w:rsidR="00416DE7" w:rsidRPr="00C97C0A">
        <w:rPr>
          <w:rFonts w:eastAsia="Times New Roman" w:cs="Times New Roman"/>
          <w:color w:val="auto"/>
          <w:szCs w:val="24"/>
        </w:rPr>
        <w:t>anlægs</w:t>
      </w:r>
      <w:r w:rsidRPr="00C97C0A">
        <w:rPr>
          <w:rFonts w:eastAsia="Times New Roman" w:cs="Times New Roman"/>
          <w:color w:val="auto"/>
          <w:szCs w:val="24"/>
        </w:rPr>
        <w:t>projektet er godkendt administrativt af Trafikstyrelsen.</w:t>
      </w:r>
    </w:p>
    <w:p w14:paraId="729B7A81" w14:textId="77777777" w:rsidR="00C97C0A" w:rsidRPr="00236E4E" w:rsidRDefault="00C97C0A" w:rsidP="00481028">
      <w:pPr>
        <w:spacing w:line="300" w:lineRule="auto"/>
        <w:rPr>
          <w:rFonts w:eastAsia="Times New Roman" w:cs="Times New Roman"/>
          <w:color w:val="FF0000"/>
          <w:szCs w:val="24"/>
        </w:rPr>
      </w:pPr>
    </w:p>
    <w:p w14:paraId="7A3F4C4B" w14:textId="50395C8B" w:rsidR="008F78FD" w:rsidRDefault="003F7B50" w:rsidP="008F78FD">
      <w:pPr>
        <w:pStyle w:val="Overskrift1"/>
        <w:rPr>
          <w:rFonts w:eastAsia="Times New Roman"/>
        </w:rPr>
      </w:pPr>
      <w:bookmarkStart w:id="9" w:name="_Toc179960839"/>
      <w:r>
        <w:rPr>
          <w:rFonts w:eastAsia="Times New Roman"/>
        </w:rPr>
        <w:t>9</w:t>
      </w:r>
      <w:r w:rsidR="008F78FD" w:rsidRPr="00B70F81">
        <w:rPr>
          <w:rFonts w:eastAsia="Times New Roman"/>
        </w:rPr>
        <w:t>. Forholdet til EU-retten</w:t>
      </w:r>
      <w:bookmarkEnd w:id="9"/>
      <w:r w:rsidR="008F78FD" w:rsidRPr="00B70F81">
        <w:rPr>
          <w:rFonts w:eastAsia="Times New Roman"/>
        </w:rPr>
        <w:t> </w:t>
      </w:r>
    </w:p>
    <w:p w14:paraId="7F2F099B" w14:textId="3585E56B" w:rsidR="0059399F" w:rsidRPr="0059399F" w:rsidRDefault="00B72368" w:rsidP="0059399F">
      <w:pPr>
        <w:pStyle w:val="Normal-medluft"/>
      </w:pPr>
      <w:r>
        <w:t xml:space="preserve">Lovforslaget vurderes ikke at have </w:t>
      </w:r>
      <w:proofErr w:type="spellStart"/>
      <w:r>
        <w:t>EU-retlige</w:t>
      </w:r>
      <w:proofErr w:type="spellEnd"/>
      <w:r>
        <w:t xml:space="preserve"> perspektiver. </w:t>
      </w:r>
    </w:p>
    <w:p w14:paraId="3DC92200" w14:textId="0FB818FB" w:rsidR="008F78FD" w:rsidRPr="00B70F81" w:rsidRDefault="003F7B50" w:rsidP="008F78FD">
      <w:pPr>
        <w:pStyle w:val="Overskrift1"/>
        <w:rPr>
          <w:rFonts w:eastAsia="Times New Roman"/>
        </w:rPr>
      </w:pPr>
      <w:bookmarkStart w:id="10" w:name="_Toc179960845"/>
      <w:r>
        <w:rPr>
          <w:rFonts w:eastAsia="Times New Roman"/>
        </w:rPr>
        <w:lastRenderedPageBreak/>
        <w:t>10</w:t>
      </w:r>
      <w:r w:rsidR="008F78FD" w:rsidRPr="00B70F81">
        <w:rPr>
          <w:rFonts w:eastAsia="Times New Roman"/>
        </w:rPr>
        <w:t xml:space="preserve">. Hørte myndigheder og organisationer </w:t>
      </w:r>
      <w:r w:rsidR="008F78FD" w:rsidRPr="789BBBC6">
        <w:rPr>
          <w:rFonts w:eastAsia="Times New Roman"/>
        </w:rPr>
        <w:t>m.v</w:t>
      </w:r>
      <w:r w:rsidR="008F78FD" w:rsidRPr="00B70F81">
        <w:rPr>
          <w:rFonts w:eastAsia="Times New Roman"/>
        </w:rPr>
        <w:t>.</w:t>
      </w:r>
      <w:bookmarkEnd w:id="10"/>
      <w:r w:rsidR="008F78FD" w:rsidRPr="00B70F81">
        <w:rPr>
          <w:rFonts w:eastAsia="Times New Roman"/>
        </w:rPr>
        <w:t> </w:t>
      </w:r>
    </w:p>
    <w:p w14:paraId="682A2381" w14:textId="77777777" w:rsidR="008F78FD" w:rsidRDefault="008F78FD" w:rsidP="008F78FD">
      <w:pPr>
        <w:spacing w:line="300" w:lineRule="auto"/>
        <w:rPr>
          <w:rFonts w:eastAsia="Times New Roman" w:cs="Times New Roman"/>
          <w:color w:val="000000" w:themeColor="text1"/>
          <w:szCs w:val="24"/>
        </w:rPr>
      </w:pPr>
      <w:r w:rsidRPr="1BEDD1CE">
        <w:rPr>
          <w:rFonts w:eastAsia="Times New Roman" w:cs="Times New Roman"/>
          <w:color w:val="000000" w:themeColor="text1"/>
          <w:szCs w:val="24"/>
        </w:rPr>
        <w:t xml:space="preserve">Et udkast til lovforslag har i perioden fra den </w:t>
      </w:r>
      <w:r w:rsidRPr="003233C6">
        <w:rPr>
          <w:rFonts w:eastAsia="Times New Roman" w:cs="Times New Roman"/>
          <w:color w:val="FF0000"/>
          <w:szCs w:val="24"/>
        </w:rPr>
        <w:t xml:space="preserve">xx - xx </w:t>
      </w:r>
      <w:r w:rsidRPr="1BEDD1CE">
        <w:rPr>
          <w:rFonts w:eastAsia="Times New Roman" w:cs="Times New Roman"/>
          <w:color w:val="000000" w:themeColor="text1"/>
          <w:szCs w:val="24"/>
        </w:rPr>
        <w:t>(</w:t>
      </w:r>
      <w:r w:rsidRPr="003233C6">
        <w:rPr>
          <w:rFonts w:eastAsia="Times New Roman" w:cs="Times New Roman"/>
          <w:color w:val="FF0000"/>
          <w:szCs w:val="24"/>
        </w:rPr>
        <w:t>xx</w:t>
      </w:r>
      <w:r w:rsidRPr="1BEDD1CE">
        <w:rPr>
          <w:rFonts w:eastAsia="Times New Roman" w:cs="Times New Roman"/>
          <w:color w:val="000000" w:themeColor="text1"/>
          <w:szCs w:val="24"/>
        </w:rPr>
        <w:t xml:space="preserve"> dage) været sendt i høring hos følgende myndigheder og organisationer m.v.:</w:t>
      </w:r>
    </w:p>
    <w:p w14:paraId="71CF603E" w14:textId="4E9F2940" w:rsidR="00EB124D" w:rsidRPr="00C97C0A" w:rsidRDefault="00EB124D" w:rsidP="008F78FD">
      <w:pPr>
        <w:spacing w:line="300" w:lineRule="auto"/>
        <w:rPr>
          <w:rFonts w:eastAsia="Times New Roman" w:cs="Times New Roman"/>
          <w:color w:val="auto"/>
          <w:szCs w:val="24"/>
        </w:rPr>
      </w:pPr>
      <w:r w:rsidRPr="00C97C0A">
        <w:rPr>
          <w:rFonts w:eastAsia="Times New Roman" w:cs="Times New Roman"/>
          <w:color w:val="auto"/>
          <w:szCs w:val="24"/>
        </w:rPr>
        <w:t>Danske Regioner,</w:t>
      </w:r>
      <w:r w:rsidR="00F16620" w:rsidRPr="00C97C0A">
        <w:rPr>
          <w:rFonts w:eastAsia="Times New Roman" w:cs="Times New Roman"/>
          <w:color w:val="auto"/>
          <w:szCs w:val="24"/>
        </w:rPr>
        <w:t xml:space="preserve"> Herning Kommune</w:t>
      </w:r>
      <w:r w:rsidR="00F16620">
        <w:rPr>
          <w:rFonts w:eastAsia="Times New Roman" w:cs="Times New Roman"/>
          <w:color w:val="auto"/>
          <w:szCs w:val="24"/>
        </w:rPr>
        <w:t>,</w:t>
      </w:r>
      <w:r w:rsidR="00231535" w:rsidRPr="00231535">
        <w:rPr>
          <w:rFonts w:eastAsia="Times New Roman" w:cs="Times New Roman"/>
          <w:color w:val="auto"/>
          <w:szCs w:val="24"/>
        </w:rPr>
        <w:t xml:space="preserve"> </w:t>
      </w:r>
      <w:r w:rsidR="00231535" w:rsidRPr="00C97C0A">
        <w:rPr>
          <w:rFonts w:eastAsia="Times New Roman" w:cs="Times New Roman"/>
          <w:color w:val="auto"/>
          <w:szCs w:val="24"/>
        </w:rPr>
        <w:t>Holbæk Kommune</w:t>
      </w:r>
      <w:r w:rsidR="00231535">
        <w:rPr>
          <w:rFonts w:eastAsia="Times New Roman" w:cs="Times New Roman"/>
          <w:color w:val="auto"/>
          <w:szCs w:val="24"/>
        </w:rPr>
        <w:t>,</w:t>
      </w:r>
      <w:r w:rsidRPr="00C97C0A">
        <w:rPr>
          <w:rFonts w:eastAsia="Times New Roman" w:cs="Times New Roman"/>
          <w:color w:val="auto"/>
          <w:szCs w:val="24"/>
        </w:rPr>
        <w:t xml:space="preserve"> </w:t>
      </w:r>
      <w:r w:rsidR="00F16620" w:rsidRPr="00C97C0A">
        <w:rPr>
          <w:rFonts w:eastAsia="Times New Roman" w:cs="Times New Roman"/>
          <w:color w:val="auto"/>
          <w:szCs w:val="24"/>
        </w:rPr>
        <w:t>Kalundborg Kommune,</w:t>
      </w:r>
      <w:r w:rsidR="00F16620" w:rsidRPr="00F16620">
        <w:rPr>
          <w:rFonts w:eastAsia="Times New Roman" w:cs="Times New Roman"/>
          <w:color w:val="auto"/>
          <w:szCs w:val="24"/>
        </w:rPr>
        <w:t xml:space="preserve"> </w:t>
      </w:r>
      <w:r w:rsidR="00F16620" w:rsidRPr="00C97C0A">
        <w:rPr>
          <w:rFonts w:eastAsia="Times New Roman" w:cs="Times New Roman"/>
          <w:color w:val="auto"/>
          <w:szCs w:val="24"/>
        </w:rPr>
        <w:t>KL</w:t>
      </w:r>
      <w:r w:rsidR="00F16620">
        <w:rPr>
          <w:rFonts w:eastAsia="Times New Roman" w:cs="Times New Roman"/>
          <w:color w:val="auto"/>
          <w:szCs w:val="24"/>
        </w:rPr>
        <w:t>,</w:t>
      </w:r>
      <w:r w:rsidR="00F16620" w:rsidRPr="00C97C0A">
        <w:rPr>
          <w:rFonts w:eastAsia="Times New Roman" w:cs="Times New Roman"/>
          <w:color w:val="auto"/>
          <w:szCs w:val="24"/>
        </w:rPr>
        <w:t xml:space="preserve"> </w:t>
      </w:r>
      <w:r w:rsidRPr="00C97C0A">
        <w:rPr>
          <w:rFonts w:eastAsia="Times New Roman" w:cs="Times New Roman"/>
          <w:color w:val="auto"/>
          <w:szCs w:val="24"/>
        </w:rPr>
        <w:t>Region Midtjylland, Region Sjælland</w:t>
      </w:r>
      <w:r w:rsidR="001B264F">
        <w:rPr>
          <w:rFonts w:eastAsia="Times New Roman" w:cs="Times New Roman"/>
          <w:color w:val="auto"/>
          <w:szCs w:val="24"/>
        </w:rPr>
        <w:t xml:space="preserve"> og</w:t>
      </w:r>
      <w:r w:rsidRPr="00C97C0A">
        <w:rPr>
          <w:rFonts w:eastAsia="Times New Roman" w:cs="Times New Roman"/>
          <w:color w:val="auto"/>
          <w:szCs w:val="24"/>
        </w:rPr>
        <w:t xml:space="preserve"> Ringkøbing-Skjern Kommune. </w:t>
      </w:r>
    </w:p>
    <w:p w14:paraId="33A0ECF9" w14:textId="77777777" w:rsidR="008F78FD" w:rsidRPr="00B70F81" w:rsidRDefault="008F78FD" w:rsidP="008F78FD">
      <w:pPr>
        <w:spacing w:line="300" w:lineRule="auto"/>
        <w:rPr>
          <w:rFonts w:eastAsia="Times New Roman" w:cs="Times New Roman"/>
          <w:color w:val="000000"/>
          <w:szCs w:val="24"/>
        </w:rPr>
      </w:pPr>
    </w:p>
    <w:p w14:paraId="56B8EA98" w14:textId="77777777" w:rsidR="008F78FD" w:rsidRPr="00B70F81" w:rsidRDefault="008F78FD" w:rsidP="008F78FD">
      <w:pPr>
        <w:rPr>
          <w:rFonts w:eastAsia="Arial" w:cs="Arial"/>
          <w:color w:val="000000"/>
          <w:sz w:val="19"/>
          <w:szCs w:val="19"/>
        </w:rPr>
      </w:pPr>
      <w:r w:rsidRPr="00B70F81">
        <w:rPr>
          <w:rFonts w:eastAsia="Arial" w:cs="Arial"/>
          <w:color w:val="000000"/>
          <w:sz w:val="19"/>
          <w:szCs w:val="19"/>
        </w:rPr>
        <w:t> </w:t>
      </w:r>
    </w:p>
    <w:p w14:paraId="0F0CBBCA" w14:textId="521DB830" w:rsidR="008F78FD" w:rsidRPr="00B70F81" w:rsidRDefault="003F7B50" w:rsidP="008F78FD">
      <w:pPr>
        <w:pStyle w:val="Overskrift1"/>
      </w:pPr>
      <w:bookmarkStart w:id="11" w:name="_Toc179960846"/>
      <w:r>
        <w:t>11</w:t>
      </w:r>
      <w:r w:rsidR="008F78FD" w:rsidRPr="00B70F81">
        <w:t>. Sammenfattende skema</w:t>
      </w:r>
      <w:bookmarkEnd w:id="11"/>
      <w:r w:rsidR="008F78FD" w:rsidRPr="00B70F81">
        <w:t> </w:t>
      </w:r>
    </w:p>
    <w:tbl>
      <w:tblPr>
        <w:tblW w:w="9015"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8F78FD" w:rsidRPr="00B70F81" w14:paraId="5BF8F695"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768CDD71"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  </w:t>
            </w:r>
          </w:p>
        </w:tc>
        <w:tc>
          <w:tcPr>
            <w:tcW w:w="3005" w:type="dxa"/>
            <w:tcBorders>
              <w:top w:val="single" w:sz="6" w:space="0" w:color="000000"/>
              <w:left w:val="single" w:sz="6" w:space="0" w:color="000000"/>
              <w:bottom w:val="single" w:sz="6" w:space="0" w:color="000000"/>
              <w:right w:val="single" w:sz="6" w:space="0" w:color="000000"/>
            </w:tcBorders>
          </w:tcPr>
          <w:p w14:paraId="15182693" w14:textId="77777777" w:rsidR="008F78FD" w:rsidRPr="00B70F81" w:rsidRDefault="008F78FD" w:rsidP="008F78FD">
            <w:pPr>
              <w:spacing w:line="240" w:lineRule="auto"/>
              <w:rPr>
                <w:rFonts w:eastAsia="Calibri" w:cs="Times New Roman"/>
                <w:szCs w:val="24"/>
              </w:rPr>
            </w:pPr>
            <w:r w:rsidRPr="00B70F81">
              <w:rPr>
                <w:rFonts w:eastAsia="Calibri" w:cs="Times New Roman"/>
                <w:szCs w:val="24"/>
              </w:rPr>
              <w:t>Positive konsekvenser/mindre udgifter (hvis ja, angiv omfang/Hvis nej, anfør »Ingen«) </w:t>
            </w:r>
          </w:p>
        </w:tc>
        <w:tc>
          <w:tcPr>
            <w:tcW w:w="3005" w:type="dxa"/>
            <w:tcBorders>
              <w:top w:val="single" w:sz="6" w:space="0" w:color="000000"/>
              <w:left w:val="single" w:sz="6" w:space="0" w:color="000000"/>
              <w:bottom w:val="single" w:sz="6" w:space="0" w:color="000000"/>
              <w:right w:val="single" w:sz="6" w:space="0" w:color="000000"/>
            </w:tcBorders>
          </w:tcPr>
          <w:p w14:paraId="5A8C85E1" w14:textId="77777777" w:rsidR="008F78FD" w:rsidRPr="00B70F81" w:rsidRDefault="008F78FD" w:rsidP="008F78FD">
            <w:pPr>
              <w:spacing w:line="240" w:lineRule="auto"/>
              <w:rPr>
                <w:rFonts w:eastAsia="Calibri" w:cs="Times New Roman"/>
                <w:szCs w:val="24"/>
              </w:rPr>
            </w:pPr>
            <w:r w:rsidRPr="00B70F81">
              <w:rPr>
                <w:rFonts w:eastAsia="Calibri" w:cs="Times New Roman"/>
                <w:szCs w:val="24"/>
              </w:rPr>
              <w:t>Negative konsekvenser/merudgifter (hvis ja, angiv omfang/Hvis nej, anfør »Ingen«) </w:t>
            </w:r>
          </w:p>
        </w:tc>
      </w:tr>
      <w:tr w:rsidR="008F78FD" w:rsidRPr="00B70F81" w14:paraId="62C71A06"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791896E8" w14:textId="1D896436"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Økonomiske konsekvenser for stat, kommuner og regioner </w:t>
            </w:r>
          </w:p>
        </w:tc>
        <w:tc>
          <w:tcPr>
            <w:tcW w:w="3005" w:type="dxa"/>
            <w:tcBorders>
              <w:top w:val="single" w:sz="6" w:space="0" w:color="000000"/>
              <w:left w:val="single" w:sz="6" w:space="0" w:color="000000"/>
              <w:bottom w:val="single" w:sz="6" w:space="0" w:color="000000"/>
              <w:right w:val="single" w:sz="6" w:space="0" w:color="000000"/>
            </w:tcBorders>
          </w:tcPr>
          <w:p w14:paraId="3F6227E2" w14:textId="6F9A0690" w:rsidR="008F78FD" w:rsidRPr="00B70F81" w:rsidRDefault="000615BA" w:rsidP="008F78FD">
            <w:pPr>
              <w:spacing w:line="240" w:lineRule="auto"/>
              <w:rPr>
                <w:rFonts w:eastAsia="Calibri" w:cs="Times New Roman"/>
                <w:szCs w:val="24"/>
              </w:rPr>
            </w:pPr>
            <w:r>
              <w:rPr>
                <w:rFonts w:eastAsia="Calibri" w:cs="Times New Roman"/>
                <w:szCs w:val="24"/>
              </w:rPr>
              <w:t>Ingen</w:t>
            </w:r>
          </w:p>
        </w:tc>
        <w:tc>
          <w:tcPr>
            <w:tcW w:w="3005" w:type="dxa"/>
            <w:tcBorders>
              <w:top w:val="single" w:sz="6" w:space="0" w:color="000000"/>
              <w:left w:val="single" w:sz="6" w:space="0" w:color="000000"/>
              <w:bottom w:val="single" w:sz="6" w:space="0" w:color="000000"/>
              <w:right w:val="single" w:sz="6" w:space="0" w:color="000000"/>
            </w:tcBorders>
          </w:tcPr>
          <w:p w14:paraId="5F15CF85" w14:textId="4377928B" w:rsidR="008F78FD" w:rsidRPr="00B70F81" w:rsidRDefault="000615BA" w:rsidP="008F78FD">
            <w:pPr>
              <w:rPr>
                <w:rFonts w:eastAsia="Calibri" w:cs="Times New Roman"/>
                <w:szCs w:val="24"/>
              </w:rPr>
            </w:pPr>
            <w:r>
              <w:rPr>
                <w:rFonts w:eastAsia="Calibri" w:cs="Times New Roman"/>
                <w:szCs w:val="24"/>
              </w:rPr>
              <w:t>Ingen</w:t>
            </w:r>
          </w:p>
        </w:tc>
      </w:tr>
      <w:tr w:rsidR="008F78FD" w:rsidRPr="00B70F81" w14:paraId="4F824D49"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0B3E49ED"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Implementeringskonsekvenser for stat, kommuner og regioner </w:t>
            </w:r>
          </w:p>
        </w:tc>
        <w:tc>
          <w:tcPr>
            <w:tcW w:w="3005" w:type="dxa"/>
            <w:tcBorders>
              <w:top w:val="single" w:sz="6" w:space="0" w:color="000000"/>
              <w:left w:val="single" w:sz="6" w:space="0" w:color="000000"/>
              <w:bottom w:val="single" w:sz="6" w:space="0" w:color="000000"/>
              <w:right w:val="single" w:sz="6" w:space="0" w:color="000000"/>
            </w:tcBorders>
          </w:tcPr>
          <w:p w14:paraId="6FA6B23B" w14:textId="6377583E" w:rsidR="008F78FD" w:rsidRPr="00B70F81" w:rsidRDefault="000615BA" w:rsidP="008F78FD">
            <w:pPr>
              <w:spacing w:line="240" w:lineRule="auto"/>
              <w:rPr>
                <w:rFonts w:eastAsia="Calibri" w:cs="Times New Roman"/>
                <w:szCs w:val="24"/>
              </w:rPr>
            </w:pPr>
            <w:r>
              <w:rPr>
                <w:rFonts w:eastAsia="Calibri" w:cs="Times New Roman"/>
                <w:szCs w:val="24"/>
              </w:rPr>
              <w:t xml:space="preserve">Region Midtjylland og Region Sjælland vil </w:t>
            </w:r>
            <w:r w:rsidR="00562EEB">
              <w:rPr>
                <w:rFonts w:eastAsia="Calibri" w:cs="Times New Roman"/>
                <w:szCs w:val="24"/>
              </w:rPr>
              <w:t>skulle behandle færre ansøgninger fra Vejdirektoratet</w:t>
            </w:r>
          </w:p>
        </w:tc>
        <w:tc>
          <w:tcPr>
            <w:tcW w:w="3005" w:type="dxa"/>
            <w:tcBorders>
              <w:top w:val="single" w:sz="6" w:space="0" w:color="000000"/>
              <w:left w:val="single" w:sz="6" w:space="0" w:color="000000"/>
              <w:bottom w:val="single" w:sz="6" w:space="0" w:color="000000"/>
              <w:right w:val="single" w:sz="6" w:space="0" w:color="000000"/>
            </w:tcBorders>
          </w:tcPr>
          <w:p w14:paraId="24FE6C02" w14:textId="58FBF681" w:rsidR="008F78FD" w:rsidRPr="00B70F81" w:rsidRDefault="000615BA" w:rsidP="008F78FD">
            <w:pPr>
              <w:rPr>
                <w:rFonts w:eastAsia="Calibri" w:cs="Times New Roman"/>
                <w:szCs w:val="24"/>
              </w:rPr>
            </w:pPr>
            <w:r>
              <w:rPr>
                <w:rFonts w:eastAsia="Calibri" w:cs="Times New Roman"/>
                <w:szCs w:val="24"/>
              </w:rPr>
              <w:t>Ingen</w:t>
            </w:r>
          </w:p>
        </w:tc>
      </w:tr>
      <w:tr w:rsidR="008F78FD" w:rsidRPr="00B70F81" w14:paraId="6CCE9D90"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54DBCB13"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Økonomiske konsekvenser for erhvervslivet m.v.</w:t>
            </w:r>
          </w:p>
        </w:tc>
        <w:tc>
          <w:tcPr>
            <w:tcW w:w="3005" w:type="dxa"/>
            <w:tcBorders>
              <w:top w:val="single" w:sz="6" w:space="0" w:color="000000"/>
              <w:left w:val="single" w:sz="6" w:space="0" w:color="000000"/>
              <w:bottom w:val="single" w:sz="6" w:space="0" w:color="000000"/>
              <w:right w:val="single" w:sz="6" w:space="0" w:color="000000"/>
            </w:tcBorders>
          </w:tcPr>
          <w:p w14:paraId="15F44C8B" w14:textId="2B0E1624" w:rsidR="008F78FD" w:rsidRPr="00B70F81" w:rsidRDefault="000615BA" w:rsidP="008F78FD">
            <w:pPr>
              <w:spacing w:line="240" w:lineRule="auto"/>
              <w:rPr>
                <w:rFonts w:eastAsia="Calibri" w:cs="Times New Roman"/>
                <w:szCs w:val="24"/>
              </w:rPr>
            </w:pPr>
            <w:r>
              <w:rPr>
                <w:rFonts w:eastAsia="Calibri" w:cs="Times New Roman"/>
                <w:szCs w:val="24"/>
              </w:rPr>
              <w:t>Ingen</w:t>
            </w:r>
          </w:p>
        </w:tc>
        <w:tc>
          <w:tcPr>
            <w:tcW w:w="3005" w:type="dxa"/>
            <w:tcBorders>
              <w:top w:val="single" w:sz="6" w:space="0" w:color="000000"/>
              <w:left w:val="single" w:sz="6" w:space="0" w:color="000000"/>
              <w:bottom w:val="single" w:sz="6" w:space="0" w:color="000000"/>
              <w:right w:val="single" w:sz="6" w:space="0" w:color="000000"/>
            </w:tcBorders>
          </w:tcPr>
          <w:p w14:paraId="4272D902" w14:textId="77777777" w:rsidR="008D3118" w:rsidRDefault="008D3118" w:rsidP="008D3118">
            <w:pPr>
              <w:rPr>
                <w:rFonts w:eastAsia="Times New Roman"/>
              </w:rPr>
            </w:pPr>
            <w:r>
              <w:rPr>
                <w:rFonts w:eastAsia="Times New Roman"/>
              </w:rPr>
              <w:t xml:space="preserve">Lovforslaget har i sig selv ikke økonomiske eller administrative konsekvenser for erhvervslivet. Men i det omfang at Vejdirektoratet benytter sig af </w:t>
            </w:r>
            <w:proofErr w:type="spellStart"/>
            <w:r>
              <w:rPr>
                <w:rFonts w:eastAsia="Times New Roman"/>
              </w:rPr>
              <w:t>sidetag</w:t>
            </w:r>
            <w:proofErr w:type="spellEnd"/>
            <w:r>
              <w:rPr>
                <w:rFonts w:eastAsia="Times New Roman"/>
              </w:rPr>
              <w:t xml:space="preserve">, vil det medføre, at Vejdirektoratets behov for at købe råstofferne andre steder vil falde, med de konsekvenser det eventuelt kan medføre ved en lavere efterspørgsel. Det vurderes ikke muligt at sætte tal herpå. </w:t>
            </w:r>
          </w:p>
          <w:p w14:paraId="1572B677" w14:textId="275351B8" w:rsidR="008F78FD" w:rsidRPr="00B70F81" w:rsidRDefault="008F78FD" w:rsidP="008F78FD">
            <w:pPr>
              <w:spacing w:line="240" w:lineRule="auto"/>
              <w:rPr>
                <w:rFonts w:eastAsia="Calibri" w:cs="Times New Roman"/>
                <w:szCs w:val="24"/>
              </w:rPr>
            </w:pPr>
          </w:p>
        </w:tc>
      </w:tr>
      <w:tr w:rsidR="008F78FD" w:rsidRPr="00B70F81" w14:paraId="1A969874"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4D7F8F34"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Administrative konsekvenser for erhvervslivet m.v. </w:t>
            </w:r>
          </w:p>
        </w:tc>
        <w:tc>
          <w:tcPr>
            <w:tcW w:w="3005" w:type="dxa"/>
            <w:tcBorders>
              <w:top w:val="single" w:sz="6" w:space="0" w:color="000000"/>
              <w:left w:val="single" w:sz="6" w:space="0" w:color="000000"/>
              <w:bottom w:val="single" w:sz="6" w:space="0" w:color="000000"/>
              <w:right w:val="single" w:sz="6" w:space="0" w:color="000000"/>
            </w:tcBorders>
          </w:tcPr>
          <w:p w14:paraId="31A59B54" w14:textId="214D078B" w:rsidR="008F78FD" w:rsidRPr="00B70F81" w:rsidRDefault="000615BA" w:rsidP="008F78FD">
            <w:pPr>
              <w:spacing w:line="240" w:lineRule="auto"/>
              <w:rPr>
                <w:rFonts w:eastAsia="Calibri" w:cs="Times New Roman"/>
                <w:szCs w:val="24"/>
              </w:rPr>
            </w:pPr>
            <w:r>
              <w:rPr>
                <w:rFonts w:eastAsia="Calibri" w:cs="Times New Roman"/>
                <w:szCs w:val="24"/>
              </w:rPr>
              <w:t>Ingen</w:t>
            </w:r>
          </w:p>
        </w:tc>
        <w:tc>
          <w:tcPr>
            <w:tcW w:w="3005" w:type="dxa"/>
            <w:tcBorders>
              <w:top w:val="single" w:sz="6" w:space="0" w:color="000000"/>
              <w:left w:val="single" w:sz="6" w:space="0" w:color="000000"/>
              <w:bottom w:val="single" w:sz="6" w:space="0" w:color="000000"/>
              <w:right w:val="single" w:sz="6" w:space="0" w:color="000000"/>
            </w:tcBorders>
          </w:tcPr>
          <w:p w14:paraId="3944AC66" w14:textId="230D8E8A" w:rsidR="008F78FD" w:rsidRPr="00B70F81" w:rsidRDefault="000615BA" w:rsidP="008F78FD">
            <w:pPr>
              <w:spacing w:line="240" w:lineRule="auto"/>
              <w:rPr>
                <w:rFonts w:eastAsia="Calibri" w:cs="Times New Roman"/>
                <w:szCs w:val="24"/>
              </w:rPr>
            </w:pPr>
            <w:r>
              <w:rPr>
                <w:rFonts w:eastAsia="Calibri" w:cs="Times New Roman"/>
                <w:szCs w:val="24"/>
              </w:rPr>
              <w:t>Ingen</w:t>
            </w:r>
          </w:p>
        </w:tc>
      </w:tr>
      <w:tr w:rsidR="008F78FD" w:rsidRPr="00B70F81" w14:paraId="7C51D0EB"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1E6353FD"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Administrative konsekvenser for borgerne </w:t>
            </w:r>
          </w:p>
        </w:tc>
        <w:tc>
          <w:tcPr>
            <w:tcW w:w="3005" w:type="dxa"/>
            <w:tcBorders>
              <w:top w:val="single" w:sz="6" w:space="0" w:color="000000"/>
              <w:left w:val="single" w:sz="6" w:space="0" w:color="000000"/>
              <w:bottom w:val="single" w:sz="6" w:space="0" w:color="000000"/>
              <w:right w:val="single" w:sz="6" w:space="0" w:color="000000"/>
            </w:tcBorders>
          </w:tcPr>
          <w:p w14:paraId="6399CD13" w14:textId="6A183A4A" w:rsidR="008F78FD" w:rsidRPr="00B70F81" w:rsidRDefault="000615BA" w:rsidP="008F78FD">
            <w:pPr>
              <w:spacing w:line="240" w:lineRule="auto"/>
              <w:rPr>
                <w:rFonts w:eastAsia="Calibri" w:cs="Times New Roman"/>
                <w:szCs w:val="24"/>
              </w:rPr>
            </w:pPr>
            <w:r>
              <w:rPr>
                <w:rFonts w:eastAsia="Calibri" w:cs="Times New Roman"/>
                <w:szCs w:val="24"/>
              </w:rPr>
              <w:t>Ingen</w:t>
            </w:r>
          </w:p>
        </w:tc>
        <w:tc>
          <w:tcPr>
            <w:tcW w:w="3005" w:type="dxa"/>
            <w:tcBorders>
              <w:top w:val="single" w:sz="6" w:space="0" w:color="000000"/>
              <w:left w:val="single" w:sz="6" w:space="0" w:color="000000"/>
              <w:bottom w:val="single" w:sz="6" w:space="0" w:color="000000"/>
              <w:right w:val="single" w:sz="6" w:space="0" w:color="000000"/>
            </w:tcBorders>
          </w:tcPr>
          <w:p w14:paraId="1E5D4CA3" w14:textId="0FE4557A" w:rsidR="008F78FD" w:rsidRPr="00B70F81" w:rsidRDefault="000615BA" w:rsidP="008F78FD">
            <w:pPr>
              <w:spacing w:line="240" w:lineRule="auto"/>
              <w:rPr>
                <w:rFonts w:eastAsia="Calibri" w:cs="Times New Roman"/>
                <w:szCs w:val="24"/>
              </w:rPr>
            </w:pPr>
            <w:r>
              <w:rPr>
                <w:rFonts w:eastAsia="Calibri" w:cs="Times New Roman"/>
                <w:szCs w:val="24"/>
              </w:rPr>
              <w:t>Ingen</w:t>
            </w:r>
          </w:p>
        </w:tc>
      </w:tr>
      <w:tr w:rsidR="008F78FD" w:rsidRPr="00B70F81" w14:paraId="063DB7D6" w14:textId="77777777" w:rsidTr="008F78FD">
        <w:trPr>
          <w:trHeight w:val="300"/>
        </w:trPr>
        <w:tc>
          <w:tcPr>
            <w:tcW w:w="3005" w:type="dxa"/>
            <w:tcBorders>
              <w:top w:val="single" w:sz="6" w:space="0" w:color="000000"/>
              <w:left w:val="single" w:sz="6" w:space="0" w:color="000000"/>
              <w:bottom w:val="single" w:sz="6" w:space="0" w:color="000000"/>
              <w:right w:val="single" w:sz="6" w:space="0" w:color="000000"/>
            </w:tcBorders>
          </w:tcPr>
          <w:p w14:paraId="69C8C10D"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Klimamæssige konsekvenser </w:t>
            </w:r>
          </w:p>
        </w:tc>
        <w:tc>
          <w:tcPr>
            <w:tcW w:w="3005" w:type="dxa"/>
            <w:tcBorders>
              <w:top w:val="single" w:sz="6" w:space="0" w:color="000000"/>
              <w:left w:val="single" w:sz="6" w:space="0" w:color="000000"/>
              <w:bottom w:val="single" w:sz="6" w:space="0" w:color="000000"/>
              <w:right w:val="single" w:sz="6" w:space="0" w:color="000000"/>
            </w:tcBorders>
          </w:tcPr>
          <w:p w14:paraId="0953330E" w14:textId="388C7ACA" w:rsidR="00562EEB" w:rsidRDefault="00562EEB" w:rsidP="00562EEB">
            <w:pPr>
              <w:pStyle w:val="Normal-medluft"/>
            </w:pPr>
            <w:r>
              <w:t xml:space="preserve">Lovforslaget skal lette mulighederne for Vejdirektoratet til at foretage </w:t>
            </w:r>
            <w:r w:rsidR="00F023AE">
              <w:t>projektspecifik råstofindvinding</w:t>
            </w:r>
            <w:r>
              <w:t xml:space="preserve"> i forbindelse med anlægget af Kalundborgmotorvejens 3. etape og udbygningen af </w:t>
            </w:r>
            <w:r w:rsidR="007D3779">
              <w:t>r</w:t>
            </w:r>
            <w:r>
              <w:t xml:space="preserve">ute 15 mellem Ringkøbing og </w:t>
            </w:r>
            <w:r>
              <w:lastRenderedPageBreak/>
              <w:t>Herning. Det vil betyde, at Vejdirektoratet lokalt vil kunne skaffe nogle af de råstoffer, som er nødvendige til anlæggene. Det vil dermed også kunne betyde, at de råstoffer ikke vil skulle transporteres lige så lang med lastbil med de afledte færre udledninger af CO2, som det vil medføre.</w:t>
            </w:r>
          </w:p>
          <w:p w14:paraId="55A30F53" w14:textId="6C829B77" w:rsidR="008F78FD" w:rsidRPr="00B70F81" w:rsidRDefault="00562EEB" w:rsidP="00562EEB">
            <w:pPr>
              <w:pStyle w:val="Normal-medluft"/>
              <w:rPr>
                <w:rFonts w:eastAsia="Calibri" w:cs="Times New Roman"/>
                <w:szCs w:val="24"/>
              </w:rPr>
            </w:pPr>
            <w:r>
              <w:t xml:space="preserve">De konkrete vurderinger er ikke foretaget, og det er derfor ikke muligt at kvalificere tallet. </w:t>
            </w:r>
          </w:p>
        </w:tc>
        <w:tc>
          <w:tcPr>
            <w:tcW w:w="3005" w:type="dxa"/>
            <w:tcBorders>
              <w:top w:val="single" w:sz="6" w:space="0" w:color="000000"/>
              <w:left w:val="single" w:sz="6" w:space="0" w:color="000000"/>
              <w:bottom w:val="single" w:sz="6" w:space="0" w:color="000000"/>
              <w:right w:val="single" w:sz="6" w:space="0" w:color="000000"/>
            </w:tcBorders>
          </w:tcPr>
          <w:p w14:paraId="6B8FC9CD" w14:textId="36BD284E" w:rsidR="008F78FD" w:rsidRPr="00B70F81" w:rsidRDefault="00562EEB" w:rsidP="008F78FD">
            <w:pPr>
              <w:spacing w:line="240" w:lineRule="auto"/>
              <w:rPr>
                <w:rFonts w:eastAsia="Calibri" w:cs="Times New Roman"/>
                <w:szCs w:val="24"/>
              </w:rPr>
            </w:pPr>
            <w:r>
              <w:rPr>
                <w:rFonts w:eastAsia="Calibri" w:cs="Times New Roman"/>
                <w:szCs w:val="24"/>
              </w:rPr>
              <w:lastRenderedPageBreak/>
              <w:t>Ingen</w:t>
            </w:r>
          </w:p>
        </w:tc>
      </w:tr>
      <w:tr w:rsidR="006B60DF" w:rsidRPr="00B70F81" w14:paraId="5277755B" w14:textId="77777777" w:rsidTr="008F78FD">
        <w:trPr>
          <w:trHeight w:val="300"/>
        </w:trPr>
        <w:tc>
          <w:tcPr>
            <w:tcW w:w="3005" w:type="dxa"/>
            <w:tcBorders>
              <w:top w:val="single" w:sz="6" w:space="0" w:color="000000"/>
              <w:left w:val="single" w:sz="6" w:space="0" w:color="000000"/>
              <w:bottom w:val="single" w:sz="18" w:space="0" w:color="auto"/>
              <w:right w:val="single" w:sz="6" w:space="0" w:color="000000"/>
            </w:tcBorders>
          </w:tcPr>
          <w:p w14:paraId="791D6E8D" w14:textId="77777777" w:rsidR="006B60DF" w:rsidRDefault="006B60DF" w:rsidP="006B60DF">
            <w:pPr>
              <w:spacing w:line="240" w:lineRule="auto"/>
              <w:rPr>
                <w:rFonts w:eastAsia="Times New Roman" w:cs="Times New Roman"/>
                <w:color w:val="000000"/>
                <w:szCs w:val="24"/>
              </w:rPr>
            </w:pPr>
            <w:r w:rsidRPr="00B70F81">
              <w:rPr>
                <w:rFonts w:eastAsia="Times New Roman" w:cs="Times New Roman"/>
                <w:color w:val="000000"/>
                <w:szCs w:val="24"/>
              </w:rPr>
              <w:t>Miljø- og naturmæssige konsekvenser </w:t>
            </w:r>
          </w:p>
          <w:p w14:paraId="6D89ADF2" w14:textId="77777777" w:rsidR="006B60DF" w:rsidRDefault="006B60DF" w:rsidP="006B60DF">
            <w:pPr>
              <w:spacing w:line="240" w:lineRule="auto"/>
              <w:rPr>
                <w:rFonts w:eastAsia="Times New Roman" w:cs="Times New Roman"/>
                <w:color w:val="000000"/>
                <w:szCs w:val="24"/>
              </w:rPr>
            </w:pPr>
          </w:p>
          <w:p w14:paraId="662AAD53" w14:textId="49F611BC" w:rsidR="006B60DF" w:rsidRDefault="006B60DF" w:rsidP="006B60DF">
            <w:pPr>
              <w:rPr>
                <w:rFonts w:ascii="Arial" w:hAnsi="Arial" w:cs="Arial"/>
                <w:color w:val="000000"/>
                <w:sz w:val="20"/>
                <w:szCs w:val="20"/>
              </w:rPr>
            </w:pPr>
          </w:p>
          <w:p w14:paraId="08C231AF" w14:textId="04178391" w:rsidR="006B60DF" w:rsidRPr="00B70F81" w:rsidRDefault="006B60DF" w:rsidP="006B60DF">
            <w:pPr>
              <w:spacing w:line="240" w:lineRule="auto"/>
              <w:rPr>
                <w:rFonts w:eastAsia="Times New Roman" w:cs="Times New Roman"/>
                <w:color w:val="000000"/>
                <w:szCs w:val="24"/>
              </w:rPr>
            </w:pPr>
          </w:p>
        </w:tc>
        <w:tc>
          <w:tcPr>
            <w:tcW w:w="3005" w:type="dxa"/>
            <w:tcBorders>
              <w:top w:val="single" w:sz="6" w:space="0" w:color="000000"/>
              <w:left w:val="single" w:sz="6" w:space="0" w:color="000000"/>
              <w:bottom w:val="single" w:sz="18" w:space="0" w:color="auto"/>
              <w:right w:val="single" w:sz="6" w:space="0" w:color="000000"/>
            </w:tcBorders>
          </w:tcPr>
          <w:p w14:paraId="1CF8CF1B" w14:textId="46CC37ED" w:rsidR="006B60DF" w:rsidRPr="00B70F81" w:rsidRDefault="006B60DF" w:rsidP="006B60DF">
            <w:pPr>
              <w:spacing w:line="240" w:lineRule="auto"/>
              <w:rPr>
                <w:rFonts w:eastAsia="Calibri" w:cs="Times New Roman"/>
                <w:szCs w:val="24"/>
              </w:rPr>
            </w:pPr>
          </w:p>
        </w:tc>
        <w:tc>
          <w:tcPr>
            <w:tcW w:w="3005" w:type="dxa"/>
            <w:tcBorders>
              <w:top w:val="single" w:sz="6" w:space="0" w:color="000000"/>
              <w:left w:val="single" w:sz="6" w:space="0" w:color="000000"/>
              <w:bottom w:val="single" w:sz="18" w:space="0" w:color="auto"/>
              <w:right w:val="single" w:sz="6" w:space="0" w:color="000000"/>
            </w:tcBorders>
          </w:tcPr>
          <w:p w14:paraId="2EE0D102" w14:textId="30FC3C1D" w:rsidR="006B60DF" w:rsidRPr="00C97C0A" w:rsidRDefault="006B60DF" w:rsidP="006B60DF">
            <w:pPr>
              <w:rPr>
                <w:rFonts w:ascii="Times New Roman" w:hAnsi="Times New Roman" w:cs="Times New Roman"/>
                <w:color w:val="auto"/>
                <w:sz w:val="24"/>
                <w:szCs w:val="24"/>
              </w:rPr>
            </w:pPr>
            <w:r w:rsidRPr="00C97C0A">
              <w:rPr>
                <w:rFonts w:ascii="Times New Roman" w:hAnsi="Times New Roman" w:cs="Times New Roman"/>
                <w:color w:val="auto"/>
                <w:sz w:val="24"/>
                <w:szCs w:val="24"/>
              </w:rPr>
              <w:t xml:space="preserve">Inden råstofindvindingen påbegyndes, skal der foretages en vurdering af, om anlægsaktiviteten vil medføre væsentlige skadelige indvirkninger på miljøet jf. proceduren i vejlovens kap. 2 a. </w:t>
            </w:r>
            <w:r w:rsidR="00C8353F" w:rsidRPr="00C97C0A">
              <w:rPr>
                <w:rFonts w:ascii="Times New Roman" w:hAnsi="Times New Roman" w:cs="Times New Roman"/>
                <w:color w:val="auto"/>
                <w:sz w:val="24"/>
                <w:szCs w:val="24"/>
              </w:rPr>
              <w:t xml:space="preserve">Råstofindvindingen vil blive behandlet som projektændring til anlægsloven. </w:t>
            </w:r>
            <w:r w:rsidRPr="00C97C0A">
              <w:rPr>
                <w:rFonts w:ascii="Times New Roman" w:hAnsi="Times New Roman" w:cs="Times New Roman"/>
                <w:color w:val="auto"/>
                <w:sz w:val="24"/>
                <w:szCs w:val="24"/>
              </w:rPr>
              <w:t xml:space="preserve">Trafikstyrelsen er myndighed. </w:t>
            </w:r>
          </w:p>
          <w:p w14:paraId="102E120F" w14:textId="13CD51EA" w:rsidR="006B60DF" w:rsidRPr="00C97C0A" w:rsidRDefault="006B60DF" w:rsidP="006B60DF">
            <w:pPr>
              <w:rPr>
                <w:rFonts w:eastAsia="Calibri" w:cs="Times New Roman"/>
                <w:color w:val="auto"/>
                <w:szCs w:val="24"/>
              </w:rPr>
            </w:pPr>
          </w:p>
        </w:tc>
      </w:tr>
      <w:tr w:rsidR="006B60DF" w:rsidRPr="00B70F81" w14:paraId="12572FC1" w14:textId="77777777" w:rsidTr="008F78FD">
        <w:trPr>
          <w:trHeight w:val="300"/>
        </w:trPr>
        <w:tc>
          <w:tcPr>
            <w:tcW w:w="3005" w:type="dxa"/>
            <w:tcBorders>
              <w:top w:val="single" w:sz="18" w:space="0" w:color="auto"/>
              <w:left w:val="single" w:sz="6" w:space="0" w:color="000000"/>
              <w:bottom w:val="single" w:sz="6" w:space="0" w:color="auto"/>
              <w:right w:val="single" w:sz="6" w:space="0" w:color="000000"/>
            </w:tcBorders>
          </w:tcPr>
          <w:p w14:paraId="4BDE0ED5" w14:textId="77777777" w:rsidR="006B60DF" w:rsidRPr="00B70F81" w:rsidRDefault="006B60DF" w:rsidP="006B60DF">
            <w:pPr>
              <w:spacing w:line="240" w:lineRule="auto"/>
              <w:rPr>
                <w:rFonts w:eastAsia="Times New Roman" w:cs="Times New Roman"/>
                <w:color w:val="000000"/>
                <w:szCs w:val="24"/>
              </w:rPr>
            </w:pPr>
            <w:r w:rsidRPr="00B70F81">
              <w:rPr>
                <w:rFonts w:eastAsia="Times New Roman" w:cs="Times New Roman"/>
                <w:color w:val="000000"/>
                <w:szCs w:val="24"/>
              </w:rPr>
              <w:t>Forholdet til EU-retten </w:t>
            </w:r>
          </w:p>
        </w:tc>
        <w:tc>
          <w:tcPr>
            <w:tcW w:w="6010" w:type="dxa"/>
            <w:gridSpan w:val="2"/>
            <w:tcBorders>
              <w:top w:val="single" w:sz="18" w:space="0" w:color="auto"/>
              <w:left w:val="single" w:sz="6" w:space="0" w:color="000000"/>
              <w:bottom w:val="single" w:sz="6" w:space="0" w:color="auto"/>
              <w:right w:val="single" w:sz="6" w:space="0" w:color="000000"/>
            </w:tcBorders>
          </w:tcPr>
          <w:p w14:paraId="20EBD500" w14:textId="78127035" w:rsidR="006B60DF" w:rsidRPr="00B70F81" w:rsidRDefault="006B60DF" w:rsidP="006B60DF">
            <w:pPr>
              <w:spacing w:line="240" w:lineRule="auto"/>
              <w:rPr>
                <w:rFonts w:eastAsia="Calibri" w:cs="Times New Roman"/>
                <w:szCs w:val="24"/>
              </w:rPr>
            </w:pPr>
            <w:r>
              <w:rPr>
                <w:rFonts w:eastAsia="Calibri" w:cs="Times New Roman"/>
                <w:szCs w:val="24"/>
              </w:rPr>
              <w:t>Ingen</w:t>
            </w:r>
          </w:p>
        </w:tc>
      </w:tr>
      <w:tr w:rsidR="006B60DF" w:rsidRPr="00B70F81" w14:paraId="37074FFF" w14:textId="77777777" w:rsidTr="008F78FD">
        <w:trPr>
          <w:trHeight w:val="300"/>
        </w:trPr>
        <w:tc>
          <w:tcPr>
            <w:tcW w:w="3005" w:type="dxa"/>
            <w:tcBorders>
              <w:top w:val="single" w:sz="6" w:space="0" w:color="auto"/>
              <w:left w:val="single" w:sz="6" w:space="0" w:color="000000"/>
              <w:bottom w:val="single" w:sz="6" w:space="0" w:color="000000"/>
              <w:right w:val="single" w:sz="6" w:space="0" w:color="000000"/>
            </w:tcBorders>
          </w:tcPr>
          <w:p w14:paraId="35CFAEEB" w14:textId="424966A6" w:rsidR="006B60DF" w:rsidRPr="00B70F81" w:rsidRDefault="006B60DF" w:rsidP="006B60DF">
            <w:pPr>
              <w:spacing w:line="240" w:lineRule="auto"/>
              <w:rPr>
                <w:rFonts w:eastAsia="Times New Roman" w:cs="Times New Roman"/>
                <w:szCs w:val="24"/>
              </w:rPr>
            </w:pPr>
            <w:r w:rsidRPr="00B70F81">
              <w:rPr>
                <w:rFonts w:eastAsia="Times New Roman" w:cs="Times New Roman"/>
                <w:szCs w:val="24"/>
              </w:rPr>
              <w:t>Er i strid med de fem principper for implementering af erhvervsrettet EU-regulering (der i relevant omfang også gælder implementering af ikke-erhvervsrettet EU-regulering) (sæt X) </w:t>
            </w:r>
          </w:p>
        </w:tc>
        <w:tc>
          <w:tcPr>
            <w:tcW w:w="3005" w:type="dxa"/>
            <w:tcBorders>
              <w:top w:val="single" w:sz="6" w:space="0" w:color="auto"/>
              <w:left w:val="single" w:sz="6" w:space="0" w:color="000000"/>
              <w:bottom w:val="single" w:sz="6" w:space="0" w:color="000000"/>
              <w:right w:val="single" w:sz="6" w:space="0" w:color="000000"/>
            </w:tcBorders>
          </w:tcPr>
          <w:p w14:paraId="7B7642DC" w14:textId="77777777" w:rsidR="006B60DF" w:rsidRPr="00B70F81" w:rsidRDefault="006B60DF" w:rsidP="006B60DF">
            <w:pPr>
              <w:spacing w:line="240" w:lineRule="auto"/>
              <w:jc w:val="center"/>
              <w:rPr>
                <w:rFonts w:ascii="Calibri" w:eastAsia="Calibri" w:hAnsi="Calibri" w:cs="Times New Roman"/>
                <w:sz w:val="22"/>
                <w:szCs w:val="22"/>
              </w:rPr>
            </w:pPr>
          </w:p>
          <w:p w14:paraId="02EFFBCB" w14:textId="77777777" w:rsidR="006B60DF" w:rsidRPr="00B70F81" w:rsidRDefault="006B60DF" w:rsidP="006B60DF">
            <w:pPr>
              <w:spacing w:line="240" w:lineRule="auto"/>
              <w:jc w:val="center"/>
              <w:rPr>
                <w:rFonts w:ascii="Calibri" w:eastAsia="Calibri" w:hAnsi="Calibri" w:cs="Times New Roman"/>
                <w:sz w:val="22"/>
                <w:szCs w:val="22"/>
              </w:rPr>
            </w:pPr>
            <w:r w:rsidRPr="00B70F81">
              <w:rPr>
                <w:rFonts w:eastAsia="Calibri" w:cs="Times New Roman"/>
                <w:sz w:val="22"/>
                <w:szCs w:val="22"/>
              </w:rPr>
              <w:t>Ja</w:t>
            </w:r>
          </w:p>
        </w:tc>
        <w:tc>
          <w:tcPr>
            <w:tcW w:w="3005" w:type="dxa"/>
            <w:tcBorders>
              <w:top w:val="single" w:sz="6" w:space="0" w:color="auto"/>
              <w:left w:val="single" w:sz="6" w:space="0" w:color="000000"/>
              <w:bottom w:val="single" w:sz="6" w:space="0" w:color="000000"/>
              <w:right w:val="single" w:sz="6" w:space="0" w:color="000000"/>
            </w:tcBorders>
          </w:tcPr>
          <w:p w14:paraId="4B9B569D" w14:textId="77777777" w:rsidR="006B60DF" w:rsidRPr="00B70F81" w:rsidRDefault="006B60DF" w:rsidP="006B60DF">
            <w:pPr>
              <w:spacing w:line="240" w:lineRule="auto"/>
              <w:jc w:val="center"/>
              <w:rPr>
                <w:rFonts w:ascii="Calibri" w:eastAsia="Calibri" w:hAnsi="Calibri" w:cs="Times New Roman"/>
                <w:sz w:val="22"/>
                <w:szCs w:val="22"/>
              </w:rPr>
            </w:pPr>
          </w:p>
          <w:p w14:paraId="2156A3E6" w14:textId="77777777" w:rsidR="006B60DF" w:rsidRPr="00B70F81" w:rsidRDefault="006B60DF" w:rsidP="006B60DF">
            <w:pPr>
              <w:spacing w:line="240" w:lineRule="auto"/>
              <w:jc w:val="center"/>
              <w:rPr>
                <w:rFonts w:eastAsia="Calibri" w:cs="Times New Roman"/>
                <w:sz w:val="22"/>
                <w:szCs w:val="22"/>
              </w:rPr>
            </w:pPr>
            <w:r w:rsidRPr="00B70F81">
              <w:rPr>
                <w:rFonts w:eastAsia="Calibri" w:cs="Times New Roman"/>
                <w:sz w:val="22"/>
                <w:szCs w:val="22"/>
              </w:rPr>
              <w:t>Nej</w:t>
            </w:r>
          </w:p>
          <w:p w14:paraId="13DA7763" w14:textId="77777777" w:rsidR="006B60DF" w:rsidRPr="00B70F81" w:rsidRDefault="006B60DF" w:rsidP="006B60DF">
            <w:pPr>
              <w:spacing w:line="240" w:lineRule="auto"/>
              <w:jc w:val="center"/>
              <w:rPr>
                <w:rFonts w:eastAsia="Calibri" w:cs="Times New Roman"/>
                <w:sz w:val="22"/>
                <w:szCs w:val="22"/>
              </w:rPr>
            </w:pPr>
          </w:p>
          <w:p w14:paraId="3F22D9B8" w14:textId="77777777" w:rsidR="006B60DF" w:rsidRPr="00B70F81" w:rsidRDefault="006B60DF" w:rsidP="006B60DF">
            <w:pPr>
              <w:spacing w:line="240" w:lineRule="auto"/>
              <w:jc w:val="center"/>
              <w:rPr>
                <w:rFonts w:eastAsia="Calibri" w:cs="Times New Roman"/>
                <w:sz w:val="22"/>
                <w:szCs w:val="22"/>
              </w:rPr>
            </w:pPr>
            <w:r w:rsidRPr="00B70F81">
              <w:rPr>
                <w:rFonts w:eastAsia="Calibri" w:cs="Times New Roman"/>
                <w:sz w:val="22"/>
                <w:szCs w:val="22"/>
              </w:rPr>
              <w:t>X</w:t>
            </w:r>
          </w:p>
        </w:tc>
      </w:tr>
    </w:tbl>
    <w:p w14:paraId="2E94AF8C"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 </w:t>
      </w:r>
    </w:p>
    <w:p w14:paraId="191F5365" w14:textId="77777777" w:rsidR="008F78FD" w:rsidRPr="00B70F81" w:rsidRDefault="008F78FD" w:rsidP="008F78FD">
      <w:pPr>
        <w:spacing w:line="240" w:lineRule="auto"/>
        <w:rPr>
          <w:rFonts w:eastAsia="Times New Roman" w:cs="Times New Roman"/>
          <w:color w:val="000000"/>
          <w:szCs w:val="24"/>
        </w:rPr>
      </w:pPr>
      <w:r w:rsidRPr="00B70F81">
        <w:rPr>
          <w:rFonts w:eastAsia="Times New Roman" w:cs="Times New Roman"/>
          <w:color w:val="000000"/>
          <w:szCs w:val="24"/>
        </w:rPr>
        <w:t> </w:t>
      </w:r>
    </w:p>
    <w:p w14:paraId="61CF12BF" w14:textId="77777777" w:rsidR="008F78FD" w:rsidRPr="00B70F81" w:rsidRDefault="008F78FD" w:rsidP="008F78FD">
      <w:pPr>
        <w:spacing w:after="160" w:line="259" w:lineRule="auto"/>
        <w:rPr>
          <w:rFonts w:ascii="Calibri" w:eastAsia="Calibri" w:hAnsi="Calibri" w:cs="Times New Roman"/>
          <w:sz w:val="22"/>
          <w:szCs w:val="22"/>
        </w:rPr>
      </w:pPr>
    </w:p>
    <w:p w14:paraId="600F070C" w14:textId="77777777" w:rsidR="008F78FD" w:rsidRPr="00B70F81" w:rsidRDefault="008F78FD" w:rsidP="008F78FD">
      <w:pPr>
        <w:spacing w:line="300" w:lineRule="auto"/>
        <w:jc w:val="center"/>
        <w:rPr>
          <w:rFonts w:eastAsia="Times New Roman" w:cs="Times New Roman"/>
          <w:i/>
          <w:szCs w:val="24"/>
        </w:rPr>
      </w:pPr>
      <w:r w:rsidRPr="00B70F81">
        <w:rPr>
          <w:rFonts w:eastAsia="Times New Roman" w:cs="Times New Roman"/>
          <w:i/>
          <w:szCs w:val="24"/>
        </w:rPr>
        <w:t>Bemærkninger til lovforslagets enkelte bestemmelser</w:t>
      </w:r>
    </w:p>
    <w:p w14:paraId="3B8E3326" w14:textId="77777777" w:rsidR="008F78FD" w:rsidRPr="00B70F81" w:rsidRDefault="008F78FD" w:rsidP="008F78FD">
      <w:pPr>
        <w:spacing w:line="300" w:lineRule="auto"/>
        <w:jc w:val="center"/>
        <w:rPr>
          <w:rFonts w:eastAsia="Times New Roman" w:cs="Times New Roman"/>
          <w:i/>
          <w:szCs w:val="24"/>
        </w:rPr>
      </w:pPr>
    </w:p>
    <w:p w14:paraId="594CFFD6" w14:textId="77777777" w:rsidR="008F78FD" w:rsidRPr="00B70F81" w:rsidRDefault="008F78FD" w:rsidP="008F78FD">
      <w:pPr>
        <w:spacing w:line="300" w:lineRule="auto"/>
        <w:jc w:val="center"/>
        <w:rPr>
          <w:rFonts w:eastAsia="Times New Roman" w:cs="Times New Roman"/>
          <w:i/>
          <w:szCs w:val="24"/>
        </w:rPr>
      </w:pPr>
      <w:r w:rsidRPr="00B70F81">
        <w:rPr>
          <w:rFonts w:eastAsia="Times New Roman" w:cs="Times New Roman"/>
          <w:i/>
          <w:szCs w:val="24"/>
        </w:rPr>
        <w:t>Til § 1</w:t>
      </w:r>
    </w:p>
    <w:p w14:paraId="79FF9612" w14:textId="77777777" w:rsidR="008F78FD" w:rsidRDefault="008F78FD" w:rsidP="008F78FD">
      <w:pPr>
        <w:spacing w:line="300" w:lineRule="auto"/>
        <w:rPr>
          <w:rFonts w:eastAsia="Times New Roman" w:cs="Times New Roman"/>
          <w:i/>
          <w:szCs w:val="24"/>
        </w:rPr>
      </w:pPr>
    </w:p>
    <w:p w14:paraId="5D2D2EDE" w14:textId="2CD5C2C7" w:rsidR="008F78FD" w:rsidRDefault="008F78FD" w:rsidP="008F78FD">
      <w:pPr>
        <w:spacing w:line="300" w:lineRule="auto"/>
        <w:rPr>
          <w:rFonts w:eastAsia="Times New Roman" w:cs="Times New Roman"/>
          <w:szCs w:val="24"/>
        </w:rPr>
      </w:pPr>
      <w:r w:rsidRPr="04750DFB">
        <w:rPr>
          <w:rFonts w:eastAsia="Times New Roman" w:cs="Times New Roman"/>
          <w:szCs w:val="24"/>
        </w:rPr>
        <w:t>Til nr. 1</w:t>
      </w:r>
    </w:p>
    <w:p w14:paraId="1F9E0C95" w14:textId="236DB51F" w:rsidR="0064234B" w:rsidRDefault="0064234B" w:rsidP="008F78FD">
      <w:pPr>
        <w:spacing w:line="300" w:lineRule="auto"/>
        <w:rPr>
          <w:rFonts w:eastAsia="Times New Roman" w:cs="Times New Roman"/>
          <w:szCs w:val="24"/>
        </w:rPr>
      </w:pPr>
    </w:p>
    <w:p w14:paraId="2EF9DE6C" w14:textId="6468BBD2" w:rsidR="0064234B" w:rsidRDefault="00F44816" w:rsidP="008F78FD">
      <w:pPr>
        <w:spacing w:line="300" w:lineRule="auto"/>
        <w:rPr>
          <w:rFonts w:eastAsia="Times New Roman" w:cs="Times New Roman"/>
          <w:szCs w:val="24"/>
        </w:rPr>
      </w:pPr>
      <w:r>
        <w:rPr>
          <w:rFonts w:eastAsia="Times New Roman" w:cs="Times New Roman"/>
          <w:szCs w:val="24"/>
        </w:rPr>
        <w:t>Det følger af råstoflovens § 7, stk. 1,</w:t>
      </w:r>
      <w:r w:rsidR="00C97C0A">
        <w:rPr>
          <w:rFonts w:eastAsia="Times New Roman" w:cs="Times New Roman"/>
          <w:szCs w:val="24"/>
        </w:rPr>
        <w:t xml:space="preserve"> 1. pkt.,</w:t>
      </w:r>
      <w:r>
        <w:rPr>
          <w:rFonts w:eastAsia="Times New Roman" w:cs="Times New Roman"/>
          <w:szCs w:val="24"/>
        </w:rPr>
        <w:t xml:space="preserve"> at er</w:t>
      </w:r>
      <w:r w:rsidRPr="00F44816">
        <w:rPr>
          <w:rFonts w:eastAsia="Times New Roman" w:cs="Times New Roman"/>
          <w:szCs w:val="24"/>
        </w:rPr>
        <w:t xml:space="preserve">hvervsmæssig indvinding af råstoffer og etablering af anlæg på indvindingsstedet til brug for indvindingen </w:t>
      </w:r>
      <w:r w:rsidRPr="00F44816" w:rsidDel="00FF74CC">
        <w:rPr>
          <w:rFonts w:eastAsia="Times New Roman" w:cs="Times New Roman"/>
          <w:szCs w:val="24"/>
        </w:rPr>
        <w:t xml:space="preserve">må </w:t>
      </w:r>
      <w:r w:rsidRPr="00F44816">
        <w:rPr>
          <w:rFonts w:eastAsia="Times New Roman" w:cs="Times New Roman"/>
          <w:szCs w:val="24"/>
        </w:rPr>
        <w:t xml:space="preserve">kun ske efter tilladelse fra regionsrådet. </w:t>
      </w:r>
    </w:p>
    <w:p w14:paraId="20FA5C8E" w14:textId="3FBD7154" w:rsidR="00C97C0A" w:rsidRDefault="00C97C0A" w:rsidP="008F78FD">
      <w:pPr>
        <w:spacing w:line="300" w:lineRule="auto"/>
        <w:rPr>
          <w:rFonts w:eastAsia="Times New Roman" w:cs="Times New Roman"/>
          <w:szCs w:val="24"/>
        </w:rPr>
      </w:pPr>
    </w:p>
    <w:p w14:paraId="61B170C4" w14:textId="4DFCFC03" w:rsidR="00C97C0A" w:rsidRDefault="00C97C0A" w:rsidP="008F78FD">
      <w:pPr>
        <w:spacing w:line="300" w:lineRule="auto"/>
        <w:rPr>
          <w:rFonts w:eastAsia="Times New Roman" w:cs="Times New Roman"/>
          <w:szCs w:val="24"/>
        </w:rPr>
      </w:pPr>
      <w:r>
        <w:rPr>
          <w:rFonts w:eastAsia="Times New Roman" w:cs="Times New Roman"/>
          <w:szCs w:val="24"/>
        </w:rPr>
        <w:t>Af råstoflovens § 8 fremgår det, at e</w:t>
      </w:r>
      <w:r w:rsidRPr="00C97C0A">
        <w:rPr>
          <w:rFonts w:eastAsia="Times New Roman" w:cs="Times New Roman"/>
          <w:szCs w:val="24"/>
        </w:rPr>
        <w:t>n ansøgning om tilladelse efter § 7 gælder også som ansøgning om tilladelse efter anden lovgivning til råstofindvinding i jorden.</w:t>
      </w:r>
    </w:p>
    <w:p w14:paraId="43085654" w14:textId="31E4B0FA" w:rsidR="00F44816" w:rsidRDefault="00F44816" w:rsidP="008F78FD">
      <w:pPr>
        <w:spacing w:line="300" w:lineRule="auto"/>
        <w:rPr>
          <w:rFonts w:eastAsia="Times New Roman" w:cs="Times New Roman"/>
          <w:szCs w:val="24"/>
        </w:rPr>
      </w:pPr>
    </w:p>
    <w:p w14:paraId="2D664635" w14:textId="16583ADB" w:rsidR="00F44816" w:rsidRDefault="000A00F1" w:rsidP="000A00F1">
      <w:pPr>
        <w:spacing w:line="300" w:lineRule="auto"/>
        <w:rPr>
          <w:rFonts w:eastAsia="Times New Roman" w:cs="Times New Roman"/>
          <w:szCs w:val="24"/>
        </w:rPr>
      </w:pPr>
      <w:r>
        <w:rPr>
          <w:rFonts w:eastAsia="Times New Roman" w:cs="Times New Roman"/>
          <w:szCs w:val="24"/>
        </w:rPr>
        <w:t>Det følger af § 10, stk. 1, at e</w:t>
      </w:r>
      <w:r w:rsidRPr="000A00F1">
        <w:rPr>
          <w:rFonts w:eastAsia="Times New Roman" w:cs="Times New Roman"/>
          <w:szCs w:val="24"/>
        </w:rPr>
        <w:t>n tilladelse efter § 7, stk. 1, skal indeholde vilkår</w:t>
      </w:r>
      <w:r>
        <w:rPr>
          <w:rFonts w:eastAsia="Times New Roman" w:cs="Times New Roman"/>
          <w:szCs w:val="24"/>
        </w:rPr>
        <w:t xml:space="preserve"> </w:t>
      </w:r>
      <w:r w:rsidRPr="000A00F1">
        <w:rPr>
          <w:rFonts w:eastAsia="Times New Roman" w:cs="Times New Roman"/>
          <w:szCs w:val="24"/>
        </w:rPr>
        <w:t>om</w:t>
      </w:r>
      <w:r>
        <w:rPr>
          <w:rFonts w:eastAsia="Times New Roman" w:cs="Times New Roman"/>
          <w:szCs w:val="24"/>
        </w:rPr>
        <w:t xml:space="preserve"> </w:t>
      </w:r>
      <w:r w:rsidRPr="000A00F1">
        <w:rPr>
          <w:rFonts w:eastAsia="Times New Roman" w:cs="Times New Roman"/>
          <w:szCs w:val="24"/>
        </w:rPr>
        <w:t>1) virksomhedens drift og om efterbehandling af arealet med henblik på at begrænse miljømæssige gener og forebygge forurening af grundvandet og jorden,</w:t>
      </w:r>
      <w:r>
        <w:rPr>
          <w:rFonts w:eastAsia="Times New Roman" w:cs="Times New Roman"/>
          <w:szCs w:val="24"/>
        </w:rPr>
        <w:t xml:space="preserve"> </w:t>
      </w:r>
      <w:r w:rsidRPr="000A00F1">
        <w:rPr>
          <w:rFonts w:eastAsia="Times New Roman" w:cs="Times New Roman"/>
          <w:szCs w:val="24"/>
        </w:rPr>
        <w:t>2) at der stilles sikkerhed for, at indvindingsområdet bliver efterbehandlet, og</w:t>
      </w:r>
      <w:r>
        <w:rPr>
          <w:rFonts w:eastAsia="Times New Roman" w:cs="Times New Roman"/>
          <w:szCs w:val="24"/>
        </w:rPr>
        <w:t xml:space="preserve"> </w:t>
      </w:r>
      <w:r w:rsidRPr="000A00F1">
        <w:rPr>
          <w:rFonts w:eastAsia="Times New Roman" w:cs="Times New Roman"/>
          <w:szCs w:val="24"/>
        </w:rPr>
        <w:t>3) at indvindingen og efterbehandlingen sker efter en plan, der er godkendt af regionsrådet, og som indeholder hovedelementerne for indvindingen og efterbehandlingen.</w:t>
      </w:r>
    </w:p>
    <w:p w14:paraId="51D6ADBD" w14:textId="33D3FEC2" w:rsidR="006A6BF5" w:rsidRDefault="006A6BF5" w:rsidP="000A00F1">
      <w:pPr>
        <w:spacing w:line="300" w:lineRule="auto"/>
        <w:rPr>
          <w:rFonts w:eastAsia="Times New Roman" w:cs="Times New Roman"/>
          <w:szCs w:val="24"/>
        </w:rPr>
      </w:pPr>
    </w:p>
    <w:p w14:paraId="651B2436" w14:textId="77777777" w:rsidR="006A6BF5" w:rsidRDefault="006A6BF5" w:rsidP="006A6BF5">
      <w:pPr>
        <w:spacing w:line="300" w:lineRule="auto"/>
        <w:rPr>
          <w:rFonts w:eastAsia="Times New Roman" w:cs="Times New Roman"/>
          <w:szCs w:val="24"/>
        </w:rPr>
      </w:pPr>
      <w:r>
        <w:rPr>
          <w:rFonts w:eastAsia="Times New Roman" w:cs="Times New Roman"/>
          <w:szCs w:val="24"/>
        </w:rPr>
        <w:t xml:space="preserve">Det følger af råstoflovens § 13, stk. 1, 1. pkt., at regionsrådets afgørelser efter loven eller regler fastsat i medfør af loven kan, for så vidt angår forekomster på landjorden, påklages til Miljø- og Fødevareklagenævnet, som behandler sagen i den læge afdeling, jf. § 3, stk. 1, nr. 10, i lov om Miljø- og Fødevareklagenævnet efter §§ 15 og 16. </w:t>
      </w:r>
    </w:p>
    <w:p w14:paraId="5D4924DA" w14:textId="77777777" w:rsidR="006A6BF5" w:rsidRDefault="006A6BF5" w:rsidP="006A6BF5">
      <w:pPr>
        <w:spacing w:line="300" w:lineRule="auto"/>
        <w:rPr>
          <w:rFonts w:eastAsia="Times New Roman" w:cs="Times New Roman"/>
          <w:szCs w:val="24"/>
        </w:rPr>
      </w:pPr>
    </w:p>
    <w:p w14:paraId="5A1794FD" w14:textId="4A7B7BC1" w:rsidR="006A6BF5" w:rsidRDefault="006A6BF5" w:rsidP="006A6BF5">
      <w:pPr>
        <w:spacing w:line="300" w:lineRule="auto"/>
        <w:rPr>
          <w:rFonts w:eastAsia="Times New Roman" w:cs="Times New Roman"/>
          <w:szCs w:val="24"/>
        </w:rPr>
      </w:pPr>
      <w:r>
        <w:rPr>
          <w:rFonts w:eastAsia="Times New Roman" w:cs="Times New Roman"/>
          <w:szCs w:val="24"/>
        </w:rPr>
        <w:t>Det følger af § 16, stk. 8, 1. pkt., at rettidig klage har opsættende virkning for den påklagede afgørelse, medmindre klagemyndigheden bestemmer andet.</w:t>
      </w:r>
    </w:p>
    <w:p w14:paraId="7E477207" w14:textId="15EE6B5C" w:rsidR="00581F4F" w:rsidRDefault="00581F4F" w:rsidP="006A6BF5">
      <w:pPr>
        <w:spacing w:line="300" w:lineRule="auto"/>
        <w:rPr>
          <w:rFonts w:eastAsia="Times New Roman" w:cs="Times New Roman"/>
          <w:szCs w:val="24"/>
        </w:rPr>
      </w:pPr>
    </w:p>
    <w:p w14:paraId="40B45939" w14:textId="77777777" w:rsidR="009634C2" w:rsidRPr="009634C2" w:rsidRDefault="009634C2" w:rsidP="009634C2">
      <w:pPr>
        <w:spacing w:line="300" w:lineRule="auto"/>
        <w:rPr>
          <w:rFonts w:eastAsia="Times New Roman" w:cs="Times New Roman"/>
          <w:szCs w:val="24"/>
        </w:rPr>
      </w:pPr>
      <w:r w:rsidRPr="009634C2">
        <w:rPr>
          <w:rFonts w:eastAsia="Times New Roman" w:cs="Times New Roman"/>
          <w:szCs w:val="24"/>
        </w:rPr>
        <w:t>For statslige vejanlæg tilladt ved anlægslov vil eventuelle ændringer eller udvidelser af projektet i anlægsfasen være omfattet af den administrative procedure, jf. vejlovens § 17 c – 17 e, i hvilken forbindelse der vil blive foretaget de fornødne miljømæssige vurderinger, hvis ændringen eller udvidelsen kan forventes at få væsentlig indvirkning på miljøet, jf. vejlovens § 17 a, stk. 1 og 2.</w:t>
      </w:r>
    </w:p>
    <w:p w14:paraId="61CFBFB0" w14:textId="77777777" w:rsidR="009634C2" w:rsidRPr="009634C2" w:rsidRDefault="009634C2" w:rsidP="009634C2">
      <w:pPr>
        <w:spacing w:line="300" w:lineRule="auto"/>
        <w:rPr>
          <w:rFonts w:eastAsia="Times New Roman" w:cs="Times New Roman"/>
          <w:szCs w:val="24"/>
        </w:rPr>
      </w:pPr>
    </w:p>
    <w:p w14:paraId="769962CA" w14:textId="79F9B6EC" w:rsidR="00581F4F" w:rsidRDefault="009634C2" w:rsidP="009634C2">
      <w:pPr>
        <w:spacing w:line="300" w:lineRule="auto"/>
        <w:rPr>
          <w:rFonts w:eastAsia="Times New Roman" w:cs="Times New Roman"/>
          <w:szCs w:val="24"/>
        </w:rPr>
      </w:pPr>
      <w:r w:rsidRPr="009634C2">
        <w:rPr>
          <w:rFonts w:eastAsia="Times New Roman" w:cs="Times New Roman"/>
          <w:szCs w:val="24"/>
        </w:rPr>
        <w:t>Trafikstyrelsen er miljømyndighed i forhold til vurdering og administrativ godkendelse af ændringer eller udvidelser af anlægsprojektet i anlægsfasen, jf. vejlovens § 17 b. Det betyder, at ændringer eller udvidelser, der kan være til skade for miljøet, skal anmeldes af Vejdirektoratet til Trafikstyrelsen, som skal vurdere, om der skal gennemføres supplerende miljømæssige vurderinger, inden styrelsen tager stilling til, om ændringen eller udvidelsen kan tillades, eventuelt på vilkår.</w:t>
      </w:r>
    </w:p>
    <w:p w14:paraId="76392323" w14:textId="0905DED8" w:rsidR="000A00F1" w:rsidRDefault="000A00F1" w:rsidP="000A00F1">
      <w:pPr>
        <w:spacing w:line="300" w:lineRule="auto"/>
        <w:rPr>
          <w:rFonts w:eastAsia="Times New Roman" w:cs="Times New Roman"/>
          <w:szCs w:val="24"/>
        </w:rPr>
      </w:pPr>
    </w:p>
    <w:p w14:paraId="5D13CCB0" w14:textId="7ACE3ED8" w:rsidR="0059399F" w:rsidRDefault="0059399F" w:rsidP="000A00F1">
      <w:pPr>
        <w:spacing w:line="300" w:lineRule="auto"/>
      </w:pPr>
      <w:r>
        <w:t xml:space="preserve">Det foreslås i </w:t>
      </w:r>
      <w:r>
        <w:rPr>
          <w:i/>
        </w:rPr>
        <w:t xml:space="preserve">§ </w:t>
      </w:r>
      <w:r w:rsidR="00635ACF">
        <w:rPr>
          <w:i/>
        </w:rPr>
        <w:t xml:space="preserve">6, stk. 1, </w:t>
      </w:r>
      <w:r w:rsidR="00635ACF" w:rsidRPr="00600044">
        <w:rPr>
          <w:iCs/>
        </w:rPr>
        <w:t xml:space="preserve">at indsætte som </w:t>
      </w:r>
      <w:r w:rsidR="00635ACF" w:rsidRPr="00600044">
        <w:rPr>
          <w:i/>
        </w:rPr>
        <w:t>2. pkt</w:t>
      </w:r>
      <w:r w:rsidR="00600044" w:rsidRPr="00600044">
        <w:rPr>
          <w:iCs/>
        </w:rPr>
        <w:t>.</w:t>
      </w:r>
      <w:r w:rsidRPr="00600044">
        <w:rPr>
          <w:iCs/>
        </w:rPr>
        <w:t>,</w:t>
      </w:r>
      <w:r>
        <w:t xml:space="preserve"> at anlægsprojekterne nævnt i § 1, stk. 1, nr. 2 og 3, ikke kræver tilladelse efter § 7 i lov om råstoffer.</w:t>
      </w:r>
    </w:p>
    <w:p w14:paraId="278F034E" w14:textId="55BB86ED" w:rsidR="0059399F" w:rsidRDefault="0059399F" w:rsidP="000A00F1">
      <w:pPr>
        <w:spacing w:line="300" w:lineRule="auto"/>
        <w:rPr>
          <w:rFonts w:eastAsia="Times New Roman" w:cs="Times New Roman"/>
          <w:szCs w:val="24"/>
        </w:rPr>
      </w:pPr>
    </w:p>
    <w:p w14:paraId="163403D9" w14:textId="0283ABB6" w:rsidR="006A6BF5" w:rsidRDefault="006A6BF5" w:rsidP="000A00F1">
      <w:pPr>
        <w:spacing w:line="300" w:lineRule="auto"/>
        <w:rPr>
          <w:rFonts w:eastAsia="Times New Roman" w:cs="Times New Roman"/>
          <w:szCs w:val="24"/>
        </w:rPr>
      </w:pPr>
      <w:r>
        <w:rPr>
          <w:rFonts w:eastAsia="Times New Roman" w:cs="Times New Roman"/>
          <w:szCs w:val="24"/>
        </w:rPr>
        <w:t xml:space="preserve">Lovforslaget vil medføre, at der ikke skal indhentes en tilladelse efter råstoflovens § 7 i forbindelse med anlægget af Kalundborgmotorvejens 3. etape og udbygningen af </w:t>
      </w:r>
      <w:r w:rsidR="007D3779">
        <w:rPr>
          <w:rFonts w:eastAsia="Times New Roman" w:cs="Times New Roman"/>
          <w:szCs w:val="24"/>
        </w:rPr>
        <w:t>r</w:t>
      </w:r>
      <w:r>
        <w:rPr>
          <w:rFonts w:eastAsia="Times New Roman" w:cs="Times New Roman"/>
          <w:szCs w:val="24"/>
        </w:rPr>
        <w:t>ute 15 mellem Ringkøbing og Herning</w:t>
      </w:r>
      <w:r w:rsidR="00653320">
        <w:rPr>
          <w:rFonts w:eastAsia="Times New Roman" w:cs="Times New Roman"/>
          <w:szCs w:val="24"/>
        </w:rPr>
        <w:t xml:space="preserve"> i det omfang, at </w:t>
      </w:r>
      <w:r w:rsidR="00581F4F">
        <w:rPr>
          <w:rFonts w:eastAsia="Times New Roman" w:cs="Times New Roman"/>
          <w:szCs w:val="24"/>
        </w:rPr>
        <w:t xml:space="preserve">der etableres </w:t>
      </w:r>
      <w:r w:rsidR="00236E4E">
        <w:rPr>
          <w:rFonts w:eastAsia="Times New Roman" w:cs="Times New Roman"/>
          <w:szCs w:val="24"/>
        </w:rPr>
        <w:t>råstofindvinding (</w:t>
      </w:r>
      <w:proofErr w:type="spellStart"/>
      <w:r w:rsidR="00581F4F">
        <w:rPr>
          <w:rFonts w:eastAsia="Times New Roman" w:cs="Times New Roman"/>
          <w:szCs w:val="24"/>
        </w:rPr>
        <w:t>sidetag</w:t>
      </w:r>
      <w:proofErr w:type="spellEnd"/>
      <w:r w:rsidR="00236E4E">
        <w:rPr>
          <w:rFonts w:eastAsia="Times New Roman" w:cs="Times New Roman"/>
          <w:szCs w:val="24"/>
        </w:rPr>
        <w:t>)</w:t>
      </w:r>
      <w:r w:rsidR="00581F4F">
        <w:rPr>
          <w:rFonts w:eastAsia="Times New Roman" w:cs="Times New Roman"/>
          <w:szCs w:val="24"/>
        </w:rPr>
        <w:t xml:space="preserve"> i forbindelse med de to anlægsprojekter. </w:t>
      </w:r>
      <w:r>
        <w:rPr>
          <w:rFonts w:eastAsia="Times New Roman" w:cs="Times New Roman"/>
          <w:szCs w:val="24"/>
        </w:rPr>
        <w:t xml:space="preserve"> </w:t>
      </w:r>
    </w:p>
    <w:p w14:paraId="46E4774F" w14:textId="45C1DDC0" w:rsidR="006A6BF5" w:rsidRDefault="006A6BF5" w:rsidP="000A00F1">
      <w:pPr>
        <w:spacing w:line="300" w:lineRule="auto"/>
        <w:rPr>
          <w:rFonts w:eastAsia="Times New Roman" w:cs="Times New Roman"/>
          <w:szCs w:val="24"/>
        </w:rPr>
      </w:pPr>
    </w:p>
    <w:p w14:paraId="44CD4543" w14:textId="068C3310" w:rsidR="00E86E1E" w:rsidRDefault="00E86E1E" w:rsidP="000A00F1">
      <w:pPr>
        <w:spacing w:line="300" w:lineRule="auto"/>
        <w:rPr>
          <w:rFonts w:eastAsia="Times New Roman" w:cs="Times New Roman"/>
          <w:szCs w:val="24"/>
        </w:rPr>
      </w:pPr>
      <w:r>
        <w:rPr>
          <w:rFonts w:eastAsia="Times New Roman" w:cs="Times New Roman"/>
          <w:szCs w:val="24"/>
        </w:rPr>
        <w:t xml:space="preserve">Lovforslaget ændrer ikke ved, at der vil være tale om en ændring af de to projekter, som vil være omfattet af reglerne for projektændringer i vejlovens kapitel 2 a. Vejdirektoratet vil på den baggrund ikke kunne </w:t>
      </w:r>
      <w:r w:rsidR="00236E4E">
        <w:rPr>
          <w:rFonts w:eastAsia="Times New Roman" w:cs="Times New Roman"/>
          <w:szCs w:val="24"/>
        </w:rPr>
        <w:t>foretage råstofindvinding (</w:t>
      </w:r>
      <w:proofErr w:type="spellStart"/>
      <w:r w:rsidR="00236E4E">
        <w:rPr>
          <w:rFonts w:eastAsia="Times New Roman" w:cs="Times New Roman"/>
          <w:szCs w:val="24"/>
        </w:rPr>
        <w:t>sidetag</w:t>
      </w:r>
      <w:proofErr w:type="spellEnd"/>
      <w:r w:rsidR="00236E4E">
        <w:rPr>
          <w:rFonts w:eastAsia="Times New Roman" w:cs="Times New Roman"/>
          <w:szCs w:val="24"/>
        </w:rPr>
        <w:t>)</w:t>
      </w:r>
      <w:r>
        <w:rPr>
          <w:rFonts w:eastAsia="Times New Roman" w:cs="Times New Roman"/>
          <w:szCs w:val="24"/>
        </w:rPr>
        <w:t xml:space="preserve">, før en ændring af projektet er godkendt administrativt af Trafikstyrelsen. </w:t>
      </w:r>
    </w:p>
    <w:p w14:paraId="404D091D" w14:textId="0FDB85D5" w:rsidR="008F78FD" w:rsidRPr="00B70F81" w:rsidRDefault="008F78FD" w:rsidP="008F78FD">
      <w:pPr>
        <w:spacing w:line="300" w:lineRule="auto"/>
        <w:rPr>
          <w:rFonts w:eastAsia="Times New Roman" w:cs="Times New Roman"/>
          <w:szCs w:val="24"/>
        </w:rPr>
      </w:pPr>
    </w:p>
    <w:p w14:paraId="66637ECA" w14:textId="77777777" w:rsidR="008F78FD" w:rsidRDefault="008F78FD" w:rsidP="008F78FD">
      <w:pPr>
        <w:spacing w:line="300" w:lineRule="auto"/>
        <w:jc w:val="center"/>
        <w:rPr>
          <w:rFonts w:eastAsia="Times New Roman" w:cs="Times New Roman"/>
          <w:i/>
          <w:szCs w:val="24"/>
        </w:rPr>
      </w:pPr>
      <w:r w:rsidRPr="00B70F81">
        <w:rPr>
          <w:rFonts w:eastAsia="Times New Roman" w:cs="Times New Roman"/>
          <w:i/>
          <w:szCs w:val="24"/>
        </w:rPr>
        <w:t xml:space="preserve">Til § </w:t>
      </w:r>
      <w:r>
        <w:rPr>
          <w:rFonts w:eastAsia="Times New Roman" w:cs="Times New Roman"/>
          <w:i/>
          <w:szCs w:val="24"/>
        </w:rPr>
        <w:t>2</w:t>
      </w:r>
    </w:p>
    <w:p w14:paraId="120402BF" w14:textId="77777777" w:rsidR="008F78FD" w:rsidRDefault="008F78FD" w:rsidP="008F78FD">
      <w:pPr>
        <w:spacing w:line="300" w:lineRule="auto"/>
        <w:jc w:val="center"/>
        <w:rPr>
          <w:rFonts w:eastAsia="Times New Roman" w:cs="Times New Roman"/>
          <w:i/>
          <w:szCs w:val="24"/>
        </w:rPr>
      </w:pPr>
    </w:p>
    <w:p w14:paraId="3EEA1A6D" w14:textId="0ECE1647" w:rsidR="008F78FD" w:rsidRDefault="008F78FD" w:rsidP="008F78FD">
      <w:pPr>
        <w:spacing w:line="300" w:lineRule="auto"/>
        <w:rPr>
          <w:rFonts w:eastAsia="Times New Roman" w:cs="Times New Roman"/>
        </w:rPr>
      </w:pPr>
      <w:r w:rsidRPr="29DDA52D">
        <w:rPr>
          <w:rFonts w:eastAsia="Times New Roman" w:cs="Times New Roman"/>
        </w:rPr>
        <w:t>Det foreslås</w:t>
      </w:r>
      <w:r w:rsidRPr="29DDA52D">
        <w:rPr>
          <w:rFonts w:eastAsia="Times New Roman" w:cs="Times New Roman"/>
          <w:i/>
        </w:rPr>
        <w:t>,</w:t>
      </w:r>
      <w:r w:rsidRPr="29DDA52D">
        <w:rPr>
          <w:rFonts w:eastAsia="Times New Roman" w:cs="Times New Roman"/>
        </w:rPr>
        <w:t xml:space="preserve"> at loven træder i kraft den 1. juli 2025. </w:t>
      </w:r>
    </w:p>
    <w:p w14:paraId="3604948D" w14:textId="77777777" w:rsidR="008F78FD" w:rsidRPr="00B70F81" w:rsidRDefault="008F78FD" w:rsidP="008F78FD">
      <w:pPr>
        <w:spacing w:line="300" w:lineRule="auto"/>
        <w:jc w:val="both"/>
        <w:rPr>
          <w:rFonts w:eastAsia="Times New Roman" w:cs="Times New Roman"/>
          <w:szCs w:val="24"/>
        </w:rPr>
      </w:pPr>
    </w:p>
    <w:p w14:paraId="22B0B19E" w14:textId="77777777" w:rsidR="008F78FD" w:rsidRDefault="008F78FD" w:rsidP="008F78FD">
      <w:pPr>
        <w:spacing w:after="160" w:line="259" w:lineRule="auto"/>
        <w:rPr>
          <w:rFonts w:eastAsia="Times New Roman" w:cs="Times New Roman"/>
        </w:rPr>
      </w:pPr>
      <w:r>
        <w:rPr>
          <w:rFonts w:eastAsia="Times New Roman" w:cs="Times New Roman"/>
        </w:rPr>
        <w:br w:type="page"/>
      </w:r>
    </w:p>
    <w:p w14:paraId="6F9ACCD1" w14:textId="77777777" w:rsidR="008F78FD" w:rsidRPr="00C902C0" w:rsidRDefault="008F78FD" w:rsidP="008F78FD">
      <w:pPr>
        <w:spacing w:line="240" w:lineRule="auto"/>
        <w:jc w:val="center"/>
        <w:textAlignment w:val="baseline"/>
        <w:rPr>
          <w:rFonts w:ascii="Segoe UI" w:eastAsia="Times New Roman" w:hAnsi="Segoe UI" w:cs="Segoe UI"/>
          <w:sz w:val="18"/>
          <w:szCs w:val="18"/>
          <w:lang w:eastAsia="da-DK"/>
        </w:rPr>
      </w:pPr>
      <w:r w:rsidRPr="00C902C0">
        <w:rPr>
          <w:rFonts w:eastAsia="Times New Roman" w:cs="Times New Roman"/>
          <w:b/>
          <w:bCs/>
          <w:szCs w:val="24"/>
          <w:u w:val="single"/>
          <w:lang w:eastAsia="da-DK"/>
        </w:rPr>
        <w:lastRenderedPageBreak/>
        <w:t>Lovforslaget sammenholdt med gældende lov</w:t>
      </w:r>
      <w:r w:rsidRPr="00C902C0">
        <w:rPr>
          <w:rFonts w:eastAsia="Times New Roman" w:cs="Times New Roman"/>
          <w:szCs w:val="24"/>
          <w:lang w:eastAsia="da-DK"/>
        </w:rPr>
        <w:t> </w:t>
      </w:r>
    </w:p>
    <w:p w14:paraId="20B066A3" w14:textId="77777777" w:rsidR="008F78FD" w:rsidRPr="00C902C0" w:rsidRDefault="008F78FD" w:rsidP="008F78FD">
      <w:pPr>
        <w:spacing w:line="240" w:lineRule="auto"/>
        <w:jc w:val="center"/>
        <w:textAlignment w:val="baseline"/>
        <w:rPr>
          <w:rFonts w:ascii="Segoe UI" w:eastAsia="Times New Roman" w:hAnsi="Segoe UI" w:cs="Segoe UI"/>
          <w:sz w:val="18"/>
          <w:szCs w:val="18"/>
          <w:lang w:eastAsia="da-DK"/>
        </w:rPr>
      </w:pPr>
      <w:r w:rsidRPr="00C902C0">
        <w:rPr>
          <w:rFonts w:eastAsia="Times New Roman" w:cs="Times New Roman"/>
          <w:szCs w:val="24"/>
          <w:lang w:eastAsia="da-DK"/>
        </w:rPr>
        <w:t>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811"/>
      </w:tblGrid>
      <w:tr w:rsidR="008F78FD" w:rsidRPr="00C902C0" w14:paraId="45533FDC" w14:textId="77777777" w:rsidTr="009E78B2">
        <w:trPr>
          <w:trHeight w:val="300"/>
        </w:trPr>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2A5E46AB" w14:textId="77777777" w:rsidR="008F78FD" w:rsidRPr="00C902C0" w:rsidRDefault="008F78FD" w:rsidP="008F78FD">
            <w:pPr>
              <w:spacing w:line="240" w:lineRule="auto"/>
              <w:jc w:val="center"/>
              <w:textAlignment w:val="baseline"/>
              <w:rPr>
                <w:rFonts w:eastAsia="Times New Roman" w:cs="Times New Roman"/>
                <w:szCs w:val="24"/>
                <w:lang w:eastAsia="da-DK"/>
              </w:rPr>
            </w:pPr>
            <w:r w:rsidRPr="00C902C0">
              <w:rPr>
                <w:rFonts w:eastAsia="Times New Roman" w:cs="Times New Roman"/>
                <w:i/>
                <w:iCs/>
                <w:szCs w:val="24"/>
                <w:u w:val="single"/>
                <w:lang w:eastAsia="da-DK"/>
              </w:rPr>
              <w:t>Gældende formulering</w:t>
            </w:r>
            <w:r w:rsidRPr="00C902C0">
              <w:rPr>
                <w:rFonts w:eastAsia="Times New Roman" w:cs="Times New Roman"/>
                <w:szCs w:val="24"/>
                <w:lang w:eastAsia="da-DK"/>
              </w:rPr>
              <w:t> </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7DC9E496" w14:textId="77777777" w:rsidR="008F78FD" w:rsidRPr="00C902C0" w:rsidRDefault="008F78FD" w:rsidP="008F78FD">
            <w:pPr>
              <w:spacing w:line="240" w:lineRule="auto"/>
              <w:jc w:val="center"/>
              <w:textAlignment w:val="baseline"/>
              <w:rPr>
                <w:rFonts w:eastAsia="Times New Roman" w:cs="Times New Roman"/>
                <w:szCs w:val="24"/>
                <w:lang w:eastAsia="da-DK"/>
              </w:rPr>
            </w:pPr>
            <w:r w:rsidRPr="00C902C0">
              <w:rPr>
                <w:rFonts w:eastAsia="Times New Roman" w:cs="Times New Roman"/>
                <w:i/>
                <w:iCs/>
                <w:szCs w:val="24"/>
                <w:u w:val="single"/>
                <w:lang w:eastAsia="da-DK"/>
              </w:rPr>
              <w:t>Lovforslaget</w:t>
            </w:r>
            <w:r w:rsidRPr="00C902C0">
              <w:rPr>
                <w:rFonts w:eastAsia="Times New Roman" w:cs="Times New Roman"/>
                <w:szCs w:val="24"/>
                <w:lang w:eastAsia="da-DK"/>
              </w:rPr>
              <w:t> </w:t>
            </w:r>
          </w:p>
        </w:tc>
      </w:tr>
      <w:tr w:rsidR="008F78FD" w:rsidRPr="00C902C0" w14:paraId="5C3F36D1" w14:textId="77777777" w:rsidTr="009E78B2">
        <w:trPr>
          <w:trHeight w:val="300"/>
        </w:trPr>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25C5AE05" w14:textId="77777777" w:rsidR="008F78FD" w:rsidRPr="00C902C0" w:rsidRDefault="008F78FD" w:rsidP="008F78FD">
            <w:pPr>
              <w:spacing w:line="240" w:lineRule="auto"/>
              <w:textAlignment w:val="baseline"/>
              <w:rPr>
                <w:rFonts w:eastAsia="Times New Roman" w:cs="Times New Roman"/>
                <w:szCs w:val="24"/>
                <w:lang w:eastAsia="da-DK"/>
              </w:rPr>
            </w:pPr>
            <w:r w:rsidRPr="00C902C0">
              <w:rPr>
                <w:rFonts w:eastAsia="Times New Roman" w:cs="Times New Roman"/>
                <w:szCs w:val="24"/>
                <w:lang w:eastAsia="da-DK"/>
              </w:rPr>
              <w:t> </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297703A3" w14:textId="77777777" w:rsidR="008F78FD" w:rsidRDefault="002309B7" w:rsidP="002309B7">
            <w:pPr>
              <w:spacing w:line="240" w:lineRule="auto"/>
              <w:jc w:val="center"/>
              <w:textAlignment w:val="baseline"/>
              <w:rPr>
                <w:rFonts w:eastAsia="Times New Roman" w:cs="Times New Roman"/>
                <w:b/>
                <w:szCs w:val="24"/>
                <w:lang w:eastAsia="da-DK"/>
              </w:rPr>
            </w:pPr>
            <w:r>
              <w:rPr>
                <w:rFonts w:eastAsia="Times New Roman" w:cs="Times New Roman"/>
                <w:b/>
                <w:szCs w:val="24"/>
                <w:lang w:eastAsia="da-DK"/>
              </w:rPr>
              <w:t>§ 1</w:t>
            </w:r>
          </w:p>
          <w:p w14:paraId="26119030" w14:textId="77777777" w:rsidR="002309B7" w:rsidRDefault="002309B7" w:rsidP="002309B7">
            <w:pPr>
              <w:spacing w:line="240" w:lineRule="auto"/>
              <w:jc w:val="center"/>
              <w:textAlignment w:val="baseline"/>
              <w:rPr>
                <w:rFonts w:eastAsia="Times New Roman" w:cs="Times New Roman"/>
                <w:b/>
                <w:szCs w:val="24"/>
                <w:lang w:eastAsia="da-DK"/>
              </w:rPr>
            </w:pPr>
          </w:p>
          <w:p w14:paraId="0ACF4B77" w14:textId="77777777" w:rsidR="002309B7" w:rsidRDefault="002309B7" w:rsidP="002309B7">
            <w:r w:rsidRPr="008F78FD">
              <w:t xml:space="preserve">I lov nr. </w:t>
            </w:r>
            <w:r>
              <w:t>1536 af 12. december 2023 om udbygning af motorvej E20/E45 ved Kolding, anlæg af Kalundborgmotorvejens tredje etape og udbygning af rute 15, Ringkøbing-Herning</w:t>
            </w:r>
          </w:p>
          <w:p w14:paraId="4D8ECDB3" w14:textId="77777777" w:rsidR="002309B7" w:rsidRPr="008F78FD" w:rsidRDefault="002309B7" w:rsidP="002309B7">
            <w:r w:rsidRPr="008F78FD">
              <w:t>foretages følgende ændringer:</w:t>
            </w:r>
          </w:p>
          <w:p w14:paraId="2BB1BA27" w14:textId="55D34BD8" w:rsidR="002309B7" w:rsidRPr="002309B7" w:rsidRDefault="002309B7" w:rsidP="002309B7">
            <w:pPr>
              <w:spacing w:line="240" w:lineRule="auto"/>
              <w:jc w:val="center"/>
              <w:textAlignment w:val="baseline"/>
              <w:rPr>
                <w:rFonts w:eastAsia="Times New Roman" w:cs="Times New Roman"/>
                <w:b/>
                <w:szCs w:val="24"/>
                <w:lang w:eastAsia="da-DK"/>
              </w:rPr>
            </w:pPr>
          </w:p>
        </w:tc>
      </w:tr>
      <w:tr w:rsidR="008F78FD" w:rsidRPr="00C902C0" w14:paraId="71B9FBF3" w14:textId="77777777" w:rsidTr="009E78B2">
        <w:trPr>
          <w:trHeight w:val="300"/>
        </w:trPr>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4AF59FE6" w14:textId="77777777" w:rsidR="00043FA4" w:rsidRPr="00043FA4" w:rsidRDefault="008F78FD" w:rsidP="00043FA4">
            <w:pPr>
              <w:spacing w:line="240" w:lineRule="auto"/>
              <w:textAlignment w:val="baseline"/>
              <w:rPr>
                <w:rFonts w:eastAsia="Times New Roman" w:cs="Times New Roman"/>
                <w:szCs w:val="24"/>
                <w:lang w:eastAsia="da-DK"/>
              </w:rPr>
            </w:pPr>
            <w:r w:rsidRPr="00043FA4">
              <w:rPr>
                <w:rFonts w:eastAsia="Times New Roman" w:cs="Times New Roman"/>
                <w:b/>
                <w:szCs w:val="24"/>
                <w:lang w:eastAsia="da-DK"/>
              </w:rPr>
              <w:t> </w:t>
            </w:r>
            <w:r w:rsidR="00043FA4" w:rsidRPr="00043FA4">
              <w:rPr>
                <w:rFonts w:eastAsia="Times New Roman" w:cs="Times New Roman"/>
                <w:b/>
                <w:szCs w:val="24"/>
                <w:lang w:eastAsia="da-DK"/>
              </w:rPr>
              <w:t>§ 6.</w:t>
            </w:r>
            <w:r w:rsidR="00043FA4" w:rsidRPr="00043FA4">
              <w:rPr>
                <w:rFonts w:eastAsia="Times New Roman" w:cs="Times New Roman"/>
                <w:szCs w:val="24"/>
                <w:lang w:eastAsia="da-DK"/>
              </w:rPr>
              <w:t xml:space="preserve"> Anlægsprojekterne nævnt i § 1, stk. 1, kræver ikke tilladelse efter § 35, stk. 1, i lov om planlægning eller dispensation efter § 50 i lov om naturbeskyttelse.</w:t>
            </w:r>
          </w:p>
          <w:p w14:paraId="535E5A90" w14:textId="77777777" w:rsidR="00043FA4" w:rsidRPr="00043FA4" w:rsidRDefault="00043FA4" w:rsidP="00043FA4">
            <w:pPr>
              <w:spacing w:line="240" w:lineRule="auto"/>
              <w:textAlignment w:val="baseline"/>
              <w:rPr>
                <w:rFonts w:eastAsia="Times New Roman" w:cs="Times New Roman"/>
                <w:szCs w:val="24"/>
                <w:lang w:eastAsia="da-DK"/>
              </w:rPr>
            </w:pPr>
            <w:r w:rsidRPr="00043FA4">
              <w:rPr>
                <w:rFonts w:eastAsia="Times New Roman" w:cs="Times New Roman"/>
                <w:i/>
                <w:szCs w:val="24"/>
                <w:lang w:eastAsia="da-DK"/>
              </w:rPr>
              <w:t>Stk. 2.</w:t>
            </w:r>
            <w:r w:rsidRPr="00043FA4">
              <w:rPr>
                <w:rFonts w:eastAsia="Times New Roman" w:cs="Times New Roman"/>
                <w:szCs w:val="24"/>
                <w:lang w:eastAsia="da-DK"/>
              </w:rPr>
              <w:t xml:space="preserve"> Reglerne om kommune- og lokalplaner i lov om planlægning og § 26 a i lov om naturbeskyttelse finder ikke anvendelse på anlægsprojekterne nævnt i § 1, stk. 1, i denne lov.</w:t>
            </w:r>
          </w:p>
          <w:p w14:paraId="0026E92A" w14:textId="555E3620" w:rsidR="008F78FD" w:rsidRPr="00C902C0" w:rsidRDefault="00043FA4" w:rsidP="00043FA4">
            <w:pPr>
              <w:spacing w:line="240" w:lineRule="auto"/>
              <w:textAlignment w:val="baseline"/>
              <w:rPr>
                <w:rFonts w:eastAsia="Times New Roman" w:cs="Times New Roman"/>
                <w:szCs w:val="24"/>
                <w:lang w:eastAsia="da-DK"/>
              </w:rPr>
            </w:pPr>
            <w:r w:rsidRPr="00043FA4">
              <w:rPr>
                <w:rFonts w:eastAsia="Times New Roman" w:cs="Times New Roman"/>
                <w:i/>
                <w:szCs w:val="24"/>
                <w:lang w:eastAsia="da-DK"/>
              </w:rPr>
              <w:t>Stk. 3.</w:t>
            </w:r>
            <w:r w:rsidRPr="00043FA4">
              <w:rPr>
                <w:rFonts w:eastAsia="Times New Roman" w:cs="Times New Roman"/>
                <w:szCs w:val="24"/>
                <w:lang w:eastAsia="da-DK"/>
              </w:rPr>
              <w:t xml:space="preserve"> Hensynene bag bestemmelserne, der er nævnt i stk. 1 og 2, varetages af transportministeren ved gennemførelse af projekterne.</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53C68E09" w14:textId="77777777" w:rsidR="00043FA4" w:rsidRDefault="00043FA4" w:rsidP="00043FA4">
            <w:r>
              <w:rPr>
                <w:b/>
              </w:rPr>
              <w:t xml:space="preserve">1. </w:t>
            </w:r>
            <w:r>
              <w:t xml:space="preserve">I </w:t>
            </w:r>
            <w:r>
              <w:rPr>
                <w:i/>
              </w:rPr>
              <w:t>§ 6, stk. 1,</w:t>
            </w:r>
            <w:r>
              <w:t xml:space="preserve"> indsættes som 2. pkt.:</w:t>
            </w:r>
          </w:p>
          <w:p w14:paraId="3A007E4E" w14:textId="77777777" w:rsidR="00043FA4" w:rsidRDefault="00043FA4" w:rsidP="00043FA4">
            <w:r w:rsidRPr="00043FA4">
              <w:t>»</w:t>
            </w:r>
            <w:r>
              <w:t>Anlægsprojekterne nævnt i § 1, stk. 1, nr. 2 og 3, kræver ikke tilladelse efter § 7 i lov om råstoffer.</w:t>
            </w:r>
            <w:r w:rsidRPr="00043FA4">
              <w:t>«</w:t>
            </w:r>
            <w:r>
              <w:t xml:space="preserve"> </w:t>
            </w:r>
          </w:p>
          <w:p w14:paraId="66CC9405" w14:textId="77777777" w:rsidR="00043FA4" w:rsidRDefault="00043FA4" w:rsidP="00043FA4"/>
          <w:p w14:paraId="224E8993" w14:textId="77777777" w:rsidR="00043FA4" w:rsidRDefault="00043FA4" w:rsidP="00043FA4"/>
          <w:p w14:paraId="0343C90A" w14:textId="00BA61D6" w:rsidR="00043FA4" w:rsidRDefault="00043FA4" w:rsidP="00043FA4">
            <w:r>
              <w:t xml:space="preserve"> </w:t>
            </w:r>
          </w:p>
          <w:p w14:paraId="6FCB9FAF" w14:textId="05EC42AD" w:rsidR="008F78FD" w:rsidRPr="00C902C0" w:rsidRDefault="008F78FD" w:rsidP="00043FA4">
            <w:pPr>
              <w:rPr>
                <w:rFonts w:eastAsia="Times New Roman" w:cs="Times New Roman"/>
                <w:szCs w:val="24"/>
                <w:lang w:eastAsia="da-DK"/>
              </w:rPr>
            </w:pPr>
          </w:p>
        </w:tc>
      </w:tr>
      <w:tr w:rsidR="008F78FD" w:rsidRPr="00C902C0" w14:paraId="18DA7C23" w14:textId="77777777" w:rsidTr="009E78B2">
        <w:trPr>
          <w:trHeight w:val="300"/>
        </w:trPr>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07039FC7" w14:textId="77777777" w:rsidR="008F78FD" w:rsidRPr="00C902C0" w:rsidRDefault="008F78FD" w:rsidP="008F78FD">
            <w:pPr>
              <w:spacing w:line="240" w:lineRule="auto"/>
              <w:textAlignment w:val="baseline"/>
              <w:rPr>
                <w:rFonts w:eastAsia="Times New Roman" w:cs="Times New Roman"/>
                <w:szCs w:val="24"/>
                <w:lang w:eastAsia="da-DK"/>
              </w:rPr>
            </w:pPr>
            <w:r w:rsidRPr="00C902C0">
              <w:rPr>
                <w:rFonts w:eastAsia="Times New Roman" w:cs="Times New Roman"/>
                <w:szCs w:val="24"/>
                <w:lang w:eastAsia="da-DK"/>
              </w:rPr>
              <w:t> </w:t>
            </w:r>
          </w:p>
        </w:tc>
        <w:tc>
          <w:tcPr>
            <w:tcW w:w="4811" w:type="dxa"/>
            <w:tcBorders>
              <w:top w:val="single" w:sz="6" w:space="0" w:color="auto"/>
              <w:left w:val="single" w:sz="6" w:space="0" w:color="auto"/>
              <w:bottom w:val="single" w:sz="6" w:space="0" w:color="auto"/>
              <w:right w:val="single" w:sz="6" w:space="0" w:color="auto"/>
            </w:tcBorders>
            <w:shd w:val="clear" w:color="auto" w:fill="auto"/>
            <w:hideMark/>
          </w:tcPr>
          <w:p w14:paraId="31154A91" w14:textId="77777777" w:rsidR="008F78FD" w:rsidRPr="00C902C0" w:rsidRDefault="008F78FD" w:rsidP="008F78FD">
            <w:pPr>
              <w:spacing w:line="240" w:lineRule="auto"/>
              <w:textAlignment w:val="baseline"/>
              <w:rPr>
                <w:rFonts w:eastAsia="Times New Roman" w:cs="Times New Roman"/>
                <w:szCs w:val="24"/>
                <w:lang w:eastAsia="da-DK"/>
              </w:rPr>
            </w:pPr>
            <w:r w:rsidRPr="00C902C0">
              <w:rPr>
                <w:rFonts w:eastAsia="Times New Roman" w:cs="Times New Roman"/>
                <w:szCs w:val="24"/>
                <w:lang w:eastAsia="da-DK"/>
              </w:rPr>
              <w:t> </w:t>
            </w:r>
          </w:p>
        </w:tc>
      </w:tr>
    </w:tbl>
    <w:p w14:paraId="12C07EA1" w14:textId="77777777" w:rsidR="008F78FD" w:rsidRPr="00C902C0" w:rsidRDefault="008F78FD" w:rsidP="008F78FD">
      <w:pPr>
        <w:spacing w:line="240" w:lineRule="auto"/>
        <w:jc w:val="center"/>
        <w:textAlignment w:val="baseline"/>
        <w:rPr>
          <w:rFonts w:ascii="Segoe UI" w:eastAsia="Times New Roman" w:hAnsi="Segoe UI" w:cs="Segoe UI"/>
          <w:sz w:val="18"/>
          <w:szCs w:val="18"/>
          <w:lang w:eastAsia="da-DK"/>
        </w:rPr>
      </w:pPr>
      <w:r w:rsidRPr="00C902C0">
        <w:rPr>
          <w:rFonts w:eastAsia="Times New Roman" w:cs="Times New Roman"/>
          <w:szCs w:val="24"/>
          <w:lang w:eastAsia="da-DK"/>
        </w:rPr>
        <w:t> </w:t>
      </w:r>
    </w:p>
    <w:p w14:paraId="7DC69850" w14:textId="77777777" w:rsidR="008F78FD" w:rsidRPr="00C902C0" w:rsidRDefault="008F78FD" w:rsidP="008F78FD">
      <w:pPr>
        <w:spacing w:line="300" w:lineRule="auto"/>
        <w:jc w:val="both"/>
        <w:rPr>
          <w:rFonts w:ascii="Calibri" w:eastAsia="Calibri" w:hAnsi="Calibri" w:cs="Times New Roman"/>
          <w:sz w:val="22"/>
          <w:szCs w:val="22"/>
        </w:rPr>
      </w:pPr>
    </w:p>
    <w:p w14:paraId="6046FD19" w14:textId="77777777" w:rsidR="008F78FD" w:rsidRPr="008F78FD" w:rsidRDefault="008F78FD" w:rsidP="008F78FD"/>
    <w:sectPr w:rsidR="008F78FD" w:rsidRPr="008F78FD">
      <w:pgSz w:w="11906" w:h="16838"/>
      <w:pgMar w:top="1701" w:right="1134" w:bottom="1701"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03E600" w16cex:dateUtc="2024-12-11T09:20:00Z">
    <w16cex:extLst>
      <w16:ext w16:uri="{CE6994B0-6A32-4C9F-8C6B-6E91EDA988CE}">
        <cr:reactions xmlns:cr="http://schemas.microsoft.com/office/comments/2020/reactions">
          <cr:reaction reactionType="1">
            <cr:reactionInfo dateUtc="2024-12-11T11:22:51.868Z">
              <cr:user userId="S::arp_trm.dk#ext#@vejdirektoratet.onmicrosoft.com::6482f3d3-f503-4385-a58d-bb7cbb9ab012" userProvider="AD" userName="arp"/>
            </cr:reactionInfo>
          </cr:reaction>
        </cr:reactions>
      </w16:ext>
    </w16cex:extLst>
  </w16cex:commentExtensible>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2877EC7B-93CB-4A0D-8FEE-EC347973E413}"/>
    <w:embedBold r:id="rId2" w:fontKey="{BF9A3ABA-FEDA-48EE-A42A-CF5E5D09AF22}"/>
    <w:embedItalic r:id="rId3" w:fontKey="{1EEC7495-A464-4AF5-A2FE-817FDCF09983}"/>
    <w:embedBoldItalic r:id="rId4" w:fontKey="{2A477849-7ADB-4A1A-8B96-0117D060DEA4}"/>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515981"/>
    <w:multiLevelType w:val="multilevel"/>
    <w:tmpl w:val="E1D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D87CE0"/>
    <w:multiLevelType w:val="multilevel"/>
    <w:tmpl w:val="CF2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7119A1"/>
    <w:multiLevelType w:val="multilevel"/>
    <w:tmpl w:val="D826B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70913"/>
    <w:multiLevelType w:val="hybridMultilevel"/>
    <w:tmpl w:val="E3AE2A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31ACD"/>
    <w:multiLevelType w:val="multilevel"/>
    <w:tmpl w:val="A6464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C6B15"/>
    <w:multiLevelType w:val="multilevel"/>
    <w:tmpl w:val="83D85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F05EA4"/>
    <w:multiLevelType w:val="multilevel"/>
    <w:tmpl w:val="2370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2426A9"/>
    <w:multiLevelType w:val="hybridMultilevel"/>
    <w:tmpl w:val="72F0FA38"/>
    <w:lvl w:ilvl="0" w:tplc="00DE8D2C">
      <w:start w:val="1"/>
      <w:numFmt w:val="decimal"/>
      <w:lvlText w:val="%1)"/>
      <w:lvlJc w:val="left"/>
      <w:pPr>
        <w:ind w:left="720" w:hanging="360"/>
      </w:pPr>
      <w:rPr>
        <w:rFonts w:eastAsia="Times New Roman"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5"/>
  </w:num>
  <w:num w:numId="2">
    <w:abstractNumId w:val="21"/>
  </w:num>
  <w:num w:numId="3">
    <w:abstractNumId w:val="27"/>
  </w:num>
  <w:num w:numId="4">
    <w:abstractNumId w:val="7"/>
  </w:num>
  <w:num w:numId="5">
    <w:abstractNumId w:val="6"/>
  </w:num>
  <w:num w:numId="6">
    <w:abstractNumId w:val="5"/>
  </w:num>
  <w:num w:numId="7">
    <w:abstractNumId w:val="4"/>
  </w:num>
  <w:num w:numId="8">
    <w:abstractNumId w:val="26"/>
  </w:num>
  <w:num w:numId="9">
    <w:abstractNumId w:val="3"/>
  </w:num>
  <w:num w:numId="10">
    <w:abstractNumId w:val="2"/>
  </w:num>
  <w:num w:numId="11">
    <w:abstractNumId w:val="1"/>
  </w:num>
  <w:num w:numId="12">
    <w:abstractNumId w:val="0"/>
  </w:num>
  <w:num w:numId="13">
    <w:abstractNumId w:val="8"/>
  </w:num>
  <w:num w:numId="14">
    <w:abstractNumId w:val="2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5">
    <w:abstractNumId w:val="19"/>
  </w:num>
  <w:num w:numId="16">
    <w:abstractNumId w:val="17"/>
  </w:num>
  <w:num w:numId="17">
    <w:abstractNumId w:val="18"/>
  </w:num>
  <w:num w:numId="18">
    <w:abstractNumId w:val="13"/>
  </w:num>
  <w:num w:numId="19">
    <w:abstractNumId w:val="11"/>
  </w:num>
  <w:num w:numId="20">
    <w:abstractNumId w:val="12"/>
  </w:num>
  <w:num w:numId="21">
    <w:abstractNumId w:val="24"/>
  </w:num>
  <w:num w:numId="22">
    <w:abstractNumId w:val="14"/>
  </w:num>
  <w:num w:numId="23">
    <w:abstractNumId w:val="20"/>
  </w:num>
  <w:num w:numId="24">
    <w:abstractNumId w:val="25"/>
  </w:num>
  <w:num w:numId="25">
    <w:abstractNumId w:val="23"/>
  </w:num>
  <w:num w:numId="26">
    <w:abstractNumId w:val="10"/>
  </w:num>
  <w:num w:numId="27">
    <w:abstractNumId w:val="22"/>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9F"/>
    <w:rsid w:val="00043FA4"/>
    <w:rsid w:val="00050739"/>
    <w:rsid w:val="000615BA"/>
    <w:rsid w:val="000706E6"/>
    <w:rsid w:val="000826A3"/>
    <w:rsid w:val="000869C9"/>
    <w:rsid w:val="00093C9B"/>
    <w:rsid w:val="00094F65"/>
    <w:rsid w:val="00096AB6"/>
    <w:rsid w:val="00097BFD"/>
    <w:rsid w:val="000A00F1"/>
    <w:rsid w:val="000B01A4"/>
    <w:rsid w:val="000E7327"/>
    <w:rsid w:val="000F7A1B"/>
    <w:rsid w:val="0011373B"/>
    <w:rsid w:val="00124415"/>
    <w:rsid w:val="00130CF9"/>
    <w:rsid w:val="0013358D"/>
    <w:rsid w:val="00150841"/>
    <w:rsid w:val="00171307"/>
    <w:rsid w:val="0018750D"/>
    <w:rsid w:val="001970B6"/>
    <w:rsid w:val="001B264F"/>
    <w:rsid w:val="001E2478"/>
    <w:rsid w:val="001F599F"/>
    <w:rsid w:val="00205BC6"/>
    <w:rsid w:val="00214137"/>
    <w:rsid w:val="00220431"/>
    <w:rsid w:val="002309B7"/>
    <w:rsid w:val="00231535"/>
    <w:rsid w:val="00236E4E"/>
    <w:rsid w:val="00241013"/>
    <w:rsid w:val="00245C52"/>
    <w:rsid w:val="002502E9"/>
    <w:rsid w:val="00251AE4"/>
    <w:rsid w:val="00256A34"/>
    <w:rsid w:val="00280CE4"/>
    <w:rsid w:val="002817BD"/>
    <w:rsid w:val="002A20A2"/>
    <w:rsid w:val="002B1B96"/>
    <w:rsid w:val="002D0EBB"/>
    <w:rsid w:val="003068B7"/>
    <w:rsid w:val="00317ED2"/>
    <w:rsid w:val="003550CF"/>
    <w:rsid w:val="00362B27"/>
    <w:rsid w:val="00366CB0"/>
    <w:rsid w:val="00386058"/>
    <w:rsid w:val="003D422F"/>
    <w:rsid w:val="003E7B4E"/>
    <w:rsid w:val="003F4F12"/>
    <w:rsid w:val="003F6163"/>
    <w:rsid w:val="003F7B50"/>
    <w:rsid w:val="00403FE6"/>
    <w:rsid w:val="00410FE5"/>
    <w:rsid w:val="00416DE7"/>
    <w:rsid w:val="00445854"/>
    <w:rsid w:val="00454BD5"/>
    <w:rsid w:val="00461F3E"/>
    <w:rsid w:val="004662B0"/>
    <w:rsid w:val="004713F4"/>
    <w:rsid w:val="0047543D"/>
    <w:rsid w:val="00476F9E"/>
    <w:rsid w:val="00481028"/>
    <w:rsid w:val="00486D2F"/>
    <w:rsid w:val="00497A0A"/>
    <w:rsid w:val="004A2310"/>
    <w:rsid w:val="004B100F"/>
    <w:rsid w:val="004B74F9"/>
    <w:rsid w:val="004D70EE"/>
    <w:rsid w:val="004E05D3"/>
    <w:rsid w:val="004E34D3"/>
    <w:rsid w:val="005054C9"/>
    <w:rsid w:val="00510435"/>
    <w:rsid w:val="00554655"/>
    <w:rsid w:val="00555405"/>
    <w:rsid w:val="00562EEB"/>
    <w:rsid w:val="00581F4F"/>
    <w:rsid w:val="00592D84"/>
    <w:rsid w:val="0059399F"/>
    <w:rsid w:val="005A4894"/>
    <w:rsid w:val="005B7B77"/>
    <w:rsid w:val="005D0D22"/>
    <w:rsid w:val="005D1ED5"/>
    <w:rsid w:val="005D3AB6"/>
    <w:rsid w:val="005E0B55"/>
    <w:rsid w:val="005E2B28"/>
    <w:rsid w:val="005F6E58"/>
    <w:rsid w:val="00600044"/>
    <w:rsid w:val="00616D97"/>
    <w:rsid w:val="00635ACF"/>
    <w:rsid w:val="0064234B"/>
    <w:rsid w:val="00653320"/>
    <w:rsid w:val="00662D51"/>
    <w:rsid w:val="006A6BF5"/>
    <w:rsid w:val="006B60DF"/>
    <w:rsid w:val="006C25EC"/>
    <w:rsid w:val="006E2305"/>
    <w:rsid w:val="00715D6C"/>
    <w:rsid w:val="00716A94"/>
    <w:rsid w:val="0072720C"/>
    <w:rsid w:val="007442E2"/>
    <w:rsid w:val="00744C7D"/>
    <w:rsid w:val="00753C24"/>
    <w:rsid w:val="00773FC0"/>
    <w:rsid w:val="007935D9"/>
    <w:rsid w:val="007968ED"/>
    <w:rsid w:val="007A7C15"/>
    <w:rsid w:val="007D3779"/>
    <w:rsid w:val="008065D0"/>
    <w:rsid w:val="0082244A"/>
    <w:rsid w:val="008322A0"/>
    <w:rsid w:val="00840159"/>
    <w:rsid w:val="00843D3A"/>
    <w:rsid w:val="008534D4"/>
    <w:rsid w:val="008723F4"/>
    <w:rsid w:val="00875266"/>
    <w:rsid w:val="00884203"/>
    <w:rsid w:val="00886607"/>
    <w:rsid w:val="00897C92"/>
    <w:rsid w:val="008A15A8"/>
    <w:rsid w:val="008A2E9C"/>
    <w:rsid w:val="008A39D9"/>
    <w:rsid w:val="008B53BC"/>
    <w:rsid w:val="008B5FC0"/>
    <w:rsid w:val="008C2162"/>
    <w:rsid w:val="008D3118"/>
    <w:rsid w:val="008D761F"/>
    <w:rsid w:val="008E5491"/>
    <w:rsid w:val="008F78FD"/>
    <w:rsid w:val="0090472D"/>
    <w:rsid w:val="00922096"/>
    <w:rsid w:val="009234F8"/>
    <w:rsid w:val="00962B37"/>
    <w:rsid w:val="009634C2"/>
    <w:rsid w:val="009874B4"/>
    <w:rsid w:val="00993F1F"/>
    <w:rsid w:val="00995D2F"/>
    <w:rsid w:val="00996CE8"/>
    <w:rsid w:val="009971D5"/>
    <w:rsid w:val="009A052E"/>
    <w:rsid w:val="009A1BEE"/>
    <w:rsid w:val="009A302A"/>
    <w:rsid w:val="009C49ED"/>
    <w:rsid w:val="009C5B26"/>
    <w:rsid w:val="009E11A6"/>
    <w:rsid w:val="009E2694"/>
    <w:rsid w:val="009E78B2"/>
    <w:rsid w:val="009F2B7A"/>
    <w:rsid w:val="00A25044"/>
    <w:rsid w:val="00A35D1E"/>
    <w:rsid w:val="00A54A4A"/>
    <w:rsid w:val="00A71508"/>
    <w:rsid w:val="00A91EFB"/>
    <w:rsid w:val="00A95260"/>
    <w:rsid w:val="00A956A2"/>
    <w:rsid w:val="00AB6841"/>
    <w:rsid w:val="00AD10C0"/>
    <w:rsid w:val="00AF2121"/>
    <w:rsid w:val="00AF21A3"/>
    <w:rsid w:val="00B00D96"/>
    <w:rsid w:val="00B0549C"/>
    <w:rsid w:val="00B23C23"/>
    <w:rsid w:val="00B319A0"/>
    <w:rsid w:val="00B524B5"/>
    <w:rsid w:val="00B53423"/>
    <w:rsid w:val="00B66B92"/>
    <w:rsid w:val="00B71D1C"/>
    <w:rsid w:val="00B72368"/>
    <w:rsid w:val="00B76893"/>
    <w:rsid w:val="00BB3EFB"/>
    <w:rsid w:val="00BD2834"/>
    <w:rsid w:val="00BE1C5C"/>
    <w:rsid w:val="00BE394A"/>
    <w:rsid w:val="00C063A7"/>
    <w:rsid w:val="00C16539"/>
    <w:rsid w:val="00C518D2"/>
    <w:rsid w:val="00C74248"/>
    <w:rsid w:val="00C767B5"/>
    <w:rsid w:val="00C76894"/>
    <w:rsid w:val="00C8353F"/>
    <w:rsid w:val="00C93E9B"/>
    <w:rsid w:val="00C97C0A"/>
    <w:rsid w:val="00CC7D80"/>
    <w:rsid w:val="00CD6C12"/>
    <w:rsid w:val="00CE28C9"/>
    <w:rsid w:val="00D10F43"/>
    <w:rsid w:val="00D35439"/>
    <w:rsid w:val="00D37570"/>
    <w:rsid w:val="00D43050"/>
    <w:rsid w:val="00D43D9B"/>
    <w:rsid w:val="00D6600E"/>
    <w:rsid w:val="00D74042"/>
    <w:rsid w:val="00D9484C"/>
    <w:rsid w:val="00DB7DB1"/>
    <w:rsid w:val="00DC3226"/>
    <w:rsid w:val="00DD1CCA"/>
    <w:rsid w:val="00E058E2"/>
    <w:rsid w:val="00E147E0"/>
    <w:rsid w:val="00E20DEF"/>
    <w:rsid w:val="00E33C54"/>
    <w:rsid w:val="00E53218"/>
    <w:rsid w:val="00E6749B"/>
    <w:rsid w:val="00E86E1E"/>
    <w:rsid w:val="00E94E11"/>
    <w:rsid w:val="00E97747"/>
    <w:rsid w:val="00EA24D6"/>
    <w:rsid w:val="00EA2DFA"/>
    <w:rsid w:val="00EB0909"/>
    <w:rsid w:val="00EB124D"/>
    <w:rsid w:val="00EB1EB3"/>
    <w:rsid w:val="00EC669E"/>
    <w:rsid w:val="00EF37D1"/>
    <w:rsid w:val="00F01D90"/>
    <w:rsid w:val="00F023AE"/>
    <w:rsid w:val="00F025CA"/>
    <w:rsid w:val="00F16620"/>
    <w:rsid w:val="00F177F2"/>
    <w:rsid w:val="00F25788"/>
    <w:rsid w:val="00F37EBA"/>
    <w:rsid w:val="00F4216F"/>
    <w:rsid w:val="00F44816"/>
    <w:rsid w:val="00FA1914"/>
    <w:rsid w:val="00FA409C"/>
    <w:rsid w:val="00FB25A8"/>
    <w:rsid w:val="00FB721B"/>
    <w:rsid w:val="00FE061B"/>
    <w:rsid w:val="00FE5FB3"/>
    <w:rsid w:val="00FF74CC"/>
    <w:rsid w:val="06875D89"/>
    <w:rsid w:val="290DD5E0"/>
    <w:rsid w:val="5DD448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C821"/>
  <w14:discardImageEditingData/>
  <w14:defaultImageDpi w14:val="150"/>
  <w15:chartTrackingRefBased/>
  <w15:docId w15:val="{7CD44C9C-788C-49B8-BBB2-6B6DE081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uiPriority w:val="9"/>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uiPriority w:val="9"/>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uiPriority w:val="9"/>
    <w:qFormat/>
    <w:rsid w:val="00EA2DFA"/>
    <w:pPr>
      <w:keepNext/>
      <w:outlineLvl w:val="2"/>
    </w:pPr>
    <w:rPr>
      <w:rFonts w:cs="Arial"/>
      <w:bCs/>
      <w:i/>
      <w:szCs w:val="26"/>
    </w:rPr>
  </w:style>
  <w:style w:type="paragraph" w:styleId="Overskrift4">
    <w:name w:val="heading 4"/>
    <w:basedOn w:val="Normal"/>
    <w:next w:val="Normal"/>
    <w:link w:val="Overskrift4Tegn"/>
    <w:uiPriority w:val="9"/>
    <w:unhideWhenUsed/>
    <w:qFormat/>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1"/>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1"/>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1"/>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1"/>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1"/>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Link">
    <w:name w:val="FollowedHyperlink"/>
    <w:basedOn w:val="Standardskrifttypeiafsnit"/>
    <w:uiPriority w:val="21"/>
    <w:rsid w:val="00EA2DFA"/>
    <w:rPr>
      <w:rFonts w:ascii="Georgia" w:hAnsi="Georgia"/>
      <w:color w:val="800080"/>
      <w:u w:val="single"/>
    </w:rPr>
  </w:style>
  <w:style w:type="paragraph" w:styleId="Billedtekst">
    <w:name w:val="caption"/>
    <w:basedOn w:val="Normal"/>
    <w:next w:val="Normal"/>
    <w:uiPriority w:val="3"/>
    <w:semiHidden/>
    <w:unhideWhenUsed/>
    <w:qFormat/>
    <w:rsid w:val="00EA2DFA"/>
    <w:pPr>
      <w:spacing w:line="240" w:lineRule="auto"/>
    </w:pPr>
    <w:rPr>
      <w:b/>
      <w:bCs/>
      <w:color w:val="00A9E0"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99"/>
    <w:qFormat/>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19"/>
    <w:rsid w:val="00EA2DFA"/>
    <w:rPr>
      <w:i/>
      <w:iCs/>
      <w:color w:val="000000" w:themeColor="text1"/>
    </w:rPr>
  </w:style>
  <w:style w:type="character" w:customStyle="1" w:styleId="CitatTegn">
    <w:name w:val="Citat Tegn"/>
    <w:basedOn w:val="Standardskrifttypeiafsnit"/>
    <w:link w:val="Citat"/>
    <w:uiPriority w:val="1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19"/>
    <w:qFormat/>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unhideWhenUsed/>
    <w:rsid w:val="00EA2DFA"/>
    <w:pPr>
      <w:spacing w:after="100"/>
    </w:pPr>
  </w:style>
  <w:style w:type="character" w:styleId="Kraftigfremhvning">
    <w:name w:val="Intense Emphasis"/>
    <w:basedOn w:val="Standardskrifttypeiafsnit"/>
    <w:uiPriority w:val="19"/>
    <w:rsid w:val="00EA2DFA"/>
    <w:rPr>
      <w:b/>
      <w:bCs/>
      <w:i/>
      <w:iCs/>
      <w:color w:val="00A9E0" w:themeColor="accent1"/>
    </w:rPr>
  </w:style>
  <w:style w:type="character" w:styleId="Kraftighenvisning">
    <w:name w:val="Intense Reference"/>
    <w:basedOn w:val="Standardskrifttypeiafsnit"/>
    <w:uiPriority w:val="99"/>
    <w:qFormat/>
    <w:rsid w:val="00EA2DFA"/>
    <w:rPr>
      <w:b/>
      <w:bCs/>
      <w:smallCaps/>
      <w:color w:val="F9BA04" w:themeColor="accent2"/>
      <w:spacing w:val="5"/>
      <w:u w:val="single"/>
    </w:rPr>
  </w:style>
  <w:style w:type="paragraph" w:styleId="Listeafsnit">
    <w:name w:val="List Paragraph"/>
    <w:basedOn w:val="Normal"/>
    <w:uiPriority w:val="99"/>
    <w:qFormat/>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uiPriority w:val="9"/>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unhideWhenUsed/>
    <w:qFormat/>
    <w:rsid w:val="00EA2DFA"/>
    <w:pPr>
      <w:outlineLvl w:val="9"/>
    </w:pPr>
  </w:style>
  <w:style w:type="character" w:customStyle="1" w:styleId="Overskrift2Tegn">
    <w:name w:val="Overskrift 2 Tegn"/>
    <w:basedOn w:val="Standardskrifttypeiafsnit"/>
    <w:link w:val="Overskrift2"/>
    <w:uiPriority w:val="9"/>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uiPriority w:val="9"/>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1"/>
    <w:semiHidden/>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1"/>
    <w:semiHidden/>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1"/>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1"/>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1"/>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uiPriority w:val="99"/>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uiPriority w:val="99"/>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uiPriority w:val="99"/>
    <w:rsid w:val="00EA2DFA"/>
    <w:pPr>
      <w:tabs>
        <w:tab w:val="center" w:pos="4819"/>
        <w:tab w:val="right" w:pos="9638"/>
      </w:tabs>
    </w:pPr>
  </w:style>
  <w:style w:type="character" w:customStyle="1" w:styleId="SidehovedTegn">
    <w:name w:val="Sidehoved Tegn"/>
    <w:basedOn w:val="Standardskrifttypeiafsnit"/>
    <w:link w:val="Sidehoved"/>
    <w:uiPriority w:val="99"/>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uiPriority w:val="21"/>
    <w:rsid w:val="00EA2DFA"/>
    <w:rPr>
      <w:rFonts w:ascii="Georgia" w:hAnsi="Georgia"/>
      <w:sz w:val="21"/>
    </w:rPr>
  </w:style>
  <w:style w:type="character" w:styleId="Strk">
    <w:name w:val="Strong"/>
    <w:basedOn w:val="Standardskrifttypeiafsnit"/>
    <w:uiPriority w:val="19"/>
    <w:qFormat/>
    <w:rsid w:val="00EA2DFA"/>
    <w:rPr>
      <w:b/>
      <w:bCs/>
    </w:rPr>
  </w:style>
  <w:style w:type="paragraph" w:styleId="Strktcitat">
    <w:name w:val="Intense Quote"/>
    <w:basedOn w:val="Normal"/>
    <w:next w:val="Normal"/>
    <w:link w:val="StrktcitatTegn"/>
    <w:uiPriority w:val="19"/>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19"/>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99"/>
    <w:qFormat/>
    <w:rsid w:val="00EA2DFA"/>
    <w:rPr>
      <w:i/>
      <w:iCs/>
      <w:color w:val="808080" w:themeColor="text1" w:themeTint="7F"/>
    </w:rPr>
  </w:style>
  <w:style w:type="character" w:styleId="Svaghenvisning">
    <w:name w:val="Subtle Reference"/>
    <w:basedOn w:val="Standardskrifttypeiafsnit"/>
    <w:uiPriority w:val="99"/>
    <w:qFormat/>
    <w:rsid w:val="00EA2DFA"/>
    <w:rPr>
      <w:smallCaps/>
      <w:color w:val="F9BA04" w:themeColor="accent2"/>
      <w:u w:val="single"/>
    </w:rPr>
  </w:style>
  <w:style w:type="table" w:styleId="Tabel-Gitter">
    <w:name w:val="Table Grid"/>
    <w:basedOn w:val="Tabel-Normal"/>
    <w:uiPriority w:val="59"/>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TRMtal">
    <w:name w:val="Tabel - TRM tal"/>
    <w:basedOn w:val="Tabel-Normal"/>
    <w:rsid w:val="00E6749B"/>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qFormat/>
    <w:rsid w:val="004B100F"/>
    <w:pPr>
      <w:spacing w:line="240" w:lineRule="auto"/>
    </w:pPr>
    <w:rPr>
      <w:rFonts w:asciiTheme="minorHAnsi" w:hAnsiTheme="minorHAnsi"/>
      <w:sz w:val="20"/>
      <w:szCs w:val="17"/>
      <w:lang w:eastAsia="da-DK"/>
    </w:rPr>
  </w:style>
  <w:style w:type="paragraph" w:customStyle="1" w:styleId="Template-Adresse">
    <w:name w:val="Template - Adresse"/>
    <w:basedOn w:val="Normal"/>
    <w:uiPriority w:val="8"/>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qFormat/>
    <w:rsid w:val="00EA2DFA"/>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9"/>
    <w:rsid w:val="00EA2DFA"/>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9"/>
    <w:rsid w:val="00EA2DFA"/>
    <w:rPr>
      <w:rFonts w:asciiTheme="majorHAnsi" w:eastAsiaTheme="majorEastAsia" w:hAnsiTheme="majorHAnsi" w:cstheme="majorBidi"/>
      <w:i/>
      <w:iCs/>
      <w:color w:val="00A9E0" w:themeColor="accent1"/>
      <w:spacing w:val="15"/>
      <w:sz w:val="24"/>
      <w:szCs w:val="24"/>
    </w:rPr>
  </w:style>
  <w:style w:type="table" w:customStyle="1" w:styleId="Tabel-TRMtekst">
    <w:name w:val="Tabel - TRM tekst"/>
    <w:basedOn w:val="Tabel-Normal"/>
    <w:uiPriority w:val="99"/>
    <w:rsid w:val="00E6749B"/>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2EAF8" w:themeFill="text2"/>
    </w:tcPr>
    <w:tblStylePr w:type="firstRow">
      <w:rPr>
        <w:b/>
      </w:rPr>
      <w:tblPr/>
      <w:tcPr>
        <w:shd w:val="clear" w:color="auto" w:fill="8DCBEC"/>
      </w:tcPr>
    </w:tblStylePr>
    <w:tblStylePr w:type="lastRow">
      <w:rPr>
        <w:i/>
      </w:rPr>
    </w:tblStylePr>
    <w:tblStylePr w:type="firstCol">
      <w:rPr>
        <w:b/>
      </w:rPr>
    </w:tblStylePr>
  </w:style>
  <w:style w:type="paragraph" w:styleId="Indholdsfortegnelse2">
    <w:name w:val="toc 2"/>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3">
    <w:name w:val="toc 3"/>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4">
    <w:name w:val="toc 4"/>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5">
    <w:name w:val="toc 5"/>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6">
    <w:name w:val="toc 6"/>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7">
    <w:name w:val="toc 7"/>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8">
    <w:name w:val="toc 8"/>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Indholdsfortegnelse9">
    <w:name w:val="toc 9"/>
    <w:basedOn w:val="Normal"/>
    <w:next w:val="Normal"/>
    <w:uiPriority w:val="39"/>
    <w:rsid w:val="008F78FD"/>
    <w:pPr>
      <w:spacing w:line="260" w:lineRule="atLeast"/>
      <w:ind w:right="567"/>
    </w:pPr>
    <w:rPr>
      <w:rFonts w:ascii="Times New Roman" w:eastAsiaTheme="minorHAnsi" w:hAnsi="Times New Roman" w:cstheme="minorBidi"/>
      <w:color w:val="auto"/>
      <w:sz w:val="24"/>
      <w:szCs w:val="20"/>
    </w:rPr>
  </w:style>
  <w:style w:type="paragraph" w:styleId="Slutnotetekst">
    <w:name w:val="endnote text"/>
    <w:basedOn w:val="Normal"/>
    <w:link w:val="SlutnotetekstTegn"/>
    <w:uiPriority w:val="21"/>
    <w:semiHidden/>
    <w:rsid w:val="008F78FD"/>
    <w:pPr>
      <w:spacing w:after="120" w:line="240" w:lineRule="atLeast"/>
      <w:ind w:left="85" w:hanging="85"/>
    </w:pPr>
    <w:rPr>
      <w:rFonts w:ascii="Times New Roman" w:eastAsiaTheme="minorHAnsi" w:hAnsi="Times New Roman" w:cstheme="minorBidi"/>
      <w:color w:val="auto"/>
      <w:sz w:val="16"/>
      <w:szCs w:val="20"/>
    </w:rPr>
  </w:style>
  <w:style w:type="character" w:customStyle="1" w:styleId="SlutnotetekstTegn">
    <w:name w:val="Slutnotetekst Tegn"/>
    <w:basedOn w:val="Standardskrifttypeiafsnit"/>
    <w:link w:val="Slutnotetekst"/>
    <w:uiPriority w:val="21"/>
    <w:semiHidden/>
    <w:rsid w:val="008F78FD"/>
    <w:rPr>
      <w:rFonts w:ascii="Times New Roman" w:hAnsi="Times New Roman"/>
      <w:sz w:val="16"/>
      <w:szCs w:val="20"/>
    </w:rPr>
  </w:style>
  <w:style w:type="character" w:styleId="Slutnotehenvisning">
    <w:name w:val="endnote reference"/>
    <w:basedOn w:val="Standardskrifttypeiafsnit"/>
    <w:uiPriority w:val="21"/>
    <w:semiHidden/>
    <w:rsid w:val="008F78FD"/>
    <w:rPr>
      <w:vertAlign w:val="superscript"/>
    </w:rPr>
  </w:style>
  <w:style w:type="paragraph" w:styleId="Fodnotetekst">
    <w:name w:val="footnote text"/>
    <w:basedOn w:val="Normal"/>
    <w:link w:val="FodnotetekstTegn"/>
    <w:uiPriority w:val="99"/>
    <w:semiHidden/>
    <w:rsid w:val="008F78FD"/>
    <w:pPr>
      <w:spacing w:after="120" w:line="240" w:lineRule="atLeast"/>
      <w:ind w:left="85" w:hanging="85"/>
    </w:pPr>
    <w:rPr>
      <w:rFonts w:ascii="Times New Roman" w:eastAsiaTheme="minorHAnsi" w:hAnsi="Times New Roman" w:cstheme="minorBidi"/>
      <w:color w:val="auto"/>
      <w:sz w:val="16"/>
      <w:szCs w:val="20"/>
    </w:rPr>
  </w:style>
  <w:style w:type="character" w:customStyle="1" w:styleId="FodnotetekstTegn">
    <w:name w:val="Fodnotetekst Tegn"/>
    <w:basedOn w:val="Standardskrifttypeiafsnit"/>
    <w:link w:val="Fodnotetekst"/>
    <w:uiPriority w:val="99"/>
    <w:semiHidden/>
    <w:rsid w:val="008F78FD"/>
    <w:rPr>
      <w:rFonts w:ascii="Times New Roman" w:hAnsi="Times New Roman"/>
      <w:sz w:val="16"/>
      <w:szCs w:val="20"/>
    </w:rPr>
  </w:style>
  <w:style w:type="paragraph" w:styleId="Opstilling-punkttegn">
    <w:name w:val="List Bullet"/>
    <w:basedOn w:val="Normal"/>
    <w:uiPriority w:val="99"/>
    <w:qFormat/>
    <w:rsid w:val="008F78FD"/>
    <w:pPr>
      <w:numPr>
        <w:numId w:val="3"/>
      </w:numPr>
      <w:spacing w:line="260" w:lineRule="atLeast"/>
      <w:contextualSpacing/>
    </w:pPr>
    <w:rPr>
      <w:rFonts w:ascii="Times New Roman" w:eastAsiaTheme="minorHAnsi" w:hAnsi="Times New Roman" w:cstheme="minorBidi"/>
      <w:color w:val="auto"/>
      <w:sz w:val="24"/>
      <w:szCs w:val="20"/>
    </w:rPr>
  </w:style>
  <w:style w:type="paragraph" w:styleId="Opstilling-talellerbogst">
    <w:name w:val="List Number"/>
    <w:basedOn w:val="Normal"/>
    <w:uiPriority w:val="99"/>
    <w:qFormat/>
    <w:rsid w:val="008F78FD"/>
    <w:pPr>
      <w:numPr>
        <w:numId w:val="8"/>
      </w:numPr>
      <w:spacing w:line="260" w:lineRule="atLeast"/>
      <w:contextualSpacing/>
    </w:pPr>
    <w:rPr>
      <w:rFonts w:ascii="Times New Roman" w:eastAsiaTheme="minorHAnsi" w:hAnsi="Times New Roman" w:cstheme="minorBidi"/>
      <w:color w:val="auto"/>
      <w:sz w:val="24"/>
      <w:szCs w:val="20"/>
    </w:rPr>
  </w:style>
  <w:style w:type="paragraph" w:customStyle="1" w:styleId="Template">
    <w:name w:val="Template"/>
    <w:uiPriority w:val="8"/>
    <w:semiHidden/>
    <w:rsid w:val="008F78FD"/>
    <w:pPr>
      <w:spacing w:after="0" w:line="260" w:lineRule="atLeast"/>
    </w:pPr>
    <w:rPr>
      <w:rFonts w:ascii="Arial" w:hAnsi="Arial"/>
      <w:noProof/>
      <w:sz w:val="16"/>
      <w:szCs w:val="20"/>
    </w:rPr>
  </w:style>
  <w:style w:type="paragraph" w:customStyle="1" w:styleId="Template-Virksomhedsnavn">
    <w:name w:val="Template - Virksomheds navn"/>
    <w:basedOn w:val="Template-Adresse"/>
    <w:next w:val="Template-Adresse"/>
    <w:uiPriority w:val="8"/>
    <w:semiHidden/>
    <w:rsid w:val="008F78FD"/>
    <w:pPr>
      <w:tabs>
        <w:tab w:val="left" w:pos="567"/>
      </w:tabs>
      <w:spacing w:line="270" w:lineRule="atLeast"/>
    </w:pPr>
    <w:rPr>
      <w:rFonts w:ascii="Arial" w:eastAsiaTheme="minorHAnsi" w:hAnsi="Arial" w:cstheme="minorBidi"/>
      <w:b/>
      <w:color w:val="auto"/>
      <w:sz w:val="16"/>
      <w:szCs w:val="20"/>
    </w:rPr>
  </w:style>
  <w:style w:type="paragraph" w:styleId="Citatoverskrift">
    <w:name w:val="toa heading"/>
    <w:basedOn w:val="Normal"/>
    <w:next w:val="Normal"/>
    <w:uiPriority w:val="10"/>
    <w:semiHidden/>
    <w:rsid w:val="008F78FD"/>
    <w:pPr>
      <w:spacing w:after="520" w:line="360" w:lineRule="atLeast"/>
    </w:pPr>
    <w:rPr>
      <w:rFonts w:ascii="Times New Roman" w:eastAsiaTheme="majorEastAsia" w:hAnsi="Times New Roman" w:cstheme="majorBidi"/>
      <w:b/>
      <w:bCs/>
      <w:color w:val="auto"/>
      <w:sz w:val="28"/>
      <w:szCs w:val="24"/>
    </w:rPr>
  </w:style>
  <w:style w:type="paragraph" w:styleId="Listeoverfigurer">
    <w:name w:val="table of figures"/>
    <w:basedOn w:val="Normal"/>
    <w:next w:val="Normal"/>
    <w:uiPriority w:val="10"/>
    <w:semiHidden/>
    <w:rsid w:val="008F78FD"/>
    <w:pPr>
      <w:spacing w:line="260" w:lineRule="atLeast"/>
      <w:ind w:right="567"/>
    </w:pPr>
    <w:rPr>
      <w:rFonts w:ascii="Times New Roman" w:eastAsiaTheme="minorHAnsi" w:hAnsi="Times New Roman" w:cstheme="minorBidi"/>
      <w:color w:val="auto"/>
      <w:sz w:val="24"/>
      <w:szCs w:val="20"/>
    </w:rPr>
  </w:style>
  <w:style w:type="paragraph" w:styleId="Underskrift">
    <w:name w:val="Signature"/>
    <w:basedOn w:val="Normal"/>
    <w:link w:val="UnderskriftTegn"/>
    <w:uiPriority w:val="99"/>
    <w:semiHidden/>
    <w:rsid w:val="008F78FD"/>
    <w:pPr>
      <w:spacing w:line="240" w:lineRule="auto"/>
      <w:ind w:left="4252"/>
    </w:pPr>
    <w:rPr>
      <w:rFonts w:ascii="Times New Roman" w:eastAsiaTheme="minorHAnsi" w:hAnsi="Times New Roman" w:cstheme="minorBidi"/>
      <w:color w:val="auto"/>
      <w:sz w:val="24"/>
      <w:szCs w:val="20"/>
    </w:rPr>
  </w:style>
  <w:style w:type="character" w:customStyle="1" w:styleId="UnderskriftTegn">
    <w:name w:val="Underskrift Tegn"/>
    <w:basedOn w:val="Standardskrifttypeiafsnit"/>
    <w:link w:val="Underskrift"/>
    <w:uiPriority w:val="99"/>
    <w:semiHidden/>
    <w:rsid w:val="008F78FD"/>
    <w:rPr>
      <w:rFonts w:ascii="Times New Roman" w:hAnsi="Times New Roman"/>
      <w:sz w:val="24"/>
      <w:szCs w:val="20"/>
    </w:rPr>
  </w:style>
  <w:style w:type="character" w:styleId="Pladsholdertekst">
    <w:name w:val="Placeholder Text"/>
    <w:basedOn w:val="Standardskrifttypeiafsnit"/>
    <w:uiPriority w:val="99"/>
    <w:semiHidden/>
    <w:rsid w:val="008F78FD"/>
    <w:rPr>
      <w:color w:val="auto"/>
    </w:rPr>
  </w:style>
  <w:style w:type="paragraph" w:customStyle="1" w:styleId="Tabel">
    <w:name w:val="Tabel"/>
    <w:uiPriority w:val="4"/>
    <w:semiHidden/>
    <w:rsid w:val="008F78FD"/>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8F78FD"/>
  </w:style>
  <w:style w:type="paragraph" w:customStyle="1" w:styleId="Tabel-TekstTotal">
    <w:name w:val="Tabel - Tekst Total"/>
    <w:basedOn w:val="Tabel-Tekst"/>
    <w:uiPriority w:val="4"/>
    <w:semiHidden/>
    <w:rsid w:val="008F78FD"/>
    <w:rPr>
      <w:b/>
    </w:rPr>
  </w:style>
  <w:style w:type="paragraph" w:customStyle="1" w:styleId="Tabel-Tal">
    <w:name w:val="Tabel - Tal"/>
    <w:basedOn w:val="Tabel"/>
    <w:uiPriority w:val="4"/>
    <w:semiHidden/>
    <w:rsid w:val="008F78FD"/>
  </w:style>
  <w:style w:type="paragraph" w:customStyle="1" w:styleId="Tabel-TalTotal">
    <w:name w:val="Tabel - Tal Total"/>
    <w:basedOn w:val="Tabel-Tal"/>
    <w:uiPriority w:val="4"/>
    <w:semiHidden/>
    <w:rsid w:val="008F78FD"/>
    <w:pPr>
      <w:jc w:val="right"/>
    </w:pPr>
    <w:rPr>
      <w:b/>
    </w:rPr>
  </w:style>
  <w:style w:type="paragraph" w:styleId="Citatsamling">
    <w:name w:val="table of authorities"/>
    <w:basedOn w:val="Normal"/>
    <w:next w:val="Normal"/>
    <w:uiPriority w:val="10"/>
    <w:semiHidden/>
    <w:rsid w:val="008F78FD"/>
    <w:pPr>
      <w:spacing w:line="260" w:lineRule="atLeast"/>
      <w:ind w:right="567"/>
    </w:pPr>
    <w:rPr>
      <w:rFonts w:ascii="Times New Roman" w:eastAsiaTheme="minorHAnsi" w:hAnsi="Times New Roman" w:cstheme="minorBidi"/>
      <w:color w:val="auto"/>
      <w:sz w:val="24"/>
      <w:szCs w:val="20"/>
    </w:rPr>
  </w:style>
  <w:style w:type="paragraph" w:styleId="Normalindrykning">
    <w:name w:val="Normal Indent"/>
    <w:basedOn w:val="Normal"/>
    <w:rsid w:val="008F78FD"/>
    <w:pPr>
      <w:spacing w:line="260" w:lineRule="atLeast"/>
      <w:ind w:left="1134"/>
    </w:pPr>
    <w:rPr>
      <w:rFonts w:ascii="Times New Roman" w:eastAsiaTheme="minorHAnsi" w:hAnsi="Times New Roman" w:cstheme="minorBidi"/>
      <w:color w:val="auto"/>
      <w:sz w:val="24"/>
      <w:szCs w:val="20"/>
    </w:rPr>
  </w:style>
  <w:style w:type="paragraph" w:customStyle="1" w:styleId="DocumentHeading">
    <w:name w:val="Document Heading"/>
    <w:basedOn w:val="Normal"/>
    <w:uiPriority w:val="6"/>
    <w:semiHidden/>
    <w:rsid w:val="008F78FD"/>
    <w:pPr>
      <w:spacing w:after="260" w:line="300" w:lineRule="atLeast"/>
    </w:pPr>
    <w:rPr>
      <w:rFonts w:ascii="Times New Roman" w:eastAsiaTheme="minorHAnsi" w:hAnsi="Times New Roman" w:cstheme="minorBidi"/>
      <w:b/>
      <w:color w:val="auto"/>
      <w:sz w:val="22"/>
      <w:szCs w:val="20"/>
    </w:rPr>
  </w:style>
  <w:style w:type="paragraph" w:customStyle="1" w:styleId="DocumentName">
    <w:name w:val="Document Name"/>
    <w:basedOn w:val="Normal"/>
    <w:uiPriority w:val="8"/>
    <w:semiHidden/>
    <w:rsid w:val="008F78FD"/>
    <w:pPr>
      <w:spacing w:line="360" w:lineRule="atLeast"/>
    </w:pPr>
    <w:rPr>
      <w:rFonts w:ascii="Times New Roman" w:eastAsiaTheme="minorHAnsi" w:hAnsi="Times New Roman" w:cstheme="minorBidi"/>
      <w:b/>
      <w:caps/>
      <w:color w:val="auto"/>
      <w:sz w:val="28"/>
      <w:szCs w:val="20"/>
    </w:rPr>
  </w:style>
  <w:style w:type="paragraph" w:customStyle="1" w:styleId="Template-Dato">
    <w:name w:val="Template - Dato"/>
    <w:basedOn w:val="Template"/>
    <w:uiPriority w:val="8"/>
    <w:semiHidden/>
    <w:rsid w:val="008F78FD"/>
    <w:pPr>
      <w:spacing w:line="240" w:lineRule="atLeast"/>
    </w:pPr>
    <w:rPr>
      <w:sz w:val="18"/>
    </w:rPr>
  </w:style>
  <w:style w:type="paragraph" w:customStyle="1" w:styleId="Template-Phone">
    <w:name w:val="Template - Phone"/>
    <w:basedOn w:val="Template-Dato"/>
    <w:uiPriority w:val="99"/>
    <w:semiHidden/>
    <w:qFormat/>
    <w:rsid w:val="008F78FD"/>
    <w:pPr>
      <w:ind w:left="-102"/>
    </w:pPr>
  </w:style>
  <w:style w:type="table" w:customStyle="1" w:styleId="Vejdirektoratet">
    <w:name w:val="Vejdirektoratet"/>
    <w:basedOn w:val="Tabel-Normal"/>
    <w:uiPriority w:val="99"/>
    <w:rsid w:val="008F78FD"/>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A9E0" w:themeFill="accent1"/>
      </w:tcPr>
    </w:tblStylePr>
    <w:tblStylePr w:type="lastRow">
      <w:tblPr/>
      <w:tcPr>
        <w:tcBorders>
          <w:top w:val="nil"/>
          <w:left w:val="nil"/>
          <w:bottom w:val="nil"/>
          <w:right w:val="nil"/>
          <w:insideH w:val="nil"/>
          <w:insideV w:val="nil"/>
          <w:tl2br w:val="nil"/>
          <w:tr2bl w:val="nil"/>
        </w:tcBorders>
        <w:shd w:val="clear" w:color="auto" w:fill="00A9E0" w:themeFill="accent1"/>
      </w:tcPr>
    </w:tblStylePr>
    <w:tblStylePr w:type="firstCol">
      <w:pPr>
        <w:wordWrap/>
        <w:ind w:leftChars="0" w:left="45"/>
      </w:pPr>
      <w:rPr>
        <w:color w:val="00A9E0" w:themeColor="accent1"/>
      </w:rPr>
    </w:tblStylePr>
    <w:tblStylePr w:type="band1Horz">
      <w:pPr>
        <w:wordWrap/>
        <w:spacing w:beforeLines="0" w:before="68" w:beforeAutospacing="0" w:afterLines="0" w:after="96" w:afterAutospacing="0"/>
      </w:pPr>
      <w:tblPr/>
      <w:tcPr>
        <w:tcBorders>
          <w:bottom w:val="single" w:sz="4" w:space="0" w:color="F9BA04" w:themeColor="accent2"/>
          <w:insideH w:val="single" w:sz="4" w:space="0" w:color="F9BA04" w:themeColor="accent2"/>
        </w:tcBorders>
      </w:tcPr>
    </w:tblStylePr>
    <w:tblStylePr w:type="band2Horz">
      <w:pPr>
        <w:wordWrap/>
        <w:spacing w:beforeLines="0" w:before="68" w:beforeAutospacing="0" w:afterLines="0" w:after="96" w:afterAutospacing="0" w:line="240" w:lineRule="auto"/>
      </w:pPr>
      <w:tblPr/>
      <w:tcPr>
        <w:tcBorders>
          <w:bottom w:val="single" w:sz="4" w:space="0" w:color="F9BA04" w:themeColor="accent2"/>
          <w:insideH w:val="single" w:sz="4" w:space="0" w:color="F9BA04" w:themeColor="accent2"/>
        </w:tcBorders>
      </w:tcPr>
    </w:tblStylePr>
    <w:tblStylePr w:type="nwCell">
      <w:rPr>
        <w:color w:val="FFFFFF" w:themeColor="background1"/>
      </w:rPr>
    </w:tblStylePr>
  </w:style>
  <w:style w:type="paragraph" w:customStyle="1" w:styleId="Ledetekst">
    <w:name w:val="Ledetekst"/>
    <w:basedOn w:val="Normal"/>
    <w:uiPriority w:val="9"/>
    <w:semiHidden/>
    <w:rsid w:val="008F78FD"/>
    <w:pPr>
      <w:spacing w:line="240" w:lineRule="auto"/>
    </w:pPr>
    <w:rPr>
      <w:rFonts w:ascii="Times New Roman" w:eastAsiaTheme="minorHAnsi" w:hAnsi="Times New Roman" w:cstheme="minorBidi"/>
      <w:b/>
      <w:color w:val="auto"/>
      <w:sz w:val="24"/>
      <w:szCs w:val="20"/>
    </w:rPr>
  </w:style>
  <w:style w:type="paragraph" w:styleId="Bibliografi">
    <w:name w:val="Bibliography"/>
    <w:basedOn w:val="Normal"/>
    <w:next w:val="Normal"/>
    <w:uiPriority w:val="99"/>
    <w:semiHidden/>
    <w:unhideWhenUsed/>
    <w:rsid w:val="008F78FD"/>
    <w:pPr>
      <w:spacing w:line="260" w:lineRule="atLeast"/>
    </w:pPr>
    <w:rPr>
      <w:rFonts w:ascii="Times New Roman" w:eastAsiaTheme="minorHAnsi" w:hAnsi="Times New Roman" w:cstheme="minorBidi"/>
      <w:color w:val="auto"/>
      <w:sz w:val="24"/>
      <w:szCs w:val="20"/>
    </w:rPr>
  </w:style>
  <w:style w:type="table" w:styleId="Mediumliste1-farve1">
    <w:name w:val="Medium List 1 Accent 1"/>
    <w:basedOn w:val="Tabel-Normal"/>
    <w:uiPriority w:val="65"/>
    <w:semiHidden/>
    <w:unhideWhenUsed/>
    <w:rsid w:val="008F78FD"/>
    <w:pPr>
      <w:spacing w:after="0" w:line="240" w:lineRule="auto"/>
    </w:pPr>
    <w:rPr>
      <w:rFonts w:ascii="Arial" w:hAnsi="Arial"/>
      <w:color w:val="000000" w:themeColor="text1"/>
      <w:sz w:val="20"/>
      <w:szCs w:val="20"/>
    </w:rPr>
    <w:tblPr>
      <w:tblStyleRowBandSize w:val="1"/>
      <w:tblStyleColBandSize w:val="1"/>
      <w:tblBorders>
        <w:top w:val="single" w:sz="8" w:space="0" w:color="00A9E0" w:themeColor="accent1"/>
        <w:bottom w:val="single" w:sz="8" w:space="0" w:color="00A9E0" w:themeColor="accent1"/>
      </w:tblBorders>
    </w:tblPr>
    <w:tblStylePr w:type="firstRow">
      <w:rPr>
        <w:rFonts w:asciiTheme="majorHAnsi" w:eastAsiaTheme="majorEastAsia" w:hAnsiTheme="majorHAnsi" w:cstheme="majorBidi"/>
      </w:rPr>
      <w:tblPr/>
      <w:tcPr>
        <w:tcBorders>
          <w:top w:val="nil"/>
          <w:bottom w:val="single" w:sz="8" w:space="0" w:color="00A9E0" w:themeColor="accent1"/>
        </w:tcBorders>
      </w:tcPr>
    </w:tblStylePr>
    <w:tblStylePr w:type="lastRow">
      <w:rPr>
        <w:b/>
        <w:bCs/>
        <w:color w:val="D2EAF8" w:themeColor="text2"/>
      </w:rPr>
      <w:tblPr/>
      <w:tcPr>
        <w:tcBorders>
          <w:top w:val="single" w:sz="8" w:space="0" w:color="00A9E0" w:themeColor="accent1"/>
          <w:bottom w:val="single" w:sz="8" w:space="0" w:color="00A9E0" w:themeColor="accent1"/>
        </w:tcBorders>
      </w:tcPr>
    </w:tblStylePr>
    <w:tblStylePr w:type="firstCol">
      <w:rPr>
        <w:b/>
        <w:bCs/>
      </w:rPr>
    </w:tblStylePr>
    <w:tblStylePr w:type="lastCol">
      <w:rPr>
        <w:b/>
        <w:bCs/>
      </w:rPr>
      <w:tblPr/>
      <w:tcPr>
        <w:tcBorders>
          <w:top w:val="single" w:sz="8" w:space="0" w:color="00A9E0" w:themeColor="accent1"/>
          <w:bottom w:val="single" w:sz="8" w:space="0" w:color="00A9E0" w:themeColor="accent1"/>
        </w:tcBorders>
      </w:tcPr>
    </w:tblStylePr>
    <w:tblStylePr w:type="band1Vert">
      <w:tblPr/>
      <w:tcPr>
        <w:shd w:val="clear" w:color="auto" w:fill="B8EDFF" w:themeFill="accent1" w:themeFillTint="3F"/>
      </w:tcPr>
    </w:tblStylePr>
    <w:tblStylePr w:type="band1Horz">
      <w:tblPr/>
      <w:tcPr>
        <w:shd w:val="clear" w:color="auto" w:fill="B8EDFF" w:themeFill="accent1" w:themeFillTint="3F"/>
      </w:tcPr>
    </w:tblStylePr>
  </w:style>
  <w:style w:type="table" w:styleId="Mediumskygge2-farve1">
    <w:name w:val="Medium Shading 2 Accent 1"/>
    <w:basedOn w:val="Tabel-Normal"/>
    <w:uiPriority w:val="64"/>
    <w:semiHidden/>
    <w:unhideWhenUsed/>
    <w:rsid w:val="008F78FD"/>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1"/>
      </w:tcPr>
    </w:tblStylePr>
    <w:tblStylePr w:type="lastCol">
      <w:rPr>
        <w:b/>
        <w:bCs/>
        <w:color w:val="FFFFFF" w:themeColor="background1"/>
      </w:rPr>
      <w:tblPr/>
      <w:tcPr>
        <w:tcBorders>
          <w:left w:val="nil"/>
          <w:right w:val="nil"/>
          <w:insideH w:val="nil"/>
          <w:insideV w:val="nil"/>
        </w:tcBorders>
        <w:shd w:val="clear" w:color="auto" w:fill="00A9E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8F78FD"/>
    <w:pPr>
      <w:spacing w:after="0" w:line="240" w:lineRule="auto"/>
    </w:pPr>
    <w:rPr>
      <w:rFonts w:ascii="Arial" w:hAnsi="Arial"/>
      <w:sz w:val="20"/>
      <w:szCs w:val="20"/>
    </w:rPr>
    <w:tblPr>
      <w:tblStyleRowBandSize w:val="1"/>
      <w:tblStyleColBandSize w:val="1"/>
      <w:tblBorders>
        <w:top w:val="single" w:sz="8"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single" w:sz="8" w:space="0" w:color="28CAFF" w:themeColor="accent1" w:themeTint="BF"/>
      </w:tblBorders>
    </w:tblPr>
    <w:tblStylePr w:type="firstRow">
      <w:pPr>
        <w:spacing w:before="0" w:after="0" w:line="240" w:lineRule="auto"/>
      </w:pPr>
      <w:rPr>
        <w:b/>
        <w:bCs/>
        <w:color w:val="FFFFFF" w:themeColor="background1"/>
      </w:rPr>
      <w:tblPr/>
      <w:tcPr>
        <w:tcBorders>
          <w:top w:val="single" w:sz="8"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nil"/>
          <w:insideV w:val="nil"/>
        </w:tcBorders>
        <w:shd w:val="clear" w:color="auto" w:fill="00A9E0" w:themeFill="accent1"/>
      </w:tcPr>
    </w:tblStylePr>
    <w:tblStylePr w:type="lastRow">
      <w:pPr>
        <w:spacing w:before="0" w:after="0" w:line="240" w:lineRule="auto"/>
      </w:pPr>
      <w:rPr>
        <w:b/>
        <w:bCs/>
      </w:rPr>
      <w:tblPr/>
      <w:tcPr>
        <w:tcBorders>
          <w:top w:val="double" w:sz="6" w:space="0" w:color="28CAFF" w:themeColor="accent1" w:themeTint="BF"/>
          <w:left w:val="single" w:sz="8" w:space="0" w:color="28CAFF" w:themeColor="accent1" w:themeTint="BF"/>
          <w:bottom w:val="single" w:sz="8" w:space="0" w:color="28CAFF" w:themeColor="accent1" w:themeTint="BF"/>
          <w:right w:val="single" w:sz="8" w:space="0" w:color="28C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1" w:themeFillTint="3F"/>
      </w:tcPr>
    </w:tblStylePr>
    <w:tblStylePr w:type="band1Horz">
      <w:tblPr/>
      <w:tcPr>
        <w:tcBorders>
          <w:insideH w:val="nil"/>
          <w:insideV w:val="nil"/>
        </w:tcBorders>
        <w:shd w:val="clear" w:color="auto" w:fill="B8ED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8F78FD"/>
    <w:pPr>
      <w:spacing w:after="0" w:line="240" w:lineRule="auto"/>
    </w:pPr>
    <w:rPr>
      <w:rFonts w:ascii="Arial" w:hAnsi="Arial"/>
      <w:sz w:val="20"/>
      <w:szCs w:val="20"/>
    </w:rPr>
    <w:tblPr>
      <w:tblStyleRowBandSize w:val="1"/>
      <w:tblStyleColBandSize w:val="1"/>
      <w:tblBorders>
        <w:top w:val="single" w:sz="8" w:space="0" w:color="00A9E0" w:themeColor="accent1"/>
        <w:left w:val="single" w:sz="8" w:space="0" w:color="00A9E0" w:themeColor="accent1"/>
        <w:bottom w:val="single" w:sz="8" w:space="0" w:color="00A9E0" w:themeColor="accent1"/>
        <w:right w:val="single" w:sz="8" w:space="0" w:color="00A9E0" w:themeColor="accent1"/>
        <w:insideH w:val="single" w:sz="8" w:space="0" w:color="00A9E0" w:themeColor="accent1"/>
        <w:insideV w:val="single" w:sz="8" w:space="0" w:color="00A9E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1"/>
          <w:left w:val="single" w:sz="8" w:space="0" w:color="00A9E0" w:themeColor="accent1"/>
          <w:bottom w:val="single" w:sz="18" w:space="0" w:color="00A9E0" w:themeColor="accent1"/>
          <w:right w:val="single" w:sz="8" w:space="0" w:color="00A9E0" w:themeColor="accent1"/>
          <w:insideH w:val="nil"/>
          <w:insideV w:val="single" w:sz="8" w:space="0" w:color="00A9E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1"/>
          <w:left w:val="single" w:sz="8" w:space="0" w:color="00A9E0" w:themeColor="accent1"/>
          <w:bottom w:val="single" w:sz="8" w:space="0" w:color="00A9E0" w:themeColor="accent1"/>
          <w:right w:val="single" w:sz="8" w:space="0" w:color="00A9E0" w:themeColor="accent1"/>
          <w:insideH w:val="nil"/>
          <w:insideV w:val="single" w:sz="8" w:space="0" w:color="00A9E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tcPr>
    </w:tblStylePr>
    <w:tblStylePr w:type="band1Vert">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shd w:val="clear" w:color="auto" w:fill="B8EDFF" w:themeFill="accent1" w:themeFillTint="3F"/>
      </w:tcPr>
    </w:tblStylePr>
    <w:tblStylePr w:type="band1Horz">
      <w:tblPr/>
      <w:tcPr>
        <w:tcBorders>
          <w:top w:val="single" w:sz="8" w:space="0" w:color="00A9E0" w:themeColor="accent1"/>
          <w:left w:val="single" w:sz="8" w:space="0" w:color="00A9E0" w:themeColor="accent1"/>
          <w:bottom w:val="single" w:sz="8" w:space="0" w:color="00A9E0" w:themeColor="accent1"/>
          <w:right w:val="single" w:sz="8" w:space="0" w:color="00A9E0" w:themeColor="accent1"/>
          <w:insideV w:val="single" w:sz="8" w:space="0" w:color="00A9E0" w:themeColor="accent1"/>
        </w:tcBorders>
        <w:shd w:val="clear" w:color="auto" w:fill="B8EDFF" w:themeFill="accent1" w:themeFillTint="3F"/>
      </w:tcPr>
    </w:tblStylePr>
    <w:tblStylePr w:type="band2Horz">
      <w:tblPr/>
      <w:tcPr>
        <w:tcBorders>
          <w:top w:val="single" w:sz="8" w:space="0" w:color="00A9E0" w:themeColor="accent1"/>
          <w:left w:val="single" w:sz="8" w:space="0" w:color="00A9E0" w:themeColor="accent1"/>
          <w:bottom w:val="single" w:sz="8" w:space="0" w:color="00A9E0" w:themeColor="accent1"/>
          <w:right w:val="single" w:sz="8" w:space="0" w:color="00A9E0" w:themeColor="accent1"/>
          <w:insideV w:val="single" w:sz="8" w:space="0" w:color="00A9E0" w:themeColor="accent1"/>
        </w:tcBorders>
      </w:tcPr>
    </w:tblStylePr>
  </w:style>
  <w:style w:type="table" w:styleId="Lysliste-farve1">
    <w:name w:val="Light List Accent 1"/>
    <w:basedOn w:val="Tabel-Normal"/>
    <w:uiPriority w:val="61"/>
    <w:semiHidden/>
    <w:unhideWhenUsed/>
    <w:rsid w:val="008F78FD"/>
    <w:pPr>
      <w:spacing w:after="0" w:line="240" w:lineRule="auto"/>
    </w:pPr>
    <w:rPr>
      <w:rFonts w:ascii="Arial" w:hAnsi="Arial"/>
      <w:sz w:val="20"/>
      <w:szCs w:val="20"/>
    </w:rPr>
    <w:tblPr>
      <w:tblStyleRowBandSize w:val="1"/>
      <w:tblStyleColBandSize w:val="1"/>
      <w:tblBorders>
        <w:top w:val="single" w:sz="8" w:space="0" w:color="00A9E0" w:themeColor="accent1"/>
        <w:left w:val="single" w:sz="8" w:space="0" w:color="00A9E0" w:themeColor="accent1"/>
        <w:bottom w:val="single" w:sz="8" w:space="0" w:color="00A9E0" w:themeColor="accent1"/>
        <w:right w:val="single" w:sz="8" w:space="0" w:color="00A9E0" w:themeColor="accent1"/>
      </w:tblBorders>
    </w:tblPr>
    <w:tblStylePr w:type="firstRow">
      <w:pPr>
        <w:spacing w:before="0" w:after="0" w:line="240" w:lineRule="auto"/>
      </w:pPr>
      <w:rPr>
        <w:b/>
        <w:bCs/>
        <w:color w:val="FFFFFF" w:themeColor="background1"/>
      </w:rPr>
      <w:tblPr/>
      <w:tcPr>
        <w:shd w:val="clear" w:color="auto" w:fill="00A9E0" w:themeFill="accent1"/>
      </w:tcPr>
    </w:tblStylePr>
    <w:tblStylePr w:type="lastRow">
      <w:pPr>
        <w:spacing w:before="0" w:after="0" w:line="240" w:lineRule="auto"/>
      </w:pPr>
      <w:rPr>
        <w:b/>
        <w:bCs/>
      </w:rPr>
      <w:tblPr/>
      <w:tcPr>
        <w:tcBorders>
          <w:top w:val="double" w:sz="6" w:space="0" w:color="00A9E0" w:themeColor="accent1"/>
          <w:left w:val="single" w:sz="8" w:space="0" w:color="00A9E0" w:themeColor="accent1"/>
          <w:bottom w:val="single" w:sz="8" w:space="0" w:color="00A9E0" w:themeColor="accent1"/>
          <w:right w:val="single" w:sz="8" w:space="0" w:color="00A9E0" w:themeColor="accent1"/>
        </w:tcBorders>
      </w:tcPr>
    </w:tblStylePr>
    <w:tblStylePr w:type="firstCol">
      <w:rPr>
        <w:b/>
        <w:bCs/>
      </w:rPr>
    </w:tblStylePr>
    <w:tblStylePr w:type="lastCol">
      <w:rPr>
        <w:b/>
        <w:bCs/>
      </w:rPr>
    </w:tblStylePr>
    <w:tblStylePr w:type="band1Vert">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tcPr>
    </w:tblStylePr>
    <w:tblStylePr w:type="band1Horz">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tcPr>
    </w:tblStylePr>
  </w:style>
  <w:style w:type="table" w:styleId="Lysskygge-farve1">
    <w:name w:val="Light Shading Accent 1"/>
    <w:basedOn w:val="Tabel-Normal"/>
    <w:uiPriority w:val="60"/>
    <w:semiHidden/>
    <w:unhideWhenUsed/>
    <w:rsid w:val="008F78FD"/>
    <w:pPr>
      <w:spacing w:after="0" w:line="240" w:lineRule="auto"/>
    </w:pPr>
    <w:rPr>
      <w:rFonts w:ascii="Arial" w:hAnsi="Arial"/>
      <w:color w:val="007EA7" w:themeColor="accent1" w:themeShade="BF"/>
      <w:sz w:val="20"/>
      <w:szCs w:val="20"/>
    </w:rPr>
    <w:tblPr>
      <w:tblStyleRowBandSize w:val="1"/>
      <w:tblStyleColBandSize w:val="1"/>
      <w:tblBorders>
        <w:top w:val="single" w:sz="8" w:space="0" w:color="00A9E0" w:themeColor="accent1"/>
        <w:bottom w:val="single" w:sz="8" w:space="0" w:color="00A9E0" w:themeColor="accent1"/>
      </w:tblBorders>
    </w:tblPr>
    <w:tblStylePr w:type="firstRow">
      <w:pPr>
        <w:spacing w:before="0" w:after="0" w:line="240" w:lineRule="auto"/>
      </w:pPr>
      <w:rPr>
        <w:b/>
        <w:bCs/>
      </w:rPr>
      <w:tblPr/>
      <w:tcPr>
        <w:tcBorders>
          <w:top w:val="single" w:sz="8" w:space="0" w:color="00A9E0" w:themeColor="accent1"/>
          <w:left w:val="nil"/>
          <w:bottom w:val="single" w:sz="8" w:space="0" w:color="00A9E0" w:themeColor="accent1"/>
          <w:right w:val="nil"/>
          <w:insideH w:val="nil"/>
          <w:insideV w:val="nil"/>
        </w:tcBorders>
      </w:tcPr>
    </w:tblStylePr>
    <w:tblStylePr w:type="lastRow">
      <w:pPr>
        <w:spacing w:before="0" w:after="0" w:line="240" w:lineRule="auto"/>
      </w:pPr>
      <w:rPr>
        <w:b/>
        <w:bCs/>
      </w:rPr>
      <w:tblPr/>
      <w:tcPr>
        <w:tcBorders>
          <w:top w:val="single" w:sz="8" w:space="0" w:color="00A9E0" w:themeColor="accent1"/>
          <w:left w:val="nil"/>
          <w:bottom w:val="single" w:sz="8" w:space="0" w:color="00A9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1" w:themeFillTint="3F"/>
      </w:tcPr>
    </w:tblStylePr>
    <w:tblStylePr w:type="band1Horz">
      <w:tblPr/>
      <w:tcPr>
        <w:tcBorders>
          <w:left w:val="nil"/>
          <w:right w:val="nil"/>
          <w:insideH w:val="nil"/>
          <w:insideV w:val="nil"/>
        </w:tcBorders>
        <w:shd w:val="clear" w:color="auto" w:fill="B8EDFF" w:themeFill="accent1" w:themeFillTint="3F"/>
      </w:tcPr>
    </w:tblStylePr>
  </w:style>
  <w:style w:type="table" w:styleId="Farvetgitter">
    <w:name w:val="Colorful Grid"/>
    <w:basedOn w:val="Tabel-Normal"/>
    <w:uiPriority w:val="73"/>
    <w:semiHidden/>
    <w:unhideWhenUsed/>
    <w:rsid w:val="008F78FD"/>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8F78FD"/>
    <w:pPr>
      <w:spacing w:after="0" w:line="240" w:lineRule="auto"/>
    </w:pPr>
    <w:rPr>
      <w:rFonts w:ascii="Arial" w:hAnsi="Arial"/>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9403" w:themeFill="accent2" w:themeFillShade="CC"/>
      </w:tcPr>
    </w:tblStylePr>
    <w:tblStylePr w:type="lastRow">
      <w:rPr>
        <w:b/>
        <w:bCs/>
        <w:color w:val="C794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8F78FD"/>
    <w:pPr>
      <w:spacing w:after="0" w:line="240" w:lineRule="auto"/>
    </w:pPr>
    <w:rPr>
      <w:rFonts w:ascii="Arial" w:hAnsi="Arial"/>
      <w:color w:val="000000" w:themeColor="text1"/>
      <w:sz w:val="20"/>
      <w:szCs w:val="20"/>
    </w:rPr>
    <w:tblPr>
      <w:tblStyleRowBandSize w:val="1"/>
      <w:tblStyleColBandSize w:val="1"/>
      <w:tblBorders>
        <w:top w:val="single" w:sz="24" w:space="0" w:color="F9BA0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9BA0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8F78FD"/>
    <w:pPr>
      <w:spacing w:after="0" w:line="240" w:lineRule="auto"/>
    </w:pPr>
    <w:rPr>
      <w:rFonts w:ascii="Arial" w:hAnsi="Arial"/>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8F78FD"/>
    <w:pPr>
      <w:spacing w:after="0" w:line="240" w:lineRule="auto"/>
    </w:pPr>
    <w:rPr>
      <w:rFonts w:ascii="Arial" w:hAnsi="Arial"/>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8F78FD"/>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8F78FD"/>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8F78FD"/>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8F78FD"/>
    <w:pPr>
      <w:spacing w:after="0" w:line="240" w:lineRule="auto"/>
    </w:pPr>
    <w:rPr>
      <w:rFonts w:ascii="Arial" w:hAnsi="Arial"/>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2EAF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8F78FD"/>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8F78FD"/>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8F78FD"/>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8F78FD"/>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genafstand">
    <w:name w:val="No Spacing"/>
    <w:uiPriority w:val="99"/>
    <w:rsid w:val="008F78FD"/>
    <w:pPr>
      <w:spacing w:after="0" w:line="240" w:lineRule="auto"/>
    </w:pPr>
    <w:rPr>
      <w:rFonts w:ascii="Arial" w:hAnsi="Arial"/>
      <w:sz w:val="20"/>
      <w:szCs w:val="20"/>
    </w:rPr>
  </w:style>
  <w:style w:type="character" w:styleId="HTML-variabel">
    <w:name w:val="HTML Variable"/>
    <w:basedOn w:val="Standardskrifttypeiafsnit"/>
    <w:uiPriority w:val="99"/>
    <w:semiHidden/>
    <w:unhideWhenUsed/>
    <w:rsid w:val="008F78FD"/>
    <w:rPr>
      <w:i/>
      <w:iCs/>
    </w:rPr>
  </w:style>
  <w:style w:type="character" w:styleId="HTML-skrivemaskine">
    <w:name w:val="HTML Typewriter"/>
    <w:basedOn w:val="Standardskrifttypeiafsnit"/>
    <w:uiPriority w:val="99"/>
    <w:semiHidden/>
    <w:unhideWhenUsed/>
    <w:rsid w:val="008F78FD"/>
    <w:rPr>
      <w:rFonts w:ascii="Consolas" w:hAnsi="Consolas"/>
      <w:sz w:val="20"/>
      <w:szCs w:val="20"/>
    </w:rPr>
  </w:style>
  <w:style w:type="character" w:styleId="HTML-eksempel">
    <w:name w:val="HTML Sample"/>
    <w:basedOn w:val="Standardskrifttypeiafsnit"/>
    <w:uiPriority w:val="99"/>
    <w:semiHidden/>
    <w:unhideWhenUsed/>
    <w:rsid w:val="008F78FD"/>
    <w:rPr>
      <w:rFonts w:ascii="Consolas" w:hAnsi="Consolas"/>
      <w:sz w:val="24"/>
      <w:szCs w:val="24"/>
    </w:rPr>
  </w:style>
  <w:style w:type="paragraph" w:styleId="FormateretHTML">
    <w:name w:val="HTML Preformatted"/>
    <w:basedOn w:val="Normal"/>
    <w:link w:val="FormateretHTMLTegn"/>
    <w:uiPriority w:val="99"/>
    <w:semiHidden/>
    <w:unhideWhenUsed/>
    <w:rsid w:val="008F78FD"/>
    <w:pPr>
      <w:spacing w:line="240" w:lineRule="auto"/>
    </w:pPr>
    <w:rPr>
      <w:rFonts w:ascii="Consolas" w:eastAsiaTheme="minorHAnsi" w:hAnsi="Consolas" w:cstheme="minorBidi"/>
      <w:color w:val="auto"/>
      <w:sz w:val="24"/>
      <w:szCs w:val="20"/>
    </w:rPr>
  </w:style>
  <w:style w:type="character" w:customStyle="1" w:styleId="FormateretHTMLTegn">
    <w:name w:val="Formateret HTML Tegn"/>
    <w:basedOn w:val="Standardskrifttypeiafsnit"/>
    <w:link w:val="FormateretHTML"/>
    <w:uiPriority w:val="99"/>
    <w:semiHidden/>
    <w:rsid w:val="008F78FD"/>
    <w:rPr>
      <w:rFonts w:ascii="Consolas" w:hAnsi="Consolas"/>
      <w:sz w:val="24"/>
      <w:szCs w:val="20"/>
    </w:rPr>
  </w:style>
  <w:style w:type="character" w:styleId="HTML-tastatur">
    <w:name w:val="HTML Keyboard"/>
    <w:basedOn w:val="Standardskrifttypeiafsnit"/>
    <w:uiPriority w:val="99"/>
    <w:semiHidden/>
    <w:unhideWhenUsed/>
    <w:rsid w:val="008F78FD"/>
    <w:rPr>
      <w:rFonts w:ascii="Consolas" w:hAnsi="Consolas"/>
      <w:sz w:val="20"/>
      <w:szCs w:val="20"/>
    </w:rPr>
  </w:style>
  <w:style w:type="character" w:styleId="HTML-definition">
    <w:name w:val="HTML Definition"/>
    <w:basedOn w:val="Standardskrifttypeiafsnit"/>
    <w:uiPriority w:val="99"/>
    <w:semiHidden/>
    <w:unhideWhenUsed/>
    <w:rsid w:val="008F78FD"/>
    <w:rPr>
      <w:i/>
      <w:iCs/>
    </w:rPr>
  </w:style>
  <w:style w:type="character" w:styleId="HTML-kode">
    <w:name w:val="HTML Code"/>
    <w:basedOn w:val="Standardskrifttypeiafsnit"/>
    <w:uiPriority w:val="99"/>
    <w:semiHidden/>
    <w:unhideWhenUsed/>
    <w:rsid w:val="008F78FD"/>
    <w:rPr>
      <w:rFonts w:ascii="Consolas" w:hAnsi="Consolas"/>
      <w:sz w:val="20"/>
      <w:szCs w:val="20"/>
    </w:rPr>
  </w:style>
  <w:style w:type="character" w:styleId="HTML-citat">
    <w:name w:val="HTML Cite"/>
    <w:basedOn w:val="Standardskrifttypeiafsnit"/>
    <w:uiPriority w:val="99"/>
    <w:semiHidden/>
    <w:unhideWhenUsed/>
    <w:rsid w:val="008F78FD"/>
    <w:rPr>
      <w:i/>
      <w:iCs/>
    </w:rPr>
  </w:style>
  <w:style w:type="paragraph" w:styleId="HTML-adresse">
    <w:name w:val="HTML Address"/>
    <w:basedOn w:val="Normal"/>
    <w:link w:val="HTML-adresseTegn"/>
    <w:uiPriority w:val="99"/>
    <w:semiHidden/>
    <w:unhideWhenUsed/>
    <w:rsid w:val="008F78FD"/>
    <w:pPr>
      <w:spacing w:line="240" w:lineRule="auto"/>
    </w:pPr>
    <w:rPr>
      <w:rFonts w:ascii="Times New Roman" w:eastAsiaTheme="minorHAnsi" w:hAnsi="Times New Roman" w:cstheme="minorBidi"/>
      <w:i/>
      <w:iCs/>
      <w:color w:val="auto"/>
      <w:sz w:val="24"/>
      <w:szCs w:val="20"/>
    </w:rPr>
  </w:style>
  <w:style w:type="character" w:customStyle="1" w:styleId="HTML-adresseTegn">
    <w:name w:val="HTML-adresse Tegn"/>
    <w:basedOn w:val="Standardskrifttypeiafsnit"/>
    <w:link w:val="HTML-adresse"/>
    <w:uiPriority w:val="99"/>
    <w:semiHidden/>
    <w:rsid w:val="008F78FD"/>
    <w:rPr>
      <w:rFonts w:ascii="Times New Roman" w:hAnsi="Times New Roman"/>
      <w:i/>
      <w:iCs/>
      <w:sz w:val="24"/>
      <w:szCs w:val="20"/>
    </w:rPr>
  </w:style>
  <w:style w:type="character" w:styleId="HTML-akronym">
    <w:name w:val="HTML Acronym"/>
    <w:basedOn w:val="Standardskrifttypeiafsnit"/>
    <w:uiPriority w:val="99"/>
    <w:semiHidden/>
    <w:unhideWhenUsed/>
    <w:rsid w:val="008F78FD"/>
  </w:style>
  <w:style w:type="paragraph" w:styleId="NormalWeb">
    <w:name w:val="Normal (Web)"/>
    <w:basedOn w:val="Normal"/>
    <w:uiPriority w:val="99"/>
    <w:semiHidden/>
    <w:unhideWhenUsed/>
    <w:rsid w:val="008F78FD"/>
    <w:pPr>
      <w:spacing w:line="260" w:lineRule="atLeast"/>
    </w:pPr>
    <w:rPr>
      <w:rFonts w:ascii="Times New Roman" w:eastAsiaTheme="minorHAnsi" w:hAnsi="Times New Roman" w:cs="Times New Roman"/>
      <w:color w:val="auto"/>
      <w:sz w:val="24"/>
      <w:szCs w:val="24"/>
    </w:rPr>
  </w:style>
  <w:style w:type="paragraph" w:styleId="Dokumentoversigt">
    <w:name w:val="Document Map"/>
    <w:basedOn w:val="Normal"/>
    <w:link w:val="DokumentoversigtTegn"/>
    <w:uiPriority w:val="99"/>
    <w:semiHidden/>
    <w:unhideWhenUsed/>
    <w:rsid w:val="008F78FD"/>
    <w:pPr>
      <w:spacing w:line="240" w:lineRule="auto"/>
    </w:pPr>
    <w:rPr>
      <w:rFonts w:ascii="Segoe UI" w:eastAsiaTheme="minorHAnsi" w:hAnsi="Segoe UI" w:cs="Segoe UI"/>
      <w:color w:val="auto"/>
      <w:sz w:val="16"/>
      <w:szCs w:val="16"/>
    </w:rPr>
  </w:style>
  <w:style w:type="character" w:customStyle="1" w:styleId="DokumentoversigtTegn">
    <w:name w:val="Dokumentoversigt Tegn"/>
    <w:basedOn w:val="Standardskrifttypeiafsnit"/>
    <w:link w:val="Dokumentoversigt"/>
    <w:uiPriority w:val="99"/>
    <w:semiHidden/>
    <w:rsid w:val="008F78FD"/>
    <w:rPr>
      <w:rFonts w:ascii="Segoe UI" w:hAnsi="Segoe UI" w:cs="Segoe UI"/>
      <w:sz w:val="16"/>
      <w:szCs w:val="16"/>
    </w:rPr>
  </w:style>
  <w:style w:type="paragraph" w:styleId="Brdtekstindrykning3">
    <w:name w:val="Body Text Indent 3"/>
    <w:basedOn w:val="Normal"/>
    <w:link w:val="Brdtekstindrykning3Tegn"/>
    <w:uiPriority w:val="99"/>
    <w:semiHidden/>
    <w:unhideWhenUsed/>
    <w:rsid w:val="008F78FD"/>
    <w:pPr>
      <w:spacing w:after="120" w:line="260" w:lineRule="atLeast"/>
      <w:ind w:left="283"/>
    </w:pPr>
    <w:rPr>
      <w:rFonts w:ascii="Times New Roman" w:eastAsiaTheme="minorHAnsi" w:hAnsi="Times New Roman" w:cstheme="minorBidi"/>
      <w:color w:val="auto"/>
      <w:sz w:val="16"/>
      <w:szCs w:val="16"/>
    </w:rPr>
  </w:style>
  <w:style w:type="character" w:customStyle="1" w:styleId="Brdtekstindrykning3Tegn">
    <w:name w:val="Brødtekstindrykning 3 Tegn"/>
    <w:basedOn w:val="Standardskrifttypeiafsnit"/>
    <w:link w:val="Brdtekstindrykning3"/>
    <w:uiPriority w:val="99"/>
    <w:semiHidden/>
    <w:rsid w:val="008F78FD"/>
    <w:rPr>
      <w:rFonts w:ascii="Times New Roman" w:hAnsi="Times New Roman"/>
      <w:sz w:val="16"/>
      <w:szCs w:val="16"/>
    </w:rPr>
  </w:style>
  <w:style w:type="paragraph" w:styleId="Brdtekstindrykning2">
    <w:name w:val="Body Text Indent 2"/>
    <w:basedOn w:val="Normal"/>
    <w:link w:val="Brdtekstindrykning2Tegn"/>
    <w:uiPriority w:val="99"/>
    <w:semiHidden/>
    <w:unhideWhenUsed/>
    <w:rsid w:val="008F78FD"/>
    <w:pPr>
      <w:spacing w:after="120" w:line="480" w:lineRule="auto"/>
      <w:ind w:left="283"/>
    </w:pPr>
    <w:rPr>
      <w:rFonts w:ascii="Times New Roman" w:eastAsiaTheme="minorHAnsi" w:hAnsi="Times New Roman" w:cstheme="minorBidi"/>
      <w:color w:val="auto"/>
      <w:sz w:val="24"/>
      <w:szCs w:val="20"/>
    </w:rPr>
  </w:style>
  <w:style w:type="character" w:customStyle="1" w:styleId="Brdtekstindrykning2Tegn">
    <w:name w:val="Brødtekstindrykning 2 Tegn"/>
    <w:basedOn w:val="Standardskrifttypeiafsnit"/>
    <w:link w:val="Brdtekstindrykning2"/>
    <w:uiPriority w:val="99"/>
    <w:semiHidden/>
    <w:rsid w:val="008F78FD"/>
    <w:rPr>
      <w:rFonts w:ascii="Times New Roman" w:hAnsi="Times New Roman"/>
      <w:sz w:val="24"/>
      <w:szCs w:val="20"/>
    </w:rPr>
  </w:style>
  <w:style w:type="paragraph" w:styleId="Brdtekst3">
    <w:name w:val="Body Text 3"/>
    <w:basedOn w:val="Normal"/>
    <w:link w:val="Brdtekst3Tegn"/>
    <w:uiPriority w:val="99"/>
    <w:semiHidden/>
    <w:unhideWhenUsed/>
    <w:rsid w:val="008F78FD"/>
    <w:pPr>
      <w:spacing w:after="120" w:line="260" w:lineRule="atLeast"/>
    </w:pPr>
    <w:rPr>
      <w:rFonts w:ascii="Times New Roman" w:eastAsiaTheme="minorHAnsi" w:hAnsi="Times New Roman" w:cstheme="minorBidi"/>
      <w:color w:val="auto"/>
      <w:sz w:val="16"/>
      <w:szCs w:val="16"/>
    </w:rPr>
  </w:style>
  <w:style w:type="character" w:customStyle="1" w:styleId="Brdtekst3Tegn">
    <w:name w:val="Brødtekst 3 Tegn"/>
    <w:basedOn w:val="Standardskrifttypeiafsnit"/>
    <w:link w:val="Brdtekst3"/>
    <w:uiPriority w:val="99"/>
    <w:semiHidden/>
    <w:rsid w:val="008F78FD"/>
    <w:rPr>
      <w:rFonts w:ascii="Times New Roman" w:hAnsi="Times New Roman"/>
      <w:sz w:val="16"/>
      <w:szCs w:val="16"/>
    </w:rPr>
  </w:style>
  <w:style w:type="paragraph" w:styleId="Brdtekst2">
    <w:name w:val="Body Text 2"/>
    <w:basedOn w:val="Normal"/>
    <w:link w:val="Brdtekst2Tegn"/>
    <w:uiPriority w:val="99"/>
    <w:semiHidden/>
    <w:unhideWhenUsed/>
    <w:rsid w:val="008F78FD"/>
    <w:pPr>
      <w:spacing w:after="120" w:line="480" w:lineRule="auto"/>
    </w:pPr>
    <w:rPr>
      <w:rFonts w:ascii="Times New Roman" w:eastAsiaTheme="minorHAnsi" w:hAnsi="Times New Roman" w:cstheme="minorBidi"/>
      <w:color w:val="auto"/>
      <w:sz w:val="24"/>
      <w:szCs w:val="20"/>
    </w:rPr>
  </w:style>
  <w:style w:type="character" w:customStyle="1" w:styleId="Brdtekst2Tegn">
    <w:name w:val="Brødtekst 2 Tegn"/>
    <w:basedOn w:val="Standardskrifttypeiafsnit"/>
    <w:link w:val="Brdtekst2"/>
    <w:uiPriority w:val="99"/>
    <w:semiHidden/>
    <w:rsid w:val="008F78FD"/>
    <w:rPr>
      <w:rFonts w:ascii="Times New Roman" w:hAnsi="Times New Roman"/>
      <w:sz w:val="24"/>
      <w:szCs w:val="20"/>
    </w:rPr>
  </w:style>
  <w:style w:type="paragraph" w:styleId="Noteoverskrift">
    <w:name w:val="Note Heading"/>
    <w:basedOn w:val="Normal"/>
    <w:next w:val="Normal"/>
    <w:link w:val="NoteoverskriftTegn"/>
    <w:uiPriority w:val="99"/>
    <w:semiHidden/>
    <w:unhideWhenUsed/>
    <w:rsid w:val="008F78FD"/>
    <w:pPr>
      <w:spacing w:line="240" w:lineRule="auto"/>
    </w:pPr>
    <w:rPr>
      <w:rFonts w:ascii="Times New Roman" w:eastAsiaTheme="minorHAnsi" w:hAnsi="Times New Roman" w:cstheme="minorBidi"/>
      <w:color w:val="auto"/>
      <w:sz w:val="24"/>
      <w:szCs w:val="20"/>
    </w:rPr>
  </w:style>
  <w:style w:type="character" w:customStyle="1" w:styleId="NoteoverskriftTegn">
    <w:name w:val="Noteoverskrift Tegn"/>
    <w:basedOn w:val="Standardskrifttypeiafsnit"/>
    <w:link w:val="Noteoverskrift"/>
    <w:uiPriority w:val="99"/>
    <w:semiHidden/>
    <w:rsid w:val="008F78FD"/>
    <w:rPr>
      <w:rFonts w:ascii="Times New Roman" w:hAnsi="Times New Roman"/>
      <w:sz w:val="24"/>
      <w:szCs w:val="20"/>
    </w:rPr>
  </w:style>
  <w:style w:type="paragraph" w:styleId="Brdtekstindrykning">
    <w:name w:val="Body Text Indent"/>
    <w:basedOn w:val="Normal"/>
    <w:link w:val="BrdtekstindrykningTegn"/>
    <w:uiPriority w:val="99"/>
    <w:semiHidden/>
    <w:unhideWhenUsed/>
    <w:rsid w:val="008F78FD"/>
    <w:pPr>
      <w:spacing w:after="120" w:line="260" w:lineRule="atLeast"/>
      <w:ind w:left="283"/>
    </w:pPr>
    <w:rPr>
      <w:rFonts w:ascii="Times New Roman" w:eastAsiaTheme="minorHAnsi" w:hAnsi="Times New Roman" w:cstheme="minorBidi"/>
      <w:color w:val="auto"/>
      <w:sz w:val="24"/>
      <w:szCs w:val="20"/>
    </w:rPr>
  </w:style>
  <w:style w:type="character" w:customStyle="1" w:styleId="BrdtekstindrykningTegn">
    <w:name w:val="Brødtekstindrykning Tegn"/>
    <w:basedOn w:val="Standardskrifttypeiafsnit"/>
    <w:link w:val="Brdtekstindrykning"/>
    <w:uiPriority w:val="99"/>
    <w:semiHidden/>
    <w:rsid w:val="008F78FD"/>
    <w:rPr>
      <w:rFonts w:ascii="Times New Roman" w:hAnsi="Times New Roman"/>
      <w:sz w:val="24"/>
      <w:szCs w:val="20"/>
    </w:rPr>
  </w:style>
  <w:style w:type="paragraph" w:styleId="Brdtekst-frstelinjeindrykning2">
    <w:name w:val="Body Text First Indent 2"/>
    <w:basedOn w:val="Brdtekstindrykning"/>
    <w:link w:val="Brdtekst-frstelinjeindrykning2Tegn"/>
    <w:uiPriority w:val="99"/>
    <w:semiHidden/>
    <w:unhideWhenUsed/>
    <w:rsid w:val="008F78F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F78FD"/>
    <w:rPr>
      <w:rFonts w:ascii="Times New Roman" w:hAnsi="Times New Roman"/>
      <w:sz w:val="24"/>
      <w:szCs w:val="20"/>
    </w:rPr>
  </w:style>
  <w:style w:type="paragraph" w:styleId="Brdtekst-frstelinjeindrykning1">
    <w:name w:val="Body Text First Indent"/>
    <w:basedOn w:val="Brdtekst"/>
    <w:link w:val="Brdtekst-frstelinjeindrykning1Tegn"/>
    <w:uiPriority w:val="99"/>
    <w:semiHidden/>
    <w:rsid w:val="008F78FD"/>
    <w:pPr>
      <w:spacing w:after="0" w:line="260" w:lineRule="atLeast"/>
      <w:ind w:firstLine="360"/>
    </w:pPr>
    <w:rPr>
      <w:rFonts w:ascii="Times New Roman" w:eastAsiaTheme="minorHAnsi" w:hAnsi="Times New Roman" w:cstheme="minorBidi"/>
      <w:color w:val="auto"/>
      <w:sz w:val="24"/>
      <w:szCs w:val="20"/>
    </w:rPr>
  </w:style>
  <w:style w:type="character" w:customStyle="1" w:styleId="Brdtekst-frstelinjeindrykning1Tegn">
    <w:name w:val="Brødtekst - førstelinjeindrykning 1 Tegn"/>
    <w:basedOn w:val="BrdtekstTegn"/>
    <w:link w:val="Brdtekst-frstelinjeindrykning1"/>
    <w:uiPriority w:val="99"/>
    <w:semiHidden/>
    <w:rsid w:val="008F78FD"/>
    <w:rPr>
      <w:rFonts w:ascii="Times New Roman" w:eastAsiaTheme="minorEastAsia" w:hAnsi="Times New Roman" w:cs="Georgia"/>
      <w:color w:val="0D0D0D" w:themeColor="text1" w:themeTint="F2"/>
      <w:sz w:val="24"/>
      <w:szCs w:val="20"/>
    </w:rPr>
  </w:style>
  <w:style w:type="paragraph" w:styleId="Dato">
    <w:name w:val="Date"/>
    <w:basedOn w:val="Normal"/>
    <w:next w:val="Normal"/>
    <w:link w:val="DatoTegn"/>
    <w:uiPriority w:val="99"/>
    <w:semiHidden/>
    <w:rsid w:val="008F78FD"/>
    <w:pPr>
      <w:spacing w:line="260" w:lineRule="atLeast"/>
    </w:pPr>
    <w:rPr>
      <w:rFonts w:ascii="Times New Roman" w:eastAsiaTheme="minorHAnsi" w:hAnsi="Times New Roman" w:cstheme="minorBidi"/>
      <w:color w:val="auto"/>
      <w:sz w:val="24"/>
      <w:szCs w:val="20"/>
    </w:rPr>
  </w:style>
  <w:style w:type="character" w:customStyle="1" w:styleId="DatoTegn">
    <w:name w:val="Dato Tegn"/>
    <w:basedOn w:val="Standardskrifttypeiafsnit"/>
    <w:link w:val="Dato"/>
    <w:uiPriority w:val="99"/>
    <w:semiHidden/>
    <w:rsid w:val="008F78FD"/>
    <w:rPr>
      <w:rFonts w:ascii="Times New Roman" w:hAnsi="Times New Roman"/>
      <w:sz w:val="24"/>
      <w:szCs w:val="20"/>
    </w:rPr>
  </w:style>
  <w:style w:type="paragraph" w:styleId="Starthilsen">
    <w:name w:val="Salutation"/>
    <w:basedOn w:val="Normal"/>
    <w:next w:val="Normal"/>
    <w:link w:val="StarthilsenTegn"/>
    <w:uiPriority w:val="99"/>
    <w:semiHidden/>
    <w:rsid w:val="008F78FD"/>
    <w:pPr>
      <w:spacing w:line="260" w:lineRule="atLeast"/>
    </w:pPr>
    <w:rPr>
      <w:rFonts w:ascii="Times New Roman" w:eastAsiaTheme="minorHAnsi" w:hAnsi="Times New Roman" w:cstheme="minorBidi"/>
      <w:color w:val="auto"/>
      <w:sz w:val="24"/>
      <w:szCs w:val="20"/>
    </w:rPr>
  </w:style>
  <w:style w:type="character" w:customStyle="1" w:styleId="StarthilsenTegn">
    <w:name w:val="Starthilsen Tegn"/>
    <w:basedOn w:val="Standardskrifttypeiafsnit"/>
    <w:link w:val="Starthilsen"/>
    <w:uiPriority w:val="99"/>
    <w:semiHidden/>
    <w:rsid w:val="008F78FD"/>
    <w:rPr>
      <w:rFonts w:ascii="Times New Roman" w:hAnsi="Times New Roman"/>
      <w:sz w:val="24"/>
      <w:szCs w:val="20"/>
    </w:rPr>
  </w:style>
  <w:style w:type="paragraph" w:styleId="Brevhoved">
    <w:name w:val="Message Header"/>
    <w:basedOn w:val="Normal"/>
    <w:link w:val="BrevhovedTegn"/>
    <w:uiPriority w:val="99"/>
    <w:semiHidden/>
    <w:unhideWhenUsed/>
    <w:rsid w:val="008F78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auto"/>
      <w:sz w:val="24"/>
      <w:szCs w:val="24"/>
    </w:rPr>
  </w:style>
  <w:style w:type="character" w:customStyle="1" w:styleId="BrevhovedTegn">
    <w:name w:val="Brevhoved Tegn"/>
    <w:basedOn w:val="Standardskrifttypeiafsnit"/>
    <w:link w:val="Brevhoved"/>
    <w:uiPriority w:val="99"/>
    <w:semiHidden/>
    <w:rsid w:val="008F78FD"/>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8F78FD"/>
    <w:pPr>
      <w:spacing w:after="120" w:line="260" w:lineRule="atLeast"/>
      <w:ind w:left="1415"/>
      <w:contextualSpacing/>
    </w:pPr>
    <w:rPr>
      <w:rFonts w:ascii="Times New Roman" w:eastAsiaTheme="minorHAnsi" w:hAnsi="Times New Roman" w:cstheme="minorBidi"/>
      <w:color w:val="auto"/>
      <w:sz w:val="24"/>
      <w:szCs w:val="20"/>
    </w:rPr>
  </w:style>
  <w:style w:type="paragraph" w:styleId="Opstilling-forts4">
    <w:name w:val="List Continue 4"/>
    <w:basedOn w:val="Normal"/>
    <w:uiPriority w:val="99"/>
    <w:semiHidden/>
    <w:unhideWhenUsed/>
    <w:rsid w:val="008F78FD"/>
    <w:pPr>
      <w:spacing w:after="120" w:line="260" w:lineRule="atLeast"/>
      <w:ind w:left="1132"/>
      <w:contextualSpacing/>
    </w:pPr>
    <w:rPr>
      <w:rFonts w:ascii="Times New Roman" w:eastAsiaTheme="minorHAnsi" w:hAnsi="Times New Roman" w:cstheme="minorBidi"/>
      <w:color w:val="auto"/>
      <w:sz w:val="24"/>
      <w:szCs w:val="20"/>
    </w:rPr>
  </w:style>
  <w:style w:type="paragraph" w:styleId="Opstilling-forts3">
    <w:name w:val="List Continue 3"/>
    <w:basedOn w:val="Normal"/>
    <w:uiPriority w:val="99"/>
    <w:semiHidden/>
    <w:unhideWhenUsed/>
    <w:rsid w:val="008F78FD"/>
    <w:pPr>
      <w:spacing w:after="120" w:line="260" w:lineRule="atLeast"/>
      <w:ind w:left="849"/>
      <w:contextualSpacing/>
    </w:pPr>
    <w:rPr>
      <w:rFonts w:ascii="Times New Roman" w:eastAsiaTheme="minorHAnsi" w:hAnsi="Times New Roman" w:cstheme="minorBidi"/>
      <w:color w:val="auto"/>
      <w:sz w:val="24"/>
      <w:szCs w:val="20"/>
    </w:rPr>
  </w:style>
  <w:style w:type="paragraph" w:styleId="Opstilling-forts2">
    <w:name w:val="List Continue 2"/>
    <w:basedOn w:val="Normal"/>
    <w:uiPriority w:val="99"/>
    <w:semiHidden/>
    <w:unhideWhenUsed/>
    <w:rsid w:val="008F78FD"/>
    <w:pPr>
      <w:spacing w:after="120" w:line="260" w:lineRule="atLeast"/>
      <w:ind w:left="566"/>
      <w:contextualSpacing/>
    </w:pPr>
    <w:rPr>
      <w:rFonts w:ascii="Times New Roman" w:eastAsiaTheme="minorHAnsi" w:hAnsi="Times New Roman" w:cstheme="minorBidi"/>
      <w:color w:val="auto"/>
      <w:sz w:val="24"/>
      <w:szCs w:val="20"/>
    </w:rPr>
  </w:style>
  <w:style w:type="paragraph" w:styleId="Opstilling-forts">
    <w:name w:val="List Continue"/>
    <w:basedOn w:val="Normal"/>
    <w:uiPriority w:val="99"/>
    <w:semiHidden/>
    <w:unhideWhenUsed/>
    <w:rsid w:val="008F78FD"/>
    <w:pPr>
      <w:spacing w:after="120" w:line="260" w:lineRule="atLeast"/>
      <w:ind w:left="283"/>
      <w:contextualSpacing/>
    </w:pPr>
    <w:rPr>
      <w:rFonts w:ascii="Times New Roman" w:eastAsiaTheme="minorHAnsi" w:hAnsi="Times New Roman" w:cstheme="minorBidi"/>
      <w:color w:val="auto"/>
      <w:sz w:val="24"/>
      <w:szCs w:val="20"/>
    </w:rPr>
  </w:style>
  <w:style w:type="paragraph" w:styleId="Sluthilsen">
    <w:name w:val="Closing"/>
    <w:basedOn w:val="Normal"/>
    <w:link w:val="SluthilsenTegn"/>
    <w:uiPriority w:val="99"/>
    <w:semiHidden/>
    <w:unhideWhenUsed/>
    <w:rsid w:val="008F78FD"/>
    <w:pPr>
      <w:spacing w:line="240" w:lineRule="auto"/>
      <w:ind w:left="4252"/>
    </w:pPr>
    <w:rPr>
      <w:rFonts w:ascii="Times New Roman" w:eastAsiaTheme="minorHAnsi" w:hAnsi="Times New Roman" w:cstheme="minorBidi"/>
      <w:color w:val="auto"/>
      <w:sz w:val="24"/>
      <w:szCs w:val="20"/>
    </w:rPr>
  </w:style>
  <w:style w:type="character" w:customStyle="1" w:styleId="SluthilsenTegn">
    <w:name w:val="Sluthilsen Tegn"/>
    <w:basedOn w:val="Standardskrifttypeiafsnit"/>
    <w:link w:val="Sluthilsen"/>
    <w:uiPriority w:val="99"/>
    <w:semiHidden/>
    <w:rsid w:val="008F78FD"/>
    <w:rPr>
      <w:rFonts w:ascii="Times New Roman" w:hAnsi="Times New Roman"/>
      <w:sz w:val="24"/>
      <w:szCs w:val="20"/>
    </w:rPr>
  </w:style>
  <w:style w:type="paragraph" w:styleId="Opstilling-talellerbogst5">
    <w:name w:val="List Number 5"/>
    <w:basedOn w:val="Normal"/>
    <w:uiPriority w:val="99"/>
    <w:semiHidden/>
    <w:unhideWhenUsed/>
    <w:rsid w:val="008F78FD"/>
    <w:pPr>
      <w:numPr>
        <w:numId w:val="12"/>
      </w:numPr>
      <w:spacing w:line="260" w:lineRule="atLeast"/>
      <w:contextualSpacing/>
    </w:pPr>
    <w:rPr>
      <w:rFonts w:ascii="Times New Roman" w:eastAsiaTheme="minorHAnsi" w:hAnsi="Times New Roman" w:cstheme="minorBidi"/>
      <w:color w:val="auto"/>
      <w:sz w:val="24"/>
      <w:szCs w:val="20"/>
    </w:rPr>
  </w:style>
  <w:style w:type="paragraph" w:styleId="Opstilling-talellerbogst4">
    <w:name w:val="List Number 4"/>
    <w:basedOn w:val="Normal"/>
    <w:uiPriority w:val="99"/>
    <w:semiHidden/>
    <w:unhideWhenUsed/>
    <w:rsid w:val="008F78FD"/>
    <w:pPr>
      <w:numPr>
        <w:numId w:val="11"/>
      </w:numPr>
      <w:spacing w:line="260" w:lineRule="atLeast"/>
      <w:contextualSpacing/>
    </w:pPr>
    <w:rPr>
      <w:rFonts w:ascii="Times New Roman" w:eastAsiaTheme="minorHAnsi" w:hAnsi="Times New Roman" w:cstheme="minorBidi"/>
      <w:color w:val="auto"/>
      <w:sz w:val="24"/>
      <w:szCs w:val="20"/>
    </w:rPr>
  </w:style>
  <w:style w:type="paragraph" w:styleId="Opstilling-talellerbogst3">
    <w:name w:val="List Number 3"/>
    <w:basedOn w:val="Normal"/>
    <w:uiPriority w:val="99"/>
    <w:semiHidden/>
    <w:unhideWhenUsed/>
    <w:rsid w:val="008F78FD"/>
    <w:pPr>
      <w:numPr>
        <w:numId w:val="10"/>
      </w:numPr>
      <w:spacing w:line="260" w:lineRule="atLeast"/>
      <w:contextualSpacing/>
    </w:pPr>
    <w:rPr>
      <w:rFonts w:ascii="Times New Roman" w:eastAsiaTheme="minorHAnsi" w:hAnsi="Times New Roman" w:cstheme="minorBidi"/>
      <w:color w:val="auto"/>
      <w:sz w:val="24"/>
      <w:szCs w:val="20"/>
    </w:rPr>
  </w:style>
  <w:style w:type="paragraph" w:styleId="Opstilling-talellerbogst2">
    <w:name w:val="List Number 2"/>
    <w:basedOn w:val="Normal"/>
    <w:uiPriority w:val="99"/>
    <w:semiHidden/>
    <w:unhideWhenUsed/>
    <w:rsid w:val="008F78FD"/>
    <w:pPr>
      <w:numPr>
        <w:numId w:val="9"/>
      </w:numPr>
      <w:spacing w:line="260" w:lineRule="atLeast"/>
      <w:contextualSpacing/>
    </w:pPr>
    <w:rPr>
      <w:rFonts w:ascii="Times New Roman" w:eastAsiaTheme="minorHAnsi" w:hAnsi="Times New Roman" w:cstheme="minorBidi"/>
      <w:color w:val="auto"/>
      <w:sz w:val="24"/>
      <w:szCs w:val="20"/>
    </w:rPr>
  </w:style>
  <w:style w:type="paragraph" w:styleId="Opstilling-punkttegn5">
    <w:name w:val="List Bullet 5"/>
    <w:basedOn w:val="Normal"/>
    <w:uiPriority w:val="99"/>
    <w:semiHidden/>
    <w:unhideWhenUsed/>
    <w:rsid w:val="008F78FD"/>
    <w:pPr>
      <w:numPr>
        <w:numId w:val="7"/>
      </w:numPr>
      <w:spacing w:line="260" w:lineRule="atLeast"/>
      <w:contextualSpacing/>
    </w:pPr>
    <w:rPr>
      <w:rFonts w:ascii="Times New Roman" w:eastAsiaTheme="minorHAnsi" w:hAnsi="Times New Roman" w:cstheme="minorBidi"/>
      <w:color w:val="auto"/>
      <w:sz w:val="24"/>
      <w:szCs w:val="20"/>
    </w:rPr>
  </w:style>
  <w:style w:type="paragraph" w:styleId="Opstilling-punkttegn4">
    <w:name w:val="List Bullet 4"/>
    <w:basedOn w:val="Normal"/>
    <w:uiPriority w:val="99"/>
    <w:semiHidden/>
    <w:unhideWhenUsed/>
    <w:rsid w:val="008F78FD"/>
    <w:pPr>
      <w:numPr>
        <w:numId w:val="6"/>
      </w:numPr>
      <w:spacing w:line="260" w:lineRule="atLeast"/>
      <w:contextualSpacing/>
    </w:pPr>
    <w:rPr>
      <w:rFonts w:ascii="Times New Roman" w:eastAsiaTheme="minorHAnsi" w:hAnsi="Times New Roman" w:cstheme="minorBidi"/>
      <w:color w:val="auto"/>
      <w:sz w:val="24"/>
      <w:szCs w:val="20"/>
    </w:rPr>
  </w:style>
  <w:style w:type="paragraph" w:styleId="Opstilling-punkttegn3">
    <w:name w:val="List Bullet 3"/>
    <w:basedOn w:val="Normal"/>
    <w:uiPriority w:val="99"/>
    <w:semiHidden/>
    <w:unhideWhenUsed/>
    <w:rsid w:val="008F78FD"/>
    <w:pPr>
      <w:numPr>
        <w:numId w:val="5"/>
      </w:numPr>
      <w:spacing w:line="260" w:lineRule="atLeast"/>
      <w:contextualSpacing/>
    </w:pPr>
    <w:rPr>
      <w:rFonts w:ascii="Times New Roman" w:eastAsiaTheme="minorHAnsi" w:hAnsi="Times New Roman" w:cstheme="minorBidi"/>
      <w:color w:val="auto"/>
      <w:sz w:val="24"/>
      <w:szCs w:val="20"/>
    </w:rPr>
  </w:style>
  <w:style w:type="paragraph" w:styleId="Opstilling-punkttegn2">
    <w:name w:val="List Bullet 2"/>
    <w:basedOn w:val="Normal"/>
    <w:uiPriority w:val="99"/>
    <w:semiHidden/>
    <w:unhideWhenUsed/>
    <w:rsid w:val="008F78FD"/>
    <w:pPr>
      <w:numPr>
        <w:numId w:val="4"/>
      </w:numPr>
      <w:spacing w:line="260" w:lineRule="atLeast"/>
      <w:contextualSpacing/>
    </w:pPr>
    <w:rPr>
      <w:rFonts w:ascii="Times New Roman" w:eastAsiaTheme="minorHAnsi" w:hAnsi="Times New Roman" w:cstheme="minorBidi"/>
      <w:color w:val="auto"/>
      <w:sz w:val="24"/>
      <w:szCs w:val="20"/>
    </w:rPr>
  </w:style>
  <w:style w:type="paragraph" w:styleId="Liste5">
    <w:name w:val="List 5"/>
    <w:basedOn w:val="Normal"/>
    <w:uiPriority w:val="99"/>
    <w:semiHidden/>
    <w:rsid w:val="008F78FD"/>
    <w:pPr>
      <w:spacing w:line="260" w:lineRule="atLeast"/>
      <w:ind w:left="1415" w:hanging="283"/>
      <w:contextualSpacing/>
    </w:pPr>
    <w:rPr>
      <w:rFonts w:ascii="Times New Roman" w:eastAsiaTheme="minorHAnsi" w:hAnsi="Times New Roman" w:cstheme="minorBidi"/>
      <w:color w:val="auto"/>
      <w:sz w:val="24"/>
      <w:szCs w:val="20"/>
    </w:rPr>
  </w:style>
  <w:style w:type="paragraph" w:styleId="Liste4">
    <w:name w:val="List 4"/>
    <w:basedOn w:val="Normal"/>
    <w:uiPriority w:val="99"/>
    <w:semiHidden/>
    <w:rsid w:val="008F78FD"/>
    <w:pPr>
      <w:spacing w:line="260" w:lineRule="atLeast"/>
      <w:ind w:left="1132" w:hanging="283"/>
      <w:contextualSpacing/>
    </w:pPr>
    <w:rPr>
      <w:rFonts w:ascii="Times New Roman" w:eastAsiaTheme="minorHAnsi" w:hAnsi="Times New Roman" w:cstheme="minorBidi"/>
      <w:color w:val="auto"/>
      <w:sz w:val="24"/>
      <w:szCs w:val="20"/>
    </w:rPr>
  </w:style>
  <w:style w:type="paragraph" w:styleId="Liste3">
    <w:name w:val="List 3"/>
    <w:basedOn w:val="Normal"/>
    <w:uiPriority w:val="99"/>
    <w:semiHidden/>
    <w:unhideWhenUsed/>
    <w:rsid w:val="008F78FD"/>
    <w:pPr>
      <w:spacing w:line="260" w:lineRule="atLeast"/>
      <w:ind w:left="849" w:hanging="283"/>
      <w:contextualSpacing/>
    </w:pPr>
    <w:rPr>
      <w:rFonts w:ascii="Times New Roman" w:eastAsiaTheme="minorHAnsi" w:hAnsi="Times New Roman" w:cstheme="minorBidi"/>
      <w:color w:val="auto"/>
      <w:sz w:val="24"/>
      <w:szCs w:val="20"/>
    </w:rPr>
  </w:style>
  <w:style w:type="paragraph" w:styleId="Liste2">
    <w:name w:val="List 2"/>
    <w:basedOn w:val="Normal"/>
    <w:uiPriority w:val="99"/>
    <w:semiHidden/>
    <w:unhideWhenUsed/>
    <w:rsid w:val="008F78FD"/>
    <w:pPr>
      <w:spacing w:line="260" w:lineRule="atLeast"/>
      <w:ind w:left="566" w:hanging="283"/>
      <w:contextualSpacing/>
    </w:pPr>
    <w:rPr>
      <w:rFonts w:ascii="Times New Roman" w:eastAsiaTheme="minorHAnsi" w:hAnsi="Times New Roman" w:cstheme="minorBidi"/>
      <w:color w:val="auto"/>
      <w:sz w:val="24"/>
      <w:szCs w:val="20"/>
    </w:rPr>
  </w:style>
  <w:style w:type="paragraph" w:styleId="Liste">
    <w:name w:val="List"/>
    <w:basedOn w:val="Normal"/>
    <w:uiPriority w:val="99"/>
    <w:semiHidden/>
    <w:unhideWhenUsed/>
    <w:rsid w:val="008F78FD"/>
    <w:pPr>
      <w:spacing w:line="260" w:lineRule="atLeast"/>
      <w:ind w:left="283" w:hanging="283"/>
      <w:contextualSpacing/>
    </w:pPr>
    <w:rPr>
      <w:rFonts w:ascii="Times New Roman" w:eastAsiaTheme="minorHAnsi" w:hAnsi="Times New Roman" w:cstheme="minorBidi"/>
      <w:color w:val="auto"/>
      <w:sz w:val="24"/>
      <w:szCs w:val="20"/>
    </w:rPr>
  </w:style>
  <w:style w:type="paragraph" w:styleId="Makrotekst">
    <w:name w:val="macro"/>
    <w:link w:val="MakrotekstTegn"/>
    <w:uiPriority w:val="99"/>
    <w:semiHidden/>
    <w:unhideWhenUsed/>
    <w:rsid w:val="008F78F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8F78FD"/>
    <w:rPr>
      <w:rFonts w:ascii="Consolas" w:hAnsi="Consolas"/>
      <w:sz w:val="20"/>
      <w:szCs w:val="20"/>
    </w:rPr>
  </w:style>
  <w:style w:type="character" w:styleId="Linjenummer">
    <w:name w:val="line number"/>
    <w:basedOn w:val="Standardskrifttypeiafsnit"/>
    <w:uiPriority w:val="99"/>
    <w:semiHidden/>
    <w:unhideWhenUsed/>
    <w:rsid w:val="008F78FD"/>
  </w:style>
  <w:style w:type="character" w:styleId="Kommentarhenvisning">
    <w:name w:val="annotation reference"/>
    <w:basedOn w:val="Standardskrifttypeiafsnit"/>
    <w:uiPriority w:val="99"/>
    <w:unhideWhenUsed/>
    <w:rsid w:val="008F78FD"/>
    <w:rPr>
      <w:sz w:val="16"/>
      <w:szCs w:val="16"/>
    </w:rPr>
  </w:style>
  <w:style w:type="character" w:styleId="Fodnotehenvisning">
    <w:name w:val="footnote reference"/>
    <w:basedOn w:val="Standardskrifttypeiafsnit"/>
    <w:uiPriority w:val="99"/>
    <w:semiHidden/>
    <w:unhideWhenUsed/>
    <w:rsid w:val="008F78FD"/>
    <w:rPr>
      <w:vertAlign w:val="superscript"/>
    </w:rPr>
  </w:style>
  <w:style w:type="paragraph" w:styleId="Afsenderadresse">
    <w:name w:val="envelope return"/>
    <w:basedOn w:val="Normal"/>
    <w:uiPriority w:val="99"/>
    <w:semiHidden/>
    <w:unhideWhenUsed/>
    <w:rsid w:val="008F78FD"/>
    <w:pPr>
      <w:spacing w:line="240" w:lineRule="auto"/>
    </w:pPr>
    <w:rPr>
      <w:rFonts w:asciiTheme="majorHAnsi" w:eastAsiaTheme="majorEastAsia" w:hAnsiTheme="majorHAnsi" w:cstheme="majorBidi"/>
      <w:color w:val="auto"/>
      <w:sz w:val="24"/>
      <w:szCs w:val="20"/>
    </w:rPr>
  </w:style>
  <w:style w:type="paragraph" w:styleId="Modtageradresse">
    <w:name w:val="envelope address"/>
    <w:basedOn w:val="Normal"/>
    <w:uiPriority w:val="99"/>
    <w:semiHidden/>
    <w:unhideWhenUsed/>
    <w:rsid w:val="008F78FD"/>
    <w:pPr>
      <w:framePr w:w="7920" w:h="1980" w:hRule="exact" w:hSpace="180" w:wrap="auto" w:hAnchor="page" w:xAlign="center" w:yAlign="bottom"/>
      <w:spacing w:line="240" w:lineRule="auto"/>
      <w:ind w:left="2880"/>
    </w:pPr>
    <w:rPr>
      <w:rFonts w:asciiTheme="majorHAnsi" w:eastAsiaTheme="majorEastAsia" w:hAnsiTheme="majorHAnsi" w:cstheme="majorBidi"/>
      <w:color w:val="auto"/>
      <w:sz w:val="24"/>
      <w:szCs w:val="24"/>
    </w:rPr>
  </w:style>
  <w:style w:type="paragraph" w:styleId="Indeks1">
    <w:name w:val="index 1"/>
    <w:basedOn w:val="Normal"/>
    <w:next w:val="Normal"/>
    <w:autoRedefine/>
    <w:uiPriority w:val="99"/>
    <w:semiHidden/>
    <w:unhideWhenUsed/>
    <w:rsid w:val="008F78FD"/>
    <w:pPr>
      <w:spacing w:line="240" w:lineRule="auto"/>
      <w:ind w:left="200" w:hanging="200"/>
    </w:pPr>
    <w:rPr>
      <w:rFonts w:ascii="Times New Roman" w:eastAsiaTheme="minorHAnsi" w:hAnsi="Times New Roman" w:cstheme="minorBidi"/>
      <w:color w:val="auto"/>
      <w:sz w:val="24"/>
      <w:szCs w:val="20"/>
    </w:rPr>
  </w:style>
  <w:style w:type="paragraph" w:styleId="Indeksoverskrift">
    <w:name w:val="index heading"/>
    <w:basedOn w:val="Normal"/>
    <w:next w:val="Indeks1"/>
    <w:uiPriority w:val="99"/>
    <w:semiHidden/>
    <w:unhideWhenUsed/>
    <w:rsid w:val="008F78FD"/>
    <w:pPr>
      <w:spacing w:line="260" w:lineRule="atLeast"/>
    </w:pPr>
    <w:rPr>
      <w:rFonts w:asciiTheme="majorHAnsi" w:eastAsiaTheme="majorEastAsia" w:hAnsiTheme="majorHAnsi" w:cstheme="majorBidi"/>
      <w:b/>
      <w:bCs/>
      <w:color w:val="auto"/>
      <w:sz w:val="24"/>
      <w:szCs w:val="20"/>
    </w:rPr>
  </w:style>
  <w:style w:type="paragraph" w:styleId="Kommentartekst">
    <w:name w:val="annotation text"/>
    <w:basedOn w:val="Normal"/>
    <w:link w:val="KommentartekstTegn"/>
    <w:uiPriority w:val="99"/>
    <w:unhideWhenUsed/>
    <w:rsid w:val="008F78FD"/>
    <w:pPr>
      <w:spacing w:line="240" w:lineRule="auto"/>
    </w:pPr>
    <w:rPr>
      <w:rFonts w:ascii="Times New Roman" w:eastAsiaTheme="minorHAnsi" w:hAnsi="Times New Roman" w:cstheme="minorBidi"/>
      <w:color w:val="auto"/>
      <w:sz w:val="24"/>
      <w:szCs w:val="20"/>
    </w:rPr>
  </w:style>
  <w:style w:type="character" w:customStyle="1" w:styleId="KommentartekstTegn">
    <w:name w:val="Kommentartekst Tegn"/>
    <w:basedOn w:val="Standardskrifttypeiafsnit"/>
    <w:link w:val="Kommentartekst"/>
    <w:uiPriority w:val="99"/>
    <w:rsid w:val="008F78FD"/>
    <w:rPr>
      <w:rFonts w:ascii="Times New Roman" w:hAnsi="Times New Roman"/>
      <w:sz w:val="24"/>
      <w:szCs w:val="20"/>
    </w:rPr>
  </w:style>
  <w:style w:type="paragraph" w:styleId="Indeks9">
    <w:name w:val="index 9"/>
    <w:basedOn w:val="Normal"/>
    <w:next w:val="Normal"/>
    <w:autoRedefine/>
    <w:uiPriority w:val="99"/>
    <w:semiHidden/>
    <w:unhideWhenUsed/>
    <w:rsid w:val="008F78FD"/>
    <w:pPr>
      <w:spacing w:line="240" w:lineRule="auto"/>
      <w:ind w:left="1800" w:hanging="200"/>
    </w:pPr>
    <w:rPr>
      <w:rFonts w:ascii="Times New Roman" w:eastAsiaTheme="minorHAnsi" w:hAnsi="Times New Roman" w:cstheme="minorBidi"/>
      <w:color w:val="auto"/>
      <w:sz w:val="24"/>
      <w:szCs w:val="20"/>
    </w:rPr>
  </w:style>
  <w:style w:type="paragraph" w:styleId="Indeks8">
    <w:name w:val="index 8"/>
    <w:basedOn w:val="Normal"/>
    <w:next w:val="Normal"/>
    <w:autoRedefine/>
    <w:uiPriority w:val="99"/>
    <w:semiHidden/>
    <w:unhideWhenUsed/>
    <w:rsid w:val="008F78FD"/>
    <w:pPr>
      <w:spacing w:line="240" w:lineRule="auto"/>
      <w:ind w:left="1600" w:hanging="200"/>
    </w:pPr>
    <w:rPr>
      <w:rFonts w:ascii="Times New Roman" w:eastAsiaTheme="minorHAnsi" w:hAnsi="Times New Roman" w:cstheme="minorBidi"/>
      <w:color w:val="auto"/>
      <w:sz w:val="24"/>
      <w:szCs w:val="20"/>
    </w:rPr>
  </w:style>
  <w:style w:type="paragraph" w:styleId="Indeks7">
    <w:name w:val="index 7"/>
    <w:basedOn w:val="Normal"/>
    <w:next w:val="Normal"/>
    <w:autoRedefine/>
    <w:uiPriority w:val="99"/>
    <w:semiHidden/>
    <w:unhideWhenUsed/>
    <w:rsid w:val="008F78FD"/>
    <w:pPr>
      <w:spacing w:line="240" w:lineRule="auto"/>
      <w:ind w:left="1400" w:hanging="200"/>
    </w:pPr>
    <w:rPr>
      <w:rFonts w:ascii="Times New Roman" w:eastAsiaTheme="minorHAnsi" w:hAnsi="Times New Roman" w:cstheme="minorBidi"/>
      <w:color w:val="auto"/>
      <w:sz w:val="24"/>
      <w:szCs w:val="20"/>
    </w:rPr>
  </w:style>
  <w:style w:type="paragraph" w:styleId="Indeks6">
    <w:name w:val="index 6"/>
    <w:basedOn w:val="Normal"/>
    <w:next w:val="Normal"/>
    <w:autoRedefine/>
    <w:uiPriority w:val="99"/>
    <w:semiHidden/>
    <w:unhideWhenUsed/>
    <w:rsid w:val="008F78FD"/>
    <w:pPr>
      <w:spacing w:line="240" w:lineRule="auto"/>
      <w:ind w:left="1200" w:hanging="200"/>
    </w:pPr>
    <w:rPr>
      <w:rFonts w:ascii="Times New Roman" w:eastAsiaTheme="minorHAnsi" w:hAnsi="Times New Roman" w:cstheme="minorBidi"/>
      <w:color w:val="auto"/>
      <w:sz w:val="24"/>
      <w:szCs w:val="20"/>
    </w:rPr>
  </w:style>
  <w:style w:type="paragraph" w:styleId="Indeks5">
    <w:name w:val="index 5"/>
    <w:basedOn w:val="Normal"/>
    <w:next w:val="Normal"/>
    <w:autoRedefine/>
    <w:uiPriority w:val="99"/>
    <w:semiHidden/>
    <w:unhideWhenUsed/>
    <w:rsid w:val="008F78FD"/>
    <w:pPr>
      <w:spacing w:line="240" w:lineRule="auto"/>
      <w:ind w:left="1000" w:hanging="200"/>
    </w:pPr>
    <w:rPr>
      <w:rFonts w:ascii="Times New Roman" w:eastAsiaTheme="minorHAnsi" w:hAnsi="Times New Roman" w:cstheme="minorBidi"/>
      <w:color w:val="auto"/>
      <w:sz w:val="24"/>
      <w:szCs w:val="20"/>
    </w:rPr>
  </w:style>
  <w:style w:type="paragraph" w:styleId="Indeks4">
    <w:name w:val="index 4"/>
    <w:basedOn w:val="Normal"/>
    <w:next w:val="Normal"/>
    <w:autoRedefine/>
    <w:uiPriority w:val="99"/>
    <w:semiHidden/>
    <w:unhideWhenUsed/>
    <w:rsid w:val="008F78FD"/>
    <w:pPr>
      <w:spacing w:line="240" w:lineRule="auto"/>
      <w:ind w:left="800" w:hanging="200"/>
    </w:pPr>
    <w:rPr>
      <w:rFonts w:ascii="Times New Roman" w:eastAsiaTheme="minorHAnsi" w:hAnsi="Times New Roman" w:cstheme="minorBidi"/>
      <w:color w:val="auto"/>
      <w:sz w:val="24"/>
      <w:szCs w:val="20"/>
    </w:rPr>
  </w:style>
  <w:style w:type="paragraph" w:styleId="Indeks3">
    <w:name w:val="index 3"/>
    <w:basedOn w:val="Normal"/>
    <w:next w:val="Normal"/>
    <w:autoRedefine/>
    <w:uiPriority w:val="99"/>
    <w:semiHidden/>
    <w:unhideWhenUsed/>
    <w:rsid w:val="008F78FD"/>
    <w:pPr>
      <w:spacing w:line="240" w:lineRule="auto"/>
      <w:ind w:left="600" w:hanging="200"/>
    </w:pPr>
    <w:rPr>
      <w:rFonts w:ascii="Times New Roman" w:eastAsiaTheme="minorHAnsi" w:hAnsi="Times New Roman" w:cstheme="minorBidi"/>
      <w:color w:val="auto"/>
      <w:sz w:val="24"/>
      <w:szCs w:val="20"/>
    </w:rPr>
  </w:style>
  <w:style w:type="paragraph" w:styleId="Indeks2">
    <w:name w:val="index 2"/>
    <w:basedOn w:val="Normal"/>
    <w:next w:val="Normal"/>
    <w:autoRedefine/>
    <w:uiPriority w:val="99"/>
    <w:semiHidden/>
    <w:unhideWhenUsed/>
    <w:rsid w:val="008F78FD"/>
    <w:pPr>
      <w:spacing w:line="240" w:lineRule="auto"/>
      <w:ind w:left="400" w:hanging="200"/>
    </w:pPr>
    <w:rPr>
      <w:rFonts w:ascii="Times New Roman" w:eastAsiaTheme="minorHAnsi" w:hAnsi="Times New Roman" w:cstheme="minorBidi"/>
      <w:color w:val="auto"/>
      <w:sz w:val="24"/>
      <w:szCs w:val="20"/>
    </w:rPr>
  </w:style>
  <w:style w:type="numbering" w:customStyle="1" w:styleId="Ingenoversigt1">
    <w:name w:val="Ingen oversigt1"/>
    <w:next w:val="Ingenoversigt"/>
    <w:uiPriority w:val="99"/>
    <w:semiHidden/>
    <w:unhideWhenUsed/>
    <w:rsid w:val="008F78FD"/>
  </w:style>
  <w:style w:type="paragraph" w:customStyle="1" w:styleId="msonormal0">
    <w:name w:val="msonormal"/>
    <w:basedOn w:val="Normal"/>
    <w:rsid w:val="008F78FD"/>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paragraph" w:customStyle="1" w:styleId="paragraph">
    <w:name w:val="paragraph"/>
    <w:basedOn w:val="Normal"/>
    <w:rsid w:val="008F78FD"/>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textrun">
    <w:name w:val="textrun"/>
    <w:basedOn w:val="Standardskrifttypeiafsnit"/>
    <w:rsid w:val="008F78FD"/>
  </w:style>
  <w:style w:type="character" w:customStyle="1" w:styleId="normaltextrun">
    <w:name w:val="normaltextrun"/>
    <w:basedOn w:val="Standardskrifttypeiafsnit"/>
    <w:rsid w:val="008F78FD"/>
  </w:style>
  <w:style w:type="character" w:customStyle="1" w:styleId="eop">
    <w:name w:val="eop"/>
    <w:basedOn w:val="Standardskrifttypeiafsnit"/>
    <w:rsid w:val="008F78FD"/>
  </w:style>
  <w:style w:type="character" w:customStyle="1" w:styleId="superscript">
    <w:name w:val="superscript"/>
    <w:basedOn w:val="Standardskrifttypeiafsnit"/>
    <w:rsid w:val="008F78FD"/>
  </w:style>
  <w:style w:type="character" w:customStyle="1" w:styleId="wacimagecontainer">
    <w:name w:val="wacimagecontainer"/>
    <w:basedOn w:val="Standardskrifttypeiafsnit"/>
    <w:rsid w:val="008F78FD"/>
  </w:style>
  <w:style w:type="character" w:customStyle="1" w:styleId="wacimageborder">
    <w:name w:val="wacimageborder"/>
    <w:basedOn w:val="Standardskrifttypeiafsnit"/>
    <w:rsid w:val="008F78FD"/>
  </w:style>
  <w:style w:type="character" w:customStyle="1" w:styleId="fieldrange">
    <w:name w:val="fieldrange"/>
    <w:basedOn w:val="Standardskrifttypeiafsnit"/>
    <w:rsid w:val="008F78FD"/>
  </w:style>
  <w:style w:type="character" w:customStyle="1" w:styleId="pagebreakblob">
    <w:name w:val="pagebreakblob"/>
    <w:basedOn w:val="Standardskrifttypeiafsnit"/>
    <w:rsid w:val="008F78FD"/>
  </w:style>
  <w:style w:type="character" w:customStyle="1" w:styleId="pagebreakborderspan">
    <w:name w:val="pagebreakborderspan"/>
    <w:basedOn w:val="Standardskrifttypeiafsnit"/>
    <w:rsid w:val="008F78FD"/>
  </w:style>
  <w:style w:type="character" w:customStyle="1" w:styleId="pagebreaktextspan">
    <w:name w:val="pagebreaktextspan"/>
    <w:basedOn w:val="Standardskrifttypeiafsnit"/>
    <w:rsid w:val="008F78FD"/>
  </w:style>
  <w:style w:type="paragraph" w:customStyle="1" w:styleId="outlineelement">
    <w:name w:val="outlineelement"/>
    <w:basedOn w:val="Normal"/>
    <w:rsid w:val="008F78FD"/>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trackedchange">
    <w:name w:val="trackedchange"/>
    <w:basedOn w:val="Standardskrifttypeiafsnit"/>
    <w:rsid w:val="008F78FD"/>
  </w:style>
  <w:style w:type="character" w:customStyle="1" w:styleId="trackchangetextinsertion">
    <w:name w:val="trackchangetextinsertion"/>
    <w:basedOn w:val="Standardskrifttypeiafsnit"/>
    <w:rsid w:val="008F78FD"/>
  </w:style>
  <w:style w:type="character" w:customStyle="1" w:styleId="trackchangetextdeletionmarker">
    <w:name w:val="trackchangetextdeletionmarker"/>
    <w:basedOn w:val="Standardskrifttypeiafsnit"/>
    <w:rsid w:val="008F78FD"/>
  </w:style>
  <w:style w:type="character" w:customStyle="1" w:styleId="tabrun">
    <w:name w:val="tabrun"/>
    <w:basedOn w:val="Standardskrifttypeiafsnit"/>
    <w:rsid w:val="008F78FD"/>
  </w:style>
  <w:style w:type="character" w:customStyle="1" w:styleId="tabchar">
    <w:name w:val="tabchar"/>
    <w:basedOn w:val="Standardskrifttypeiafsnit"/>
    <w:rsid w:val="008F78FD"/>
  </w:style>
  <w:style w:type="character" w:customStyle="1" w:styleId="tableaderchars">
    <w:name w:val="tableaderchars"/>
    <w:basedOn w:val="Standardskrifttypeiafsnit"/>
    <w:rsid w:val="008F78FD"/>
  </w:style>
  <w:style w:type="character" w:customStyle="1" w:styleId="trackchangeblobmodified">
    <w:name w:val="trackchangeblobmodified"/>
    <w:basedOn w:val="Standardskrifttypeiafsnit"/>
    <w:rsid w:val="008F78FD"/>
  </w:style>
  <w:style w:type="character" w:customStyle="1" w:styleId="trackchangeblobinsertion">
    <w:name w:val="trackchangeblobinsertion"/>
    <w:basedOn w:val="Standardskrifttypeiafsnit"/>
    <w:rsid w:val="008F78FD"/>
  </w:style>
  <w:style w:type="paragraph" w:customStyle="1" w:styleId="Default">
    <w:name w:val="Default"/>
    <w:basedOn w:val="Normal"/>
    <w:uiPriority w:val="1"/>
    <w:rsid w:val="008F78FD"/>
    <w:pPr>
      <w:spacing w:line="259" w:lineRule="auto"/>
    </w:pPr>
    <w:rPr>
      <w:rFonts w:ascii="Times New Roman" w:eastAsia="Times New Roman" w:hAnsi="Times New Roman" w:cs="Times New Roman"/>
      <w:color w:val="000000"/>
      <w:sz w:val="24"/>
      <w:szCs w:val="24"/>
    </w:rPr>
  </w:style>
  <w:style w:type="paragraph" w:customStyle="1" w:styleId="pf0">
    <w:name w:val="pf0"/>
    <w:basedOn w:val="Normal"/>
    <w:rsid w:val="008F78FD"/>
    <w:pPr>
      <w:spacing w:beforeAutospacing="1" w:after="160" w:afterAutospacing="1" w:line="259"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8F78FD"/>
    <w:rPr>
      <w:rFonts w:ascii="Segoe UI" w:eastAsia="Times New Roman" w:hAnsi="Segoe UI" w:cs="Segoe UI"/>
      <w:sz w:val="18"/>
      <w:szCs w:val="18"/>
    </w:rPr>
  </w:style>
  <w:style w:type="table" w:customStyle="1" w:styleId="Tabel-Gitter1">
    <w:name w:val="Tabel - Gitter1"/>
    <w:basedOn w:val="Tabel-Normal"/>
    <w:next w:val="Tabel-Gitter"/>
    <w:uiPriority w:val="59"/>
    <w:rsid w:val="008F78FD"/>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lys1">
    <w:name w:val="Tabelgitter - lys1"/>
    <w:basedOn w:val="Tabel-Normal"/>
    <w:next w:val="Tabelgitter-lys"/>
    <w:uiPriority w:val="40"/>
    <w:rsid w:val="008F78FD"/>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Korrektur1">
    <w:name w:val="Korrektur1"/>
    <w:next w:val="Korrektur"/>
    <w:hidden/>
    <w:uiPriority w:val="99"/>
    <w:semiHidden/>
    <w:rsid w:val="008F78FD"/>
    <w:pPr>
      <w:spacing w:after="0" w:line="240" w:lineRule="auto"/>
    </w:pPr>
    <w:rPr>
      <w:rFonts w:ascii="Calibri" w:hAnsi="Calibri"/>
    </w:rPr>
  </w:style>
  <w:style w:type="paragraph" w:customStyle="1" w:styleId="Kommentartekst1">
    <w:name w:val="Kommentartekst1"/>
    <w:basedOn w:val="Normal"/>
    <w:next w:val="Kommentartekst"/>
    <w:uiPriority w:val="99"/>
    <w:unhideWhenUsed/>
    <w:rsid w:val="008F78FD"/>
    <w:pPr>
      <w:spacing w:line="240" w:lineRule="auto"/>
    </w:pPr>
    <w:rPr>
      <w:rFonts w:ascii="Times New Roman" w:eastAsiaTheme="minorHAnsi" w:hAnsi="Times New Roman" w:cstheme="minorBidi"/>
      <w:color w:val="auto"/>
      <w:sz w:val="24"/>
      <w:szCs w:val="20"/>
    </w:rPr>
  </w:style>
  <w:style w:type="paragraph" w:customStyle="1" w:styleId="Kommentaremne1">
    <w:name w:val="Kommentaremne1"/>
    <w:basedOn w:val="Kommentartekst"/>
    <w:next w:val="Kommentartekst"/>
    <w:uiPriority w:val="99"/>
    <w:semiHidden/>
    <w:unhideWhenUsed/>
    <w:rsid w:val="008F78FD"/>
    <w:pPr>
      <w:spacing w:after="160"/>
    </w:pPr>
    <w:rPr>
      <w:rFonts w:ascii="Calibri" w:hAnsi="Calibri"/>
      <w:b/>
      <w:bCs/>
    </w:rPr>
  </w:style>
  <w:style w:type="character" w:customStyle="1" w:styleId="KommentaremneTegn">
    <w:name w:val="Kommentaremne Tegn"/>
    <w:basedOn w:val="KommentartekstTegn"/>
    <w:link w:val="Kommentaremne"/>
    <w:uiPriority w:val="99"/>
    <w:semiHidden/>
    <w:rsid w:val="008F78FD"/>
    <w:rPr>
      <w:rFonts w:ascii="Arial" w:hAnsi="Arial"/>
      <w:b/>
      <w:bCs/>
      <w:sz w:val="24"/>
      <w:szCs w:val="20"/>
    </w:rPr>
  </w:style>
  <w:style w:type="character" w:styleId="Omtal">
    <w:name w:val="Mention"/>
    <w:basedOn w:val="Standardskrifttypeiafsnit"/>
    <w:uiPriority w:val="99"/>
    <w:unhideWhenUsed/>
    <w:rsid w:val="008F78FD"/>
    <w:rPr>
      <w:color w:val="2B579A"/>
      <w:shd w:val="clear" w:color="auto" w:fill="E1DFDD"/>
    </w:rPr>
  </w:style>
  <w:style w:type="paragraph" w:customStyle="1" w:styleId="Ingenafstand1">
    <w:name w:val="Ingen afstand1"/>
    <w:next w:val="Ingenafstand"/>
    <w:uiPriority w:val="1"/>
    <w:qFormat/>
    <w:rsid w:val="008F78FD"/>
    <w:pPr>
      <w:spacing w:after="0" w:line="240" w:lineRule="auto"/>
    </w:pPr>
    <w:rPr>
      <w:rFonts w:ascii="Calibri" w:hAnsi="Calibri"/>
    </w:rPr>
  </w:style>
  <w:style w:type="character" w:styleId="Ulstomtale">
    <w:name w:val="Unresolved Mention"/>
    <w:basedOn w:val="Standardskrifttypeiafsnit"/>
    <w:uiPriority w:val="99"/>
    <w:semiHidden/>
    <w:unhideWhenUsed/>
    <w:rsid w:val="008F78FD"/>
    <w:rPr>
      <w:color w:val="605E5C"/>
      <w:shd w:val="clear" w:color="auto" w:fill="E1DFDD"/>
    </w:rPr>
  </w:style>
  <w:style w:type="table" w:styleId="Tabelgitter-lys">
    <w:name w:val="Grid Table Light"/>
    <w:basedOn w:val="Tabel-Normal"/>
    <w:uiPriority w:val="99"/>
    <w:rsid w:val="008F78FD"/>
    <w:pPr>
      <w:spacing w:after="0" w:line="240" w:lineRule="auto"/>
    </w:pPr>
    <w:rPr>
      <w:rFonts w:ascii="Arial" w:hAnsi="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8F78FD"/>
    <w:pPr>
      <w:spacing w:after="0" w:line="240" w:lineRule="auto"/>
    </w:pPr>
    <w:rPr>
      <w:rFonts w:ascii="Arial" w:hAnsi="Arial"/>
      <w:sz w:val="20"/>
      <w:szCs w:val="20"/>
    </w:rPr>
  </w:style>
  <w:style w:type="character" w:customStyle="1" w:styleId="KommentartekstTegn1">
    <w:name w:val="Kommentartekst Tegn1"/>
    <w:basedOn w:val="Standardskrifttypeiafsnit"/>
    <w:uiPriority w:val="99"/>
    <w:semiHidden/>
    <w:rsid w:val="008F78FD"/>
  </w:style>
  <w:style w:type="paragraph" w:styleId="Kommentaremne">
    <w:name w:val="annotation subject"/>
    <w:basedOn w:val="Kommentartekst"/>
    <w:next w:val="Kommentartekst"/>
    <w:link w:val="KommentaremneTegn"/>
    <w:uiPriority w:val="99"/>
    <w:semiHidden/>
    <w:rsid w:val="008F78FD"/>
    <w:rPr>
      <w:rFonts w:ascii="Arial" w:hAnsi="Arial"/>
      <w:b/>
      <w:bCs/>
    </w:rPr>
  </w:style>
  <w:style w:type="character" w:customStyle="1" w:styleId="KommentaremneTegn1">
    <w:name w:val="Kommentaremne Tegn1"/>
    <w:basedOn w:val="KommentartekstTegn"/>
    <w:uiPriority w:val="99"/>
    <w:semiHidden/>
    <w:rsid w:val="008F78FD"/>
    <w:rPr>
      <w:rFonts w:ascii="Times New Roman" w:hAnsi="Times New Roman"/>
      <w:b/>
      <w:bCs/>
      <w:sz w:val="24"/>
      <w:szCs w:val="20"/>
    </w:rPr>
  </w:style>
  <w:style w:type="character" w:customStyle="1" w:styleId="inline">
    <w:name w:val="inline"/>
    <w:basedOn w:val="Standardskrifttypeiafsnit"/>
    <w:rsid w:val="008F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7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924A6D9F01A949B0A4132DA2EBE16E" ma:contentTypeVersion="4" ma:contentTypeDescription="Opret et nyt dokument." ma:contentTypeScope="" ma:versionID="bc2d8293ce7c95f5edeae4b55aea95e4">
  <xsd:schema xmlns:xsd="http://www.w3.org/2001/XMLSchema" xmlns:xs="http://www.w3.org/2001/XMLSchema" xmlns:p="http://schemas.microsoft.com/office/2006/metadata/properties" xmlns:ns2="1839fae7-2569-4651-b75f-b1bfb0432713" targetNamespace="http://schemas.microsoft.com/office/2006/metadata/properties" ma:root="true" ma:fieldsID="de71abf4caf06d9db1f260fb6e82165e" ns2:_="">
    <xsd:import namespace="1839fae7-2569-4651-b75f-b1bfb0432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9fae7-2569-4651-b75f-b1bfb0432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A1E6F-8AF8-481F-A4F2-82E6C61831BB}">
  <ds:schemaRefs>
    <ds:schemaRef ds:uri="http://schemas.microsoft.com/sharepoint/v3/contenttype/forms"/>
  </ds:schemaRefs>
</ds:datastoreItem>
</file>

<file path=customXml/itemProps2.xml><?xml version="1.0" encoding="utf-8"?>
<ds:datastoreItem xmlns:ds="http://schemas.openxmlformats.org/officeDocument/2006/customXml" ds:itemID="{3276011B-7D7B-476F-9157-502A0EC0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9fae7-2569-4651-b75f-b1bfb0432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4C61-E8FD-4F06-8B52-2AFF1D49A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2956</Words>
  <Characters>18032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VD bemærkninger til lovforslag til ændring af anlægslov for Kalundborgmotorvejen og rute 15</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bemærkninger til lovforslag til ændring af anlægslov for Kalundborgmotorvejen og rute 15</dc:title>
  <dc:subject/>
  <dc:creator>Anders Robodo Petersen</dc:creator>
  <cp:keywords/>
  <dc:description/>
  <cp:lastModifiedBy>Anders Robodo Petersen</cp:lastModifiedBy>
  <cp:revision>2</cp:revision>
  <cp:lastPrinted>2024-11-11T07:51:00Z</cp:lastPrinted>
  <dcterms:created xsi:type="dcterms:W3CDTF">2024-12-12T09:10:00Z</dcterms:created>
  <dcterms:modified xsi:type="dcterms:W3CDTF">2024-12-12T09:10:00Z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0x010100C5924A6D9F01A949B0A4132DA2EBE16E</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Dokumenttype">
    <vt:lpwstr/>
  </property>
  <property fmtid="{D5CDD505-2E9C-101B-9397-08002B2CF9AE}" pid="8" name="xd_Signature">
    <vt:bool>false</vt:bool>
  </property>
  <property fmtid="{D5CDD505-2E9C-101B-9397-08002B2CF9AE}" pid="9" name="CCMPostListPublishStatus">
    <vt:lpwstr>Afventer godkendelse</vt:lpwstr>
  </property>
  <property fmtid="{D5CDD505-2E9C-101B-9397-08002B2CF9AE}" pid="10" name="CCMMustBeOnPostList">
    <vt:bool>true</vt:bool>
  </property>
  <property fmtid="{D5CDD505-2E9C-101B-9397-08002B2CF9AE}" pid="11" name="CCMSystem">
    <vt:lpwstr> </vt:lpwstr>
  </property>
  <property fmtid="{D5CDD505-2E9C-101B-9397-08002B2CF9AE}" pid="12" name="CCMEventContext">
    <vt:lpwstr>fa886186-df3d-4f94-ac1c-0f8c5765d5ce</vt:lpwstr>
  </property>
  <property fmtid="{D5CDD505-2E9C-101B-9397-08002B2CF9AE}" pid="13" name="CCMCommunication">
    <vt:lpwstr>GOWorkflowDocumentLastCheckedInVersion;29.0</vt:lpwstr>
  </property>
</Properties>
</file>