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B8" w:rsidRDefault="00CC30B8"/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7C3067" w:rsidP="0002094E">
            <w:pPr>
              <w:pStyle w:val="Template-Dokumenttype"/>
            </w:pPr>
            <w:bookmarkStart w:id="0" w:name="Dokumenttype" w:colFirst="0" w:colLast="0"/>
            <w:r>
              <w:t>Notat</w:t>
            </w:r>
          </w:p>
        </w:tc>
        <w:tc>
          <w:tcPr>
            <w:tcW w:w="3458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58" w:type="dxa"/>
          </w:tcPr>
          <w:p w:rsidR="009A2A10" w:rsidRDefault="009A2A10" w:rsidP="00FF7F66">
            <w:pPr>
              <w:pStyle w:val="Template-Adresse"/>
            </w:pPr>
            <w:bookmarkStart w:id="3" w:name="_GoBack"/>
            <w:bookmarkEnd w:id="3"/>
          </w:p>
          <w:p w:rsidR="00F849CA" w:rsidRDefault="00C672A2" w:rsidP="00FF7F66">
            <w:pPr>
              <w:pStyle w:val="Template-Adresse"/>
            </w:pPr>
            <w:r>
              <w:t>2024-4805</w:t>
            </w:r>
          </w:p>
          <w:p w:rsidR="00FF7F66" w:rsidRDefault="00FF7F66" w:rsidP="00FF7F66">
            <w:pPr>
              <w:pStyle w:val="Template-Adresse"/>
            </w:pPr>
          </w:p>
        </w:tc>
      </w:tr>
    </w:tbl>
    <w:p w:rsidR="00B10EF1" w:rsidRDefault="00B10EF1" w:rsidP="00C672A2">
      <w:pPr>
        <w:rPr>
          <w:rStyle w:val="Overskrift1Tegn"/>
        </w:rPr>
      </w:pPr>
      <w:bookmarkStart w:id="4" w:name="_Toc193699523"/>
      <w:bookmarkStart w:id="5" w:name="Overskrift1"/>
      <w:bookmarkEnd w:id="1"/>
      <w:bookmarkEnd w:id="2"/>
      <w:r>
        <w:rPr>
          <w:rStyle w:val="Overskrift1Tegn"/>
        </w:rPr>
        <w:t xml:space="preserve">Høringsnotat om forslag til lov om </w:t>
      </w:r>
      <w:r w:rsidR="00C672A2">
        <w:rPr>
          <w:rStyle w:val="Overskrift1Tegn"/>
        </w:rPr>
        <w:t xml:space="preserve">ændring af </w:t>
      </w:r>
      <w:r w:rsidR="00C672A2" w:rsidRPr="00C672A2">
        <w:rPr>
          <w:rStyle w:val="Overskrift1Tegn"/>
        </w:rPr>
        <w:t xml:space="preserve"> lov om udbygning af motorvej E20/E45 ved Kolding, anlæg af Kalundborgmotorvejens tredje etape og udbygning af rute 15, Ringkøbing-Herning</w:t>
      </w:r>
      <w:r w:rsidR="00C672A2">
        <w:rPr>
          <w:rStyle w:val="Overskrift1Tegn"/>
        </w:rPr>
        <w:t xml:space="preserve"> </w:t>
      </w:r>
      <w:r w:rsidR="00C672A2" w:rsidRPr="00C672A2">
        <w:rPr>
          <w:rStyle w:val="Overskrift1Tegn"/>
        </w:rPr>
        <w:t>(Fravigelse af tilladelseskravet i lov om råstoffer)</w:t>
      </w:r>
      <w:bookmarkEnd w:id="4"/>
      <w:r w:rsidR="00C672A2" w:rsidRPr="00C672A2">
        <w:rPr>
          <w:rStyle w:val="Overskrift1Tegn"/>
        </w:rPr>
        <w:t xml:space="preserve"> </w:t>
      </w:r>
    </w:p>
    <w:bookmarkEnd w:id="5" w:displacedByCustomXml="next"/>
    <w:sdt>
      <w:sdtPr>
        <w:rPr>
          <w:rFonts w:asciiTheme="minorHAnsi" w:hAnsiTheme="minorHAnsi" w:cs="Georgia"/>
          <w:b w:val="0"/>
          <w:bCs w:val="0"/>
          <w:kern w:val="0"/>
          <w:sz w:val="21"/>
          <w:szCs w:val="21"/>
        </w:rPr>
        <w:id w:val="1882286086"/>
        <w:docPartObj>
          <w:docPartGallery w:val="Table of Contents"/>
          <w:docPartUnique/>
        </w:docPartObj>
      </w:sdtPr>
      <w:sdtEndPr>
        <w:rPr>
          <w:rFonts w:ascii="Georgia" w:eastAsia="Times New Roman" w:hAnsi="Georgia"/>
        </w:rPr>
      </w:sdtEndPr>
      <w:sdtContent>
        <w:p w:rsidR="00B10EF1" w:rsidRDefault="00B10EF1" w:rsidP="00B10EF1">
          <w:pPr>
            <w:pStyle w:val="Overskrift"/>
            <w:rPr>
              <w:rFonts w:eastAsia="Times New Roman" w:cs="Georgia"/>
              <w:color w:val="auto"/>
              <w:sz w:val="21"/>
              <w:szCs w:val="21"/>
            </w:rPr>
          </w:pPr>
          <w:r>
            <w:t>Indholdsfortegnelse</w:t>
          </w:r>
        </w:p>
        <w:p w:rsidR="00154A07" w:rsidRDefault="00B10EF1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699523" w:history="1">
            <w:r w:rsidR="00154A07" w:rsidRPr="006742EE">
              <w:rPr>
                <w:rStyle w:val="Hyperlink"/>
                <w:noProof/>
              </w:rPr>
              <w:t>Høringsnotat om forslag til lov om ændring af  lov om udbygning af motorvej E20/E45 ved Kolding, anlæg af Kalundborgmotorvejens tredje etape og udbygning af rute 15, Ringkøbing-Herning (Fravigelse af tilladelseskravet i lov om råstoffer)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_Toc193699523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1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4" w:history="1">
            <w:r w:rsidR="00154A07" w:rsidRPr="006742EE">
              <w:rPr>
                <w:rStyle w:val="Hyperlink"/>
                <w:noProof/>
              </w:rPr>
              <w:t>1. Høringen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_Toc193699524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1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5" w:history="1">
            <w:r w:rsidR="00154A07" w:rsidRPr="006742EE">
              <w:rPr>
                <w:rStyle w:val="Hyperlink"/>
                <w:noProof/>
              </w:rPr>
              <w:t>1.1. Høringsperiode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_Toc193699525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1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6" w:history="1">
            <w:r w:rsidR="00154A07" w:rsidRPr="006742EE">
              <w:rPr>
                <w:rStyle w:val="Hyperlink"/>
                <w:noProof/>
              </w:rPr>
              <w:t>1.2. Hørte myndigheder, organisationer m.v.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_Toc193699526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2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7" w:history="1">
            <w:r w:rsidR="00154A07" w:rsidRPr="006742EE">
              <w:rPr>
                <w:rStyle w:val="Hyperlink"/>
                <w:noProof/>
              </w:rPr>
              <w:t>2. Høringssvarene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_Toc193699527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3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8" w:history="1">
            <w:r w:rsidR="00154A07" w:rsidRPr="006742EE">
              <w:rPr>
                <w:rStyle w:val="Hyperlink"/>
                <w:noProof/>
              </w:rPr>
              <w:t>2.1. Generelle bemærkninger til lovforslaget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_Toc193699528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3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29" w:history="1">
            <w:r w:rsidR="00154A07" w:rsidRPr="006742EE">
              <w:rPr>
                <w:rStyle w:val="Hyperlink"/>
                <w:noProof/>
              </w:rPr>
              <w:t>2.2. Bemærkninger til de enkelte punkter i lovforslaget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_Toc193699529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3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154A07" w:rsidRDefault="00662C62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93699530" w:history="1">
            <w:r w:rsidR="00154A07" w:rsidRPr="006742EE">
              <w:rPr>
                <w:rStyle w:val="Hyperlink"/>
                <w:noProof/>
              </w:rPr>
              <w:t>3. Lovforslaget i forhold til lovudkastet</w:t>
            </w:r>
            <w:r w:rsidR="00154A07">
              <w:rPr>
                <w:noProof/>
                <w:webHidden/>
              </w:rPr>
              <w:tab/>
            </w:r>
            <w:r w:rsidR="00154A07">
              <w:rPr>
                <w:noProof/>
                <w:webHidden/>
              </w:rPr>
              <w:fldChar w:fldCharType="begin"/>
            </w:r>
            <w:r w:rsidR="00154A07">
              <w:rPr>
                <w:noProof/>
                <w:webHidden/>
              </w:rPr>
              <w:instrText xml:space="preserve"> PAGEREF _Toc193699530 \h </w:instrText>
            </w:r>
            <w:r w:rsidR="00154A07">
              <w:rPr>
                <w:noProof/>
                <w:webHidden/>
              </w:rPr>
            </w:r>
            <w:r w:rsidR="00154A07">
              <w:rPr>
                <w:noProof/>
                <w:webHidden/>
              </w:rPr>
              <w:fldChar w:fldCharType="separate"/>
            </w:r>
            <w:r w:rsidR="00154A07">
              <w:rPr>
                <w:noProof/>
                <w:webHidden/>
              </w:rPr>
              <w:t>3</w:t>
            </w:r>
            <w:r w:rsidR="00154A07">
              <w:rPr>
                <w:noProof/>
                <w:webHidden/>
              </w:rPr>
              <w:fldChar w:fldCharType="end"/>
            </w:r>
          </w:hyperlink>
        </w:p>
        <w:p w:rsidR="00B10EF1" w:rsidRDefault="00B10EF1" w:rsidP="00B10EF1">
          <w:r>
            <w:rPr>
              <w:b/>
              <w:bCs/>
            </w:rPr>
            <w:fldChar w:fldCharType="end"/>
          </w:r>
        </w:p>
      </w:sdtContent>
    </w:sdt>
    <w:p w:rsidR="00B10EF1" w:rsidRDefault="00B10EF1" w:rsidP="00B10EF1">
      <w:pPr>
        <w:pStyle w:val="Overskrift1"/>
        <w:rPr>
          <w:rFonts w:ascii="Georgia" w:eastAsia="Times New Roman" w:hAnsi="Georgia"/>
          <w:color w:val="auto"/>
          <w:szCs w:val="21"/>
        </w:rPr>
      </w:pPr>
      <w:bookmarkStart w:id="6" w:name="_Toc193699524"/>
      <w:r>
        <w:t>1. Høringen</w:t>
      </w:r>
      <w:bookmarkEnd w:id="6"/>
    </w:p>
    <w:p w:rsidR="00B10EF1" w:rsidRDefault="00B10EF1" w:rsidP="00B10EF1">
      <w:pPr>
        <w:pStyle w:val="Overskrift2"/>
      </w:pPr>
      <w:bookmarkStart w:id="7" w:name="_Toc193699525"/>
      <w:r>
        <w:t>1.1. Høringsperiode</w:t>
      </w:r>
      <w:bookmarkEnd w:id="7"/>
    </w:p>
    <w:p w:rsidR="00B10EF1" w:rsidRDefault="00B10EF1" w:rsidP="00C672A2">
      <w:pPr>
        <w:pStyle w:val="Normalindrykket"/>
        <w:ind w:left="0"/>
        <w:rPr>
          <w:rFonts w:ascii="Georgia" w:eastAsia="Times New Roman" w:hAnsi="Georgia"/>
          <w:color w:val="auto"/>
        </w:rPr>
      </w:pPr>
      <w:r>
        <w:t>Et udkast til forslag til lov om ændring af lov om</w:t>
      </w:r>
      <w:r w:rsidR="00C672A2">
        <w:t xml:space="preserve"> udbygning af motorvej E20/E45 ved Kolding, anlæg af Kalundborgmotorvejens tredje etape og udbygning af rute 15, Ringkøbing-Herning (Fravigelse af tilladelseskravet i lov om råstoffer)</w:t>
      </w:r>
      <w:r>
        <w:t xml:space="preserve"> har i perioden fra den </w:t>
      </w:r>
      <w:r w:rsidR="00C672A2">
        <w:t>12. december 2024 til den 15. januar 2025 (35 dage)</w:t>
      </w:r>
      <w:r>
        <w:t xml:space="preserve"> været sendt i høring hos en række myndigheder, organisationer m.v.</w:t>
      </w:r>
    </w:p>
    <w:p w:rsidR="00B10EF1" w:rsidRDefault="00B10EF1" w:rsidP="00B10EF1">
      <w:pPr>
        <w:rPr>
          <w:rFonts w:ascii="Georgia" w:eastAsia="Times New Roman" w:hAnsi="Georgia"/>
          <w:color w:val="auto"/>
        </w:rPr>
      </w:pPr>
      <w:r>
        <w:lastRenderedPageBreak/>
        <w:t>Udkastet til lovforslag blev den</w:t>
      </w:r>
      <w:r w:rsidR="00C672A2">
        <w:t xml:space="preserve"> 12. december 2024</w:t>
      </w:r>
      <w:r>
        <w:rPr>
          <w:rFonts w:ascii="Georgia" w:eastAsia="Times New Roman" w:hAnsi="Georgia"/>
          <w:color w:val="FF0000"/>
        </w:rPr>
        <w:t xml:space="preserve"> </w:t>
      </w:r>
      <w:r>
        <w:t>endvidere sendt til Transportudvalget til orientering.</w:t>
      </w:r>
    </w:p>
    <w:p w:rsidR="00B10EF1" w:rsidRDefault="00B10EF1" w:rsidP="00B10EF1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 xml:space="preserve">Herudover blev </w:t>
      </w:r>
      <w:r>
        <w:rPr>
          <w:rFonts w:ascii="Georgia" w:eastAsia="Georgia" w:hAnsi="Georgia"/>
        </w:rPr>
        <w:t xml:space="preserve">udkastet til lovforslag </w:t>
      </w:r>
      <w:r>
        <w:rPr>
          <w:rFonts w:ascii="Georgia" w:eastAsia="Times New Roman" w:hAnsi="Georgia"/>
          <w:color w:val="auto"/>
        </w:rPr>
        <w:t>offentliggjort på Høringsportalen den</w:t>
      </w:r>
      <w:r w:rsidR="00C672A2">
        <w:rPr>
          <w:rFonts w:ascii="Georgia" w:eastAsia="Times New Roman" w:hAnsi="Georgia"/>
          <w:color w:val="auto"/>
        </w:rPr>
        <w:t xml:space="preserve"> 12. december 2024</w:t>
      </w:r>
      <w:r>
        <w:rPr>
          <w:rFonts w:ascii="Georgia" w:eastAsia="Times New Roman" w:hAnsi="Georgia"/>
          <w:color w:val="auto"/>
        </w:rPr>
        <w:t>.</w:t>
      </w:r>
    </w:p>
    <w:p w:rsidR="00B10EF1" w:rsidRDefault="00B10EF1" w:rsidP="00B10EF1">
      <w:pPr>
        <w:pStyle w:val="Overskrift2"/>
        <w:rPr>
          <w:rFonts w:ascii="Georgia" w:eastAsia="Times New Roman" w:hAnsi="Georgia"/>
          <w:color w:val="auto"/>
        </w:rPr>
      </w:pPr>
      <w:bookmarkStart w:id="8" w:name="_Toc193699526"/>
      <w:r>
        <w:t>1.2. Hørte myndigheder, organisationer m.v.</w:t>
      </w:r>
      <w:bookmarkEnd w:id="8"/>
    </w:p>
    <w:p w:rsidR="00B10EF1" w:rsidRDefault="00B10EF1" w:rsidP="00B10EF1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 xml:space="preserve">Nedenfor følger en alfabetisk oversigt over hørte myndigheder, organisationer m.v. </w:t>
      </w:r>
    </w:p>
    <w:p w:rsidR="00B10EF1" w:rsidRDefault="00B10EF1" w:rsidP="00B10EF1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 xml:space="preserve">Ud for hver høringspart er det ved afkrydsning angivet, om der er modtaget høringssvar, og om høringsparten i givet fald havde bemærkninger til udkastet til lovforslag. Det bemærkes, at oversigten er tilpasset i forlængelse af enkelte høringsparters orientering om navneskift, således at høringsparternes nye navne indgår. Høringsparter, som er ophørt, er ikke medtaget. </w:t>
      </w:r>
    </w:p>
    <w:p w:rsidR="001B4B84" w:rsidRPr="008F3DA5" w:rsidRDefault="001B4B84" w:rsidP="001B4B84">
      <w:pPr>
        <w:rPr>
          <w:rFonts w:ascii="Georgia" w:eastAsia="Times New Roman" w:hAnsi="Georgia"/>
          <w:color w:val="auto"/>
        </w:rPr>
      </w:pPr>
      <w:r w:rsidRPr="008F3DA5">
        <w:rPr>
          <w:rFonts w:ascii="Georgia" w:eastAsia="Times New Roman" w:hAnsi="Georgia"/>
          <w:color w:val="auto"/>
        </w:rPr>
        <w:t>Oversigten omfatter herudover interessenter, som ikke er blandt de</w:t>
      </w:r>
      <w:r>
        <w:rPr>
          <w:rFonts w:ascii="Georgia" w:eastAsia="Times New Roman" w:hAnsi="Georgia"/>
          <w:color w:val="auto"/>
        </w:rPr>
        <w:t xml:space="preserve"> </w:t>
      </w:r>
      <w:r w:rsidRPr="008F3DA5">
        <w:rPr>
          <w:rFonts w:ascii="Georgia" w:eastAsia="Times New Roman" w:hAnsi="Georgia"/>
          <w:color w:val="auto"/>
        </w:rPr>
        <w:t>hørte myndigheder, organisationer m.v., men som på egen</w:t>
      </w:r>
      <w:r>
        <w:rPr>
          <w:rFonts w:ascii="Georgia" w:eastAsia="Times New Roman" w:hAnsi="Georgia"/>
          <w:color w:val="auto"/>
        </w:rPr>
        <w:t xml:space="preserve"> </w:t>
      </w:r>
      <w:r w:rsidRPr="008F3DA5">
        <w:rPr>
          <w:rFonts w:ascii="Georgia" w:eastAsia="Times New Roman" w:hAnsi="Georgia"/>
          <w:color w:val="auto"/>
        </w:rPr>
        <w:t>foranledning har sendt bemærkninger til udkastet til lovforslag.</w:t>
      </w:r>
      <w:r>
        <w:rPr>
          <w:rFonts w:ascii="Georgia" w:eastAsia="Times New Roman" w:hAnsi="Georgia"/>
          <w:color w:val="auto"/>
        </w:rPr>
        <w:t xml:space="preserve"> </w:t>
      </w:r>
      <w:r w:rsidRPr="008F3DA5">
        <w:rPr>
          <w:rFonts w:ascii="Georgia" w:eastAsia="Times New Roman" w:hAnsi="Georgia"/>
          <w:color w:val="auto"/>
        </w:rPr>
        <w:t>Sådanne interessenter er i oversigten markeret med *.</w:t>
      </w:r>
    </w:p>
    <w:p w:rsidR="00B10EF1" w:rsidRDefault="00B10EF1" w:rsidP="00B10EF1">
      <w:pPr>
        <w:rPr>
          <w:rFonts w:ascii="Georgia" w:eastAsia="Times New Roman" w:hAnsi="Georgia"/>
          <w:color w:val="auto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1056"/>
        <w:gridCol w:w="1144"/>
        <w:gridCol w:w="1144"/>
        <w:gridCol w:w="1039"/>
      </w:tblGrid>
      <w:tr w:rsidR="00B10EF1" w:rsidTr="00B10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Default="00B10EF1">
            <w:pPr>
              <w:jc w:val="righ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Høringspart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Default="00B10E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Høringssvar modtaget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Default="00B10E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Bemærkninger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Default="00B10E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Ingen bemærkninger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Default="00B10E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Ønsker ikke at afgive høringssvar</w:t>
            </w:r>
          </w:p>
        </w:tc>
      </w:tr>
      <w:tr w:rsidR="001B4B84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4" w:rsidRPr="00E46746" w:rsidRDefault="001B4B84" w:rsidP="00E46746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Dansk Erhverv</w:t>
            </w:r>
            <w:r w:rsidR="00796B35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4" w:rsidRPr="00E46746" w:rsidRDefault="001B4B84" w:rsidP="00E4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4" w:rsidRPr="00E46746" w:rsidRDefault="001B4B84" w:rsidP="00E4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4" w:rsidRPr="00E46746" w:rsidRDefault="002971A0" w:rsidP="00E4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4" w:rsidRPr="00E46746" w:rsidRDefault="001B4B84" w:rsidP="00E4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10EF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Danske Regioner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Pr="00E46746" w:rsidRDefault="00B10EF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1" w:rsidRPr="00E46746" w:rsidRDefault="00B10EF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F1" w:rsidRPr="00E46746" w:rsidRDefault="00B10EF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1" w:rsidRPr="00E46746" w:rsidRDefault="00B10EF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Herning Kommune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Holbæk Kommune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Kalundborg Kommune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lastRenderedPageBreak/>
              <w:t>KL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Region Midtjylland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Region Sjælland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085231" w:rsidTr="00B10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rPr>
                <w:rFonts w:eastAsia="Times New Roman"/>
                <w:color w:val="auto"/>
              </w:rPr>
            </w:pPr>
            <w:r w:rsidRPr="00E46746">
              <w:rPr>
                <w:rFonts w:eastAsia="Times New Roman"/>
                <w:color w:val="auto"/>
              </w:rPr>
              <w:t>Ringkøbing-Skjern Kommune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1" w:rsidRPr="00E46746" w:rsidRDefault="00085231" w:rsidP="00E467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</w:tbl>
    <w:p w:rsidR="00B10EF1" w:rsidRDefault="00B10EF1" w:rsidP="00B10EF1">
      <w:pPr>
        <w:rPr>
          <w:rFonts w:ascii="Georgia" w:eastAsia="Times New Roman" w:hAnsi="Georgia"/>
          <w:color w:val="auto"/>
        </w:rPr>
      </w:pPr>
    </w:p>
    <w:p w:rsidR="00B10EF1" w:rsidRDefault="00B10EF1" w:rsidP="00B10EF1">
      <w:pPr>
        <w:pStyle w:val="Overskrift1"/>
        <w:rPr>
          <w:rFonts w:ascii="Georgia" w:eastAsia="Times New Roman" w:hAnsi="Georgia"/>
          <w:color w:val="auto"/>
        </w:rPr>
      </w:pPr>
      <w:bookmarkStart w:id="9" w:name="_Toc193699527"/>
      <w:r>
        <w:t>2. Høringssvarene</w:t>
      </w:r>
      <w:bookmarkEnd w:id="9"/>
    </w:p>
    <w:p w:rsidR="00B10EF1" w:rsidRDefault="00B10EF1" w:rsidP="00B10EF1">
      <w:pPr>
        <w:pStyle w:val="Overskrift2"/>
      </w:pPr>
      <w:bookmarkStart w:id="10" w:name="_Toc193699528"/>
      <w:r>
        <w:t>2.1. Generelle bemærkninger til lovforslaget</w:t>
      </w:r>
      <w:bookmarkEnd w:id="10"/>
    </w:p>
    <w:p w:rsidR="00AA634C" w:rsidRPr="00AA634C" w:rsidRDefault="00AA634C" w:rsidP="00AA634C">
      <w:r>
        <w:rPr>
          <w:u w:val="single"/>
        </w:rPr>
        <w:t>Dansk Erhverv</w:t>
      </w:r>
      <w:r>
        <w:t xml:space="preserve"> bemærker, at de ikke har bemærkninger til lovforslaget, og kan på den baggrund støtte det.</w:t>
      </w:r>
    </w:p>
    <w:p w:rsidR="00B10EF1" w:rsidRDefault="00B10EF1" w:rsidP="00B10EF1">
      <w:pPr>
        <w:pStyle w:val="Overskrift2"/>
        <w:rPr>
          <w:rFonts w:ascii="Georgia" w:eastAsia="Times New Roman" w:hAnsi="Georgia"/>
          <w:i/>
          <w:color w:val="auto"/>
        </w:rPr>
      </w:pPr>
      <w:bookmarkStart w:id="11" w:name="_Toc193699529"/>
      <w:r>
        <w:t>2.2. Bemærkninger til de enkelte punkter i lovforslaget</w:t>
      </w:r>
      <w:bookmarkEnd w:id="11"/>
    </w:p>
    <w:p w:rsidR="00B06E7A" w:rsidRPr="00B06E7A" w:rsidRDefault="00B06E7A" w:rsidP="00B10EF1">
      <w:pPr>
        <w:rPr>
          <w:rFonts w:ascii="Georgia" w:eastAsia="Times New Roman" w:hAnsi="Georgia"/>
          <w:color w:val="auto"/>
        </w:rPr>
      </w:pPr>
      <w:r w:rsidRPr="00B06E7A">
        <w:rPr>
          <w:rFonts w:ascii="Georgia" w:eastAsia="Times New Roman" w:hAnsi="Georgia"/>
          <w:color w:val="auto"/>
        </w:rPr>
        <w:t xml:space="preserve">Der er ikke modtaget høringssvar med bemærkninger til de enkelte punkter. </w:t>
      </w:r>
    </w:p>
    <w:p w:rsidR="00B10EF1" w:rsidRDefault="00B10EF1" w:rsidP="00B10EF1">
      <w:pPr>
        <w:pStyle w:val="Overskrift1"/>
        <w:rPr>
          <w:rFonts w:ascii="Georgia" w:eastAsia="Times New Roman" w:hAnsi="Georgia"/>
          <w:color w:val="auto"/>
        </w:rPr>
      </w:pPr>
      <w:bookmarkStart w:id="12" w:name="_Toc193699530"/>
      <w:r>
        <w:t>3. Lovforslaget i forhold til lovudkastet</w:t>
      </w:r>
      <w:bookmarkEnd w:id="12"/>
    </w:p>
    <w:p w:rsidR="00B10EF1" w:rsidRDefault="00B10EF1" w:rsidP="00B06E7A">
      <w:pPr>
        <w:rPr>
          <w:rFonts w:ascii="Georgia" w:eastAsia="Times New Roman" w:hAnsi="Georgia"/>
          <w:color w:val="FF0000"/>
        </w:rPr>
      </w:pPr>
      <w:r>
        <w:rPr>
          <w:rFonts w:ascii="Georgia" w:eastAsia="Times New Roman" w:hAnsi="Georgia"/>
          <w:color w:val="auto"/>
        </w:rPr>
        <w:t xml:space="preserve">I forhold til det udkast til lovforslag, der har været i høring, </w:t>
      </w:r>
      <w:r w:rsidR="00B06E7A">
        <w:rPr>
          <w:rFonts w:ascii="Georgia" w:eastAsia="Times New Roman" w:hAnsi="Georgia"/>
          <w:color w:val="auto"/>
        </w:rPr>
        <w:t xml:space="preserve">er det ikke foretaget ændringer af indholdsmæssig karakter. </w:t>
      </w:r>
    </w:p>
    <w:p w:rsidR="00B10EF1" w:rsidRPr="00B06E7A" w:rsidRDefault="00B06E7A" w:rsidP="00B10EF1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D</w:t>
      </w:r>
      <w:r w:rsidR="00B10EF1" w:rsidRPr="00B06E7A">
        <w:rPr>
          <w:rFonts w:ascii="Georgia" w:eastAsia="Times New Roman" w:hAnsi="Georgia"/>
          <w:color w:val="auto"/>
        </w:rPr>
        <w:t>er</w:t>
      </w:r>
      <w:r>
        <w:rPr>
          <w:rFonts w:ascii="Georgia" w:eastAsia="Times New Roman" w:hAnsi="Georgia"/>
          <w:color w:val="auto"/>
        </w:rPr>
        <w:t xml:space="preserve"> er </w:t>
      </w:r>
      <w:r w:rsidR="00B10EF1" w:rsidRPr="00B06E7A">
        <w:rPr>
          <w:rFonts w:ascii="Georgia" w:eastAsia="Times New Roman" w:hAnsi="Georgia"/>
          <w:color w:val="auto"/>
        </w:rPr>
        <w:t>foretaget ændringer af sproglig, redaktionel og lovteknisk karakter.</w:t>
      </w:r>
    </w:p>
    <w:p w:rsidR="00B10EF1" w:rsidRDefault="000424F4" w:rsidP="00B10EF1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Det bemærkes, at inden fremsættelsen er det planen, at lovforslaget vil blive slået sammen med forslag til lov om udbygning af rute 9 ved Nørreballe og forslag til lov om etablering af tunnel under Marselis Boulevard.</w:t>
      </w:r>
    </w:p>
    <w:p w:rsidR="00B10EF1" w:rsidRDefault="00B10EF1" w:rsidP="00B10EF1">
      <w:pPr>
        <w:pStyle w:val="Overskrift1"/>
        <w:rPr>
          <w:rFonts w:ascii="Georgia" w:eastAsia="Times New Roman" w:hAnsi="Georgia"/>
          <w:color w:val="auto"/>
        </w:rPr>
      </w:pPr>
    </w:p>
    <w:p w:rsidR="00B85E8E" w:rsidRDefault="00B85E8E" w:rsidP="00A32AD7"/>
    <w:sectPr w:rsidR="00B85E8E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62" w:rsidRDefault="00662C62" w:rsidP="00A56EBB">
      <w:pPr>
        <w:spacing w:line="240" w:lineRule="auto"/>
      </w:pPr>
      <w:r>
        <w:separator/>
      </w:r>
    </w:p>
  </w:endnote>
  <w:endnote w:type="continuationSeparator" w:id="0">
    <w:p w:rsidR="00662C62" w:rsidRDefault="00662C62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62" w:rsidRDefault="00662C62" w:rsidP="00A56EBB">
      <w:pPr>
        <w:spacing w:line="240" w:lineRule="auto"/>
      </w:pPr>
      <w:r>
        <w:separator/>
      </w:r>
    </w:p>
  </w:footnote>
  <w:footnote w:type="continuationSeparator" w:id="0">
    <w:p w:rsidR="00662C62" w:rsidRDefault="00662C62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13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6831EBFC" wp14:editId="5E3719FB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14" w:name="Sidetal" w:colFirst="1" w:colLast="1"/>
          <w:bookmarkEnd w:id="13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9A2A1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15" w:name="AfstandEfterSidehoved2" w:colFirst="1" w:colLast="1"/>
          <w:bookmarkEnd w:id="14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15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630E97" w:rsidRDefault="00B55B9F" w:rsidP="00630E97">
          <w:pPr>
            <w:pStyle w:val="Billedfelt"/>
          </w:pPr>
          <w:bookmarkStart w:id="16" w:name="Logo_Side1" w:colFirst="1" w:colLast="1"/>
          <w:bookmarkStart w:id="17" w:name="AfstandHøjre_Logo1" w:colFirst="0" w:colLast="0"/>
          <w:r>
            <w:rPr>
              <w:noProof/>
            </w:rPr>
            <mc:AlternateContent>
              <mc:Choice Requires="wps">
                <w:drawing>
                  <wp:inline distT="0" distB="0" distL="0" distR="0" wp14:anchorId="02ECAC05" wp14:editId="7AA2586C">
                    <wp:extent cx="2171700" cy="304800"/>
                    <wp:effectExtent l="0" t="0" r="0" b="0"/>
                    <wp:docPr id="1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5B9F" w:rsidRPr="00B55B9F" w:rsidRDefault="00B55B9F" w:rsidP="00B55B9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55B9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2ECAC0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" stroked="f">
                    <v:textbox>
                      <w:txbxContent>
                        <w:p w:rsidR="00B55B9F" w:rsidRPr="00B55B9F" w:rsidRDefault="00B55B9F" w:rsidP="00B55B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55B9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ADB8AE6" wp14:editId="636C854D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6"/>
  <w:bookmarkEnd w:id="17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542BC74" wp14:editId="7C44940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8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9" w:name="AfstandFørDato" w:colFirst="0" w:colLast="0"/>
                                <w:bookmarkEnd w:id="18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20" w:name="Adresse" w:colFirst="0" w:colLast="0"/>
                                <w:bookmarkEnd w:id="19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21" w:name="AfstandFørTelefon" w:colFirst="0" w:colLast="0"/>
                                <w:bookmarkEnd w:id="20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22" w:name="Telefon" w:colFirst="0" w:colLast="0"/>
                                <w:bookmarkEnd w:id="21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23" w:name="Mail_Web" w:colFirst="0" w:colLast="0"/>
                                <w:bookmarkEnd w:id="22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23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BC74"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24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5" w:name="AfstandFørDato" w:colFirst="0" w:colLast="0"/>
                          <w:bookmarkEnd w:id="24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26" w:name="Adresse" w:colFirst="0" w:colLast="0"/>
                          <w:bookmarkEnd w:id="25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27" w:name="AfstandFørTelefon" w:colFirst="0" w:colLast="0"/>
                          <w:bookmarkEnd w:id="26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8" w:name="Telefon" w:colFirst="0" w:colLast="0"/>
                          <w:bookmarkEnd w:id="27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9" w:name="Mail_Web" w:colFirst="0" w:colLast="0"/>
                          <w:bookmarkEnd w:id="28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9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65222FB"/>
    <w:multiLevelType w:val="hybridMultilevel"/>
    <w:tmpl w:val="7E002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53"/>
    <w:rsid w:val="00016421"/>
    <w:rsid w:val="00021748"/>
    <w:rsid w:val="00034F5F"/>
    <w:rsid w:val="000424F4"/>
    <w:rsid w:val="00055044"/>
    <w:rsid w:val="00061AE8"/>
    <w:rsid w:val="00071B1A"/>
    <w:rsid w:val="00085231"/>
    <w:rsid w:val="000B02E8"/>
    <w:rsid w:val="000C4FDB"/>
    <w:rsid w:val="000D6EFE"/>
    <w:rsid w:val="000E3C87"/>
    <w:rsid w:val="000F3CD3"/>
    <w:rsid w:val="00107FA5"/>
    <w:rsid w:val="00154A07"/>
    <w:rsid w:val="00166E12"/>
    <w:rsid w:val="001A1309"/>
    <w:rsid w:val="001B4B84"/>
    <w:rsid w:val="001B6B7A"/>
    <w:rsid w:val="001C5895"/>
    <w:rsid w:val="001C5C60"/>
    <w:rsid w:val="001D31D5"/>
    <w:rsid w:val="001E4B9B"/>
    <w:rsid w:val="001E69D1"/>
    <w:rsid w:val="00213607"/>
    <w:rsid w:val="00226B28"/>
    <w:rsid w:val="00227B31"/>
    <w:rsid w:val="00252317"/>
    <w:rsid w:val="00256B21"/>
    <w:rsid w:val="0025719F"/>
    <w:rsid w:val="002632FC"/>
    <w:rsid w:val="0027154C"/>
    <w:rsid w:val="00277ADB"/>
    <w:rsid w:val="002971A0"/>
    <w:rsid w:val="002A0B45"/>
    <w:rsid w:val="002F4BFB"/>
    <w:rsid w:val="002F6CD8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4002F2"/>
    <w:rsid w:val="00421E8A"/>
    <w:rsid w:val="00426AB8"/>
    <w:rsid w:val="00441A40"/>
    <w:rsid w:val="00447719"/>
    <w:rsid w:val="004639E2"/>
    <w:rsid w:val="00486E3B"/>
    <w:rsid w:val="004C570F"/>
    <w:rsid w:val="004E2968"/>
    <w:rsid w:val="004F5D4A"/>
    <w:rsid w:val="00507ECE"/>
    <w:rsid w:val="00516253"/>
    <w:rsid w:val="00530A37"/>
    <w:rsid w:val="005425FF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62C62"/>
    <w:rsid w:val="006701BE"/>
    <w:rsid w:val="006A117C"/>
    <w:rsid w:val="006A1325"/>
    <w:rsid w:val="006D0EA1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96B35"/>
    <w:rsid w:val="007B7B63"/>
    <w:rsid w:val="007C0F16"/>
    <w:rsid w:val="007C3067"/>
    <w:rsid w:val="007D7CE2"/>
    <w:rsid w:val="007F48D0"/>
    <w:rsid w:val="00885CFB"/>
    <w:rsid w:val="008912FD"/>
    <w:rsid w:val="008A5EAA"/>
    <w:rsid w:val="008B04D1"/>
    <w:rsid w:val="008B2837"/>
    <w:rsid w:val="008F7E27"/>
    <w:rsid w:val="0090472D"/>
    <w:rsid w:val="00935DD1"/>
    <w:rsid w:val="00936696"/>
    <w:rsid w:val="009978E9"/>
    <w:rsid w:val="00997E41"/>
    <w:rsid w:val="009A2A10"/>
    <w:rsid w:val="009A3416"/>
    <w:rsid w:val="009A37B2"/>
    <w:rsid w:val="009A50EF"/>
    <w:rsid w:val="009D6F99"/>
    <w:rsid w:val="009E0D9C"/>
    <w:rsid w:val="009F2D78"/>
    <w:rsid w:val="00A005D6"/>
    <w:rsid w:val="00A02DFA"/>
    <w:rsid w:val="00A2528E"/>
    <w:rsid w:val="00A32AD7"/>
    <w:rsid w:val="00A519EC"/>
    <w:rsid w:val="00A56EBB"/>
    <w:rsid w:val="00A619E9"/>
    <w:rsid w:val="00AA46DD"/>
    <w:rsid w:val="00AA634C"/>
    <w:rsid w:val="00B06CE9"/>
    <w:rsid w:val="00B06E7A"/>
    <w:rsid w:val="00B10EF1"/>
    <w:rsid w:val="00B13569"/>
    <w:rsid w:val="00B22A5F"/>
    <w:rsid w:val="00B24EB5"/>
    <w:rsid w:val="00B55B9F"/>
    <w:rsid w:val="00B7452A"/>
    <w:rsid w:val="00B814E1"/>
    <w:rsid w:val="00B85E8E"/>
    <w:rsid w:val="00BE543C"/>
    <w:rsid w:val="00C0593A"/>
    <w:rsid w:val="00C21C9A"/>
    <w:rsid w:val="00C34A5A"/>
    <w:rsid w:val="00C671D3"/>
    <w:rsid w:val="00C672A2"/>
    <w:rsid w:val="00C736C6"/>
    <w:rsid w:val="00CA0161"/>
    <w:rsid w:val="00CC30B8"/>
    <w:rsid w:val="00CC4256"/>
    <w:rsid w:val="00D0532D"/>
    <w:rsid w:val="00D237AE"/>
    <w:rsid w:val="00D56605"/>
    <w:rsid w:val="00D567DB"/>
    <w:rsid w:val="00D84AC5"/>
    <w:rsid w:val="00D851E2"/>
    <w:rsid w:val="00D946E8"/>
    <w:rsid w:val="00D94B80"/>
    <w:rsid w:val="00DB558C"/>
    <w:rsid w:val="00DC5B8A"/>
    <w:rsid w:val="00DD34D0"/>
    <w:rsid w:val="00E46746"/>
    <w:rsid w:val="00E56E39"/>
    <w:rsid w:val="00E74E0F"/>
    <w:rsid w:val="00E9391D"/>
    <w:rsid w:val="00EA2DFA"/>
    <w:rsid w:val="00EC7CF6"/>
    <w:rsid w:val="00EF71C7"/>
    <w:rsid w:val="00F47FD8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ED952-DC0F-4882-9CD3-C2D5C11D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10EF1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99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10EF1"/>
    <w:pPr>
      <w:spacing w:after="100"/>
      <w:ind w:left="210"/>
    </w:pPr>
  </w:style>
  <w:style w:type="table" w:customStyle="1" w:styleId="Tabel-Gitter0TRM1">
    <w:name w:val="Tabel - Gitter 0 TRM1"/>
    <w:basedOn w:val="Tabel-Normal"/>
    <w:rsid w:val="00B10EF1"/>
    <w:pPr>
      <w:spacing w:after="0" w:line="240" w:lineRule="auto"/>
      <w:jc w:val="right"/>
    </w:pPr>
    <w:rPr>
      <w:rFonts w:ascii="Georgia" w:eastAsia="Times New Roman" w:hAnsi="Georgia" w:cs="Times New Roman"/>
      <w:color w:val="0D0D0D"/>
      <w:sz w:val="19"/>
      <w:szCs w:val="17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 w:hint="default"/>
        <w:b/>
        <w:i w:val="0"/>
        <w:sz w:val="19"/>
        <w:szCs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 w:hint="default"/>
        <w:b w:val="0"/>
        <w:sz w:val="19"/>
        <w:szCs w:val="19"/>
      </w:rPr>
    </w:tblStylePr>
    <w:tblStylePr w:type="firstCol">
      <w:pPr>
        <w:jc w:val="left"/>
      </w:pPr>
      <w:rPr>
        <w:rFonts w:ascii="Georgia" w:hAnsi="Georgia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8fb6c40dc257463f9b8c95fd271238ec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7296-9530-4654-822C-8D60135E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8fb6c40dc257463f9b8c95fd271238ec.dotx</Template>
  <TotalTime>1</TotalTime>
  <Pages>3</Pages>
  <Words>523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cp:lastPrinted>2024-09-02T08:04:00Z</cp:lastPrinted>
  <dcterms:created xsi:type="dcterms:W3CDTF">2025-03-26T12:28:00Z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