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35AB5" w14:textId="08D733AA" w:rsidR="005A5FF7" w:rsidRDefault="007E6726" w:rsidP="00057B11">
      <w:pPr>
        <w:pStyle w:val="Pagedecouverture"/>
      </w:pPr>
      <w:r>
        <w:t xml:space="preserve">   </w:t>
      </w:r>
      <w:r w:rsidR="00AA3EA4">
        <w:pict w14:anchorId="15D240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377F475-4491-450B-A259-2A67950FAE24" style="width:450.75pt;height:424.5pt">
            <v:imagedata r:id="rId7" o:title=""/>
          </v:shape>
        </w:pict>
      </w:r>
    </w:p>
    <w:p w14:paraId="4EEDA6D9" w14:textId="77777777" w:rsidR="00057B11" w:rsidRDefault="00057B11" w:rsidP="00057B11">
      <w:pPr>
        <w:sectPr w:rsidR="00057B11" w:rsidSect="00AA3E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14:paraId="4B535AB8" w14:textId="1D940D6A" w:rsidR="00D019F3" w:rsidRPr="00123113" w:rsidRDefault="00057B11" w:rsidP="00057B11">
      <w:pPr>
        <w:pStyle w:val="Annexetitre"/>
      </w:pPr>
      <w:r w:rsidRPr="00057B11">
        <w:lastRenderedPageBreak/>
        <w:t>ANNEX</w:t>
      </w:r>
    </w:p>
    <w:p w14:paraId="4B535AB9" w14:textId="6E1E3B78" w:rsidR="00026045" w:rsidRDefault="00D019F3" w:rsidP="00D019F3">
      <w:r w:rsidRPr="00553E29">
        <w:t>In the Annex to Regulat</w:t>
      </w:r>
      <w:r w:rsidR="00026045">
        <w:t xml:space="preserve">ion (EC) No 1881/2006, the following </w:t>
      </w:r>
      <w:r w:rsidR="00861C9E">
        <w:t>‘</w:t>
      </w:r>
      <w:r w:rsidR="00026045">
        <w:t>Section 9</w:t>
      </w:r>
      <w:r w:rsidRPr="00553E29">
        <w:t xml:space="preserve"> </w:t>
      </w:r>
      <w:r w:rsidR="00805249">
        <w:t>P</w:t>
      </w:r>
      <w:r w:rsidR="00711A3B">
        <w:t>erchlorate</w:t>
      </w:r>
      <w:r w:rsidR="00861C9E">
        <w:t>’</w:t>
      </w:r>
      <w:r w:rsidR="00711A3B">
        <w:t xml:space="preserve"> is </w:t>
      </w:r>
      <w:r w:rsidR="00026045">
        <w:t>added</w:t>
      </w:r>
      <w:r w:rsidR="00805249">
        <w:t>:</w:t>
      </w:r>
      <w:r w:rsidR="00026045">
        <w:t xml:space="preserve"> </w:t>
      </w:r>
    </w:p>
    <w:p w14:paraId="4B535ABA" w14:textId="77777777" w:rsidR="00D019F3" w:rsidRPr="00553E29" w:rsidRDefault="00D019F3" w:rsidP="00D019F3">
      <w:r w:rsidRPr="00553E29">
        <w:t xml:space="preserve">"Section </w:t>
      </w:r>
      <w:r w:rsidR="00026045">
        <w:t>9</w:t>
      </w:r>
      <w:r w:rsidRPr="00553E29">
        <w:t xml:space="preserve">: </w:t>
      </w:r>
      <w:r w:rsidR="00026045">
        <w:t>Perch</w:t>
      </w:r>
      <w:r w:rsidR="005A5FF7">
        <w:t>l</w:t>
      </w:r>
      <w:r w:rsidR="00026045">
        <w:t xml:space="preserve">orate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954"/>
        <w:gridCol w:w="2126"/>
      </w:tblGrid>
      <w:tr w:rsidR="00D019F3" w:rsidRPr="00553E29" w14:paraId="4B535ABE" w14:textId="77777777" w:rsidTr="00057B11">
        <w:tc>
          <w:tcPr>
            <w:tcW w:w="6805" w:type="dxa"/>
            <w:gridSpan w:val="2"/>
            <w:vAlign w:val="center"/>
          </w:tcPr>
          <w:p w14:paraId="4B535ABB" w14:textId="77777777" w:rsidR="00D019F3" w:rsidRPr="00553E29" w:rsidRDefault="00D019F3" w:rsidP="00057B11">
            <w:pPr>
              <w:spacing w:before="40" w:after="40"/>
              <w:jc w:val="center"/>
            </w:pPr>
            <w:r w:rsidRPr="00553E29">
              <w:t>Foodstuffs</w:t>
            </w:r>
            <w:r>
              <w:t xml:space="preserve"> </w:t>
            </w:r>
            <w:r w:rsidRPr="00553E29">
              <w:t>(</w:t>
            </w:r>
            <w:r w:rsidRPr="00553E29">
              <w:rPr>
                <w:vertAlign w:val="superscript"/>
              </w:rPr>
              <w:t>1</w:t>
            </w:r>
            <w:r w:rsidRPr="00553E29">
              <w:t>)</w:t>
            </w:r>
          </w:p>
        </w:tc>
        <w:tc>
          <w:tcPr>
            <w:tcW w:w="2126" w:type="dxa"/>
            <w:vAlign w:val="center"/>
          </w:tcPr>
          <w:p w14:paraId="4B535ABD" w14:textId="711336F8" w:rsidR="00D019F3" w:rsidRPr="00553E29" w:rsidRDefault="0046333D" w:rsidP="00057B11">
            <w:pPr>
              <w:spacing w:after="0"/>
              <w:ind w:left="850" w:hanging="850"/>
              <w:jc w:val="center"/>
            </w:pPr>
            <w:r w:rsidRPr="00026045">
              <w:rPr>
                <w:rFonts w:eastAsia="Calibri"/>
                <w:szCs w:val="24"/>
                <w:lang w:eastAsia="de-DE"/>
              </w:rPr>
              <w:t>Maximum level</w:t>
            </w:r>
            <w:r w:rsidR="00057B11">
              <w:rPr>
                <w:rFonts w:eastAsia="Calibri"/>
                <w:szCs w:val="24"/>
                <w:lang w:eastAsia="de-DE"/>
              </w:rPr>
              <w:t xml:space="preserve"> </w:t>
            </w:r>
            <w:r w:rsidRPr="00026045">
              <w:rPr>
                <w:rFonts w:eastAsia="Calibri"/>
                <w:szCs w:val="24"/>
                <w:lang w:eastAsia="de-DE"/>
              </w:rPr>
              <w:t>(</w:t>
            </w:r>
            <w:r w:rsidR="00026045" w:rsidRPr="00026045">
              <w:rPr>
                <w:rFonts w:eastAsia="Calibri"/>
                <w:szCs w:val="24"/>
                <w:lang w:eastAsia="de-DE"/>
              </w:rPr>
              <w:t>m</w:t>
            </w:r>
            <w:r w:rsidRPr="00026045">
              <w:rPr>
                <w:rFonts w:eastAsia="Calibri"/>
                <w:szCs w:val="24"/>
                <w:lang w:eastAsia="de-DE"/>
              </w:rPr>
              <w:t>g/kg)</w:t>
            </w:r>
          </w:p>
        </w:tc>
      </w:tr>
      <w:tr w:rsidR="008246EC" w:rsidRPr="008246EC" w14:paraId="4B535AC2" w14:textId="77777777" w:rsidTr="00057B11">
        <w:tc>
          <w:tcPr>
            <w:tcW w:w="851" w:type="dxa"/>
          </w:tcPr>
          <w:p w14:paraId="4B535ABF" w14:textId="77777777" w:rsidR="008246EC" w:rsidRPr="00026045" w:rsidRDefault="00026045" w:rsidP="00026045">
            <w:pPr>
              <w:spacing w:before="0" w:after="0"/>
              <w:ind w:left="850" w:hanging="850"/>
              <w:rPr>
                <w:rFonts w:eastAsia="Calibri"/>
                <w:b/>
                <w:szCs w:val="24"/>
                <w:lang w:eastAsia="de-DE"/>
              </w:rPr>
            </w:pPr>
            <w:r w:rsidRPr="00026045">
              <w:rPr>
                <w:rFonts w:eastAsia="Calibri"/>
                <w:b/>
                <w:szCs w:val="24"/>
                <w:lang w:eastAsia="de-DE"/>
              </w:rPr>
              <w:t>9</w:t>
            </w:r>
            <w:r w:rsidR="008246EC" w:rsidRPr="00026045">
              <w:rPr>
                <w:rFonts w:eastAsia="Calibri"/>
                <w:b/>
                <w:szCs w:val="24"/>
                <w:lang w:eastAsia="de-DE"/>
              </w:rPr>
              <w:t>.</w:t>
            </w:r>
          </w:p>
        </w:tc>
        <w:tc>
          <w:tcPr>
            <w:tcW w:w="5954" w:type="dxa"/>
          </w:tcPr>
          <w:p w14:paraId="4B535AC0" w14:textId="77777777" w:rsidR="008246EC" w:rsidRPr="00026045" w:rsidRDefault="00026045" w:rsidP="00026045">
            <w:pPr>
              <w:spacing w:before="0" w:after="0"/>
              <w:rPr>
                <w:rFonts w:eastAsia="Calibri"/>
                <w:b/>
                <w:szCs w:val="24"/>
                <w:lang w:eastAsia="de-DE"/>
              </w:rPr>
            </w:pPr>
            <w:r w:rsidRPr="00026045">
              <w:rPr>
                <w:rFonts w:eastAsia="Calibri"/>
                <w:b/>
                <w:szCs w:val="24"/>
                <w:lang w:eastAsia="de-DE"/>
              </w:rPr>
              <w:t xml:space="preserve">Perchlorate </w:t>
            </w:r>
          </w:p>
        </w:tc>
        <w:tc>
          <w:tcPr>
            <w:tcW w:w="2126" w:type="dxa"/>
          </w:tcPr>
          <w:p w14:paraId="4B535AC1" w14:textId="77777777" w:rsidR="008246EC" w:rsidRPr="00026045" w:rsidRDefault="008246EC" w:rsidP="00026045">
            <w:pPr>
              <w:spacing w:before="0" w:after="0"/>
              <w:ind w:left="850" w:hanging="850"/>
              <w:jc w:val="center"/>
              <w:rPr>
                <w:rFonts w:eastAsia="Calibri"/>
                <w:b/>
                <w:szCs w:val="24"/>
                <w:lang w:eastAsia="de-DE"/>
              </w:rPr>
            </w:pPr>
          </w:p>
        </w:tc>
      </w:tr>
      <w:tr w:rsidR="00026045" w:rsidRPr="00DA2BB4" w14:paraId="4B535ACA" w14:textId="77777777" w:rsidTr="00057B11">
        <w:tc>
          <w:tcPr>
            <w:tcW w:w="851" w:type="dxa"/>
          </w:tcPr>
          <w:p w14:paraId="4B535AC3" w14:textId="77777777" w:rsidR="00026045" w:rsidRPr="00DA2BB4" w:rsidRDefault="00026045" w:rsidP="00026045">
            <w:pPr>
              <w:spacing w:before="0" w:after="0"/>
              <w:ind w:left="850" w:hanging="850"/>
              <w:rPr>
                <w:rFonts w:eastAsia="Calibri"/>
                <w:szCs w:val="24"/>
                <w:lang w:eastAsia="de-DE"/>
              </w:rPr>
            </w:pPr>
            <w:r w:rsidRPr="00DA2BB4">
              <w:rPr>
                <w:rFonts w:eastAsia="Calibri"/>
                <w:szCs w:val="24"/>
                <w:lang w:eastAsia="de-DE"/>
              </w:rPr>
              <w:t>9.1.</w:t>
            </w:r>
          </w:p>
        </w:tc>
        <w:tc>
          <w:tcPr>
            <w:tcW w:w="5954" w:type="dxa"/>
          </w:tcPr>
          <w:p w14:paraId="5AFAFDC1" w14:textId="77777777" w:rsidR="00B20A9A" w:rsidRPr="00DA2BB4" w:rsidRDefault="00026045" w:rsidP="00026045">
            <w:pPr>
              <w:spacing w:before="0" w:after="0"/>
              <w:rPr>
                <w:rFonts w:eastAsia="Calibri"/>
                <w:iCs/>
                <w:szCs w:val="24"/>
                <w:lang w:eastAsia="en-GB"/>
              </w:rPr>
            </w:pPr>
            <w:r w:rsidRPr="00DA2BB4">
              <w:rPr>
                <w:rFonts w:eastAsia="Calibri"/>
                <w:iCs/>
                <w:szCs w:val="24"/>
                <w:lang w:eastAsia="en-GB"/>
              </w:rPr>
              <w:t xml:space="preserve">Fruits and vegetables </w:t>
            </w:r>
          </w:p>
          <w:p w14:paraId="4B535AC4" w14:textId="5AC645FE" w:rsidR="00026045" w:rsidRPr="00DA2BB4" w:rsidRDefault="00026045" w:rsidP="00026045">
            <w:pPr>
              <w:spacing w:before="0" w:after="0"/>
              <w:rPr>
                <w:rFonts w:eastAsia="Calibri"/>
                <w:iCs/>
                <w:szCs w:val="24"/>
                <w:lang w:eastAsia="en-GB"/>
              </w:rPr>
            </w:pPr>
            <w:r w:rsidRPr="00DA2BB4">
              <w:rPr>
                <w:rFonts w:eastAsia="Calibri"/>
                <w:iCs/>
                <w:szCs w:val="24"/>
                <w:lang w:eastAsia="en-GB"/>
              </w:rPr>
              <w:t>with the exception of</w:t>
            </w:r>
            <w:r w:rsidR="00741F09" w:rsidRPr="00DA2BB4">
              <w:rPr>
                <w:rFonts w:eastAsia="Calibri"/>
                <w:iCs/>
                <w:szCs w:val="24"/>
                <w:lang w:eastAsia="en-GB"/>
              </w:rPr>
              <w:t>:</w:t>
            </w:r>
          </w:p>
          <w:p w14:paraId="4B535AC5" w14:textId="77777777" w:rsidR="00026045" w:rsidRPr="00DA2BB4" w:rsidRDefault="00026045" w:rsidP="00026045">
            <w:pPr>
              <w:spacing w:before="0" w:after="0"/>
              <w:rPr>
                <w:rFonts w:eastAsia="Calibri"/>
                <w:iCs/>
                <w:szCs w:val="24"/>
                <w:lang w:eastAsia="en-GB"/>
              </w:rPr>
            </w:pPr>
            <w:r w:rsidRPr="00DA2BB4">
              <w:rPr>
                <w:rFonts w:eastAsia="Calibri"/>
                <w:iCs/>
                <w:szCs w:val="24"/>
                <w:lang w:eastAsia="en-GB"/>
              </w:rPr>
              <w:t xml:space="preserve">- </w:t>
            </w:r>
            <w:r w:rsidRPr="00DA2BB4">
              <w:rPr>
                <w:rFonts w:eastAsia="Calibri"/>
                <w:i/>
                <w:iCs/>
                <w:szCs w:val="24"/>
                <w:lang w:eastAsia="en-GB"/>
              </w:rPr>
              <w:t xml:space="preserve">Cucurbitaceae </w:t>
            </w:r>
            <w:r w:rsidRPr="00DA2BB4">
              <w:rPr>
                <w:rFonts w:eastAsia="Calibri"/>
                <w:iCs/>
                <w:szCs w:val="24"/>
                <w:lang w:eastAsia="en-GB"/>
              </w:rPr>
              <w:t>and</w:t>
            </w:r>
            <w:r w:rsidRPr="00DA2BB4">
              <w:rPr>
                <w:rFonts w:eastAsia="Calibri"/>
                <w:i/>
                <w:iCs/>
                <w:szCs w:val="24"/>
                <w:lang w:eastAsia="en-GB"/>
              </w:rPr>
              <w:t xml:space="preserve"> </w:t>
            </w:r>
            <w:r w:rsidRPr="00DA2BB4">
              <w:rPr>
                <w:rFonts w:eastAsia="Calibri"/>
                <w:iCs/>
                <w:szCs w:val="24"/>
                <w:lang w:eastAsia="en-GB"/>
              </w:rPr>
              <w:t>kale</w:t>
            </w:r>
          </w:p>
          <w:p w14:paraId="4B535AC6" w14:textId="77777777" w:rsidR="00026045" w:rsidRPr="00DA2BB4" w:rsidRDefault="00026045" w:rsidP="00026045">
            <w:pPr>
              <w:spacing w:before="0" w:after="0"/>
              <w:rPr>
                <w:rFonts w:eastAsia="Calibri"/>
                <w:iCs/>
                <w:szCs w:val="24"/>
                <w:lang w:eastAsia="en-GB"/>
              </w:rPr>
            </w:pPr>
            <w:r w:rsidRPr="00DA2BB4">
              <w:rPr>
                <w:rFonts w:eastAsia="Calibri"/>
                <w:iCs/>
                <w:szCs w:val="24"/>
                <w:lang w:eastAsia="en-GB"/>
              </w:rPr>
              <w:t xml:space="preserve">- leaf vegetables and herbs </w:t>
            </w:r>
          </w:p>
        </w:tc>
        <w:tc>
          <w:tcPr>
            <w:tcW w:w="2126" w:type="dxa"/>
          </w:tcPr>
          <w:p w14:paraId="4B535AC7" w14:textId="18DC5538" w:rsidR="00026045" w:rsidRPr="00DA2BB4" w:rsidRDefault="00026045" w:rsidP="00026045">
            <w:pPr>
              <w:spacing w:before="0" w:after="0"/>
              <w:jc w:val="center"/>
              <w:rPr>
                <w:rFonts w:eastAsia="Calibri"/>
                <w:iCs/>
                <w:szCs w:val="24"/>
                <w:lang w:eastAsia="en-GB"/>
              </w:rPr>
            </w:pPr>
            <w:r w:rsidRPr="00DA2BB4">
              <w:rPr>
                <w:rFonts w:eastAsia="Calibri"/>
                <w:iCs/>
                <w:szCs w:val="24"/>
                <w:lang w:eastAsia="en-GB"/>
              </w:rPr>
              <w:t>0</w:t>
            </w:r>
            <w:r w:rsidR="00F920FF" w:rsidRPr="00DA2BB4">
              <w:rPr>
                <w:rFonts w:eastAsia="Calibri"/>
                <w:iCs/>
                <w:szCs w:val="24"/>
                <w:lang w:eastAsia="en-GB"/>
              </w:rPr>
              <w:t>,</w:t>
            </w:r>
            <w:r w:rsidRPr="00DA2BB4">
              <w:rPr>
                <w:rFonts w:eastAsia="Calibri"/>
                <w:iCs/>
                <w:szCs w:val="24"/>
                <w:lang w:eastAsia="en-GB"/>
              </w:rPr>
              <w:t>05</w:t>
            </w:r>
          </w:p>
          <w:p w14:paraId="30F42B9B" w14:textId="77777777" w:rsidR="00B20A9A" w:rsidRPr="00DA2BB4" w:rsidRDefault="00B20A9A" w:rsidP="00026045">
            <w:pPr>
              <w:spacing w:before="0" w:after="0"/>
              <w:jc w:val="center"/>
              <w:rPr>
                <w:rFonts w:eastAsia="Calibri"/>
                <w:iCs/>
                <w:szCs w:val="24"/>
                <w:lang w:eastAsia="en-GB"/>
              </w:rPr>
            </w:pPr>
          </w:p>
          <w:p w14:paraId="4B535AC8" w14:textId="57BE0B1A" w:rsidR="00026045" w:rsidRPr="00DA2BB4" w:rsidRDefault="00026045" w:rsidP="00026045">
            <w:pPr>
              <w:spacing w:before="0" w:after="0"/>
              <w:jc w:val="center"/>
              <w:rPr>
                <w:rFonts w:eastAsia="Calibri"/>
                <w:iCs/>
                <w:szCs w:val="24"/>
                <w:lang w:eastAsia="en-GB"/>
              </w:rPr>
            </w:pPr>
            <w:r w:rsidRPr="00DA2BB4">
              <w:rPr>
                <w:rFonts w:eastAsia="Calibri"/>
                <w:iCs/>
                <w:szCs w:val="24"/>
                <w:lang w:eastAsia="en-GB"/>
              </w:rPr>
              <w:t>0</w:t>
            </w:r>
            <w:r w:rsidR="00F920FF" w:rsidRPr="00DA2BB4">
              <w:rPr>
                <w:rFonts w:eastAsia="Calibri"/>
                <w:iCs/>
                <w:szCs w:val="24"/>
                <w:lang w:eastAsia="en-GB"/>
              </w:rPr>
              <w:t>,</w:t>
            </w:r>
            <w:r w:rsidRPr="00DA2BB4">
              <w:rPr>
                <w:rFonts w:eastAsia="Calibri"/>
                <w:iCs/>
                <w:szCs w:val="24"/>
                <w:lang w:eastAsia="en-GB"/>
              </w:rPr>
              <w:t>10</w:t>
            </w:r>
          </w:p>
          <w:p w14:paraId="4B535AC9" w14:textId="30BCC268" w:rsidR="00026045" w:rsidRPr="00DA2BB4" w:rsidRDefault="00026045" w:rsidP="00026045">
            <w:pPr>
              <w:spacing w:before="0" w:after="0"/>
              <w:jc w:val="center"/>
              <w:rPr>
                <w:rFonts w:eastAsia="Calibri"/>
                <w:iCs/>
                <w:szCs w:val="24"/>
                <w:lang w:eastAsia="en-GB"/>
              </w:rPr>
            </w:pPr>
            <w:r w:rsidRPr="00DA2BB4">
              <w:rPr>
                <w:rFonts w:eastAsia="Calibri"/>
                <w:iCs/>
                <w:szCs w:val="24"/>
                <w:lang w:eastAsia="en-GB"/>
              </w:rPr>
              <w:t>0</w:t>
            </w:r>
            <w:r w:rsidR="00F920FF" w:rsidRPr="00DA2BB4">
              <w:rPr>
                <w:rFonts w:eastAsia="Calibri"/>
                <w:iCs/>
                <w:szCs w:val="24"/>
                <w:lang w:eastAsia="en-GB"/>
              </w:rPr>
              <w:t>,</w:t>
            </w:r>
            <w:r w:rsidRPr="00DA2BB4">
              <w:rPr>
                <w:rFonts w:eastAsia="Calibri"/>
                <w:iCs/>
                <w:szCs w:val="24"/>
                <w:lang w:eastAsia="en-GB"/>
              </w:rPr>
              <w:t>50</w:t>
            </w:r>
          </w:p>
        </w:tc>
      </w:tr>
      <w:tr w:rsidR="00026045" w:rsidRPr="00DA2BB4" w14:paraId="4B535ACF" w14:textId="77777777" w:rsidTr="00057B11">
        <w:tc>
          <w:tcPr>
            <w:tcW w:w="851" w:type="dxa"/>
          </w:tcPr>
          <w:p w14:paraId="4B535ACB" w14:textId="77777777" w:rsidR="00026045" w:rsidRPr="00DA2BB4" w:rsidRDefault="00026045" w:rsidP="00026045">
            <w:pPr>
              <w:spacing w:before="0" w:after="0"/>
              <w:rPr>
                <w:szCs w:val="24"/>
              </w:rPr>
            </w:pPr>
            <w:r w:rsidRPr="00DA2BB4">
              <w:rPr>
                <w:szCs w:val="24"/>
              </w:rPr>
              <w:t>9.2</w:t>
            </w:r>
          </w:p>
        </w:tc>
        <w:tc>
          <w:tcPr>
            <w:tcW w:w="5954" w:type="dxa"/>
          </w:tcPr>
          <w:p w14:paraId="4B535ACC" w14:textId="77777777" w:rsidR="00026045" w:rsidRPr="00DA2BB4" w:rsidRDefault="00026045" w:rsidP="00026045">
            <w:pPr>
              <w:spacing w:before="0" w:after="0"/>
              <w:rPr>
                <w:rFonts w:eastAsia="Calibri"/>
                <w:iCs/>
                <w:szCs w:val="24"/>
                <w:lang w:eastAsia="en-GB"/>
              </w:rPr>
            </w:pPr>
            <w:r w:rsidRPr="00DA2BB4">
              <w:rPr>
                <w:rFonts w:eastAsia="Calibri"/>
                <w:iCs/>
                <w:szCs w:val="24"/>
                <w:lang w:eastAsia="en-GB"/>
              </w:rPr>
              <w:t>Tea (</w:t>
            </w:r>
            <w:r w:rsidRPr="00DA2BB4">
              <w:rPr>
                <w:rFonts w:eastAsia="Calibri"/>
                <w:i/>
                <w:iCs/>
                <w:szCs w:val="24"/>
                <w:lang w:eastAsia="en-GB"/>
              </w:rPr>
              <w:t>Camellia sinensis</w:t>
            </w:r>
            <w:r w:rsidRPr="00DA2BB4">
              <w:rPr>
                <w:rFonts w:eastAsia="Calibri"/>
                <w:iCs/>
                <w:szCs w:val="24"/>
                <w:lang w:eastAsia="en-GB"/>
              </w:rPr>
              <w:t xml:space="preserve">), dried </w:t>
            </w:r>
          </w:p>
          <w:p w14:paraId="4B535ACD" w14:textId="77777777" w:rsidR="00026045" w:rsidRPr="00DA2BB4" w:rsidRDefault="00026045" w:rsidP="00026045">
            <w:pPr>
              <w:spacing w:before="0" w:after="0"/>
              <w:rPr>
                <w:rFonts w:eastAsia="Calibri"/>
                <w:iCs/>
                <w:szCs w:val="24"/>
                <w:lang w:eastAsia="en-GB"/>
              </w:rPr>
            </w:pPr>
            <w:r w:rsidRPr="00DA2BB4">
              <w:rPr>
                <w:rFonts w:eastAsia="Calibri"/>
                <w:iCs/>
                <w:szCs w:val="24"/>
                <w:lang w:eastAsia="en-GB"/>
              </w:rPr>
              <w:t>Herbal and fruit infusions, dried</w:t>
            </w:r>
          </w:p>
        </w:tc>
        <w:tc>
          <w:tcPr>
            <w:tcW w:w="2126" w:type="dxa"/>
          </w:tcPr>
          <w:p w14:paraId="4B535ACE" w14:textId="547AE114" w:rsidR="00026045" w:rsidRPr="00DA2BB4" w:rsidRDefault="00026045" w:rsidP="00026045">
            <w:pPr>
              <w:spacing w:before="0" w:after="0"/>
              <w:jc w:val="center"/>
              <w:rPr>
                <w:rFonts w:eastAsia="Calibri"/>
                <w:iCs/>
                <w:szCs w:val="24"/>
                <w:lang w:eastAsia="en-GB"/>
              </w:rPr>
            </w:pPr>
            <w:r w:rsidRPr="00DA2BB4">
              <w:rPr>
                <w:rFonts w:eastAsia="Calibri"/>
                <w:iCs/>
                <w:szCs w:val="24"/>
                <w:lang w:eastAsia="en-GB"/>
              </w:rPr>
              <w:t>0</w:t>
            </w:r>
            <w:r w:rsidR="00F920FF" w:rsidRPr="00DA2BB4">
              <w:rPr>
                <w:rFonts w:eastAsia="Calibri"/>
                <w:iCs/>
                <w:szCs w:val="24"/>
                <w:lang w:eastAsia="en-GB"/>
              </w:rPr>
              <w:t>,</w:t>
            </w:r>
            <w:r w:rsidRPr="00DA2BB4">
              <w:rPr>
                <w:rFonts w:eastAsia="Calibri"/>
                <w:iCs/>
                <w:szCs w:val="24"/>
                <w:lang w:eastAsia="en-GB"/>
              </w:rPr>
              <w:t>75</w:t>
            </w:r>
          </w:p>
        </w:tc>
      </w:tr>
      <w:tr w:rsidR="00026045" w:rsidRPr="00DA2BB4" w14:paraId="4B535AD7" w14:textId="77777777" w:rsidTr="00057B11">
        <w:tc>
          <w:tcPr>
            <w:tcW w:w="851" w:type="dxa"/>
          </w:tcPr>
          <w:p w14:paraId="4B535AD0" w14:textId="77777777" w:rsidR="00026045" w:rsidRPr="00DA2BB4" w:rsidRDefault="00026045" w:rsidP="00026045">
            <w:pPr>
              <w:spacing w:before="0" w:after="0"/>
              <w:rPr>
                <w:szCs w:val="24"/>
              </w:rPr>
            </w:pPr>
            <w:r w:rsidRPr="00DA2BB4">
              <w:rPr>
                <w:szCs w:val="24"/>
              </w:rPr>
              <w:t>9.3</w:t>
            </w:r>
          </w:p>
        </w:tc>
        <w:tc>
          <w:tcPr>
            <w:tcW w:w="5954" w:type="dxa"/>
          </w:tcPr>
          <w:p w14:paraId="4B535AD1" w14:textId="66083DF6" w:rsidR="00026045" w:rsidRPr="00DA2BB4" w:rsidRDefault="00026045" w:rsidP="00026045">
            <w:pPr>
              <w:spacing w:before="0" w:after="0"/>
              <w:rPr>
                <w:rFonts w:eastAsia="Calibri"/>
                <w:iCs/>
                <w:szCs w:val="24"/>
                <w:lang w:eastAsia="en-GB"/>
              </w:rPr>
            </w:pPr>
            <w:r w:rsidRPr="00DA2BB4">
              <w:rPr>
                <w:rFonts w:eastAsia="Calibri"/>
                <w:iCs/>
                <w:szCs w:val="24"/>
                <w:lang w:eastAsia="en-GB"/>
              </w:rPr>
              <w:t>Infant formula, follow-on formula</w:t>
            </w:r>
            <w:r w:rsidR="005C36E9" w:rsidRPr="00DA2BB4">
              <w:rPr>
                <w:rFonts w:eastAsia="Calibri"/>
                <w:iCs/>
                <w:szCs w:val="24"/>
                <w:lang w:eastAsia="en-GB"/>
              </w:rPr>
              <w:t>,</w:t>
            </w:r>
            <w:r w:rsidRPr="00DA2BB4">
              <w:rPr>
                <w:rFonts w:eastAsia="Calibri"/>
                <w:iCs/>
                <w:szCs w:val="24"/>
                <w:lang w:eastAsia="en-GB"/>
              </w:rPr>
              <w:t xml:space="preserve"> </w:t>
            </w:r>
            <w:r w:rsidR="005C36E9" w:rsidRPr="00DA2BB4">
              <w:rPr>
                <w:rFonts w:eastAsia="Calibri"/>
                <w:iCs/>
                <w:szCs w:val="24"/>
                <w:lang w:eastAsia="en-GB"/>
              </w:rPr>
              <w:t xml:space="preserve">foods for special medical purposes intended for infants and young children and </w:t>
            </w:r>
            <w:r w:rsidR="00AA3EA4">
              <w:rPr>
                <w:rFonts w:eastAsia="Calibri"/>
                <w:iCs/>
                <w:szCs w:val="24"/>
                <w:lang w:eastAsia="en-GB"/>
              </w:rPr>
              <w:t xml:space="preserve">young child </w:t>
            </w:r>
            <w:r w:rsidR="005C36E9" w:rsidRPr="00DA2BB4">
              <w:rPr>
                <w:rFonts w:eastAsia="Calibri"/>
                <w:iCs/>
                <w:szCs w:val="24"/>
                <w:lang w:eastAsia="en-GB"/>
              </w:rPr>
              <w:t>formula</w:t>
            </w:r>
            <w:r w:rsidR="005C36E9" w:rsidRPr="00DA2BB4">
              <w:rPr>
                <w:rFonts w:eastAsia="Calibri"/>
                <w:iCs/>
                <w:szCs w:val="24"/>
                <w:vertAlign w:val="superscript"/>
                <w:lang w:eastAsia="en-GB"/>
              </w:rPr>
              <w:t xml:space="preserve">(3) </w:t>
            </w:r>
            <w:r w:rsidR="005C36E9" w:rsidRPr="00DA2BB4">
              <w:rPr>
                <w:rFonts w:eastAsia="Calibri"/>
                <w:b/>
                <w:iCs/>
                <w:szCs w:val="24"/>
                <w:vertAlign w:val="superscript"/>
                <w:lang w:eastAsia="en-GB"/>
              </w:rPr>
              <w:t>(4)</w:t>
            </w:r>
            <w:r w:rsidR="005C36E9" w:rsidRPr="00DA2BB4">
              <w:rPr>
                <w:rFonts w:eastAsia="Calibri"/>
                <w:iCs/>
                <w:szCs w:val="24"/>
                <w:lang w:eastAsia="en-GB"/>
              </w:rPr>
              <w:t xml:space="preserve"> </w:t>
            </w:r>
            <w:r w:rsidR="005C36E9" w:rsidRPr="00DA2BB4">
              <w:rPr>
                <w:rFonts w:eastAsia="Calibri"/>
                <w:iCs/>
                <w:szCs w:val="24"/>
                <w:vertAlign w:val="superscript"/>
                <w:lang w:eastAsia="en-GB"/>
              </w:rPr>
              <w:t>(*)</w:t>
            </w:r>
          </w:p>
          <w:p w14:paraId="4B535AD2" w14:textId="77777777" w:rsidR="00026045" w:rsidRPr="00DA2BB4" w:rsidRDefault="00026045" w:rsidP="00026045">
            <w:pPr>
              <w:spacing w:before="0" w:after="0"/>
              <w:rPr>
                <w:rFonts w:eastAsia="Calibri"/>
                <w:iCs/>
                <w:szCs w:val="24"/>
                <w:lang w:eastAsia="en-GB"/>
              </w:rPr>
            </w:pPr>
            <w:r w:rsidRPr="00DA2BB4">
              <w:rPr>
                <w:rFonts w:eastAsia="Calibri"/>
                <w:iCs/>
                <w:szCs w:val="24"/>
                <w:lang w:eastAsia="en-GB"/>
              </w:rPr>
              <w:t xml:space="preserve">Babyfood </w:t>
            </w:r>
            <w:r w:rsidRPr="00DA2BB4">
              <w:rPr>
                <w:rFonts w:eastAsia="Calibri"/>
                <w:iCs/>
                <w:szCs w:val="24"/>
                <w:vertAlign w:val="superscript"/>
                <w:lang w:eastAsia="en-GB"/>
              </w:rPr>
              <w:t>(3) (4)</w:t>
            </w:r>
          </w:p>
          <w:p w14:paraId="4B535AD3" w14:textId="05300B70" w:rsidR="00026045" w:rsidRPr="00DA2BB4" w:rsidRDefault="00026045" w:rsidP="00026045">
            <w:pPr>
              <w:spacing w:before="0" w:after="0"/>
              <w:rPr>
                <w:rFonts w:eastAsia="Calibri"/>
                <w:i/>
                <w:iCs/>
                <w:szCs w:val="24"/>
                <w:lang w:eastAsia="en-GB"/>
              </w:rPr>
            </w:pPr>
            <w:r w:rsidRPr="00DA2BB4">
              <w:rPr>
                <w:rFonts w:eastAsia="Calibri"/>
                <w:iCs/>
                <w:szCs w:val="24"/>
                <w:lang w:eastAsia="en-GB"/>
              </w:rPr>
              <w:t xml:space="preserve">Processed cereal based food </w:t>
            </w:r>
            <w:r w:rsidRPr="00DA2BB4">
              <w:rPr>
                <w:rFonts w:eastAsia="Calibri"/>
                <w:iCs/>
                <w:szCs w:val="24"/>
                <w:vertAlign w:val="superscript"/>
                <w:lang w:eastAsia="en-GB"/>
              </w:rPr>
              <w:t>(3) (29)</w:t>
            </w:r>
          </w:p>
        </w:tc>
        <w:tc>
          <w:tcPr>
            <w:tcW w:w="2126" w:type="dxa"/>
          </w:tcPr>
          <w:p w14:paraId="4B535AD4" w14:textId="0D294C98" w:rsidR="00026045" w:rsidRPr="00DA2BB4" w:rsidRDefault="00026045" w:rsidP="00026045">
            <w:pPr>
              <w:spacing w:before="0" w:after="0"/>
              <w:jc w:val="center"/>
              <w:rPr>
                <w:rFonts w:eastAsia="Calibri"/>
                <w:iCs/>
                <w:szCs w:val="24"/>
                <w:lang w:eastAsia="en-GB"/>
              </w:rPr>
            </w:pPr>
            <w:r w:rsidRPr="00DA2BB4">
              <w:rPr>
                <w:rFonts w:eastAsia="Calibri"/>
                <w:iCs/>
                <w:szCs w:val="24"/>
                <w:lang w:eastAsia="en-GB"/>
              </w:rPr>
              <w:t>0</w:t>
            </w:r>
            <w:r w:rsidR="00F920FF" w:rsidRPr="00DA2BB4">
              <w:rPr>
                <w:rFonts w:eastAsia="Calibri"/>
                <w:iCs/>
                <w:szCs w:val="24"/>
                <w:lang w:eastAsia="en-GB"/>
              </w:rPr>
              <w:t>,</w:t>
            </w:r>
            <w:r w:rsidRPr="00DA2BB4">
              <w:rPr>
                <w:rFonts w:eastAsia="Calibri"/>
                <w:iCs/>
                <w:szCs w:val="24"/>
                <w:lang w:eastAsia="en-GB"/>
              </w:rPr>
              <w:t>01</w:t>
            </w:r>
          </w:p>
          <w:p w14:paraId="030FE228" w14:textId="77777777" w:rsidR="005C36E9" w:rsidRPr="00DA2BB4" w:rsidRDefault="005C36E9" w:rsidP="00026045">
            <w:pPr>
              <w:spacing w:before="0" w:after="0"/>
              <w:jc w:val="center"/>
              <w:rPr>
                <w:rFonts w:eastAsia="Calibri"/>
                <w:iCs/>
                <w:szCs w:val="24"/>
                <w:lang w:eastAsia="en-GB"/>
              </w:rPr>
            </w:pPr>
          </w:p>
          <w:p w14:paraId="16454A2D" w14:textId="77777777" w:rsidR="005C36E9" w:rsidRPr="00DA2BB4" w:rsidRDefault="005C36E9" w:rsidP="00026045">
            <w:pPr>
              <w:spacing w:before="0" w:after="0"/>
              <w:jc w:val="center"/>
              <w:rPr>
                <w:rFonts w:eastAsia="Calibri"/>
                <w:iCs/>
                <w:szCs w:val="24"/>
                <w:lang w:eastAsia="en-GB"/>
              </w:rPr>
            </w:pPr>
          </w:p>
          <w:p w14:paraId="4B535AD5" w14:textId="046C1A72" w:rsidR="00026045" w:rsidRPr="00DA2BB4" w:rsidRDefault="00026045" w:rsidP="00026045">
            <w:pPr>
              <w:spacing w:before="0" w:after="0"/>
              <w:jc w:val="center"/>
              <w:rPr>
                <w:rFonts w:eastAsia="Calibri"/>
                <w:iCs/>
                <w:szCs w:val="24"/>
                <w:lang w:eastAsia="en-GB"/>
              </w:rPr>
            </w:pPr>
            <w:r w:rsidRPr="00DA2BB4">
              <w:rPr>
                <w:rFonts w:eastAsia="Calibri"/>
                <w:iCs/>
                <w:szCs w:val="24"/>
                <w:lang w:eastAsia="en-GB"/>
              </w:rPr>
              <w:t>0</w:t>
            </w:r>
            <w:r w:rsidR="00F920FF" w:rsidRPr="00DA2BB4">
              <w:rPr>
                <w:rFonts w:eastAsia="Calibri"/>
                <w:iCs/>
                <w:szCs w:val="24"/>
                <w:lang w:eastAsia="en-GB"/>
              </w:rPr>
              <w:t>,</w:t>
            </w:r>
            <w:r w:rsidRPr="00DA2BB4">
              <w:rPr>
                <w:rFonts w:eastAsia="Calibri"/>
                <w:iCs/>
                <w:szCs w:val="24"/>
                <w:lang w:eastAsia="en-GB"/>
              </w:rPr>
              <w:t>02</w:t>
            </w:r>
          </w:p>
          <w:p w14:paraId="4B535AD6" w14:textId="423F35DF" w:rsidR="00026045" w:rsidRPr="00DA2BB4" w:rsidRDefault="00026045" w:rsidP="00026045">
            <w:pPr>
              <w:spacing w:before="0" w:after="0"/>
              <w:jc w:val="center"/>
              <w:rPr>
                <w:rFonts w:eastAsia="Calibri"/>
                <w:iCs/>
                <w:szCs w:val="24"/>
                <w:lang w:eastAsia="en-GB"/>
              </w:rPr>
            </w:pPr>
            <w:r w:rsidRPr="00DA2BB4">
              <w:rPr>
                <w:rFonts w:eastAsia="Calibri"/>
                <w:iCs/>
                <w:szCs w:val="24"/>
                <w:lang w:eastAsia="en-GB"/>
              </w:rPr>
              <w:t>0</w:t>
            </w:r>
            <w:r w:rsidR="00F920FF" w:rsidRPr="00DA2BB4">
              <w:rPr>
                <w:rFonts w:eastAsia="Calibri"/>
                <w:iCs/>
                <w:szCs w:val="24"/>
                <w:lang w:eastAsia="en-GB"/>
              </w:rPr>
              <w:t>,</w:t>
            </w:r>
            <w:r w:rsidRPr="00DA2BB4">
              <w:rPr>
                <w:rFonts w:eastAsia="Calibri"/>
                <w:iCs/>
                <w:szCs w:val="24"/>
                <w:lang w:eastAsia="en-GB"/>
              </w:rPr>
              <w:t>01</w:t>
            </w:r>
          </w:p>
        </w:tc>
      </w:tr>
    </w:tbl>
    <w:p w14:paraId="4B535AD8" w14:textId="0692C43F" w:rsidR="0046333D" w:rsidRDefault="005C36E9" w:rsidP="007B68A5">
      <w:pPr>
        <w:pStyle w:val="Point0"/>
      </w:pPr>
      <w:r w:rsidRPr="00DA2BB4">
        <w:t>(*)</w:t>
      </w:r>
      <w:r w:rsidR="00057B11" w:rsidRPr="00DA2BB4">
        <w:tab/>
      </w:r>
      <w:r w:rsidRPr="00DA2BB4">
        <w:t>“</w:t>
      </w:r>
      <w:r w:rsidR="00AA3EA4">
        <w:t>young child formula</w:t>
      </w:r>
      <w:bookmarkStart w:id="0" w:name="_GoBack"/>
      <w:bookmarkEnd w:id="0"/>
      <w:r w:rsidRPr="00DA2BB4">
        <w:t>” refers to milk-based drinks and similar protein-based products specifically processed/formulated and intended to satisfy the nutritional requirements of young children aged 1-3 years (</w:t>
      </w:r>
      <w:r w:rsidRPr="00DA2BB4">
        <w:rPr>
          <w:lang w:val="en"/>
        </w:rPr>
        <w:t>Report from the Commission to the European Parliament and the Council on young child formulae (COM/2016/0169 final) (</w:t>
      </w:r>
      <w:hyperlink r:id="rId14" w:history="1">
        <w:r w:rsidRPr="00DA2BB4">
          <w:rPr>
            <w:rStyle w:val="Hyperlink"/>
            <w:rFonts w:eastAsia="Calibri"/>
            <w:szCs w:val="32"/>
            <w:lang w:val="en"/>
          </w:rPr>
          <w:t>https://eur-lex.europa.eu/legal-content/EN/TXT/PDF/?uri=CELEX:52016DC0169&amp;qid=1559628885154&amp;from=EN</w:t>
        </w:r>
      </w:hyperlink>
      <w:r w:rsidRPr="005C36E9">
        <w:rPr>
          <w:lang w:val="en"/>
        </w:rPr>
        <w:t>)”</w:t>
      </w:r>
      <w:r w:rsidRPr="005C36E9">
        <w:t xml:space="preserve"> </w:t>
      </w:r>
    </w:p>
    <w:sectPr w:rsidR="0046333D" w:rsidSect="00AA3EA4"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35ADC" w14:textId="77777777" w:rsidR="00D019F3" w:rsidRDefault="00D019F3" w:rsidP="00D019F3">
      <w:pPr>
        <w:spacing w:before="0" w:after="0"/>
      </w:pPr>
      <w:r>
        <w:separator/>
      </w:r>
    </w:p>
  </w:endnote>
  <w:endnote w:type="continuationSeparator" w:id="0">
    <w:p w14:paraId="4B535ADD" w14:textId="77777777" w:rsidR="00D019F3" w:rsidRDefault="00D019F3" w:rsidP="00D019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FF212" w14:textId="77777777" w:rsidR="002A3D60" w:rsidRPr="00AA3EA4" w:rsidRDefault="002A3D60" w:rsidP="00AA3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35AE1" w14:textId="59D47823" w:rsidR="00D019F3" w:rsidRPr="00AA3EA4" w:rsidRDefault="00AA3EA4" w:rsidP="00AA3EA4">
    <w:pPr>
      <w:pStyle w:val="Footer"/>
      <w:rPr>
        <w:rFonts w:ascii="Arial" w:hAnsi="Arial" w:cs="Arial"/>
        <w:b/>
        <w:sz w:val="48"/>
      </w:rPr>
    </w:pPr>
    <w:r w:rsidRPr="00AA3EA4">
      <w:rPr>
        <w:rFonts w:ascii="Arial" w:hAnsi="Arial" w:cs="Arial"/>
        <w:b/>
        <w:sz w:val="48"/>
      </w:rPr>
      <w:t>EN</w:t>
    </w:r>
    <w:r w:rsidRPr="00AA3EA4">
      <w:rPr>
        <w:rFonts w:ascii="Arial" w:hAnsi="Arial" w:cs="Arial"/>
        <w:b/>
        <w:sz w:val="48"/>
      </w:rPr>
      <w:tab/>
    </w:r>
    <w:r w:rsidRPr="00AA3EA4">
      <w:rPr>
        <w:rFonts w:ascii="Arial" w:hAnsi="Arial" w:cs="Arial"/>
        <w:b/>
        <w:sz w:val="48"/>
      </w:rPr>
      <w:tab/>
    </w:r>
    <w:r w:rsidRPr="00AA3EA4">
      <w:tab/>
    </w:r>
    <w:r w:rsidRPr="00AA3EA4"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39874" w14:textId="77777777" w:rsidR="002A3D60" w:rsidRPr="00AA3EA4" w:rsidRDefault="002A3D60" w:rsidP="00AA3EA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807C6" w14:textId="7FC51CFD" w:rsidR="00AA3EA4" w:rsidRPr="00AA3EA4" w:rsidRDefault="00AA3EA4" w:rsidP="00AA3EA4">
    <w:pPr>
      <w:pStyle w:val="Footer"/>
      <w:rPr>
        <w:rFonts w:ascii="Arial" w:hAnsi="Arial" w:cs="Arial"/>
        <w:b/>
        <w:sz w:val="48"/>
      </w:rPr>
    </w:pPr>
    <w:r w:rsidRPr="00AA3EA4">
      <w:rPr>
        <w:rFonts w:ascii="Arial" w:hAnsi="Arial" w:cs="Arial"/>
        <w:b/>
        <w:sz w:val="48"/>
      </w:rPr>
      <w:t>EN</w:t>
    </w:r>
    <w:r w:rsidRPr="00AA3EA4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 w:rsidRPr="00AA3EA4">
      <w:tab/>
    </w:r>
    <w:r w:rsidRPr="00AA3EA4">
      <w:rPr>
        <w:rFonts w:ascii="Arial" w:hAnsi="Arial" w:cs="Arial"/>
        <w:b/>
        <w:sz w:val="48"/>
      </w:rPr>
      <w:t>EN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B7B99" w14:textId="77777777" w:rsidR="002A3D60" w:rsidRPr="002A3D60" w:rsidRDefault="002A3D60" w:rsidP="00AA3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35ADA" w14:textId="77777777" w:rsidR="00D019F3" w:rsidRDefault="00D019F3" w:rsidP="00D019F3">
      <w:pPr>
        <w:spacing w:before="0" w:after="0"/>
      </w:pPr>
      <w:r>
        <w:separator/>
      </w:r>
    </w:p>
  </w:footnote>
  <w:footnote w:type="continuationSeparator" w:id="0">
    <w:p w14:paraId="4B535ADB" w14:textId="77777777" w:rsidR="00D019F3" w:rsidRDefault="00D019F3" w:rsidP="00D019F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6EF59" w14:textId="77777777" w:rsidR="002A3D60" w:rsidRPr="00AA3EA4" w:rsidRDefault="002A3D60" w:rsidP="00AA3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61E15" w14:textId="77777777" w:rsidR="002A3D60" w:rsidRPr="00AA3EA4" w:rsidRDefault="002A3D60" w:rsidP="00AA3E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CA2B9" w14:textId="77777777" w:rsidR="002A3D60" w:rsidRPr="00AA3EA4" w:rsidRDefault="002A3D60" w:rsidP="00AA3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6734D6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628C2C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76873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6DD04C6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AC21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F99439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B7BE65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C0389A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8-21 11:59:2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to the"/>
    <w:docVar w:name="LW_ACCOMPAGNANT.CP" w:val="to the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C377F475-4491-450B-A259-2A67950FAE24"/>
    <w:docVar w:name="LW_COVERPAGE_TYPE" w:val="1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STRUCTURE" w:val="COM/ANNEX"/>
    <w:docVar w:name="LW_ID_DOCTYPE" w:val="SG-068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" w:val="amending Regulation (EC) 1881/2006 as regards maximum levels of perchlorate in certain foods"/>
    <w:docVar w:name="LW_OBJETACTEPRINCIPAL.CP" w:val="amending Regulation (EC) 1881/2006 as regards maximum levels of perchlorate in certain foods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19) XXX"/>
    <w:docVar w:name="LW_REF.INTERNE" w:val="SANTE/10126/2019 ANNEX CIS (POOL/E2/2019/10126/10126-EN ANNEX CIS.docx)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X"/>
    <w:docVar w:name="LW_TYPE.DOC.CP" w:val="ANNEX"/>
    <w:docVar w:name="LW_TYPEACTEPRINCIPAL" w:val="COMMISSION REGULATION (EU) \u8230?/\u8230?"/>
    <w:docVar w:name="LW_TYPEACTEPRINCIPAL.CP" w:val="COMMISSION REGULATION (EU) \u8230?/\u8230?"/>
  </w:docVars>
  <w:rsids>
    <w:rsidRoot w:val="00D019F3"/>
    <w:rsid w:val="00026045"/>
    <w:rsid w:val="00057B11"/>
    <w:rsid w:val="00076BC4"/>
    <w:rsid w:val="000F16CE"/>
    <w:rsid w:val="0012343D"/>
    <w:rsid w:val="00171635"/>
    <w:rsid w:val="001859FF"/>
    <w:rsid w:val="001A5E38"/>
    <w:rsid w:val="001B2171"/>
    <w:rsid w:val="00273452"/>
    <w:rsid w:val="00292E02"/>
    <w:rsid w:val="002A3D60"/>
    <w:rsid w:val="0034445E"/>
    <w:rsid w:val="003B1D14"/>
    <w:rsid w:val="003C33DE"/>
    <w:rsid w:val="003E6E70"/>
    <w:rsid w:val="0046333D"/>
    <w:rsid w:val="004725B1"/>
    <w:rsid w:val="004B41B6"/>
    <w:rsid w:val="0052625F"/>
    <w:rsid w:val="00562CFB"/>
    <w:rsid w:val="005A5FF7"/>
    <w:rsid w:val="005C36E9"/>
    <w:rsid w:val="005F2203"/>
    <w:rsid w:val="00607B0B"/>
    <w:rsid w:val="00660FCA"/>
    <w:rsid w:val="006A508B"/>
    <w:rsid w:val="006C28AB"/>
    <w:rsid w:val="006F58A7"/>
    <w:rsid w:val="00711A3B"/>
    <w:rsid w:val="00741F09"/>
    <w:rsid w:val="00743357"/>
    <w:rsid w:val="0075503A"/>
    <w:rsid w:val="007679B8"/>
    <w:rsid w:val="007B68A5"/>
    <w:rsid w:val="007E6726"/>
    <w:rsid w:val="00805249"/>
    <w:rsid w:val="008246EC"/>
    <w:rsid w:val="00861C9E"/>
    <w:rsid w:val="009A0255"/>
    <w:rsid w:val="009F014B"/>
    <w:rsid w:val="00A30BE8"/>
    <w:rsid w:val="00A31F85"/>
    <w:rsid w:val="00AA3EA4"/>
    <w:rsid w:val="00AF5616"/>
    <w:rsid w:val="00B00F71"/>
    <w:rsid w:val="00B04DCA"/>
    <w:rsid w:val="00B20A9A"/>
    <w:rsid w:val="00B442FE"/>
    <w:rsid w:val="00B44CFD"/>
    <w:rsid w:val="00BE422A"/>
    <w:rsid w:val="00C61923"/>
    <w:rsid w:val="00CA00A6"/>
    <w:rsid w:val="00CE611D"/>
    <w:rsid w:val="00D019F3"/>
    <w:rsid w:val="00D8736D"/>
    <w:rsid w:val="00DA2BB4"/>
    <w:rsid w:val="00DD3AEA"/>
    <w:rsid w:val="00DE7319"/>
    <w:rsid w:val="00E25244"/>
    <w:rsid w:val="00EA4DEF"/>
    <w:rsid w:val="00EE021C"/>
    <w:rsid w:val="00F64772"/>
    <w:rsid w:val="00F87183"/>
    <w:rsid w:val="00F920FF"/>
    <w:rsid w:val="00FB0C43"/>
    <w:rsid w:val="00FE4AD2"/>
    <w:rsid w:val="00FF0417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B535AB5"/>
  <w15:docId w15:val="{8DF4E3EF-DF66-481F-BF94-03FB49C2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BB0CF3"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BB0CF3"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BB0CF3"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BB0CF3"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D019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19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9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9F3"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A508B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A508B"/>
    <w:pPr>
      <w:spacing w:after="0"/>
    </w:pPr>
  </w:style>
  <w:style w:type="paragraph" w:styleId="ListNumber">
    <w:name w:val="List Number"/>
    <w:basedOn w:val="Normal"/>
    <w:uiPriority w:val="99"/>
    <w:semiHidden/>
    <w:unhideWhenUsed/>
    <w:rsid w:val="006A508B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A508B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A508B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A508B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2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8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8AB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8AB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8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AB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6C28AB"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character" w:styleId="Hyperlink">
    <w:name w:val="Hyperlink"/>
    <w:basedOn w:val="DefaultParagraphFont"/>
    <w:uiPriority w:val="99"/>
    <w:unhideWhenUsed/>
    <w:rsid w:val="005C36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CF3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B0CF3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0CF3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BB0CF3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0CF3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CF3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B0CF3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CF3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CF3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CF3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0CF3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BB0CF3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BB0CF3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BB0CF3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BB0CF3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BB0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rsid w:val="00BB0CF3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rsid w:val="00BB0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BB0CF3"/>
    <w:pPr>
      <w:ind w:left="850"/>
    </w:pPr>
  </w:style>
  <w:style w:type="paragraph" w:customStyle="1" w:styleId="Text2">
    <w:name w:val="Text 2"/>
    <w:basedOn w:val="Normal"/>
    <w:rsid w:val="00BB0CF3"/>
    <w:pPr>
      <w:ind w:left="1417"/>
    </w:pPr>
  </w:style>
  <w:style w:type="paragraph" w:customStyle="1" w:styleId="Text3">
    <w:name w:val="Text 3"/>
    <w:basedOn w:val="Normal"/>
    <w:rsid w:val="00BB0CF3"/>
    <w:pPr>
      <w:ind w:left="1984"/>
    </w:pPr>
  </w:style>
  <w:style w:type="paragraph" w:customStyle="1" w:styleId="Text4">
    <w:name w:val="Text 4"/>
    <w:basedOn w:val="Normal"/>
    <w:rsid w:val="00BB0CF3"/>
    <w:pPr>
      <w:ind w:left="2551"/>
    </w:pPr>
  </w:style>
  <w:style w:type="paragraph" w:customStyle="1" w:styleId="NormalCentered">
    <w:name w:val="Normal Centered"/>
    <w:basedOn w:val="Normal"/>
    <w:rsid w:val="00BB0CF3"/>
    <w:pPr>
      <w:jc w:val="center"/>
    </w:pPr>
  </w:style>
  <w:style w:type="paragraph" w:customStyle="1" w:styleId="NormalLeft">
    <w:name w:val="Normal Left"/>
    <w:basedOn w:val="Normal"/>
    <w:rsid w:val="00BB0CF3"/>
    <w:pPr>
      <w:jc w:val="left"/>
    </w:pPr>
  </w:style>
  <w:style w:type="paragraph" w:customStyle="1" w:styleId="NormalRight">
    <w:name w:val="Normal Right"/>
    <w:basedOn w:val="Normal"/>
    <w:rsid w:val="00BB0CF3"/>
    <w:pPr>
      <w:jc w:val="right"/>
    </w:pPr>
  </w:style>
  <w:style w:type="paragraph" w:customStyle="1" w:styleId="QuotedText">
    <w:name w:val="Quoted Text"/>
    <w:basedOn w:val="Normal"/>
    <w:rsid w:val="00BB0CF3"/>
    <w:pPr>
      <w:ind w:left="1417"/>
    </w:pPr>
  </w:style>
  <w:style w:type="paragraph" w:customStyle="1" w:styleId="Point0">
    <w:name w:val="Point 0"/>
    <w:basedOn w:val="Normal"/>
    <w:rsid w:val="00BB0CF3"/>
    <w:pPr>
      <w:ind w:left="850" w:hanging="850"/>
    </w:pPr>
  </w:style>
  <w:style w:type="paragraph" w:customStyle="1" w:styleId="Point1">
    <w:name w:val="Point 1"/>
    <w:basedOn w:val="Normal"/>
    <w:rsid w:val="00BB0CF3"/>
    <w:pPr>
      <w:ind w:left="1417" w:hanging="567"/>
    </w:pPr>
  </w:style>
  <w:style w:type="paragraph" w:customStyle="1" w:styleId="Point2">
    <w:name w:val="Point 2"/>
    <w:basedOn w:val="Normal"/>
    <w:rsid w:val="00BB0CF3"/>
    <w:pPr>
      <w:ind w:left="1984" w:hanging="567"/>
    </w:pPr>
  </w:style>
  <w:style w:type="paragraph" w:customStyle="1" w:styleId="Point3">
    <w:name w:val="Point 3"/>
    <w:basedOn w:val="Normal"/>
    <w:rsid w:val="00BB0CF3"/>
    <w:pPr>
      <w:ind w:left="2551" w:hanging="567"/>
    </w:pPr>
  </w:style>
  <w:style w:type="paragraph" w:customStyle="1" w:styleId="Point4">
    <w:name w:val="Point 4"/>
    <w:basedOn w:val="Normal"/>
    <w:rsid w:val="00BB0CF3"/>
    <w:pPr>
      <w:ind w:left="3118" w:hanging="567"/>
    </w:pPr>
  </w:style>
  <w:style w:type="paragraph" w:customStyle="1" w:styleId="Tiret0">
    <w:name w:val="Tiret 0"/>
    <w:basedOn w:val="Point0"/>
    <w:rsid w:val="00BB0CF3"/>
    <w:pPr>
      <w:numPr>
        <w:numId w:val="9"/>
      </w:numPr>
    </w:pPr>
  </w:style>
  <w:style w:type="paragraph" w:customStyle="1" w:styleId="Tiret1">
    <w:name w:val="Tiret 1"/>
    <w:basedOn w:val="Point1"/>
    <w:rsid w:val="00BB0CF3"/>
    <w:pPr>
      <w:numPr>
        <w:numId w:val="10"/>
      </w:numPr>
    </w:pPr>
  </w:style>
  <w:style w:type="paragraph" w:customStyle="1" w:styleId="Tiret2">
    <w:name w:val="Tiret 2"/>
    <w:basedOn w:val="Point2"/>
    <w:rsid w:val="00BB0CF3"/>
    <w:pPr>
      <w:numPr>
        <w:numId w:val="11"/>
      </w:numPr>
    </w:pPr>
  </w:style>
  <w:style w:type="paragraph" w:customStyle="1" w:styleId="Tiret3">
    <w:name w:val="Tiret 3"/>
    <w:basedOn w:val="Point3"/>
    <w:rsid w:val="00BB0CF3"/>
    <w:pPr>
      <w:numPr>
        <w:numId w:val="12"/>
      </w:numPr>
    </w:pPr>
  </w:style>
  <w:style w:type="paragraph" w:customStyle="1" w:styleId="Tiret4">
    <w:name w:val="Tiret 4"/>
    <w:basedOn w:val="Point4"/>
    <w:rsid w:val="00BB0CF3"/>
    <w:pPr>
      <w:numPr>
        <w:numId w:val="13"/>
      </w:numPr>
    </w:pPr>
  </w:style>
  <w:style w:type="paragraph" w:customStyle="1" w:styleId="PointDouble0">
    <w:name w:val="PointDouble 0"/>
    <w:basedOn w:val="Normal"/>
    <w:rsid w:val="00BB0CF3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BB0CF3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BB0CF3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BB0CF3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BB0CF3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BB0CF3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BB0CF3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BB0CF3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BB0CF3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BB0CF3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BB0CF3"/>
    <w:pPr>
      <w:numPr>
        <w:numId w:val="14"/>
      </w:numPr>
    </w:pPr>
  </w:style>
  <w:style w:type="paragraph" w:customStyle="1" w:styleId="NumPar2">
    <w:name w:val="NumPar 2"/>
    <w:basedOn w:val="Normal"/>
    <w:next w:val="Text1"/>
    <w:rsid w:val="00BB0CF3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rsid w:val="00BB0CF3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rsid w:val="00BB0CF3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rsid w:val="00BB0CF3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BB0CF3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BB0CF3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BB0CF3"/>
    <w:pPr>
      <w:ind w:left="850" w:hanging="850"/>
    </w:pPr>
  </w:style>
  <w:style w:type="paragraph" w:customStyle="1" w:styleId="QuotedNumPar">
    <w:name w:val="Quoted NumPar"/>
    <w:basedOn w:val="Normal"/>
    <w:rsid w:val="00BB0CF3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BB0CF3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BB0CF3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BB0CF3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BB0CF3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BB0CF3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BB0CF3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BB0CF3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BB0CF3"/>
    <w:pPr>
      <w:jc w:val="center"/>
    </w:pPr>
    <w:rPr>
      <w:b/>
    </w:rPr>
  </w:style>
  <w:style w:type="character" w:customStyle="1" w:styleId="Marker">
    <w:name w:val="Marker"/>
    <w:basedOn w:val="DefaultParagraphFont"/>
    <w:rsid w:val="00BB0CF3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BB0CF3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BB0CF3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BB0CF3"/>
    <w:pPr>
      <w:numPr>
        <w:numId w:val="16"/>
      </w:numPr>
    </w:pPr>
  </w:style>
  <w:style w:type="paragraph" w:customStyle="1" w:styleId="Point1number">
    <w:name w:val="Point 1 (number)"/>
    <w:basedOn w:val="Normal"/>
    <w:rsid w:val="00BB0CF3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rsid w:val="00BB0CF3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rsid w:val="00BB0CF3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rsid w:val="00BB0CF3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rsid w:val="00BB0CF3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rsid w:val="00BB0CF3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rsid w:val="00BB0CF3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rsid w:val="00BB0CF3"/>
    <w:pPr>
      <w:numPr>
        <w:ilvl w:val="8"/>
        <w:numId w:val="16"/>
      </w:numPr>
    </w:pPr>
  </w:style>
  <w:style w:type="paragraph" w:customStyle="1" w:styleId="Bullet0">
    <w:name w:val="Bullet 0"/>
    <w:basedOn w:val="Normal"/>
    <w:rsid w:val="00BB0CF3"/>
    <w:pPr>
      <w:numPr>
        <w:numId w:val="17"/>
      </w:numPr>
    </w:pPr>
  </w:style>
  <w:style w:type="paragraph" w:customStyle="1" w:styleId="Bullet1">
    <w:name w:val="Bullet 1"/>
    <w:basedOn w:val="Normal"/>
    <w:rsid w:val="00BB0CF3"/>
    <w:pPr>
      <w:numPr>
        <w:numId w:val="18"/>
      </w:numPr>
    </w:pPr>
  </w:style>
  <w:style w:type="paragraph" w:customStyle="1" w:styleId="Bullet2">
    <w:name w:val="Bullet 2"/>
    <w:basedOn w:val="Normal"/>
    <w:rsid w:val="00BB0CF3"/>
    <w:pPr>
      <w:numPr>
        <w:numId w:val="19"/>
      </w:numPr>
    </w:pPr>
  </w:style>
  <w:style w:type="paragraph" w:customStyle="1" w:styleId="Bullet3">
    <w:name w:val="Bullet 3"/>
    <w:basedOn w:val="Normal"/>
    <w:rsid w:val="00BB0CF3"/>
    <w:pPr>
      <w:numPr>
        <w:numId w:val="20"/>
      </w:numPr>
    </w:pPr>
  </w:style>
  <w:style w:type="paragraph" w:customStyle="1" w:styleId="Bullet4">
    <w:name w:val="Bullet 4"/>
    <w:basedOn w:val="Normal"/>
    <w:rsid w:val="00BB0CF3"/>
    <w:pPr>
      <w:numPr>
        <w:numId w:val="21"/>
      </w:numPr>
    </w:pPr>
  </w:style>
  <w:style w:type="paragraph" w:customStyle="1" w:styleId="Langue">
    <w:name w:val="Langue"/>
    <w:basedOn w:val="Normal"/>
    <w:next w:val="Rfrenceinterne"/>
    <w:rsid w:val="00BB0CF3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BB0CF3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BB0CF3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BB0CF3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BB0CF3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BB0CF3"/>
    <w:pPr>
      <w:spacing w:before="0" w:after="0"/>
    </w:pPr>
  </w:style>
  <w:style w:type="paragraph" w:customStyle="1" w:styleId="Disclaimer">
    <w:name w:val="Disclaimer"/>
    <w:basedOn w:val="Normal"/>
    <w:rsid w:val="00BB0CF3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rsid w:val="00BB0CF3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rsid w:val="00BB0CF3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rsid w:val="00BB0CF3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BB0CF3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BB0CF3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BB0CF3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BB0CF3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BB0CF3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rsid w:val="00BB0CF3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BB0CF3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BB0CF3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BB0CF3"/>
    <w:pPr>
      <w:keepNext/>
    </w:pPr>
  </w:style>
  <w:style w:type="paragraph" w:customStyle="1" w:styleId="Institutionquiagit">
    <w:name w:val="Institution qui agit"/>
    <w:basedOn w:val="Normal"/>
    <w:next w:val="Normal"/>
    <w:rsid w:val="00BB0CF3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BB0CF3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BB0CF3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BB0CF3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BB0CF3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BB0CF3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BB0CF3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BB0CF3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BB0CF3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BB0CF3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BB0CF3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BB0CF3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BB0CF3"/>
    <w:rPr>
      <w:i/>
      <w:caps/>
    </w:rPr>
  </w:style>
  <w:style w:type="paragraph" w:customStyle="1" w:styleId="Supertitre">
    <w:name w:val="Supertitre"/>
    <w:basedOn w:val="Normal"/>
    <w:next w:val="Normal"/>
    <w:rsid w:val="00BB0CF3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BB0CF3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BB0CF3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BB0CF3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BB0CF3"/>
  </w:style>
  <w:style w:type="paragraph" w:customStyle="1" w:styleId="StatutPagedecouverture">
    <w:name w:val="Statut (Page de couverture)"/>
    <w:basedOn w:val="Statut"/>
    <w:next w:val="TypedudocumentPagedecouverture"/>
    <w:rsid w:val="00BB0CF3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BB0CF3"/>
  </w:style>
  <w:style w:type="paragraph" w:customStyle="1" w:styleId="Volume">
    <w:name w:val="Volume"/>
    <w:basedOn w:val="Normal"/>
    <w:next w:val="Confidentialit"/>
    <w:rsid w:val="00BB0CF3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BB0CF3"/>
    <w:pPr>
      <w:spacing w:after="240"/>
    </w:pPr>
  </w:style>
  <w:style w:type="paragraph" w:customStyle="1" w:styleId="Accompagnant">
    <w:name w:val="Accompagnant"/>
    <w:basedOn w:val="Normal"/>
    <w:next w:val="Typeacteprincipal"/>
    <w:rsid w:val="00BB0CF3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BB0CF3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BB0CF3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BB0CF3"/>
  </w:style>
  <w:style w:type="paragraph" w:customStyle="1" w:styleId="AccompagnantPagedecouverture">
    <w:name w:val="Accompagnant (Page de couverture)"/>
    <w:basedOn w:val="Accompagnant"/>
    <w:next w:val="TypeacteprincipalPagedecouverture"/>
    <w:rsid w:val="00BB0CF3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BB0CF3"/>
  </w:style>
  <w:style w:type="paragraph" w:customStyle="1" w:styleId="ObjetacteprincipalPagedecouverture">
    <w:name w:val="Objet acte principal (Page de couverture)"/>
    <w:basedOn w:val="Objetacteprincipal"/>
    <w:next w:val="Rfrencecroise"/>
    <w:rsid w:val="00BB0CF3"/>
  </w:style>
  <w:style w:type="paragraph" w:customStyle="1" w:styleId="LanguesfaisantfoiPagedecouverture">
    <w:name w:val="Langues faisant foi (Page de couverture)"/>
    <w:basedOn w:val="Normal"/>
    <w:next w:val="Normal"/>
    <w:rsid w:val="00BB0CF3"/>
    <w:pPr>
      <w:spacing w:before="360" w:after="0"/>
      <w:jc w:val="center"/>
    </w:pPr>
  </w:style>
  <w:style w:type="character" w:styleId="FollowedHyperlink">
    <w:name w:val="FollowedHyperlink"/>
    <w:basedOn w:val="DefaultParagraphFont"/>
    <w:uiPriority w:val="99"/>
    <w:semiHidden/>
    <w:unhideWhenUsed/>
    <w:rsid w:val="00E252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ur-lex.europa.eu/legal-content/EN/TXT/PDF/?uri=CELEX:52016DC0169&amp;qid=1559628885154&amp;from=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2</Pages>
  <Words>154</Words>
  <Characters>999</Characters>
  <Application>Microsoft Office Word</Application>
  <DocSecurity>0</DocSecurity>
  <Lines>49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SANTE/11727/2016-EN ANNEX Rev. 1</vt:lpstr>
    </vt:vector>
  </TitlesOfParts>
  <Company>European Commission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SANTE/11727/2016-EN ANNEX Rev. 1</dc:title>
  <dc:subject>Annex</dc:subject>
  <dc:creator>VERSTRAETE - HOFFMANN A.</dc:creator>
  <cp:keywords>11727</cp:keywords>
  <dc:description>OUTLOOK - 22.10.2017</dc:description>
  <cp:lastModifiedBy>VERSTRAETE Frans (SANTE)</cp:lastModifiedBy>
  <cp:revision>2</cp:revision>
  <cp:lastPrinted>2019-09-12T04:24:00Z</cp:lastPrinted>
  <dcterms:created xsi:type="dcterms:W3CDTF">2019-09-12T04:24:00Z</dcterms:created>
  <dcterms:modified xsi:type="dcterms:W3CDTF">2019-09-12T04:24:00Z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SG-068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DQCStatus">
    <vt:lpwstr>Yellow (DQC version 03)</vt:lpwstr>
  </property>
</Properties>
</file>