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36AC" w14:textId="77777777" w:rsidR="00FE5A57" w:rsidRPr="006A107D" w:rsidRDefault="00FE5A57" w:rsidP="00FE5A57">
      <w:pPr>
        <w:jc w:val="center"/>
        <w:rPr>
          <w:rFonts w:asciiTheme="majorHAnsi" w:hAnsiTheme="majorHAnsi" w:cstheme="majorHAnsi"/>
          <w:b/>
          <w:sz w:val="20"/>
          <w:szCs w:val="20"/>
        </w:rPr>
      </w:pPr>
      <w:r w:rsidRPr="006A107D">
        <w:rPr>
          <w:rFonts w:asciiTheme="majorHAnsi" w:hAnsiTheme="majorHAnsi" w:cstheme="majorHAnsi"/>
          <w:b/>
          <w:sz w:val="20"/>
          <w:szCs w:val="20"/>
        </w:rPr>
        <w:t>Bekendtgørelse om gebyrer for lægemidler og lægemiddelvirksomheder m.v.</w:t>
      </w:r>
    </w:p>
    <w:p w14:paraId="2AD7516F" w14:textId="77777777" w:rsidR="006E6FA6" w:rsidRPr="006A107D" w:rsidRDefault="00FE5A57" w:rsidP="00FE5A57">
      <w:pPr>
        <w:rPr>
          <w:rFonts w:asciiTheme="majorHAnsi" w:hAnsiTheme="majorHAnsi" w:cstheme="majorHAnsi"/>
          <w:sz w:val="20"/>
          <w:szCs w:val="20"/>
        </w:rPr>
      </w:pPr>
      <w:r w:rsidRPr="006A107D">
        <w:rPr>
          <w:rFonts w:asciiTheme="majorHAnsi" w:hAnsiTheme="majorHAnsi" w:cstheme="majorHAnsi"/>
          <w:sz w:val="20"/>
          <w:szCs w:val="20"/>
        </w:rPr>
        <w:t>I medfør af § 103, stk. 1, og § 104, stk. 3, i lov om lægemidler, jf. lovbekendtgørelse nr. 99 af 16. januar 2018,</w:t>
      </w:r>
      <w:r w:rsidR="007F2E75" w:rsidRPr="006A107D">
        <w:rPr>
          <w:rFonts w:asciiTheme="majorHAnsi" w:hAnsiTheme="majorHAnsi" w:cstheme="majorHAnsi"/>
          <w:sz w:val="20"/>
          <w:szCs w:val="20"/>
        </w:rPr>
        <w:t xml:space="preserve"> som ændret ved</w:t>
      </w:r>
      <w:r w:rsidR="006E6FA6" w:rsidRPr="006A107D">
        <w:rPr>
          <w:rFonts w:asciiTheme="majorHAnsi" w:hAnsiTheme="majorHAnsi" w:cstheme="majorHAnsi"/>
          <w:sz w:val="20"/>
          <w:szCs w:val="20"/>
        </w:rPr>
        <w:t xml:space="preserve"> lov nr. 1557 af 18. december 2018 og lov nr.</w:t>
      </w:r>
      <w:r w:rsidR="007F2E75" w:rsidRPr="006A107D">
        <w:rPr>
          <w:rFonts w:asciiTheme="majorHAnsi" w:hAnsiTheme="majorHAnsi" w:cstheme="majorHAnsi"/>
          <w:sz w:val="20"/>
          <w:szCs w:val="20"/>
        </w:rPr>
        <w:t xml:space="preserve"> 2393 af</w:t>
      </w:r>
      <w:r w:rsidR="006E6FA6" w:rsidRPr="006A107D">
        <w:rPr>
          <w:rFonts w:asciiTheme="majorHAnsi" w:hAnsiTheme="majorHAnsi" w:cstheme="majorHAnsi"/>
          <w:sz w:val="20"/>
          <w:szCs w:val="20"/>
        </w:rPr>
        <w:t xml:space="preserve"> </w:t>
      </w:r>
      <w:r w:rsidR="007F2E75" w:rsidRPr="006A107D">
        <w:rPr>
          <w:rFonts w:asciiTheme="majorHAnsi" w:hAnsiTheme="majorHAnsi" w:cstheme="majorHAnsi"/>
          <w:sz w:val="20"/>
          <w:szCs w:val="20"/>
        </w:rPr>
        <w:t>14. december 2021,</w:t>
      </w:r>
      <w:r w:rsidRPr="006A107D">
        <w:rPr>
          <w:rFonts w:asciiTheme="majorHAnsi" w:hAnsiTheme="majorHAnsi" w:cstheme="majorHAnsi"/>
          <w:sz w:val="20"/>
          <w:szCs w:val="20"/>
        </w:rPr>
        <w:t xml:space="preserve"> fastsættes:</w:t>
      </w:r>
    </w:p>
    <w:p w14:paraId="215BC6D9" w14:textId="77777777" w:rsidR="00FE5A57" w:rsidRPr="00E4091C"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t xml:space="preserve">Gebyrer for </w:t>
      </w:r>
      <w:r w:rsidR="00876493" w:rsidRPr="006A107D">
        <w:rPr>
          <w:rFonts w:asciiTheme="majorHAnsi" w:hAnsiTheme="majorHAnsi" w:cstheme="majorHAnsi"/>
          <w:i/>
          <w:iCs/>
          <w:sz w:val="20"/>
          <w:szCs w:val="20"/>
        </w:rPr>
        <w:t xml:space="preserve">godkendelse af </w:t>
      </w:r>
      <w:r w:rsidRPr="006A107D">
        <w:rPr>
          <w:rFonts w:asciiTheme="majorHAnsi" w:hAnsiTheme="majorHAnsi" w:cstheme="majorHAnsi"/>
          <w:i/>
          <w:iCs/>
          <w:sz w:val="20"/>
          <w:szCs w:val="20"/>
        </w:rPr>
        <w:t>lægemidler</w:t>
      </w:r>
      <w:r w:rsidR="00876493" w:rsidRPr="006A107D">
        <w:rPr>
          <w:rFonts w:asciiTheme="majorHAnsi" w:hAnsiTheme="majorHAnsi" w:cstheme="majorHAnsi"/>
          <w:i/>
          <w:iCs/>
          <w:sz w:val="20"/>
          <w:szCs w:val="20"/>
        </w:rPr>
        <w:t xml:space="preserve"> mv.</w:t>
      </w:r>
    </w:p>
    <w:p w14:paraId="58E83D29" w14:textId="77777777" w:rsidR="00FE5A57" w:rsidRPr="00E4091C" w:rsidRDefault="00FE5A57" w:rsidP="00FE5A57">
      <w:pPr>
        <w:rPr>
          <w:rFonts w:asciiTheme="majorHAnsi" w:hAnsiTheme="majorHAnsi" w:cstheme="majorHAnsi"/>
          <w:sz w:val="20"/>
          <w:szCs w:val="20"/>
        </w:rPr>
      </w:pPr>
      <w:r w:rsidRPr="00E4091C">
        <w:rPr>
          <w:rFonts w:asciiTheme="majorHAnsi" w:hAnsiTheme="majorHAnsi" w:cstheme="majorHAnsi"/>
          <w:b/>
          <w:bCs/>
          <w:sz w:val="20"/>
          <w:szCs w:val="20"/>
        </w:rPr>
        <w:t>§ 1.</w:t>
      </w:r>
      <w:r w:rsidRPr="00E4091C">
        <w:rPr>
          <w:rFonts w:asciiTheme="majorHAnsi" w:hAnsiTheme="majorHAnsi" w:cstheme="majorHAnsi"/>
          <w:sz w:val="20"/>
          <w:szCs w:val="20"/>
        </w:rPr>
        <w:t> Den, der ansøger om godkendelse af et lægemiddel (markedsføringstilladelse), skal betale gebyr til Lægemiddelstyrelsen for behandling af ansøgningen.</w:t>
      </w:r>
    </w:p>
    <w:p w14:paraId="607F2EED" w14:textId="77777777" w:rsidR="000A740B" w:rsidRDefault="00FE5A57" w:rsidP="00FE5A57">
      <w:pPr>
        <w:rPr>
          <w:rFonts w:asciiTheme="majorHAnsi" w:hAnsiTheme="majorHAnsi" w:cstheme="majorHAnsi"/>
          <w:sz w:val="20"/>
          <w:szCs w:val="20"/>
        </w:rPr>
      </w:pPr>
      <w:r w:rsidRPr="00E4091C">
        <w:rPr>
          <w:rFonts w:asciiTheme="majorHAnsi" w:hAnsiTheme="majorHAnsi" w:cstheme="majorHAnsi"/>
          <w:i/>
          <w:iCs/>
          <w:sz w:val="20"/>
          <w:szCs w:val="20"/>
        </w:rPr>
        <w:t>Stk. 2.</w:t>
      </w:r>
      <w:r w:rsidRPr="00E4091C">
        <w:rPr>
          <w:rFonts w:asciiTheme="majorHAnsi" w:hAnsiTheme="majorHAnsi" w:cstheme="majorHAnsi"/>
          <w:sz w:val="20"/>
          <w:szCs w:val="20"/>
        </w:rPr>
        <w:t> </w:t>
      </w:r>
      <w:r w:rsidR="000A740B">
        <w:rPr>
          <w:rFonts w:asciiTheme="majorHAnsi" w:hAnsiTheme="majorHAnsi" w:cstheme="majorHAnsi"/>
          <w:sz w:val="20"/>
          <w:szCs w:val="20"/>
        </w:rPr>
        <w:t xml:space="preserve">Den, der </w:t>
      </w:r>
      <w:r w:rsidR="00DF4D75">
        <w:rPr>
          <w:rFonts w:asciiTheme="majorHAnsi" w:hAnsiTheme="majorHAnsi" w:cstheme="majorHAnsi"/>
          <w:sz w:val="20"/>
          <w:szCs w:val="20"/>
        </w:rPr>
        <w:t xml:space="preserve">ansøger om </w:t>
      </w:r>
      <w:r w:rsidR="000A740B" w:rsidRPr="00246B04">
        <w:rPr>
          <w:rFonts w:asciiTheme="majorHAnsi" w:hAnsiTheme="majorHAnsi" w:cstheme="majorHAnsi"/>
          <w:sz w:val="20"/>
          <w:szCs w:val="20"/>
        </w:rPr>
        <w:t>godkendelse af et lægemiddel, der er identisk med et allerede godkendt lægemiddel</w:t>
      </w:r>
      <w:r w:rsidR="00DF4D75">
        <w:rPr>
          <w:rFonts w:asciiTheme="majorHAnsi" w:hAnsiTheme="majorHAnsi" w:cstheme="majorHAnsi"/>
          <w:sz w:val="20"/>
          <w:szCs w:val="20"/>
        </w:rPr>
        <w:t>,</w:t>
      </w:r>
      <w:r w:rsidR="0064308A" w:rsidRPr="0064308A">
        <w:rPr>
          <w:rFonts w:asciiTheme="majorHAnsi" w:hAnsiTheme="majorHAnsi" w:cstheme="majorHAnsi"/>
          <w:sz w:val="20"/>
          <w:szCs w:val="20"/>
        </w:rPr>
        <w:t xml:space="preserve"> </w:t>
      </w:r>
      <w:r w:rsidR="0064308A">
        <w:rPr>
          <w:rFonts w:asciiTheme="majorHAnsi" w:hAnsiTheme="majorHAnsi" w:cstheme="majorHAnsi"/>
          <w:sz w:val="20"/>
          <w:szCs w:val="20"/>
        </w:rPr>
        <w:t>og som har fået tilladelse hertil</w:t>
      </w:r>
      <w:r w:rsidR="0064308A" w:rsidRPr="00246B04">
        <w:rPr>
          <w:rFonts w:asciiTheme="majorHAnsi" w:hAnsiTheme="majorHAnsi" w:cstheme="majorHAnsi"/>
          <w:sz w:val="20"/>
          <w:szCs w:val="20"/>
        </w:rPr>
        <w:t xml:space="preserve"> fra indehaveren af den eksisterende tilladelse</w:t>
      </w:r>
      <w:r w:rsidR="0064308A">
        <w:rPr>
          <w:rFonts w:asciiTheme="majorHAnsi" w:hAnsiTheme="majorHAnsi" w:cstheme="majorHAnsi"/>
          <w:sz w:val="20"/>
          <w:szCs w:val="20"/>
        </w:rPr>
        <w:t>,</w:t>
      </w:r>
      <w:r w:rsidR="00DF4D75">
        <w:rPr>
          <w:rFonts w:asciiTheme="majorHAnsi" w:hAnsiTheme="majorHAnsi" w:cstheme="majorHAnsi"/>
          <w:sz w:val="20"/>
          <w:szCs w:val="20"/>
        </w:rPr>
        <w:t xml:space="preserve"> skal betale </w:t>
      </w:r>
      <w:r w:rsidR="0064308A">
        <w:rPr>
          <w:rFonts w:asciiTheme="majorHAnsi" w:hAnsiTheme="majorHAnsi" w:cstheme="majorHAnsi"/>
          <w:sz w:val="20"/>
          <w:szCs w:val="20"/>
        </w:rPr>
        <w:t>gebyr til Lægemiddelstyrelsen for behandling af ansøgningen</w:t>
      </w:r>
      <w:r w:rsidR="000A740B" w:rsidRPr="00246B04">
        <w:rPr>
          <w:rFonts w:asciiTheme="majorHAnsi" w:hAnsiTheme="majorHAnsi" w:cstheme="majorHAnsi"/>
          <w:sz w:val="20"/>
          <w:szCs w:val="20"/>
        </w:rPr>
        <w:t>.</w:t>
      </w:r>
    </w:p>
    <w:p w14:paraId="0A381C8F" w14:textId="77777777" w:rsidR="00FE5A57" w:rsidRPr="00E4091C" w:rsidRDefault="000A740B" w:rsidP="00FE5A57">
      <w:pPr>
        <w:rPr>
          <w:rFonts w:asciiTheme="majorHAnsi" w:hAnsiTheme="majorHAnsi" w:cstheme="majorHAnsi"/>
          <w:sz w:val="20"/>
          <w:szCs w:val="20"/>
        </w:rPr>
      </w:pPr>
      <w:r>
        <w:rPr>
          <w:rFonts w:asciiTheme="majorHAnsi" w:hAnsiTheme="majorHAnsi" w:cstheme="majorHAnsi"/>
          <w:i/>
          <w:sz w:val="20"/>
          <w:szCs w:val="20"/>
        </w:rPr>
        <w:t xml:space="preserve">Stk. 3. </w:t>
      </w:r>
      <w:r w:rsidR="00FE5A57" w:rsidRPr="00E4091C">
        <w:rPr>
          <w:rFonts w:asciiTheme="majorHAnsi" w:hAnsiTheme="majorHAnsi" w:cstheme="majorHAnsi"/>
          <w:sz w:val="20"/>
          <w:szCs w:val="20"/>
        </w:rPr>
        <w:t>Den, der ansøger om markedsføringstilladelse til parallelimport</w:t>
      </w:r>
      <w:r w:rsidR="00B64A8E" w:rsidRPr="00E4091C">
        <w:rPr>
          <w:rFonts w:asciiTheme="majorHAnsi" w:hAnsiTheme="majorHAnsi" w:cstheme="majorHAnsi"/>
          <w:sz w:val="20"/>
          <w:szCs w:val="20"/>
        </w:rPr>
        <w:t xml:space="preserve"> af et lægemiddel</w:t>
      </w:r>
      <w:r w:rsidR="00D10D30">
        <w:rPr>
          <w:rFonts w:asciiTheme="majorHAnsi" w:hAnsiTheme="majorHAnsi" w:cstheme="majorHAnsi"/>
          <w:sz w:val="20"/>
          <w:szCs w:val="20"/>
        </w:rPr>
        <w:t xml:space="preserve"> til mennesker eller tilladelse til parallelhandel med et lægemiddel til dyr</w:t>
      </w:r>
      <w:r w:rsidR="00FE5A57" w:rsidRPr="00E4091C">
        <w:rPr>
          <w:rFonts w:asciiTheme="majorHAnsi" w:hAnsiTheme="majorHAnsi" w:cstheme="majorHAnsi"/>
          <w:sz w:val="20"/>
          <w:szCs w:val="20"/>
        </w:rPr>
        <w:t>, skal betale gebyr til Lægemiddelstyrelsen for behandling af ansøgningen.</w:t>
      </w:r>
    </w:p>
    <w:p w14:paraId="25AC40FD" w14:textId="77777777" w:rsidR="00FE5A57" w:rsidRPr="006A107D" w:rsidRDefault="00FE5A57" w:rsidP="00FE5A57">
      <w:pPr>
        <w:rPr>
          <w:rFonts w:asciiTheme="majorHAnsi" w:hAnsiTheme="majorHAnsi" w:cstheme="majorHAnsi"/>
          <w:sz w:val="20"/>
          <w:szCs w:val="20"/>
        </w:rPr>
      </w:pPr>
      <w:r w:rsidRPr="00E4091C">
        <w:rPr>
          <w:rFonts w:asciiTheme="majorHAnsi" w:hAnsiTheme="majorHAnsi" w:cstheme="majorHAnsi"/>
          <w:b/>
          <w:bCs/>
          <w:sz w:val="20"/>
          <w:szCs w:val="20"/>
        </w:rPr>
        <w:t>§ 2.</w:t>
      </w:r>
      <w:r w:rsidRPr="00E4091C">
        <w:rPr>
          <w:rFonts w:asciiTheme="majorHAnsi" w:hAnsiTheme="majorHAnsi" w:cstheme="majorHAnsi"/>
          <w:sz w:val="20"/>
          <w:szCs w:val="20"/>
        </w:rPr>
        <w:t xml:space="preserve"> Indehaveren af </w:t>
      </w:r>
      <w:r w:rsidR="00C1313F" w:rsidRPr="00E4091C">
        <w:rPr>
          <w:rFonts w:asciiTheme="majorHAnsi" w:hAnsiTheme="majorHAnsi" w:cstheme="majorHAnsi"/>
          <w:sz w:val="20"/>
          <w:szCs w:val="20"/>
        </w:rPr>
        <w:t xml:space="preserve">en </w:t>
      </w:r>
      <w:r w:rsidRPr="00E4091C">
        <w:rPr>
          <w:rFonts w:asciiTheme="majorHAnsi" w:hAnsiTheme="majorHAnsi" w:cstheme="majorHAnsi"/>
          <w:sz w:val="20"/>
          <w:szCs w:val="20"/>
        </w:rPr>
        <w:t>markedsføringstilladelse til et lægemiddel</w:t>
      </w:r>
      <w:r w:rsidR="00D10D30">
        <w:rPr>
          <w:rFonts w:asciiTheme="majorHAnsi" w:hAnsiTheme="majorHAnsi" w:cstheme="majorHAnsi"/>
          <w:sz w:val="20"/>
          <w:szCs w:val="20"/>
        </w:rPr>
        <w:t xml:space="preserve"> eller til parallelimport af et lægemiddel til mennesker, eller indehaveren af en tilladelse til parallelhandel med et lægemiddel til dyr, jf. § 1</w:t>
      </w:r>
      <w:r w:rsidRPr="00E4091C">
        <w:rPr>
          <w:rFonts w:asciiTheme="majorHAnsi" w:hAnsiTheme="majorHAnsi" w:cstheme="majorHAnsi"/>
          <w:sz w:val="20"/>
          <w:szCs w:val="20"/>
        </w:rPr>
        <w:t xml:space="preserve"> </w:t>
      </w:r>
      <w:r w:rsidRPr="006A107D">
        <w:rPr>
          <w:rFonts w:asciiTheme="majorHAnsi" w:hAnsiTheme="majorHAnsi" w:cstheme="majorHAnsi"/>
          <w:sz w:val="20"/>
          <w:szCs w:val="20"/>
        </w:rPr>
        <w:t>skal betale gebyr til Lægemiddelstyrelsen for behandling og varetagelse af følgende:</w:t>
      </w:r>
    </w:p>
    <w:p w14:paraId="5C45F5BC"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sz w:val="20"/>
          <w:szCs w:val="20"/>
        </w:rPr>
        <w:t>1) Ansøgning om forlængelse af markedsføringstilladelsen</w:t>
      </w:r>
      <w:r w:rsidR="001F11F8" w:rsidRPr="006A107D">
        <w:rPr>
          <w:rFonts w:asciiTheme="majorHAnsi" w:hAnsiTheme="majorHAnsi" w:cstheme="majorHAnsi"/>
          <w:sz w:val="20"/>
          <w:szCs w:val="20"/>
        </w:rPr>
        <w:t>, hvis markedsføringstilladelsen omhandler</w:t>
      </w:r>
      <w:r w:rsidR="00B64A8E" w:rsidRPr="006A107D">
        <w:rPr>
          <w:rFonts w:asciiTheme="majorHAnsi" w:hAnsiTheme="majorHAnsi" w:cstheme="majorHAnsi"/>
          <w:sz w:val="20"/>
          <w:szCs w:val="20"/>
        </w:rPr>
        <w:t xml:space="preserve"> et lægemiddel </w:t>
      </w:r>
      <w:r w:rsidR="00266485" w:rsidRPr="006A107D">
        <w:rPr>
          <w:rFonts w:asciiTheme="majorHAnsi" w:hAnsiTheme="majorHAnsi" w:cstheme="majorHAnsi"/>
          <w:sz w:val="20"/>
          <w:szCs w:val="20"/>
        </w:rPr>
        <w:t>til mennesker</w:t>
      </w:r>
      <w:r w:rsidRPr="006A107D">
        <w:rPr>
          <w:rFonts w:asciiTheme="majorHAnsi" w:hAnsiTheme="majorHAnsi" w:cstheme="majorHAnsi"/>
          <w:sz w:val="20"/>
          <w:szCs w:val="20"/>
        </w:rPr>
        <w:t>.</w:t>
      </w:r>
    </w:p>
    <w:p w14:paraId="02F1269C"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sz w:val="20"/>
          <w:szCs w:val="20"/>
        </w:rPr>
        <w:t>2) Ansøgning om godkendelse af yderligere lægemiddelformer og styrker</w:t>
      </w:r>
      <w:r w:rsidR="001E6C31" w:rsidRPr="006A107D">
        <w:rPr>
          <w:rFonts w:asciiTheme="majorHAnsi" w:hAnsiTheme="majorHAnsi" w:cstheme="majorHAnsi"/>
          <w:sz w:val="20"/>
          <w:szCs w:val="20"/>
        </w:rPr>
        <w:t xml:space="preserve"> i relation til lægemidlet omfattet af markedsføringstilladelsen</w:t>
      </w:r>
      <w:r w:rsidRPr="006A107D">
        <w:rPr>
          <w:rFonts w:asciiTheme="majorHAnsi" w:hAnsiTheme="majorHAnsi" w:cstheme="majorHAnsi"/>
          <w:sz w:val="20"/>
          <w:szCs w:val="20"/>
        </w:rPr>
        <w:t>.</w:t>
      </w:r>
    </w:p>
    <w:p w14:paraId="7862E511" w14:textId="2A898E2A" w:rsidR="00FE5A57" w:rsidRPr="006A107D" w:rsidRDefault="00FE5A57" w:rsidP="00FE5A57">
      <w:pPr>
        <w:rPr>
          <w:rFonts w:asciiTheme="majorHAnsi" w:hAnsiTheme="majorHAnsi" w:cstheme="majorHAnsi"/>
          <w:sz w:val="20"/>
          <w:szCs w:val="20"/>
        </w:rPr>
      </w:pPr>
      <w:r w:rsidRPr="00EB2EE0">
        <w:rPr>
          <w:rFonts w:asciiTheme="majorHAnsi" w:hAnsiTheme="majorHAnsi" w:cstheme="majorHAnsi"/>
          <w:sz w:val="20"/>
          <w:szCs w:val="20"/>
        </w:rPr>
        <w:t>3)</w:t>
      </w:r>
      <w:r w:rsidRPr="006A107D">
        <w:rPr>
          <w:rFonts w:asciiTheme="majorHAnsi" w:hAnsiTheme="majorHAnsi" w:cstheme="majorHAnsi"/>
          <w:sz w:val="20"/>
          <w:szCs w:val="20"/>
        </w:rPr>
        <w:t> Ansøgning om ændring af markedsføringstilladelsen</w:t>
      </w:r>
      <w:r w:rsidR="00895864">
        <w:rPr>
          <w:rFonts w:asciiTheme="majorHAnsi" w:hAnsiTheme="majorHAnsi" w:cstheme="majorHAnsi"/>
          <w:sz w:val="20"/>
          <w:szCs w:val="20"/>
        </w:rPr>
        <w:t xml:space="preserve"> </w:t>
      </w:r>
      <w:r w:rsidR="00895864" w:rsidRPr="00753F4D">
        <w:rPr>
          <w:rFonts w:asciiTheme="majorHAnsi" w:hAnsiTheme="majorHAnsi" w:cstheme="majorHAnsi"/>
          <w:sz w:val="20"/>
          <w:szCs w:val="20"/>
        </w:rPr>
        <w:t>til et lægemiddel til mennesker</w:t>
      </w:r>
      <w:r w:rsidRPr="006A107D">
        <w:rPr>
          <w:rFonts w:asciiTheme="majorHAnsi" w:hAnsiTheme="majorHAnsi" w:cstheme="majorHAnsi"/>
          <w:sz w:val="20"/>
          <w:szCs w:val="20"/>
        </w:rPr>
        <w:t xml:space="preserve"> med henblik på udvidelse af indikationsområdet.</w:t>
      </w:r>
    </w:p>
    <w:p w14:paraId="04FAB870"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sz w:val="20"/>
          <w:szCs w:val="20"/>
        </w:rPr>
        <w:t xml:space="preserve">4) Ansøgning om andre </w:t>
      </w:r>
      <w:r w:rsidR="004A7537" w:rsidRPr="006A107D">
        <w:rPr>
          <w:rFonts w:asciiTheme="majorHAnsi" w:hAnsiTheme="majorHAnsi" w:cstheme="majorHAnsi"/>
          <w:sz w:val="20"/>
          <w:szCs w:val="20"/>
        </w:rPr>
        <w:t xml:space="preserve">ændringer af markedsføringstilladelsen </w:t>
      </w:r>
      <w:r w:rsidRPr="006A107D">
        <w:rPr>
          <w:rFonts w:asciiTheme="majorHAnsi" w:hAnsiTheme="majorHAnsi" w:cstheme="majorHAnsi"/>
          <w:sz w:val="20"/>
          <w:szCs w:val="20"/>
        </w:rPr>
        <w:t>end de i nr. 3 nævnte ændringer i en markedsføringstilladelse</w:t>
      </w:r>
      <w:r w:rsidR="00D036D1">
        <w:rPr>
          <w:rFonts w:asciiTheme="majorHAnsi" w:hAnsiTheme="majorHAnsi" w:cstheme="majorHAnsi"/>
          <w:sz w:val="20"/>
          <w:szCs w:val="20"/>
        </w:rPr>
        <w:t xml:space="preserve"> </w:t>
      </w:r>
      <w:r w:rsidR="00D036D1" w:rsidRPr="00753F4D">
        <w:rPr>
          <w:rFonts w:asciiTheme="majorHAnsi" w:hAnsiTheme="majorHAnsi" w:cstheme="majorHAnsi"/>
          <w:sz w:val="20"/>
          <w:szCs w:val="20"/>
        </w:rPr>
        <w:t>til et lægemiddel til mennesker</w:t>
      </w:r>
      <w:r w:rsidRPr="006A107D">
        <w:rPr>
          <w:rFonts w:asciiTheme="majorHAnsi" w:hAnsiTheme="majorHAnsi" w:cstheme="majorHAnsi"/>
          <w:sz w:val="20"/>
          <w:szCs w:val="20"/>
        </w:rPr>
        <w:t xml:space="preserve"> (variationer</w:t>
      </w:r>
      <w:r w:rsidR="00D10D30">
        <w:rPr>
          <w:rFonts w:asciiTheme="majorHAnsi" w:hAnsiTheme="majorHAnsi" w:cstheme="majorHAnsi"/>
          <w:sz w:val="20"/>
          <w:szCs w:val="20"/>
        </w:rPr>
        <w:t xml:space="preserve"> og notifikationer</w:t>
      </w:r>
      <w:r w:rsidRPr="006A107D">
        <w:rPr>
          <w:rFonts w:asciiTheme="majorHAnsi" w:hAnsiTheme="majorHAnsi" w:cstheme="majorHAnsi"/>
          <w:sz w:val="20"/>
          <w:szCs w:val="20"/>
        </w:rPr>
        <w:t>).</w:t>
      </w:r>
    </w:p>
    <w:p w14:paraId="21826373" w14:textId="77777777" w:rsidR="00FE5A57" w:rsidRPr="00E4091C" w:rsidRDefault="00514D36" w:rsidP="00FE5A57">
      <w:pPr>
        <w:rPr>
          <w:rFonts w:asciiTheme="majorHAnsi" w:hAnsiTheme="majorHAnsi" w:cstheme="majorHAnsi"/>
          <w:sz w:val="20"/>
          <w:szCs w:val="20"/>
        </w:rPr>
      </w:pPr>
      <w:r>
        <w:rPr>
          <w:rFonts w:asciiTheme="majorHAnsi" w:hAnsiTheme="majorHAnsi" w:cstheme="majorHAnsi"/>
          <w:sz w:val="20"/>
          <w:szCs w:val="20"/>
        </w:rPr>
        <w:t>5</w:t>
      </w:r>
      <w:r w:rsidR="00FE5A57" w:rsidRPr="00E4091C">
        <w:rPr>
          <w:rFonts w:asciiTheme="majorHAnsi" w:hAnsiTheme="majorHAnsi" w:cstheme="majorHAnsi"/>
          <w:sz w:val="20"/>
          <w:szCs w:val="20"/>
        </w:rPr>
        <w:t>) Løbende produktovervågning og -kontrol (årsgebyr).</w:t>
      </w:r>
    </w:p>
    <w:p w14:paraId="222E068D" w14:textId="77777777" w:rsidR="00FE5A57" w:rsidRPr="006A107D" w:rsidRDefault="00514D36" w:rsidP="00FE5A57">
      <w:pPr>
        <w:rPr>
          <w:rFonts w:asciiTheme="majorHAnsi" w:hAnsiTheme="majorHAnsi" w:cstheme="majorHAnsi"/>
          <w:sz w:val="20"/>
          <w:szCs w:val="20"/>
        </w:rPr>
      </w:pPr>
      <w:r>
        <w:rPr>
          <w:rFonts w:asciiTheme="majorHAnsi" w:hAnsiTheme="majorHAnsi" w:cstheme="majorHAnsi"/>
          <w:sz w:val="20"/>
          <w:szCs w:val="20"/>
        </w:rPr>
        <w:t>6</w:t>
      </w:r>
      <w:r w:rsidR="00FE5A57" w:rsidRPr="006A107D">
        <w:rPr>
          <w:rFonts w:asciiTheme="majorHAnsi" w:hAnsiTheme="majorHAnsi" w:cstheme="majorHAnsi"/>
          <w:sz w:val="20"/>
          <w:szCs w:val="20"/>
        </w:rPr>
        <w:t>) Opgaver der følger af, at markedsføringstilladelse</w:t>
      </w:r>
      <w:r w:rsidR="001F11F8" w:rsidRPr="006A107D">
        <w:rPr>
          <w:rFonts w:asciiTheme="majorHAnsi" w:hAnsiTheme="majorHAnsi" w:cstheme="majorHAnsi"/>
          <w:sz w:val="20"/>
          <w:szCs w:val="20"/>
        </w:rPr>
        <w:t>n</w:t>
      </w:r>
      <w:r w:rsidR="00F97687" w:rsidRPr="006A107D">
        <w:rPr>
          <w:rFonts w:asciiTheme="majorHAnsi" w:hAnsiTheme="majorHAnsi" w:cstheme="majorHAnsi"/>
          <w:sz w:val="20"/>
          <w:szCs w:val="20"/>
        </w:rPr>
        <w:t>, såfremt denne er</w:t>
      </w:r>
      <w:r w:rsidR="00FE5A57" w:rsidRPr="006A107D">
        <w:rPr>
          <w:rFonts w:asciiTheme="majorHAnsi" w:hAnsiTheme="majorHAnsi" w:cstheme="majorHAnsi"/>
          <w:sz w:val="20"/>
          <w:szCs w:val="20"/>
        </w:rPr>
        <w:t xml:space="preserve"> udstedt af Lægemiddelstyrelsen</w:t>
      </w:r>
      <w:r w:rsidR="00F97687" w:rsidRPr="006A107D">
        <w:rPr>
          <w:rFonts w:asciiTheme="majorHAnsi" w:hAnsiTheme="majorHAnsi" w:cstheme="majorHAnsi"/>
          <w:sz w:val="20"/>
          <w:szCs w:val="20"/>
        </w:rPr>
        <w:t>,</w:t>
      </w:r>
      <w:r w:rsidR="00FE5A57" w:rsidRPr="006A107D">
        <w:rPr>
          <w:rFonts w:asciiTheme="majorHAnsi" w:hAnsiTheme="majorHAnsi" w:cstheme="majorHAnsi"/>
          <w:sz w:val="20"/>
          <w:szCs w:val="20"/>
        </w:rPr>
        <w:t xml:space="preserve"> anvendes som grundlag for udstedelse af markedsføringstilladelse i andre EU/EØS-lande.</w:t>
      </w:r>
    </w:p>
    <w:p w14:paraId="5ABE058B" w14:textId="77777777" w:rsidR="00B0374D"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xml:space="preserve"> Gebyret efter stk. 1, nr. 4, for variationsansøgninger vedrørende et lægemiddels kvalitet afhænger af, om variationen er simpel eller kompleks. En variation anses for kompleks, hvis det er særligt resursekrævende for Lægemiddelstyrelsen at behandle ansøgningen. </w:t>
      </w:r>
    </w:p>
    <w:p w14:paraId="46E799C9" w14:textId="77777777" w:rsidR="00FE5A57" w:rsidRPr="006A107D" w:rsidRDefault="00B0374D" w:rsidP="00FE5A57">
      <w:pPr>
        <w:rPr>
          <w:rFonts w:asciiTheme="majorHAnsi" w:hAnsiTheme="majorHAnsi" w:cstheme="majorHAnsi"/>
          <w:sz w:val="20"/>
          <w:szCs w:val="20"/>
        </w:rPr>
      </w:pPr>
      <w:r w:rsidRPr="006A107D">
        <w:rPr>
          <w:rFonts w:asciiTheme="majorHAnsi" w:hAnsiTheme="majorHAnsi" w:cstheme="majorHAnsi"/>
          <w:i/>
          <w:iCs/>
          <w:sz w:val="20"/>
          <w:szCs w:val="20"/>
        </w:rPr>
        <w:t xml:space="preserve">Stk. 3. </w:t>
      </w:r>
      <w:r w:rsidR="00FE5A57" w:rsidRPr="006A107D">
        <w:rPr>
          <w:rFonts w:asciiTheme="majorHAnsi" w:hAnsiTheme="majorHAnsi" w:cstheme="majorHAnsi"/>
          <w:sz w:val="20"/>
          <w:szCs w:val="20"/>
        </w:rPr>
        <w:t xml:space="preserve">Lægemiddelstyrelsen offentliggør på sin hjemmeside (lmst.dk) en oversigt over </w:t>
      </w:r>
      <w:r w:rsidR="00FE5A57" w:rsidRPr="00753F4D">
        <w:rPr>
          <w:rFonts w:asciiTheme="majorHAnsi" w:hAnsiTheme="majorHAnsi" w:cstheme="majorHAnsi"/>
          <w:sz w:val="20"/>
          <w:szCs w:val="20"/>
        </w:rPr>
        <w:t>variationer</w:t>
      </w:r>
      <w:r w:rsidR="00FE5A57" w:rsidRPr="006A107D">
        <w:rPr>
          <w:rFonts w:asciiTheme="majorHAnsi" w:hAnsiTheme="majorHAnsi" w:cstheme="majorHAnsi"/>
          <w:sz w:val="20"/>
          <w:szCs w:val="20"/>
        </w:rPr>
        <w:t>, der anses for komplekse. Variationer, der ikke fremgår af oversigten, anses for simple.</w:t>
      </w:r>
    </w:p>
    <w:p w14:paraId="3E038A43"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3.</w:t>
      </w:r>
      <w:r w:rsidRPr="006A107D">
        <w:rPr>
          <w:rFonts w:asciiTheme="majorHAnsi" w:hAnsiTheme="majorHAnsi" w:cstheme="majorHAnsi"/>
          <w:sz w:val="20"/>
          <w:szCs w:val="20"/>
        </w:rPr>
        <w:t> Den, der ansøger om registrering af traditionelle plantelægemidler og homøopatiske lægemidler, skal betale gebyr til Lægemiddelstyrelsen for behandling af ansøgningen.</w:t>
      </w:r>
    </w:p>
    <w:p w14:paraId="28DC08CE"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 2 finder tilsvarende anvendelse for indehaveren af registreringen af et af de i stk. 1 nævnte lægemidler.</w:t>
      </w:r>
    </w:p>
    <w:p w14:paraId="1C4A7FDC" w14:textId="77777777" w:rsidR="00876493" w:rsidRPr="006A107D" w:rsidRDefault="00FE5A57" w:rsidP="00266485">
      <w:pPr>
        <w:rPr>
          <w:rFonts w:asciiTheme="majorHAnsi" w:hAnsiTheme="majorHAnsi" w:cstheme="majorHAnsi"/>
          <w:sz w:val="20"/>
          <w:szCs w:val="20"/>
        </w:rPr>
      </w:pPr>
      <w:r w:rsidRPr="006A107D">
        <w:rPr>
          <w:rFonts w:asciiTheme="majorHAnsi" w:hAnsiTheme="majorHAnsi" w:cstheme="majorHAnsi"/>
          <w:b/>
          <w:bCs/>
          <w:sz w:val="20"/>
          <w:szCs w:val="20"/>
        </w:rPr>
        <w:t>§ 4.</w:t>
      </w:r>
      <w:r w:rsidR="00876493" w:rsidRPr="006A107D">
        <w:rPr>
          <w:rFonts w:asciiTheme="majorHAnsi" w:hAnsiTheme="majorHAnsi" w:cstheme="majorHAnsi"/>
          <w:b/>
          <w:bCs/>
          <w:sz w:val="20"/>
          <w:szCs w:val="20"/>
        </w:rPr>
        <w:t xml:space="preserve"> </w:t>
      </w:r>
      <w:bookmarkStart w:id="0" w:name="_Hlk95145469"/>
      <w:r w:rsidR="00876493" w:rsidRPr="006A107D">
        <w:rPr>
          <w:rFonts w:asciiTheme="majorHAnsi" w:hAnsiTheme="majorHAnsi" w:cstheme="majorHAnsi"/>
          <w:sz w:val="20"/>
          <w:szCs w:val="20"/>
        </w:rPr>
        <w:t>Ved lægemiddel forstås i §§ 1-3 lægemidler til mennesker eller dyr, medmindre andet udtrykkeligt er angivet</w:t>
      </w:r>
      <w:bookmarkEnd w:id="0"/>
      <w:r w:rsidR="00876493" w:rsidRPr="006A107D">
        <w:rPr>
          <w:rFonts w:asciiTheme="majorHAnsi" w:hAnsiTheme="majorHAnsi" w:cstheme="majorHAnsi"/>
          <w:sz w:val="20"/>
          <w:szCs w:val="20"/>
        </w:rPr>
        <w:t>.</w:t>
      </w:r>
      <w:r w:rsidRPr="006A107D">
        <w:rPr>
          <w:rFonts w:asciiTheme="majorHAnsi" w:hAnsiTheme="majorHAnsi" w:cstheme="majorHAnsi"/>
          <w:sz w:val="20"/>
          <w:szCs w:val="20"/>
        </w:rPr>
        <w:t> </w:t>
      </w:r>
    </w:p>
    <w:p w14:paraId="7117D729" w14:textId="7A1FA417" w:rsidR="00266485" w:rsidRPr="006A107D" w:rsidRDefault="00876493" w:rsidP="00266485">
      <w:pPr>
        <w:rPr>
          <w:rFonts w:asciiTheme="majorHAnsi" w:hAnsiTheme="majorHAnsi" w:cstheme="majorHAnsi"/>
          <w:sz w:val="20"/>
          <w:szCs w:val="20"/>
        </w:rPr>
      </w:pPr>
      <w:r w:rsidRPr="006A107D">
        <w:rPr>
          <w:rFonts w:asciiTheme="majorHAnsi" w:hAnsiTheme="majorHAnsi" w:cstheme="majorHAnsi"/>
          <w:i/>
          <w:sz w:val="20"/>
          <w:szCs w:val="20"/>
        </w:rPr>
        <w:t>Stk. 2.</w:t>
      </w:r>
      <w:r w:rsidRPr="006A107D">
        <w:rPr>
          <w:rFonts w:asciiTheme="majorHAnsi" w:hAnsiTheme="majorHAnsi" w:cstheme="majorHAnsi"/>
          <w:sz w:val="20"/>
          <w:szCs w:val="20"/>
        </w:rPr>
        <w:t xml:space="preserve"> </w:t>
      </w:r>
      <w:r w:rsidR="00FE5A57" w:rsidRPr="006A107D">
        <w:rPr>
          <w:rFonts w:asciiTheme="majorHAnsi" w:hAnsiTheme="majorHAnsi" w:cstheme="majorHAnsi"/>
          <w:sz w:val="20"/>
          <w:szCs w:val="20"/>
        </w:rPr>
        <w:t>Størrelsen af de i §§ 1-3 nævnte gebyrer fremgår af bilag 1</w:t>
      </w:r>
      <w:r w:rsidR="00416174" w:rsidRPr="006A107D">
        <w:rPr>
          <w:rFonts w:asciiTheme="majorHAnsi" w:hAnsiTheme="majorHAnsi" w:cstheme="majorHAnsi"/>
          <w:sz w:val="20"/>
          <w:szCs w:val="20"/>
        </w:rPr>
        <w:t>-</w:t>
      </w:r>
      <w:r w:rsidR="007F4BBC" w:rsidRPr="00753F4D">
        <w:rPr>
          <w:rFonts w:asciiTheme="majorHAnsi" w:hAnsiTheme="majorHAnsi" w:cstheme="majorHAnsi"/>
          <w:sz w:val="20"/>
          <w:szCs w:val="20"/>
        </w:rPr>
        <w:t>2</w:t>
      </w:r>
      <w:r w:rsidR="00777DE7" w:rsidRPr="006A107D">
        <w:rPr>
          <w:rFonts w:asciiTheme="majorHAnsi" w:hAnsiTheme="majorHAnsi" w:cstheme="majorHAnsi"/>
          <w:sz w:val="20"/>
          <w:szCs w:val="20"/>
        </w:rPr>
        <w:t>.</w:t>
      </w:r>
    </w:p>
    <w:p w14:paraId="3AA64199"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5.</w:t>
      </w:r>
      <w:r w:rsidRPr="006A107D">
        <w:rPr>
          <w:rFonts w:asciiTheme="majorHAnsi" w:hAnsiTheme="majorHAnsi" w:cstheme="majorHAnsi"/>
          <w:sz w:val="20"/>
          <w:szCs w:val="20"/>
        </w:rPr>
        <w:t> Hvis Lægemiddelstyrelsen udsteder markedsføringstilladelse til et lægemiddel eller til parallelimport</w:t>
      </w:r>
      <w:r w:rsidR="00D10D30">
        <w:rPr>
          <w:rFonts w:asciiTheme="majorHAnsi" w:hAnsiTheme="majorHAnsi" w:cstheme="majorHAnsi"/>
          <w:sz w:val="20"/>
          <w:szCs w:val="20"/>
        </w:rPr>
        <w:t xml:space="preserve"> af et lægemiddel til mennesker </w:t>
      </w:r>
      <w:r w:rsidR="00D10D30" w:rsidRPr="008675CE">
        <w:rPr>
          <w:rFonts w:asciiTheme="majorHAnsi" w:hAnsiTheme="majorHAnsi" w:cstheme="majorHAnsi"/>
          <w:sz w:val="20"/>
          <w:szCs w:val="20"/>
        </w:rPr>
        <w:t>eller til parallelhandel med et lægemiddel til dyr</w:t>
      </w:r>
      <w:r w:rsidRPr="006A107D">
        <w:rPr>
          <w:rFonts w:asciiTheme="majorHAnsi" w:hAnsiTheme="majorHAnsi" w:cstheme="majorHAnsi"/>
          <w:sz w:val="20"/>
          <w:szCs w:val="20"/>
        </w:rPr>
        <w:t xml:space="preserve">, jf. § 1 og § 2, stk. 1, nr. 2, inden for årets første 9 måneder, skal indehaveren af tilladelsen betale fuldt årsgebyr </w:t>
      </w:r>
      <w:r w:rsidR="00B4459F" w:rsidRPr="006A107D">
        <w:rPr>
          <w:rFonts w:asciiTheme="majorHAnsi" w:hAnsiTheme="majorHAnsi" w:cstheme="majorHAnsi"/>
          <w:sz w:val="20"/>
          <w:szCs w:val="20"/>
        </w:rPr>
        <w:t xml:space="preserve">efter § 2, stk. 1, nr. </w:t>
      </w:r>
      <w:r w:rsidR="00514D36">
        <w:rPr>
          <w:rFonts w:asciiTheme="majorHAnsi" w:hAnsiTheme="majorHAnsi" w:cstheme="majorHAnsi"/>
          <w:sz w:val="20"/>
          <w:szCs w:val="20"/>
        </w:rPr>
        <w:t>5</w:t>
      </w:r>
      <w:r w:rsidR="00B4459F" w:rsidRPr="00E4091C">
        <w:rPr>
          <w:rFonts w:asciiTheme="majorHAnsi" w:hAnsiTheme="majorHAnsi" w:cstheme="majorHAnsi"/>
          <w:sz w:val="20"/>
          <w:szCs w:val="20"/>
        </w:rPr>
        <w:t xml:space="preserve">, </w:t>
      </w:r>
      <w:r w:rsidRPr="00E4091C">
        <w:rPr>
          <w:rFonts w:asciiTheme="majorHAnsi" w:hAnsiTheme="majorHAnsi" w:cstheme="majorHAnsi"/>
          <w:sz w:val="20"/>
          <w:szCs w:val="20"/>
        </w:rPr>
        <w:t xml:space="preserve">for dette år. Hvis tilladelsen </w:t>
      </w:r>
      <w:r w:rsidRPr="00E4091C">
        <w:rPr>
          <w:rFonts w:asciiTheme="majorHAnsi" w:hAnsiTheme="majorHAnsi" w:cstheme="majorHAnsi"/>
          <w:sz w:val="20"/>
          <w:szCs w:val="20"/>
        </w:rPr>
        <w:lastRenderedPageBreak/>
        <w:t xml:space="preserve">bliver udstedt inden for årets 3 sidste måneder, skal indehaveren af tilladelsen ikke betale årsgebyr </w:t>
      </w:r>
      <w:r w:rsidR="00874C04" w:rsidRPr="00E4091C">
        <w:rPr>
          <w:rFonts w:asciiTheme="majorHAnsi" w:hAnsiTheme="majorHAnsi" w:cstheme="majorHAnsi"/>
          <w:sz w:val="20"/>
          <w:szCs w:val="20"/>
        </w:rPr>
        <w:t xml:space="preserve">efter § 2, stk. 1, nr. </w:t>
      </w:r>
      <w:r w:rsidR="00514D36">
        <w:rPr>
          <w:rFonts w:asciiTheme="majorHAnsi" w:hAnsiTheme="majorHAnsi" w:cstheme="majorHAnsi"/>
          <w:sz w:val="20"/>
          <w:szCs w:val="20"/>
        </w:rPr>
        <w:t>5</w:t>
      </w:r>
      <w:r w:rsidR="00874C04" w:rsidRPr="006A107D">
        <w:rPr>
          <w:rFonts w:asciiTheme="majorHAnsi" w:hAnsiTheme="majorHAnsi" w:cstheme="majorHAnsi"/>
          <w:sz w:val="20"/>
          <w:szCs w:val="20"/>
        </w:rPr>
        <w:t xml:space="preserve">, </w:t>
      </w:r>
      <w:r w:rsidRPr="006A107D">
        <w:rPr>
          <w:rFonts w:asciiTheme="majorHAnsi" w:hAnsiTheme="majorHAnsi" w:cstheme="majorHAnsi"/>
          <w:sz w:val="20"/>
          <w:szCs w:val="20"/>
        </w:rPr>
        <w:t>for dette år.</w:t>
      </w:r>
    </w:p>
    <w:p w14:paraId="172F4E3F"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xml:space="preserve"> Uanset hvornår på året en godkendelse af et lægemiddel ophører, skal indehaveren af </w:t>
      </w:r>
      <w:r w:rsidR="003F7B25" w:rsidRPr="006A107D">
        <w:rPr>
          <w:rFonts w:asciiTheme="majorHAnsi" w:hAnsiTheme="majorHAnsi" w:cstheme="majorHAnsi"/>
          <w:sz w:val="20"/>
          <w:szCs w:val="20"/>
        </w:rPr>
        <w:t>markedsførings</w:t>
      </w:r>
      <w:r w:rsidRPr="006A107D">
        <w:rPr>
          <w:rFonts w:asciiTheme="majorHAnsi" w:hAnsiTheme="majorHAnsi" w:cstheme="majorHAnsi"/>
          <w:sz w:val="20"/>
          <w:szCs w:val="20"/>
        </w:rPr>
        <w:t xml:space="preserve">tilladelsen </w:t>
      </w:r>
      <w:r w:rsidR="00144663" w:rsidRPr="006A107D">
        <w:rPr>
          <w:rFonts w:asciiTheme="majorHAnsi" w:hAnsiTheme="majorHAnsi" w:cstheme="majorHAnsi"/>
          <w:sz w:val="20"/>
          <w:szCs w:val="20"/>
        </w:rPr>
        <w:t xml:space="preserve">for det pågældende lægemiddel </w:t>
      </w:r>
      <w:r w:rsidRPr="006A107D">
        <w:rPr>
          <w:rFonts w:asciiTheme="majorHAnsi" w:hAnsiTheme="majorHAnsi" w:cstheme="majorHAnsi"/>
          <w:sz w:val="20"/>
          <w:szCs w:val="20"/>
        </w:rPr>
        <w:t xml:space="preserve">betale fuldt årsgebyr </w:t>
      </w:r>
      <w:r w:rsidR="00874C04" w:rsidRPr="006A107D">
        <w:rPr>
          <w:rFonts w:asciiTheme="majorHAnsi" w:hAnsiTheme="majorHAnsi" w:cstheme="majorHAnsi"/>
          <w:sz w:val="20"/>
          <w:szCs w:val="20"/>
        </w:rPr>
        <w:t xml:space="preserve">efter § 2, stk. 1, nr. </w:t>
      </w:r>
      <w:r w:rsidR="00514D36">
        <w:rPr>
          <w:rFonts w:asciiTheme="majorHAnsi" w:hAnsiTheme="majorHAnsi" w:cstheme="majorHAnsi"/>
          <w:sz w:val="20"/>
          <w:szCs w:val="20"/>
        </w:rPr>
        <w:t>5</w:t>
      </w:r>
      <w:r w:rsidR="00874C04" w:rsidRPr="00E4091C">
        <w:rPr>
          <w:rFonts w:asciiTheme="majorHAnsi" w:hAnsiTheme="majorHAnsi" w:cstheme="majorHAnsi"/>
          <w:sz w:val="20"/>
          <w:szCs w:val="20"/>
        </w:rPr>
        <w:t xml:space="preserve">, </w:t>
      </w:r>
      <w:r w:rsidRPr="006A107D">
        <w:rPr>
          <w:rFonts w:asciiTheme="majorHAnsi" w:hAnsiTheme="majorHAnsi" w:cstheme="majorHAnsi"/>
          <w:sz w:val="20"/>
          <w:szCs w:val="20"/>
        </w:rPr>
        <w:t>for dette år.</w:t>
      </w:r>
    </w:p>
    <w:p w14:paraId="0CD97B31"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3.</w:t>
      </w:r>
      <w:r w:rsidRPr="006A107D">
        <w:rPr>
          <w:rFonts w:asciiTheme="majorHAnsi" w:hAnsiTheme="majorHAnsi" w:cstheme="majorHAnsi"/>
          <w:sz w:val="20"/>
          <w:szCs w:val="20"/>
        </w:rPr>
        <w:t> Bestemmelserne i stk. 1 og 2 finder tilsvarende anvendelse for registrering af traditionelle plantelægemidler og homøopatiske lægemidler, jf. § 3.</w:t>
      </w:r>
    </w:p>
    <w:p w14:paraId="0E57B20A" w14:textId="77777777" w:rsidR="00FE5A57" w:rsidRPr="006A107D" w:rsidRDefault="00FE5A57" w:rsidP="006C2FD3">
      <w:pPr>
        <w:jc w:val="center"/>
        <w:rPr>
          <w:rFonts w:asciiTheme="majorHAnsi" w:hAnsiTheme="majorHAnsi" w:cstheme="majorHAnsi"/>
          <w:i/>
          <w:iCs/>
          <w:sz w:val="20"/>
          <w:szCs w:val="20"/>
        </w:rPr>
      </w:pPr>
      <w:r w:rsidRPr="006A107D">
        <w:rPr>
          <w:rFonts w:asciiTheme="majorHAnsi" w:hAnsiTheme="majorHAnsi" w:cstheme="majorHAnsi"/>
          <w:i/>
          <w:iCs/>
          <w:sz w:val="20"/>
          <w:szCs w:val="20"/>
        </w:rPr>
        <w:t>Gebyrer for</w:t>
      </w:r>
      <w:r w:rsidR="001D3347" w:rsidRPr="006A107D">
        <w:rPr>
          <w:rFonts w:asciiTheme="majorHAnsi" w:hAnsiTheme="majorHAnsi" w:cstheme="majorHAnsi"/>
          <w:i/>
          <w:iCs/>
          <w:sz w:val="20"/>
          <w:szCs w:val="20"/>
        </w:rPr>
        <w:t xml:space="preserve"> tilladelser til håndtering af lægemidler mv.</w:t>
      </w:r>
    </w:p>
    <w:p w14:paraId="5555D5B1"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6.</w:t>
      </w:r>
      <w:r w:rsidRPr="006A107D">
        <w:rPr>
          <w:rFonts w:asciiTheme="majorHAnsi" w:hAnsiTheme="majorHAnsi" w:cstheme="majorHAnsi"/>
          <w:sz w:val="20"/>
          <w:szCs w:val="20"/>
        </w:rPr>
        <w:t> Den, der ansøger om tilladelse til fremstilling, indførsel eller andre former for håndtering af lægemidler</w:t>
      </w:r>
      <w:r w:rsidR="005E1217" w:rsidRPr="006A107D">
        <w:rPr>
          <w:rFonts w:asciiTheme="majorHAnsi" w:hAnsiTheme="majorHAnsi" w:cstheme="majorHAnsi"/>
          <w:sz w:val="20"/>
          <w:szCs w:val="20"/>
        </w:rPr>
        <w:t xml:space="preserve"> </w:t>
      </w:r>
      <w:r w:rsidRPr="006A107D">
        <w:rPr>
          <w:rFonts w:asciiTheme="majorHAnsi" w:hAnsiTheme="majorHAnsi" w:cstheme="majorHAnsi"/>
          <w:sz w:val="20"/>
          <w:szCs w:val="20"/>
        </w:rPr>
        <w:t>og mellemprodukter, skal betale gebyr til Lægemiddelstyrelsen for behandling af ansøgningen.</w:t>
      </w:r>
    </w:p>
    <w:p w14:paraId="58F3B9A5"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Indehaveren af en tilladelse efter stk. 1 skal betale gebyr til Lægemiddelstyrelsen for løbende virksomhedskontrol (årsgebyr).</w:t>
      </w:r>
    </w:p>
    <w:p w14:paraId="1925E0AF"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7.</w:t>
      </w:r>
      <w:r w:rsidRPr="006A107D">
        <w:rPr>
          <w:rFonts w:asciiTheme="majorHAnsi" w:hAnsiTheme="majorHAnsi" w:cstheme="majorHAnsi"/>
          <w:sz w:val="20"/>
          <w:szCs w:val="20"/>
        </w:rPr>
        <w:t> Den, der ansøger om at blive registreret som fremstiller, importør eller distributør af aktive stoffer, der påtænkes anvendt i fremstillingen af lægemidler til mennesker (API), skal betale gebyr til Lægemiddelstyrelsen for behandling af ansøgningen.</w:t>
      </w:r>
    </w:p>
    <w:p w14:paraId="5D296912"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Den, der er registreret efter stk. 1, skal betale gebyr til Lægemiddelstyrelsen for løbende virksomhedskontrol (årsgebyr).</w:t>
      </w:r>
    </w:p>
    <w:p w14:paraId="18B0CD08"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8.</w:t>
      </w:r>
      <w:r w:rsidRPr="006A107D">
        <w:rPr>
          <w:rFonts w:asciiTheme="majorHAnsi" w:hAnsiTheme="majorHAnsi" w:cstheme="majorHAnsi"/>
          <w:sz w:val="20"/>
          <w:szCs w:val="20"/>
        </w:rPr>
        <w:t> Den, der ansøger om at blive registreret som formidler af lægemidler, skal betale gebyr til Lægemiddelstyrelsen for behandling af ansøgningen.</w:t>
      </w:r>
    </w:p>
    <w:p w14:paraId="51B65830"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Den, der er registreret efter stk. 1, skal betale gebyr til Lægemiddelstyrelsen for løbende virksomhedskontrol (årsgebyr).</w:t>
      </w:r>
    </w:p>
    <w:p w14:paraId="5B6210B0"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9.</w:t>
      </w:r>
      <w:r w:rsidRPr="006A107D">
        <w:rPr>
          <w:rFonts w:asciiTheme="majorHAnsi" w:hAnsiTheme="majorHAnsi" w:cstheme="majorHAnsi"/>
          <w:sz w:val="20"/>
          <w:szCs w:val="20"/>
        </w:rPr>
        <w:t> Den, der ansøger om tilladelse til at foretage toksikologiske og farmakologiske (ikke kliniske) forsøg med henblik på at vurdere lægemidlers sikkerhed, skal betale gebyr til Lægemiddelstyrelsen for behandling af ansøgningen.</w:t>
      </w:r>
    </w:p>
    <w:p w14:paraId="5C271550"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xml:space="preserve"> Indehaveren af en tilladelse efter stk. 1 skal betale gebyr til Lægemiddelstyrelsen for løbende </w:t>
      </w:r>
      <w:r w:rsidR="00A23178" w:rsidRPr="006A107D">
        <w:rPr>
          <w:rFonts w:asciiTheme="majorHAnsi" w:hAnsiTheme="majorHAnsi" w:cstheme="majorHAnsi"/>
          <w:sz w:val="20"/>
          <w:szCs w:val="20"/>
        </w:rPr>
        <w:t>virksomheds</w:t>
      </w:r>
      <w:r w:rsidRPr="006A107D">
        <w:rPr>
          <w:rFonts w:asciiTheme="majorHAnsi" w:hAnsiTheme="majorHAnsi" w:cstheme="majorHAnsi"/>
          <w:sz w:val="20"/>
          <w:szCs w:val="20"/>
        </w:rPr>
        <w:t>kontrol (årsgebyr).</w:t>
      </w:r>
    </w:p>
    <w:p w14:paraId="6269950C"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10.</w:t>
      </w:r>
      <w:r w:rsidRPr="006A107D">
        <w:rPr>
          <w:rFonts w:asciiTheme="majorHAnsi" w:hAnsiTheme="majorHAnsi" w:cstheme="majorHAnsi"/>
          <w:sz w:val="20"/>
          <w:szCs w:val="20"/>
        </w:rPr>
        <w:t xml:space="preserve"> Den, der anmoder om inspektion af virksomhed med API uden for EU eller af fremstilling af produkter eller data, for hvilke importmyndigheder kræver en </w:t>
      </w:r>
      <w:r w:rsidR="00BC4443" w:rsidRPr="006A107D">
        <w:rPr>
          <w:rFonts w:asciiTheme="majorHAnsi" w:hAnsiTheme="majorHAnsi" w:cstheme="majorHAnsi"/>
          <w:sz w:val="20"/>
          <w:szCs w:val="20"/>
        </w:rPr>
        <w:t xml:space="preserve">erklæring om </w:t>
      </w:r>
      <w:r w:rsidR="00382C50" w:rsidRPr="006A107D">
        <w:rPr>
          <w:rFonts w:asciiTheme="majorHAnsi" w:hAnsiTheme="majorHAnsi" w:cstheme="majorHAnsi"/>
          <w:sz w:val="20"/>
          <w:szCs w:val="20"/>
        </w:rPr>
        <w:t>god fremstillingspraksis (</w:t>
      </w:r>
      <w:r w:rsidRPr="006A107D">
        <w:rPr>
          <w:rFonts w:asciiTheme="majorHAnsi" w:hAnsiTheme="majorHAnsi" w:cstheme="majorHAnsi"/>
          <w:sz w:val="20"/>
          <w:szCs w:val="20"/>
        </w:rPr>
        <w:t>GMP</w:t>
      </w:r>
      <w:r w:rsidR="00382C50" w:rsidRPr="006A107D">
        <w:rPr>
          <w:rFonts w:asciiTheme="majorHAnsi" w:hAnsiTheme="majorHAnsi" w:cstheme="majorHAnsi"/>
          <w:sz w:val="20"/>
          <w:szCs w:val="20"/>
        </w:rPr>
        <w:t>)</w:t>
      </w:r>
      <w:r w:rsidRPr="006A107D">
        <w:rPr>
          <w:rFonts w:asciiTheme="majorHAnsi" w:hAnsiTheme="majorHAnsi" w:cstheme="majorHAnsi"/>
          <w:sz w:val="20"/>
          <w:szCs w:val="20"/>
        </w:rPr>
        <w:t xml:space="preserve"> eller </w:t>
      </w:r>
      <w:r w:rsidR="00382C50" w:rsidRPr="006A107D">
        <w:rPr>
          <w:rFonts w:asciiTheme="majorHAnsi" w:hAnsiTheme="majorHAnsi" w:cstheme="majorHAnsi"/>
          <w:sz w:val="20"/>
          <w:szCs w:val="20"/>
        </w:rPr>
        <w:t>god laboratoriepraksis (</w:t>
      </w:r>
      <w:r w:rsidRPr="006A107D">
        <w:rPr>
          <w:rFonts w:asciiTheme="majorHAnsi" w:hAnsiTheme="majorHAnsi" w:cstheme="majorHAnsi"/>
          <w:sz w:val="20"/>
          <w:szCs w:val="20"/>
        </w:rPr>
        <w:t>GLP</w:t>
      </w:r>
      <w:r w:rsidR="00382C50" w:rsidRPr="006A107D">
        <w:rPr>
          <w:rFonts w:asciiTheme="majorHAnsi" w:hAnsiTheme="majorHAnsi" w:cstheme="majorHAnsi"/>
          <w:sz w:val="20"/>
          <w:szCs w:val="20"/>
        </w:rPr>
        <w:t>)</w:t>
      </w:r>
      <w:r w:rsidR="004F7434" w:rsidRPr="006A107D">
        <w:rPr>
          <w:rFonts w:asciiTheme="majorHAnsi" w:hAnsiTheme="majorHAnsi" w:cstheme="majorHAnsi"/>
          <w:sz w:val="20"/>
          <w:szCs w:val="20"/>
        </w:rPr>
        <w:t>,</w:t>
      </w:r>
      <w:r w:rsidRPr="006A107D">
        <w:rPr>
          <w:rFonts w:asciiTheme="majorHAnsi" w:hAnsiTheme="majorHAnsi" w:cstheme="majorHAnsi"/>
          <w:sz w:val="20"/>
          <w:szCs w:val="20"/>
        </w:rPr>
        <w:t xml:space="preserve"> skal betale gebyr til Lægemiddelstyrelsen for inspektionen.</w:t>
      </w:r>
    </w:p>
    <w:p w14:paraId="0787D849" w14:textId="77777777" w:rsidR="004C4FE0"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11.</w:t>
      </w:r>
      <w:r w:rsidRPr="006A107D">
        <w:rPr>
          <w:rFonts w:asciiTheme="majorHAnsi" w:hAnsiTheme="majorHAnsi" w:cstheme="majorHAnsi"/>
          <w:sz w:val="20"/>
          <w:szCs w:val="20"/>
        </w:rPr>
        <w:t> </w:t>
      </w:r>
      <w:r w:rsidR="004C4FE0" w:rsidRPr="006A107D">
        <w:rPr>
          <w:rFonts w:asciiTheme="majorHAnsi" w:hAnsiTheme="majorHAnsi" w:cstheme="majorHAnsi"/>
          <w:sz w:val="20"/>
          <w:szCs w:val="20"/>
        </w:rPr>
        <w:t xml:space="preserve">Ved lægemiddel forstås i </w:t>
      </w:r>
      <w:r w:rsidR="004C4FE0" w:rsidRPr="00AD279D">
        <w:rPr>
          <w:rFonts w:asciiTheme="majorHAnsi" w:hAnsiTheme="majorHAnsi" w:cstheme="majorHAnsi"/>
          <w:sz w:val="20"/>
          <w:szCs w:val="20"/>
        </w:rPr>
        <w:t>§§ 6-10 lægemidler til mennesker eller dyr</w:t>
      </w:r>
      <w:r w:rsidR="004C4FE0" w:rsidRPr="006A107D">
        <w:rPr>
          <w:rFonts w:asciiTheme="majorHAnsi" w:hAnsiTheme="majorHAnsi" w:cstheme="majorHAnsi"/>
          <w:sz w:val="20"/>
          <w:szCs w:val="20"/>
        </w:rPr>
        <w:t>, medmindre andet udtrykkeligt er angivet.</w:t>
      </w:r>
    </w:p>
    <w:p w14:paraId="018123B8" w14:textId="2AE70775" w:rsidR="00FE5A57" w:rsidRPr="006A107D" w:rsidRDefault="004C4FE0" w:rsidP="00FE5A57">
      <w:pPr>
        <w:rPr>
          <w:rFonts w:asciiTheme="majorHAnsi" w:hAnsiTheme="majorHAnsi" w:cstheme="majorHAnsi"/>
          <w:sz w:val="20"/>
          <w:szCs w:val="20"/>
        </w:rPr>
      </w:pPr>
      <w:r w:rsidRPr="006A107D">
        <w:rPr>
          <w:rFonts w:asciiTheme="majorHAnsi" w:hAnsiTheme="majorHAnsi" w:cstheme="majorHAnsi"/>
          <w:i/>
          <w:sz w:val="20"/>
          <w:szCs w:val="20"/>
        </w:rPr>
        <w:t>Stk. 2.</w:t>
      </w:r>
      <w:r w:rsidRPr="006A107D">
        <w:rPr>
          <w:rFonts w:asciiTheme="majorHAnsi" w:hAnsiTheme="majorHAnsi" w:cstheme="majorHAnsi"/>
          <w:sz w:val="20"/>
          <w:szCs w:val="20"/>
        </w:rPr>
        <w:t xml:space="preserve"> </w:t>
      </w:r>
      <w:r w:rsidR="00FE5A57" w:rsidRPr="006A107D">
        <w:rPr>
          <w:rFonts w:asciiTheme="majorHAnsi" w:hAnsiTheme="majorHAnsi" w:cstheme="majorHAnsi"/>
          <w:sz w:val="20"/>
          <w:szCs w:val="20"/>
        </w:rPr>
        <w:t xml:space="preserve">Størrelsen af de i §§ 6-10 nævnte gebyrer fremgår af bilag </w:t>
      </w:r>
      <w:r w:rsidR="007F4BBC" w:rsidRPr="00AD279D">
        <w:rPr>
          <w:rFonts w:asciiTheme="majorHAnsi" w:hAnsiTheme="majorHAnsi" w:cstheme="majorHAnsi"/>
          <w:sz w:val="20"/>
          <w:szCs w:val="20"/>
        </w:rPr>
        <w:t>3</w:t>
      </w:r>
      <w:r w:rsidR="00FE5A57" w:rsidRPr="006A107D">
        <w:rPr>
          <w:rFonts w:asciiTheme="majorHAnsi" w:hAnsiTheme="majorHAnsi" w:cstheme="majorHAnsi"/>
          <w:sz w:val="20"/>
          <w:szCs w:val="20"/>
        </w:rPr>
        <w:t xml:space="preserve">. Gebyrerne gælder for én geografisk lokalitet. Hvis en virksomhed er fordelt på flere geografiske lokaliteter, skal virksomheden betale et gebyr pr. </w:t>
      </w:r>
      <w:r w:rsidR="00514D36" w:rsidRPr="00514D36">
        <w:rPr>
          <w:rFonts w:asciiTheme="majorHAnsi" w:hAnsiTheme="majorHAnsi" w:cstheme="majorHAnsi"/>
          <w:sz w:val="20"/>
          <w:szCs w:val="20"/>
        </w:rPr>
        <w:t>lokalitet</w:t>
      </w:r>
      <w:r w:rsidR="00FE5A57" w:rsidRPr="006A107D">
        <w:rPr>
          <w:rFonts w:asciiTheme="majorHAnsi" w:hAnsiTheme="majorHAnsi" w:cstheme="majorHAnsi"/>
          <w:sz w:val="20"/>
          <w:szCs w:val="20"/>
        </w:rPr>
        <w:t>.</w:t>
      </w:r>
    </w:p>
    <w:p w14:paraId="5243E9FD"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12.</w:t>
      </w:r>
      <w:r w:rsidRPr="006A107D">
        <w:rPr>
          <w:rFonts w:asciiTheme="majorHAnsi" w:hAnsiTheme="majorHAnsi" w:cstheme="majorHAnsi"/>
          <w:sz w:val="20"/>
          <w:szCs w:val="20"/>
        </w:rPr>
        <w:t> Hvis Lægemiddelstyrelsen udsteder tilladelse til en virksomhed inden for årets første 9 måneder, jf. § 6 og § 9, skal virksomheden betale fuldt årsgebyr for dette år. Hvis tilladelsen bliver udstedt inden for årets sidste 3 måneder, skal virksomheden ikke betale årsgebyr for dette år.</w:t>
      </w:r>
    </w:p>
    <w:p w14:paraId="127465D5"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En virksomhed, der ved årets start er i besiddelse af en tilladelse</w:t>
      </w:r>
      <w:r w:rsidR="00E65427" w:rsidRPr="006A107D">
        <w:rPr>
          <w:rFonts w:asciiTheme="majorHAnsi" w:hAnsiTheme="majorHAnsi" w:cstheme="majorHAnsi"/>
          <w:sz w:val="20"/>
          <w:szCs w:val="20"/>
        </w:rPr>
        <w:t>,</w:t>
      </w:r>
      <w:r w:rsidR="002B02E8" w:rsidRPr="006A107D">
        <w:rPr>
          <w:rFonts w:asciiTheme="majorHAnsi" w:hAnsiTheme="majorHAnsi" w:cstheme="majorHAnsi"/>
          <w:sz w:val="20"/>
          <w:szCs w:val="20"/>
        </w:rPr>
        <w:t xml:space="preserve"> </w:t>
      </w:r>
      <w:r w:rsidR="00E65427" w:rsidRPr="006A107D">
        <w:rPr>
          <w:rFonts w:asciiTheme="majorHAnsi" w:hAnsiTheme="majorHAnsi" w:cstheme="majorHAnsi"/>
          <w:sz w:val="20"/>
          <w:szCs w:val="20"/>
        </w:rPr>
        <w:t>jf.</w:t>
      </w:r>
      <w:r w:rsidR="002B02E8" w:rsidRPr="006A107D">
        <w:rPr>
          <w:rFonts w:asciiTheme="majorHAnsi" w:hAnsiTheme="majorHAnsi" w:cstheme="majorHAnsi"/>
          <w:sz w:val="20"/>
          <w:szCs w:val="20"/>
        </w:rPr>
        <w:t xml:space="preserve"> §§ 6-10</w:t>
      </w:r>
      <w:r w:rsidRPr="006A107D">
        <w:rPr>
          <w:rFonts w:asciiTheme="majorHAnsi" w:hAnsiTheme="majorHAnsi" w:cstheme="majorHAnsi"/>
          <w:sz w:val="20"/>
          <w:szCs w:val="20"/>
        </w:rPr>
        <w:t>, skal betale fuldt årsgebyr for det pågældende år.</w:t>
      </w:r>
    </w:p>
    <w:p w14:paraId="16734FEF"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3.</w:t>
      </w:r>
      <w:r w:rsidRPr="006A107D">
        <w:rPr>
          <w:rFonts w:asciiTheme="majorHAnsi" w:hAnsiTheme="majorHAnsi" w:cstheme="majorHAnsi"/>
          <w:sz w:val="20"/>
          <w:szCs w:val="20"/>
        </w:rPr>
        <w:t xml:space="preserve"> En virksomhed, der bliver registreret som fremstiller, importør eller distributør af </w:t>
      </w:r>
      <w:r w:rsidR="000318DA" w:rsidRPr="006A107D">
        <w:rPr>
          <w:rFonts w:asciiTheme="majorHAnsi" w:hAnsiTheme="majorHAnsi" w:cstheme="majorHAnsi"/>
          <w:sz w:val="20"/>
          <w:szCs w:val="20"/>
        </w:rPr>
        <w:t>API</w:t>
      </w:r>
      <w:r w:rsidRPr="006A107D">
        <w:rPr>
          <w:rFonts w:asciiTheme="majorHAnsi" w:hAnsiTheme="majorHAnsi" w:cstheme="majorHAnsi"/>
          <w:sz w:val="20"/>
          <w:szCs w:val="20"/>
        </w:rPr>
        <w:t>, jf. § 7, eller som formidler af lægemidler, jf. § 8, skal ikke betale ansøgningsgebyr og årsgebyr samme år.</w:t>
      </w:r>
    </w:p>
    <w:p w14:paraId="60CE3619"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13.</w:t>
      </w:r>
      <w:r w:rsidRPr="006A107D">
        <w:rPr>
          <w:rFonts w:asciiTheme="majorHAnsi" w:hAnsiTheme="majorHAnsi" w:cstheme="majorHAnsi"/>
          <w:sz w:val="20"/>
          <w:szCs w:val="20"/>
        </w:rPr>
        <w:t> Hvis en virksomhed er indehaver af flere tilladelser</w:t>
      </w:r>
      <w:r w:rsidR="002626A4" w:rsidRPr="006A107D">
        <w:rPr>
          <w:rFonts w:asciiTheme="majorHAnsi" w:hAnsiTheme="majorHAnsi" w:cstheme="majorHAnsi"/>
          <w:sz w:val="20"/>
          <w:szCs w:val="20"/>
        </w:rPr>
        <w:t>, jf. §§ 6-10</w:t>
      </w:r>
      <w:r w:rsidRPr="006A107D">
        <w:rPr>
          <w:rFonts w:asciiTheme="majorHAnsi" w:hAnsiTheme="majorHAnsi" w:cstheme="majorHAnsi"/>
          <w:sz w:val="20"/>
          <w:szCs w:val="20"/>
        </w:rPr>
        <w:t>, skal den betale fuldt årsgebyr for hver enkelt tilladelse, jf. dog stk. 2.</w:t>
      </w:r>
    </w:p>
    <w:p w14:paraId="61FE58B6"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lastRenderedPageBreak/>
        <w:t>Stk. 2.</w:t>
      </w:r>
      <w:r w:rsidRPr="006A107D">
        <w:rPr>
          <w:rFonts w:asciiTheme="majorHAnsi" w:hAnsiTheme="majorHAnsi" w:cstheme="majorHAnsi"/>
          <w:sz w:val="20"/>
          <w:szCs w:val="20"/>
        </w:rPr>
        <w:t> Hvis en virksomhed både har tilladelse til at fremstille og indføre lægemidler og mellemprodukter</w:t>
      </w:r>
      <w:r w:rsidR="000F07E4" w:rsidRPr="006A107D">
        <w:rPr>
          <w:rFonts w:asciiTheme="majorHAnsi" w:hAnsiTheme="majorHAnsi" w:cstheme="majorHAnsi"/>
          <w:sz w:val="20"/>
          <w:szCs w:val="20"/>
        </w:rPr>
        <w:t>, jf. § 6,</w:t>
      </w:r>
      <w:r w:rsidRPr="006A107D">
        <w:rPr>
          <w:rFonts w:asciiTheme="majorHAnsi" w:hAnsiTheme="majorHAnsi" w:cstheme="majorHAnsi"/>
          <w:sz w:val="20"/>
          <w:szCs w:val="20"/>
        </w:rPr>
        <w:t xml:space="preserve"> og er registreret som fremstiller af </w:t>
      </w:r>
      <w:r w:rsidR="00B42D0A" w:rsidRPr="006A107D">
        <w:rPr>
          <w:rFonts w:asciiTheme="majorHAnsi" w:hAnsiTheme="majorHAnsi" w:cstheme="majorHAnsi"/>
          <w:sz w:val="20"/>
          <w:szCs w:val="20"/>
        </w:rPr>
        <w:t>API</w:t>
      </w:r>
      <w:r w:rsidRPr="006A107D">
        <w:rPr>
          <w:rFonts w:asciiTheme="majorHAnsi" w:hAnsiTheme="majorHAnsi" w:cstheme="majorHAnsi"/>
          <w:sz w:val="20"/>
          <w:szCs w:val="20"/>
        </w:rPr>
        <w:t xml:space="preserve"> beregnet til fremstilling af lægemidler, </w:t>
      </w:r>
      <w:r w:rsidR="000F07E4" w:rsidRPr="006A107D">
        <w:rPr>
          <w:rFonts w:asciiTheme="majorHAnsi" w:hAnsiTheme="majorHAnsi" w:cstheme="majorHAnsi"/>
          <w:sz w:val="20"/>
          <w:szCs w:val="20"/>
        </w:rPr>
        <w:t xml:space="preserve">jf. § 7, </w:t>
      </w:r>
      <w:r w:rsidRPr="006A107D">
        <w:rPr>
          <w:rFonts w:asciiTheme="majorHAnsi" w:hAnsiTheme="majorHAnsi" w:cstheme="majorHAnsi"/>
          <w:sz w:val="20"/>
          <w:szCs w:val="20"/>
        </w:rPr>
        <w:t>skal virksomheden betale fuldt årsgebyr for tilladelsen til at fremstille og indføre lægemidler og mellemprodukter og halvt årsgebyr for at være registreret som fremstiller af aktive stoffer.</w:t>
      </w:r>
    </w:p>
    <w:p w14:paraId="759E3314" w14:textId="7C15EC24"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14.</w:t>
      </w:r>
      <w:r w:rsidRPr="006A107D">
        <w:rPr>
          <w:rFonts w:asciiTheme="majorHAnsi" w:hAnsiTheme="majorHAnsi" w:cstheme="majorHAnsi"/>
          <w:sz w:val="20"/>
          <w:szCs w:val="20"/>
        </w:rPr>
        <w:t xml:space="preserve"> Når størrelsen af et gebyr efter bilag </w:t>
      </w:r>
      <w:r w:rsidR="007F4BBC" w:rsidRPr="00753F4D">
        <w:rPr>
          <w:rFonts w:asciiTheme="majorHAnsi" w:hAnsiTheme="majorHAnsi" w:cstheme="majorHAnsi"/>
          <w:sz w:val="20"/>
          <w:szCs w:val="20"/>
        </w:rPr>
        <w:t>3</w:t>
      </w:r>
      <w:r w:rsidR="00777DE7" w:rsidRPr="006A107D">
        <w:rPr>
          <w:rFonts w:asciiTheme="majorHAnsi" w:hAnsiTheme="majorHAnsi" w:cstheme="majorHAnsi"/>
          <w:sz w:val="20"/>
          <w:szCs w:val="20"/>
        </w:rPr>
        <w:t xml:space="preserve"> </w:t>
      </w:r>
      <w:r w:rsidRPr="006A107D">
        <w:rPr>
          <w:rFonts w:asciiTheme="majorHAnsi" w:hAnsiTheme="majorHAnsi" w:cstheme="majorHAnsi"/>
          <w:sz w:val="20"/>
          <w:szCs w:val="20"/>
        </w:rPr>
        <w:t>afhænger af antallet af medarbejdere på en lokalitet, skal den virksomhed, der ansøger om eller er indehaver af en tilladelse eller registrering, meddele Lægemiddelstyrelsen, hvis medarbejderantallet overstiger 500.</w:t>
      </w:r>
    </w:p>
    <w:p w14:paraId="511A74DC" w14:textId="77777777" w:rsidR="00FE5A57" w:rsidRPr="006A107D"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t>Gebyrer for formidling af priser m.v.</w:t>
      </w:r>
    </w:p>
    <w:p w14:paraId="7F01F9A7"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15.</w:t>
      </w:r>
      <w:r w:rsidRPr="006A107D">
        <w:rPr>
          <w:rFonts w:asciiTheme="majorHAnsi" w:hAnsiTheme="majorHAnsi" w:cstheme="majorHAnsi"/>
          <w:sz w:val="20"/>
          <w:szCs w:val="20"/>
        </w:rPr>
        <w:t> En apoteker skal betale et årligt gebyr til Lægemiddelstyrelsen til dækning af omkostningerne ved Lægemiddelstyrelsens underretning af apotekerne om forbrugerpriser m.v. på apoteksforbeholdte lægemidler.</w:t>
      </w:r>
    </w:p>
    <w:p w14:paraId="09D384CA"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Den, der tegner abonnement på "Medicinpriser for erhverv", skal betale et årligt gebyr til Lægemiddelstyrelsen.</w:t>
      </w:r>
    </w:p>
    <w:p w14:paraId="1299FC72" w14:textId="77777777" w:rsidR="005F7B6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3.</w:t>
      </w:r>
      <w:r w:rsidRPr="006A107D">
        <w:rPr>
          <w:rFonts w:asciiTheme="majorHAnsi" w:hAnsiTheme="majorHAnsi" w:cstheme="majorHAnsi"/>
          <w:sz w:val="20"/>
          <w:szCs w:val="20"/>
        </w:rPr>
        <w:t> </w:t>
      </w:r>
      <w:bookmarkStart w:id="1" w:name="_Hlk95146192"/>
      <w:r w:rsidR="00EB1C21" w:rsidRPr="006A107D">
        <w:rPr>
          <w:rFonts w:asciiTheme="majorHAnsi" w:hAnsiTheme="majorHAnsi" w:cstheme="majorHAnsi"/>
          <w:sz w:val="20"/>
          <w:szCs w:val="20"/>
        </w:rPr>
        <w:t>Ved lægemidl</w:t>
      </w:r>
      <w:r w:rsidR="00F502FE" w:rsidRPr="006A107D">
        <w:rPr>
          <w:rFonts w:asciiTheme="majorHAnsi" w:hAnsiTheme="majorHAnsi" w:cstheme="majorHAnsi"/>
          <w:sz w:val="20"/>
          <w:szCs w:val="20"/>
        </w:rPr>
        <w:t>er</w:t>
      </w:r>
      <w:r w:rsidR="00EB1C21" w:rsidRPr="006A107D">
        <w:rPr>
          <w:rFonts w:asciiTheme="majorHAnsi" w:hAnsiTheme="majorHAnsi" w:cstheme="majorHAnsi"/>
          <w:sz w:val="20"/>
          <w:szCs w:val="20"/>
        </w:rPr>
        <w:t xml:space="preserve"> forstås i </w:t>
      </w:r>
      <w:r w:rsidR="00F502FE" w:rsidRPr="006A107D">
        <w:rPr>
          <w:rFonts w:asciiTheme="majorHAnsi" w:hAnsiTheme="majorHAnsi" w:cstheme="majorHAnsi"/>
          <w:sz w:val="20"/>
          <w:szCs w:val="20"/>
        </w:rPr>
        <w:t>stk. 1</w:t>
      </w:r>
      <w:r w:rsidR="00EB1C21" w:rsidRPr="006A107D">
        <w:rPr>
          <w:rFonts w:asciiTheme="majorHAnsi" w:hAnsiTheme="majorHAnsi" w:cstheme="majorHAnsi"/>
          <w:sz w:val="20"/>
          <w:szCs w:val="20"/>
        </w:rPr>
        <w:t xml:space="preserve"> </w:t>
      </w:r>
      <w:r w:rsidR="00EB1C21" w:rsidRPr="00AD279D">
        <w:rPr>
          <w:rFonts w:asciiTheme="majorHAnsi" w:hAnsiTheme="majorHAnsi" w:cstheme="majorHAnsi"/>
          <w:sz w:val="20"/>
          <w:szCs w:val="20"/>
        </w:rPr>
        <w:t>lægemidler til mennesker eller dyr</w:t>
      </w:r>
      <w:r w:rsidR="00EB1C21" w:rsidRPr="006A107D">
        <w:rPr>
          <w:rFonts w:asciiTheme="majorHAnsi" w:hAnsiTheme="majorHAnsi" w:cstheme="majorHAnsi"/>
          <w:sz w:val="20"/>
          <w:szCs w:val="20"/>
        </w:rPr>
        <w:t>.</w:t>
      </w:r>
    </w:p>
    <w:p w14:paraId="38766AB2" w14:textId="70111CB5" w:rsidR="00FE5A57" w:rsidRPr="006A107D" w:rsidRDefault="005F7B67" w:rsidP="00FE5A57">
      <w:pPr>
        <w:rPr>
          <w:rFonts w:asciiTheme="majorHAnsi" w:hAnsiTheme="majorHAnsi" w:cstheme="majorHAnsi"/>
          <w:sz w:val="20"/>
          <w:szCs w:val="20"/>
        </w:rPr>
      </w:pPr>
      <w:r w:rsidRPr="006A107D">
        <w:rPr>
          <w:rFonts w:asciiTheme="majorHAnsi" w:hAnsiTheme="majorHAnsi" w:cstheme="majorHAnsi"/>
          <w:i/>
          <w:sz w:val="20"/>
          <w:szCs w:val="20"/>
        </w:rPr>
        <w:t xml:space="preserve">Stk. </w:t>
      </w:r>
      <w:r w:rsidR="00EB1C21" w:rsidRPr="006A107D">
        <w:rPr>
          <w:rFonts w:asciiTheme="majorHAnsi" w:hAnsiTheme="majorHAnsi" w:cstheme="majorHAnsi"/>
          <w:i/>
          <w:sz w:val="20"/>
          <w:szCs w:val="20"/>
        </w:rPr>
        <w:t>4.</w:t>
      </w:r>
      <w:r w:rsidR="00EB1C21" w:rsidRPr="006A107D">
        <w:rPr>
          <w:rFonts w:asciiTheme="majorHAnsi" w:hAnsiTheme="majorHAnsi" w:cstheme="majorHAnsi"/>
          <w:sz w:val="20"/>
          <w:szCs w:val="20"/>
        </w:rPr>
        <w:t xml:space="preserve"> </w:t>
      </w:r>
      <w:r w:rsidR="00FE5A57" w:rsidRPr="006A107D">
        <w:rPr>
          <w:rFonts w:asciiTheme="majorHAnsi" w:hAnsiTheme="majorHAnsi" w:cstheme="majorHAnsi"/>
          <w:sz w:val="20"/>
          <w:szCs w:val="20"/>
        </w:rPr>
        <w:t xml:space="preserve">De i stk. 1 og 2 nævnte gebyrer fremgår af bilag </w:t>
      </w:r>
      <w:r w:rsidR="007F4BBC" w:rsidRPr="00753F4D">
        <w:rPr>
          <w:rFonts w:asciiTheme="majorHAnsi" w:hAnsiTheme="majorHAnsi" w:cstheme="majorHAnsi"/>
          <w:sz w:val="20"/>
          <w:szCs w:val="20"/>
        </w:rPr>
        <w:t>4</w:t>
      </w:r>
      <w:bookmarkEnd w:id="1"/>
      <w:r w:rsidR="00FE5A57" w:rsidRPr="006A107D">
        <w:rPr>
          <w:rFonts w:asciiTheme="majorHAnsi" w:hAnsiTheme="majorHAnsi" w:cstheme="majorHAnsi"/>
          <w:sz w:val="20"/>
          <w:szCs w:val="20"/>
        </w:rPr>
        <w:t>.</w:t>
      </w:r>
    </w:p>
    <w:p w14:paraId="31E7FADE" w14:textId="77777777" w:rsidR="00FE5A57" w:rsidRPr="006A107D"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t>Særlige gebyrer</w:t>
      </w:r>
    </w:p>
    <w:p w14:paraId="2B8FE613" w14:textId="68CE720C"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16.</w:t>
      </w:r>
      <w:r w:rsidRPr="006A107D">
        <w:rPr>
          <w:rFonts w:asciiTheme="majorHAnsi" w:hAnsiTheme="majorHAnsi" w:cstheme="majorHAnsi"/>
          <w:sz w:val="20"/>
          <w:szCs w:val="20"/>
        </w:rPr>
        <w:t> Hvis et lægemiddel bliver fremstillet på en virksomhed uden for EU/EØS-området, og Lægemiddelstyrelsen efter gældende EU-regler skal kontrollere virksomheden, forhøjes gebyret for ansøgning om markedsføringstilladelse</w:t>
      </w:r>
      <w:r w:rsidR="00CD1699" w:rsidRPr="006A107D">
        <w:rPr>
          <w:rFonts w:asciiTheme="majorHAnsi" w:hAnsiTheme="majorHAnsi" w:cstheme="majorHAnsi"/>
          <w:sz w:val="20"/>
          <w:szCs w:val="20"/>
        </w:rPr>
        <w:t>, jf.</w:t>
      </w:r>
      <w:r w:rsidR="000F1973" w:rsidRPr="006A107D">
        <w:rPr>
          <w:rFonts w:asciiTheme="majorHAnsi" w:hAnsiTheme="majorHAnsi" w:cstheme="majorHAnsi"/>
          <w:sz w:val="20"/>
          <w:szCs w:val="20"/>
        </w:rPr>
        <w:t xml:space="preserve"> </w:t>
      </w:r>
      <w:r w:rsidR="001D3347" w:rsidRPr="006A107D">
        <w:rPr>
          <w:rFonts w:asciiTheme="majorHAnsi" w:hAnsiTheme="majorHAnsi" w:cstheme="majorHAnsi"/>
          <w:sz w:val="20"/>
          <w:szCs w:val="20"/>
        </w:rPr>
        <w:t>§ 4, stk. 2, jf. § 1</w:t>
      </w:r>
      <w:r w:rsidR="000F1973" w:rsidRPr="006A107D">
        <w:rPr>
          <w:rFonts w:asciiTheme="majorHAnsi" w:hAnsiTheme="majorHAnsi" w:cstheme="majorHAnsi"/>
          <w:sz w:val="20"/>
          <w:szCs w:val="20"/>
        </w:rPr>
        <w:t>,</w:t>
      </w:r>
      <w:r w:rsidRPr="006A107D">
        <w:rPr>
          <w:rFonts w:asciiTheme="majorHAnsi" w:hAnsiTheme="majorHAnsi" w:cstheme="majorHAnsi"/>
          <w:sz w:val="20"/>
          <w:szCs w:val="20"/>
        </w:rPr>
        <w:t xml:space="preserve"> med det beløb, som fremgår af bilag </w:t>
      </w:r>
      <w:r w:rsidR="007F4BBC" w:rsidRPr="00753F4D">
        <w:rPr>
          <w:rFonts w:asciiTheme="majorHAnsi" w:hAnsiTheme="majorHAnsi" w:cstheme="majorHAnsi"/>
          <w:sz w:val="20"/>
          <w:szCs w:val="20"/>
        </w:rPr>
        <w:t>5</w:t>
      </w:r>
      <w:r w:rsidRPr="006A107D">
        <w:rPr>
          <w:rFonts w:asciiTheme="majorHAnsi" w:hAnsiTheme="majorHAnsi" w:cstheme="majorHAnsi"/>
          <w:sz w:val="20"/>
          <w:szCs w:val="20"/>
        </w:rPr>
        <w:t>. Der betales dog kun for én styrke i hver lægemiddelform.</w:t>
      </w:r>
    </w:p>
    <w:p w14:paraId="4A7A2F0F" w14:textId="52FA2FF8"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Hvis fremstillingsstedet for et lægemiddel bliver ændret til en virksomhed uden for EU/EØS-området, og Lægemiddelstyrelsen efter gældende EU-regler skal kontrollere virksomheden, forhøjes gebyret for ansøgning om ændring af markedsføringstilladelsen</w:t>
      </w:r>
      <w:r w:rsidR="00E41435" w:rsidRPr="006A107D">
        <w:rPr>
          <w:rFonts w:asciiTheme="majorHAnsi" w:hAnsiTheme="majorHAnsi" w:cstheme="majorHAnsi"/>
          <w:sz w:val="20"/>
          <w:szCs w:val="20"/>
        </w:rPr>
        <w:t xml:space="preserve">, jf. </w:t>
      </w:r>
      <w:r w:rsidR="001D3347" w:rsidRPr="006A107D">
        <w:rPr>
          <w:rFonts w:asciiTheme="majorHAnsi" w:hAnsiTheme="majorHAnsi" w:cstheme="majorHAnsi"/>
          <w:sz w:val="20"/>
          <w:szCs w:val="20"/>
        </w:rPr>
        <w:t>§ 4, stk. 2, jf. § 2, stk. 1, nr. 2-4</w:t>
      </w:r>
      <w:r w:rsidR="00E41435" w:rsidRPr="006A107D">
        <w:rPr>
          <w:rFonts w:asciiTheme="majorHAnsi" w:hAnsiTheme="majorHAnsi" w:cstheme="majorHAnsi"/>
          <w:sz w:val="20"/>
          <w:szCs w:val="20"/>
        </w:rPr>
        <w:t>,</w:t>
      </w:r>
      <w:r w:rsidRPr="006A107D">
        <w:rPr>
          <w:rFonts w:asciiTheme="majorHAnsi" w:hAnsiTheme="majorHAnsi" w:cstheme="majorHAnsi"/>
          <w:sz w:val="20"/>
          <w:szCs w:val="20"/>
        </w:rPr>
        <w:t xml:space="preserve"> med det beløb, som fremgår af bilag </w:t>
      </w:r>
      <w:r w:rsidR="007F4BBC" w:rsidRPr="00753F4D">
        <w:rPr>
          <w:rFonts w:asciiTheme="majorHAnsi" w:hAnsiTheme="majorHAnsi" w:cstheme="majorHAnsi"/>
          <w:sz w:val="20"/>
          <w:szCs w:val="20"/>
        </w:rPr>
        <w:t>5</w:t>
      </w:r>
      <w:r w:rsidRPr="006A107D">
        <w:rPr>
          <w:rFonts w:asciiTheme="majorHAnsi" w:hAnsiTheme="majorHAnsi" w:cstheme="majorHAnsi"/>
          <w:sz w:val="20"/>
          <w:szCs w:val="20"/>
        </w:rPr>
        <w:t>. Der betales dog kun for én styrke i hver lægemiddelform.</w:t>
      </w:r>
    </w:p>
    <w:p w14:paraId="4C6C2937" w14:textId="630F0F5D"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3.</w:t>
      </w:r>
      <w:r w:rsidRPr="006A107D">
        <w:rPr>
          <w:rFonts w:asciiTheme="majorHAnsi" w:hAnsiTheme="majorHAnsi" w:cstheme="majorHAnsi"/>
          <w:sz w:val="20"/>
          <w:szCs w:val="20"/>
        </w:rPr>
        <w:t> Hvis et lægemiddel bliver fremstillet på en virksomhed uden for EU/EØS-området, og Lægemiddelstyrelsen ifølge gældende EU-regler skal kontrollere virksomheden, forhøjes årsgebyret</w:t>
      </w:r>
      <w:r w:rsidR="001D3347" w:rsidRPr="006A107D">
        <w:rPr>
          <w:rFonts w:asciiTheme="majorHAnsi" w:hAnsiTheme="majorHAnsi" w:cstheme="majorHAnsi"/>
          <w:sz w:val="20"/>
          <w:szCs w:val="20"/>
        </w:rPr>
        <w:t xml:space="preserve">, jf. § 4, stk. 2, jf. § 2, stk. 1, nr. </w:t>
      </w:r>
      <w:r w:rsidR="00514D36">
        <w:rPr>
          <w:rFonts w:asciiTheme="majorHAnsi" w:hAnsiTheme="majorHAnsi" w:cstheme="majorHAnsi"/>
          <w:sz w:val="20"/>
          <w:szCs w:val="20"/>
        </w:rPr>
        <w:t>5</w:t>
      </w:r>
      <w:r w:rsidR="00757787" w:rsidRPr="006A107D">
        <w:rPr>
          <w:rFonts w:asciiTheme="majorHAnsi" w:hAnsiTheme="majorHAnsi" w:cstheme="majorHAnsi"/>
          <w:sz w:val="20"/>
          <w:szCs w:val="20"/>
        </w:rPr>
        <w:t>,</w:t>
      </w:r>
      <w:r w:rsidRPr="006A107D">
        <w:rPr>
          <w:rFonts w:asciiTheme="majorHAnsi" w:hAnsiTheme="majorHAnsi" w:cstheme="majorHAnsi"/>
          <w:sz w:val="20"/>
          <w:szCs w:val="20"/>
        </w:rPr>
        <w:t xml:space="preserve"> med det beløb, som fremgår af bilag </w:t>
      </w:r>
      <w:r w:rsidR="007F4BBC" w:rsidRPr="00753F4D">
        <w:rPr>
          <w:rFonts w:asciiTheme="majorHAnsi" w:hAnsiTheme="majorHAnsi" w:cstheme="majorHAnsi"/>
          <w:sz w:val="20"/>
          <w:szCs w:val="20"/>
        </w:rPr>
        <w:t>5</w:t>
      </w:r>
      <w:r w:rsidRPr="006A107D">
        <w:rPr>
          <w:rFonts w:asciiTheme="majorHAnsi" w:hAnsiTheme="majorHAnsi" w:cstheme="majorHAnsi"/>
          <w:sz w:val="20"/>
          <w:szCs w:val="20"/>
        </w:rPr>
        <w:t>. Der betales dog kun for én styrke i hver lægemiddelform.</w:t>
      </w:r>
    </w:p>
    <w:p w14:paraId="6C7609DB"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17.</w:t>
      </w:r>
      <w:r w:rsidRPr="006A107D">
        <w:rPr>
          <w:rFonts w:asciiTheme="majorHAnsi" w:hAnsiTheme="majorHAnsi" w:cstheme="majorHAnsi"/>
          <w:sz w:val="20"/>
          <w:szCs w:val="20"/>
        </w:rPr>
        <w:t> Den, der ansøger om eller er indehaver af en markedsføringstilladelse til et lægemiddel, skal betale Lægemiddelstyrelsens udgifter til rejse og ophold, hvis behandling af ansøgningen eller kontrol med lægemidlet, mellemprodukter eller råvarer nødvendiggør, at Lægemiddelstyrelsen kontrollerer en virksomhed i et ikke EU/EØS-land. Udgifterne opgøres i overensstemmelse med reglerne i Finansministeriets cirkulære om tjenesterejseaftalen.</w:t>
      </w:r>
    </w:p>
    <w:p w14:paraId="0764FF76" w14:textId="77777777" w:rsidR="00FE5A57" w:rsidRPr="006A107D"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t>Betaling og regulering af gebyrer</w:t>
      </w:r>
    </w:p>
    <w:p w14:paraId="48A910BB"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18.</w:t>
      </w:r>
      <w:r w:rsidRPr="006A107D">
        <w:rPr>
          <w:rFonts w:asciiTheme="majorHAnsi" w:hAnsiTheme="majorHAnsi" w:cstheme="majorHAnsi"/>
          <w:sz w:val="20"/>
          <w:szCs w:val="20"/>
        </w:rPr>
        <w:t> Lægemiddelstyrelsen meddeler fremgangsmåden ved indbetaling af gebyrer i henhold til denne bekendtgørelse. Gebyret indbetales til Lægemiddelstyrelsen senest en måned efter påkrav.</w:t>
      </w:r>
    </w:p>
    <w:p w14:paraId="18F3BEFC"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Lægemiddelstyrelsen kan undlade at igangsætte behandlingen af en ansøgning eller bringe behandlingen til ophør, hvis et gebyr for behandling af ansøgningen ikke bliver betalt rettidigt.</w:t>
      </w:r>
    </w:p>
    <w:p w14:paraId="59F29659"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19.</w:t>
      </w:r>
      <w:r w:rsidRPr="006A107D">
        <w:rPr>
          <w:rFonts w:asciiTheme="majorHAnsi" w:hAnsiTheme="majorHAnsi" w:cstheme="majorHAnsi"/>
          <w:sz w:val="20"/>
          <w:szCs w:val="20"/>
        </w:rPr>
        <w:t xml:space="preserve"> Gebyrerne i denne bekendtgørelse bliver reguleret en gang </w:t>
      </w:r>
      <w:r w:rsidRPr="00EB2EE0">
        <w:rPr>
          <w:rFonts w:asciiTheme="majorHAnsi" w:hAnsiTheme="majorHAnsi" w:cstheme="majorHAnsi"/>
          <w:sz w:val="20"/>
          <w:szCs w:val="20"/>
        </w:rPr>
        <w:t>årligt den 1. januar</w:t>
      </w:r>
      <w:r w:rsidRPr="006A107D">
        <w:rPr>
          <w:rFonts w:asciiTheme="majorHAnsi" w:hAnsiTheme="majorHAnsi" w:cstheme="majorHAnsi"/>
          <w:sz w:val="20"/>
          <w:szCs w:val="20"/>
        </w:rPr>
        <w:t xml:space="preserve"> med den af Finansministeriet fastsatte sats for det generelle pris- og lønindeks. Det herefter fremkomne beløb afrundes til nærmeste hele kronebeløb.</w:t>
      </w:r>
    </w:p>
    <w:p w14:paraId="4A7EB524"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De aktuelle gebyrer offentliggøres på Lægemiddelstyrelsens hjemmeside (lmst.dk).</w:t>
      </w:r>
    </w:p>
    <w:p w14:paraId="79F7F3A0"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20.</w:t>
      </w:r>
      <w:r w:rsidRPr="006A107D">
        <w:rPr>
          <w:rFonts w:asciiTheme="majorHAnsi" w:hAnsiTheme="majorHAnsi" w:cstheme="majorHAnsi"/>
          <w:sz w:val="20"/>
          <w:szCs w:val="20"/>
        </w:rPr>
        <w:t> Lægemiddelstyrelsen kan i særlige tilfælde helt eller delvist fritage for betaling af gebyr</w:t>
      </w:r>
      <w:r w:rsidR="0038568F" w:rsidRPr="006A107D">
        <w:rPr>
          <w:rFonts w:asciiTheme="majorHAnsi" w:hAnsiTheme="majorHAnsi" w:cstheme="majorHAnsi"/>
          <w:sz w:val="20"/>
          <w:szCs w:val="20"/>
        </w:rPr>
        <w:t xml:space="preserve"> </w:t>
      </w:r>
      <w:r w:rsidR="007F13A6" w:rsidRPr="006A107D">
        <w:rPr>
          <w:rFonts w:asciiTheme="majorHAnsi" w:hAnsiTheme="majorHAnsi" w:cstheme="majorHAnsi"/>
          <w:sz w:val="20"/>
          <w:szCs w:val="20"/>
        </w:rPr>
        <w:t>efter</w:t>
      </w:r>
      <w:r w:rsidR="0038568F" w:rsidRPr="006A107D">
        <w:rPr>
          <w:rFonts w:asciiTheme="majorHAnsi" w:hAnsiTheme="majorHAnsi" w:cstheme="majorHAnsi"/>
          <w:sz w:val="20"/>
          <w:szCs w:val="20"/>
        </w:rPr>
        <w:t xml:space="preserve"> denne bekendtgørelse</w:t>
      </w:r>
      <w:r w:rsidRPr="006A107D">
        <w:rPr>
          <w:rFonts w:asciiTheme="majorHAnsi" w:hAnsiTheme="majorHAnsi" w:cstheme="majorHAnsi"/>
          <w:sz w:val="20"/>
          <w:szCs w:val="20"/>
        </w:rPr>
        <w:t>, hvis Lægemiddelstyrelsen vurderer, at dette er nødvendigt for, at et lægemiddel med en væsentlig behandlingsmæssig værdi markedsføres i Danmark.</w:t>
      </w:r>
    </w:p>
    <w:p w14:paraId="384A4141" w14:textId="77777777" w:rsidR="00FE5A57" w:rsidRPr="006A107D"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lastRenderedPageBreak/>
        <w:t>Straf</w:t>
      </w:r>
    </w:p>
    <w:p w14:paraId="13B62578"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21.</w:t>
      </w:r>
      <w:r w:rsidRPr="006A107D">
        <w:rPr>
          <w:rFonts w:asciiTheme="majorHAnsi" w:hAnsiTheme="majorHAnsi" w:cstheme="majorHAnsi"/>
          <w:sz w:val="20"/>
          <w:szCs w:val="20"/>
        </w:rPr>
        <w:t> Med bøde straffes den, der overtræder § 14.</w:t>
      </w:r>
    </w:p>
    <w:p w14:paraId="4DC831AD" w14:textId="77777777" w:rsidR="00FE5A57" w:rsidRPr="006A107D" w:rsidRDefault="00FE5A57" w:rsidP="00FE5A57">
      <w:pPr>
        <w:rPr>
          <w:rFonts w:asciiTheme="majorHAnsi" w:hAnsiTheme="majorHAnsi" w:cstheme="majorHAnsi"/>
          <w:sz w:val="20"/>
          <w:szCs w:val="20"/>
        </w:rPr>
      </w:pPr>
      <w:r w:rsidRPr="006A107D">
        <w:rPr>
          <w:rFonts w:asciiTheme="majorHAnsi" w:hAnsiTheme="majorHAnsi" w:cstheme="majorHAnsi"/>
          <w:i/>
          <w:iCs/>
          <w:sz w:val="20"/>
          <w:szCs w:val="20"/>
        </w:rPr>
        <w:t>Stk. 2.</w:t>
      </w:r>
      <w:r w:rsidRPr="006A107D">
        <w:rPr>
          <w:rFonts w:asciiTheme="majorHAnsi" w:hAnsiTheme="majorHAnsi" w:cstheme="majorHAnsi"/>
          <w:sz w:val="20"/>
          <w:szCs w:val="20"/>
        </w:rPr>
        <w:t> Der kan pålægges selskaber m.v. (juridiske personer) strafansvar efter reglerne i straffelovens 5. kapitel.</w:t>
      </w:r>
    </w:p>
    <w:p w14:paraId="1426A5D3" w14:textId="77777777" w:rsidR="00FE5A57" w:rsidRPr="006A107D" w:rsidRDefault="00FE5A57" w:rsidP="00FE5A57">
      <w:pPr>
        <w:jc w:val="center"/>
        <w:rPr>
          <w:rFonts w:asciiTheme="majorHAnsi" w:hAnsiTheme="majorHAnsi" w:cstheme="majorHAnsi"/>
          <w:i/>
          <w:iCs/>
          <w:sz w:val="20"/>
          <w:szCs w:val="20"/>
        </w:rPr>
      </w:pPr>
      <w:r w:rsidRPr="006A107D">
        <w:rPr>
          <w:rFonts w:asciiTheme="majorHAnsi" w:hAnsiTheme="majorHAnsi" w:cstheme="majorHAnsi"/>
          <w:i/>
          <w:iCs/>
          <w:sz w:val="20"/>
          <w:szCs w:val="20"/>
        </w:rPr>
        <w:t>Ikrafttrædelsesbestemmelse</w:t>
      </w:r>
    </w:p>
    <w:p w14:paraId="29B43950" w14:textId="77777777" w:rsidR="00FE5A57" w:rsidRPr="00E4091C" w:rsidRDefault="00FE5A57" w:rsidP="00FE5A57">
      <w:pPr>
        <w:rPr>
          <w:rFonts w:asciiTheme="majorHAnsi" w:hAnsiTheme="majorHAnsi" w:cstheme="majorHAnsi"/>
          <w:sz w:val="20"/>
          <w:szCs w:val="20"/>
        </w:rPr>
      </w:pPr>
      <w:r w:rsidRPr="006A107D">
        <w:rPr>
          <w:rFonts w:asciiTheme="majorHAnsi" w:hAnsiTheme="majorHAnsi" w:cstheme="majorHAnsi"/>
          <w:b/>
          <w:bCs/>
          <w:sz w:val="20"/>
          <w:szCs w:val="20"/>
        </w:rPr>
        <w:t>§ 22.</w:t>
      </w:r>
      <w:r w:rsidRPr="006A107D">
        <w:rPr>
          <w:rFonts w:asciiTheme="majorHAnsi" w:hAnsiTheme="majorHAnsi" w:cstheme="majorHAnsi"/>
          <w:sz w:val="20"/>
          <w:szCs w:val="20"/>
        </w:rPr>
        <w:t xml:space="preserve"> Bekendtgørelsen træder i kraft den 1. </w:t>
      </w:r>
      <w:r w:rsidR="00350324" w:rsidRPr="006A107D">
        <w:rPr>
          <w:rFonts w:asciiTheme="majorHAnsi" w:hAnsiTheme="majorHAnsi" w:cstheme="majorHAnsi"/>
          <w:sz w:val="20"/>
          <w:szCs w:val="20"/>
        </w:rPr>
        <w:t>maj</w:t>
      </w:r>
      <w:r w:rsidRPr="006A107D">
        <w:rPr>
          <w:rFonts w:asciiTheme="majorHAnsi" w:hAnsiTheme="majorHAnsi" w:cstheme="majorHAnsi"/>
          <w:sz w:val="20"/>
          <w:szCs w:val="20"/>
        </w:rPr>
        <w:t xml:space="preserve"> </w:t>
      </w:r>
      <w:r w:rsidRPr="00E4091C">
        <w:rPr>
          <w:rFonts w:asciiTheme="majorHAnsi" w:hAnsiTheme="majorHAnsi" w:cstheme="majorHAnsi"/>
          <w:sz w:val="20"/>
          <w:szCs w:val="20"/>
        </w:rPr>
        <w:t>2022.</w:t>
      </w:r>
    </w:p>
    <w:p w14:paraId="02078B9B" w14:textId="77777777" w:rsidR="007F43C1" w:rsidRPr="00E4091C" w:rsidRDefault="00FE5A57" w:rsidP="00FE5A57">
      <w:pPr>
        <w:rPr>
          <w:rFonts w:asciiTheme="majorHAnsi" w:hAnsiTheme="majorHAnsi" w:cstheme="majorHAnsi"/>
          <w:sz w:val="20"/>
          <w:szCs w:val="20"/>
        </w:rPr>
      </w:pPr>
      <w:r w:rsidRPr="00E4091C">
        <w:rPr>
          <w:rFonts w:asciiTheme="majorHAnsi" w:hAnsiTheme="majorHAnsi" w:cstheme="majorHAnsi"/>
          <w:i/>
          <w:iCs/>
          <w:sz w:val="20"/>
          <w:szCs w:val="20"/>
        </w:rPr>
        <w:t>Stk. 2.</w:t>
      </w:r>
      <w:r w:rsidRPr="00E4091C">
        <w:rPr>
          <w:rFonts w:asciiTheme="majorHAnsi" w:hAnsiTheme="majorHAnsi" w:cstheme="majorHAnsi"/>
          <w:sz w:val="20"/>
          <w:szCs w:val="20"/>
        </w:rPr>
        <w:t> </w:t>
      </w:r>
      <w:r w:rsidR="007F43C1" w:rsidRPr="00E4091C">
        <w:rPr>
          <w:rFonts w:asciiTheme="majorHAnsi" w:hAnsiTheme="majorHAnsi" w:cstheme="majorHAnsi"/>
          <w:sz w:val="20"/>
          <w:szCs w:val="20"/>
        </w:rPr>
        <w:t xml:space="preserve">Ved opkrævning af årsgebyr, jf. </w:t>
      </w:r>
      <w:r w:rsidR="00777DE7" w:rsidRPr="00E4091C">
        <w:rPr>
          <w:rFonts w:asciiTheme="majorHAnsi" w:hAnsiTheme="majorHAnsi" w:cstheme="majorHAnsi"/>
          <w:sz w:val="20"/>
          <w:szCs w:val="20"/>
        </w:rPr>
        <w:t xml:space="preserve">§ 2, stk. 1, nr. </w:t>
      </w:r>
      <w:r w:rsidR="00514D36">
        <w:rPr>
          <w:rFonts w:asciiTheme="majorHAnsi" w:hAnsiTheme="majorHAnsi" w:cstheme="majorHAnsi"/>
          <w:sz w:val="20"/>
          <w:szCs w:val="20"/>
        </w:rPr>
        <w:t>5</w:t>
      </w:r>
      <w:r w:rsidR="00777DE7" w:rsidRPr="00E4091C">
        <w:rPr>
          <w:rFonts w:asciiTheme="majorHAnsi" w:hAnsiTheme="majorHAnsi" w:cstheme="majorHAnsi"/>
          <w:sz w:val="20"/>
          <w:szCs w:val="20"/>
        </w:rPr>
        <w:t>, § 6, stk. 2, § 7, stk. 2, § 8, stk. 2, § 9, stk. 2,</w:t>
      </w:r>
      <w:r w:rsidR="00E601FD">
        <w:rPr>
          <w:rFonts w:asciiTheme="majorHAnsi" w:hAnsiTheme="majorHAnsi" w:cstheme="majorHAnsi"/>
          <w:sz w:val="20"/>
          <w:szCs w:val="20"/>
        </w:rPr>
        <w:t xml:space="preserve"> og § 15, stk. 1 og 2,</w:t>
      </w:r>
      <w:r w:rsidR="00266485" w:rsidRPr="00E4091C">
        <w:rPr>
          <w:rFonts w:asciiTheme="majorHAnsi" w:hAnsiTheme="majorHAnsi" w:cstheme="majorHAnsi"/>
          <w:sz w:val="20"/>
          <w:szCs w:val="20"/>
        </w:rPr>
        <w:t xml:space="preserve"> i 2022 beregnes årsgebyret som et </w:t>
      </w:r>
      <w:r w:rsidR="00F507A1" w:rsidRPr="00E4091C">
        <w:rPr>
          <w:rFonts w:asciiTheme="majorHAnsi" w:hAnsiTheme="majorHAnsi" w:cstheme="majorHAnsi"/>
          <w:sz w:val="20"/>
          <w:szCs w:val="20"/>
        </w:rPr>
        <w:t xml:space="preserve">vejet </w:t>
      </w:r>
      <w:r w:rsidR="00266485" w:rsidRPr="00E4091C">
        <w:rPr>
          <w:rFonts w:asciiTheme="majorHAnsi" w:hAnsiTheme="majorHAnsi" w:cstheme="majorHAnsi"/>
          <w:sz w:val="20"/>
          <w:szCs w:val="20"/>
        </w:rPr>
        <w:t xml:space="preserve">gennemsnit af </w:t>
      </w:r>
      <w:r w:rsidR="00F507A1" w:rsidRPr="00E4091C">
        <w:rPr>
          <w:rFonts w:asciiTheme="majorHAnsi" w:hAnsiTheme="majorHAnsi" w:cstheme="majorHAnsi"/>
          <w:sz w:val="20"/>
          <w:szCs w:val="20"/>
        </w:rPr>
        <w:t>de indtil 1. maj 2022 gældende gebyrer og de beregnede gebyrer i henhold til denne bekendtgørelse</w:t>
      </w:r>
      <w:r w:rsidR="00266485" w:rsidRPr="00E4091C">
        <w:rPr>
          <w:rFonts w:asciiTheme="majorHAnsi" w:hAnsiTheme="majorHAnsi" w:cstheme="majorHAnsi"/>
          <w:sz w:val="20"/>
          <w:szCs w:val="20"/>
        </w:rPr>
        <w:t xml:space="preserve">. </w:t>
      </w:r>
    </w:p>
    <w:p w14:paraId="76836F1B" w14:textId="77777777" w:rsidR="00FE5A57" w:rsidRPr="00E4091C" w:rsidRDefault="007F43C1" w:rsidP="007F43C1">
      <w:pPr>
        <w:rPr>
          <w:rFonts w:asciiTheme="majorHAnsi" w:hAnsiTheme="majorHAnsi" w:cstheme="majorHAnsi"/>
          <w:sz w:val="20"/>
          <w:szCs w:val="20"/>
        </w:rPr>
      </w:pPr>
      <w:r w:rsidRPr="00E4091C">
        <w:rPr>
          <w:rFonts w:asciiTheme="majorHAnsi" w:hAnsiTheme="majorHAnsi" w:cstheme="majorHAnsi"/>
          <w:i/>
          <w:sz w:val="20"/>
          <w:szCs w:val="20"/>
        </w:rPr>
        <w:t>Stk. 3.</w:t>
      </w:r>
      <w:r w:rsidRPr="00E4091C">
        <w:rPr>
          <w:rFonts w:asciiTheme="majorHAnsi" w:hAnsiTheme="majorHAnsi" w:cstheme="majorHAnsi"/>
          <w:sz w:val="20"/>
          <w:szCs w:val="20"/>
        </w:rPr>
        <w:t xml:space="preserve"> </w:t>
      </w:r>
      <w:r w:rsidR="00FE5A57" w:rsidRPr="00E4091C">
        <w:rPr>
          <w:rFonts w:asciiTheme="majorHAnsi" w:hAnsiTheme="majorHAnsi" w:cstheme="majorHAnsi"/>
          <w:sz w:val="20"/>
          <w:szCs w:val="20"/>
        </w:rPr>
        <w:t xml:space="preserve">Bekendtgørelse nr. </w:t>
      </w:r>
      <w:r w:rsidRPr="00E4091C">
        <w:rPr>
          <w:rFonts w:asciiTheme="majorHAnsi" w:hAnsiTheme="majorHAnsi" w:cstheme="majorHAnsi"/>
          <w:sz w:val="20"/>
          <w:szCs w:val="20"/>
        </w:rPr>
        <w:t>1784 af 27</w:t>
      </w:r>
      <w:r w:rsidR="00266485" w:rsidRPr="00E4091C">
        <w:rPr>
          <w:rFonts w:asciiTheme="majorHAnsi" w:hAnsiTheme="majorHAnsi" w:cstheme="majorHAnsi"/>
          <w:sz w:val="20"/>
          <w:szCs w:val="20"/>
        </w:rPr>
        <w:t xml:space="preserve">. </w:t>
      </w:r>
      <w:r w:rsidRPr="00E4091C">
        <w:rPr>
          <w:rFonts w:asciiTheme="majorHAnsi" w:hAnsiTheme="majorHAnsi" w:cstheme="majorHAnsi"/>
          <w:sz w:val="20"/>
          <w:szCs w:val="20"/>
        </w:rPr>
        <w:t>december 2018</w:t>
      </w:r>
      <w:r w:rsidR="00777DE7" w:rsidRPr="00E4091C">
        <w:rPr>
          <w:rFonts w:asciiTheme="majorHAnsi" w:hAnsiTheme="majorHAnsi" w:cstheme="majorHAnsi"/>
          <w:sz w:val="20"/>
          <w:szCs w:val="20"/>
        </w:rPr>
        <w:t xml:space="preserve"> </w:t>
      </w:r>
      <w:r w:rsidR="00FE5A57" w:rsidRPr="00E4091C">
        <w:rPr>
          <w:rFonts w:asciiTheme="majorHAnsi" w:hAnsiTheme="majorHAnsi" w:cstheme="majorHAnsi"/>
          <w:sz w:val="20"/>
          <w:szCs w:val="20"/>
        </w:rPr>
        <w:t>om gebyrer for lægemidler og lægemiddelvirksomheder m.v. ophæves.</w:t>
      </w:r>
    </w:p>
    <w:p w14:paraId="2B4A48B0" w14:textId="77777777" w:rsidR="00FE5A57" w:rsidRPr="00E4091C" w:rsidRDefault="00FE5A57" w:rsidP="00FE5A57">
      <w:pPr>
        <w:rPr>
          <w:rFonts w:asciiTheme="majorHAnsi" w:hAnsiTheme="majorHAnsi" w:cstheme="majorHAnsi"/>
          <w:sz w:val="20"/>
          <w:szCs w:val="20"/>
        </w:rPr>
      </w:pPr>
    </w:p>
    <w:p w14:paraId="5BD3454D" w14:textId="54A3757B" w:rsidR="00FE5A57" w:rsidRPr="00E4091C" w:rsidRDefault="001E3354" w:rsidP="003E1CF3">
      <w:pPr>
        <w:jc w:val="center"/>
        <w:rPr>
          <w:rFonts w:asciiTheme="majorHAnsi" w:hAnsiTheme="majorHAnsi" w:cstheme="majorHAnsi"/>
          <w:i/>
          <w:iCs/>
          <w:sz w:val="20"/>
          <w:szCs w:val="20"/>
        </w:rPr>
      </w:pPr>
      <w:r w:rsidRPr="00E4091C">
        <w:rPr>
          <w:rFonts w:asciiTheme="majorHAnsi" w:hAnsiTheme="majorHAnsi" w:cstheme="majorHAnsi"/>
          <w:i/>
          <w:iCs/>
          <w:sz w:val="20"/>
          <w:szCs w:val="20"/>
        </w:rPr>
        <w:t>Sundhedsministeriet</w:t>
      </w:r>
      <w:r w:rsidR="00FE5A57" w:rsidRPr="00E4091C">
        <w:rPr>
          <w:rFonts w:asciiTheme="majorHAnsi" w:hAnsiTheme="majorHAnsi" w:cstheme="majorHAnsi"/>
          <w:i/>
          <w:iCs/>
          <w:sz w:val="20"/>
          <w:szCs w:val="20"/>
        </w:rPr>
        <w:t xml:space="preserve">, den </w:t>
      </w:r>
      <w:r w:rsidR="00023F1D">
        <w:rPr>
          <w:rFonts w:asciiTheme="majorHAnsi" w:hAnsiTheme="majorHAnsi" w:cstheme="majorHAnsi"/>
          <w:i/>
          <w:iCs/>
          <w:sz w:val="20"/>
          <w:szCs w:val="20"/>
        </w:rPr>
        <w:t>1. maj. 2022</w:t>
      </w:r>
    </w:p>
    <w:p w14:paraId="5316921C" w14:textId="1DDEDCDC" w:rsidR="003E1CF3" w:rsidRPr="00E4091C" w:rsidRDefault="003E1CF3" w:rsidP="006C2FD3">
      <w:pPr>
        <w:jc w:val="right"/>
        <w:rPr>
          <w:rFonts w:asciiTheme="majorHAnsi" w:hAnsiTheme="majorHAnsi" w:cstheme="majorHAnsi"/>
          <w:i/>
          <w:iCs/>
          <w:sz w:val="20"/>
          <w:szCs w:val="20"/>
        </w:rPr>
      </w:pPr>
      <w:r w:rsidRPr="00E4091C">
        <w:rPr>
          <w:rFonts w:asciiTheme="majorHAnsi" w:hAnsiTheme="majorHAnsi" w:cstheme="majorHAnsi"/>
          <w:i/>
          <w:iCs/>
          <w:sz w:val="20"/>
          <w:szCs w:val="20"/>
        </w:rPr>
        <w:t xml:space="preserve">/ </w:t>
      </w:r>
      <w:r w:rsidR="00023F1D">
        <w:rPr>
          <w:rFonts w:asciiTheme="majorHAnsi" w:hAnsiTheme="majorHAnsi" w:cstheme="majorHAnsi"/>
          <w:i/>
          <w:iCs/>
          <w:sz w:val="20"/>
          <w:szCs w:val="20"/>
        </w:rPr>
        <w:t>David William Schou</w:t>
      </w:r>
    </w:p>
    <w:p w14:paraId="23F00EAC" w14:textId="77777777" w:rsidR="00FE5A57" w:rsidRPr="00E4091C" w:rsidRDefault="00FE5A57" w:rsidP="00FE5A57">
      <w:pPr>
        <w:rPr>
          <w:rFonts w:asciiTheme="majorHAnsi" w:hAnsiTheme="majorHAnsi" w:cstheme="majorHAnsi"/>
          <w:sz w:val="20"/>
          <w:szCs w:val="20"/>
        </w:rPr>
      </w:pPr>
    </w:p>
    <w:p w14:paraId="4B6F8F6F" w14:textId="77777777" w:rsidR="00FE5A57" w:rsidRPr="00E4091C" w:rsidRDefault="00FE5A57">
      <w:pPr>
        <w:rPr>
          <w:rFonts w:asciiTheme="majorHAnsi" w:hAnsiTheme="majorHAnsi" w:cstheme="majorHAnsi"/>
          <w:b/>
          <w:bCs/>
          <w:sz w:val="20"/>
          <w:szCs w:val="20"/>
        </w:rPr>
      </w:pPr>
      <w:r w:rsidRPr="00E4091C">
        <w:rPr>
          <w:rFonts w:asciiTheme="majorHAnsi" w:hAnsiTheme="majorHAnsi" w:cstheme="majorHAnsi"/>
          <w:b/>
          <w:bCs/>
          <w:sz w:val="20"/>
          <w:szCs w:val="20"/>
        </w:rPr>
        <w:br w:type="page"/>
      </w:r>
    </w:p>
    <w:p w14:paraId="11DE82F3" w14:textId="77777777" w:rsidR="00FE5A57" w:rsidRPr="00E4091C" w:rsidRDefault="00FE5A57" w:rsidP="00FE5A57">
      <w:pPr>
        <w:jc w:val="right"/>
        <w:rPr>
          <w:rFonts w:asciiTheme="majorHAnsi" w:hAnsiTheme="majorHAnsi" w:cstheme="majorHAnsi"/>
          <w:b/>
          <w:bCs/>
          <w:sz w:val="20"/>
          <w:szCs w:val="20"/>
        </w:rPr>
      </w:pPr>
      <w:r w:rsidRPr="00E4091C">
        <w:rPr>
          <w:rFonts w:asciiTheme="majorHAnsi" w:hAnsiTheme="majorHAnsi" w:cstheme="majorHAnsi"/>
          <w:b/>
          <w:bCs/>
          <w:sz w:val="20"/>
          <w:szCs w:val="20"/>
        </w:rPr>
        <w:t>Bilag 1</w:t>
      </w:r>
    </w:p>
    <w:p w14:paraId="20524DCA" w14:textId="77777777" w:rsidR="00FE5A57" w:rsidRPr="00E4091C" w:rsidRDefault="00FE5A57" w:rsidP="00B44EBB">
      <w:pPr>
        <w:jc w:val="center"/>
        <w:rPr>
          <w:rFonts w:asciiTheme="majorHAnsi" w:hAnsiTheme="majorHAnsi" w:cstheme="majorHAnsi"/>
          <w:b/>
          <w:bCs/>
          <w:sz w:val="20"/>
          <w:szCs w:val="20"/>
        </w:rPr>
      </w:pPr>
      <w:r w:rsidRPr="00E4091C">
        <w:rPr>
          <w:rFonts w:asciiTheme="majorHAnsi" w:hAnsiTheme="majorHAnsi" w:cstheme="majorHAnsi"/>
          <w:b/>
          <w:bCs/>
          <w:sz w:val="20"/>
          <w:szCs w:val="20"/>
        </w:rPr>
        <w:t>Ny markedsføringstilladelse og forlængelse af markedsføringstilladelse</w:t>
      </w:r>
    </w:p>
    <w:p w14:paraId="107F09FD" w14:textId="77777777" w:rsidR="00FE5A57" w:rsidRPr="00E4091C" w:rsidRDefault="00FE5A57" w:rsidP="00FE5A57">
      <w:pPr>
        <w:rPr>
          <w:rFonts w:asciiTheme="majorHAnsi" w:hAnsiTheme="majorHAnsi" w:cstheme="majorHAnsi"/>
          <w:color w:val="FF0000"/>
          <w:sz w:val="20"/>
          <w:szCs w:val="20"/>
        </w:rPr>
      </w:pPr>
      <w:r w:rsidRPr="00E4091C">
        <w:rPr>
          <w:rFonts w:asciiTheme="majorHAnsi" w:hAnsiTheme="majorHAnsi" w:cstheme="majorHAnsi"/>
          <w:sz w:val="20"/>
          <w:szCs w:val="20"/>
        </w:rPr>
        <w:t>I kolonnen </w:t>
      </w:r>
      <w:r w:rsidRPr="00E4091C">
        <w:rPr>
          <w:rFonts w:asciiTheme="majorHAnsi" w:hAnsiTheme="majorHAnsi" w:cstheme="majorHAnsi"/>
          <w:i/>
          <w:iCs/>
          <w:sz w:val="20"/>
          <w:szCs w:val="20"/>
        </w:rPr>
        <w:t>Afgrænsning </w:t>
      </w:r>
      <w:r w:rsidRPr="00E4091C">
        <w:rPr>
          <w:rFonts w:asciiTheme="majorHAnsi" w:hAnsiTheme="majorHAnsi" w:cstheme="majorHAnsi"/>
          <w:sz w:val="20"/>
          <w:szCs w:val="20"/>
        </w:rPr>
        <w:t xml:space="preserve">er der henvist til de relevante artikler i Europa-Parlamentets og Rådets direktiv 2001/83/EF af 6. november 2001 om oprettelse af en fællesskabskodeks for humanmedicinske lægemidler og </w:t>
      </w:r>
      <w:r w:rsidR="00F773A2" w:rsidRPr="00E4091C">
        <w:rPr>
          <w:rFonts w:asciiTheme="majorHAnsi" w:hAnsiTheme="majorHAnsi" w:cstheme="majorHAnsi"/>
          <w:sz w:val="20"/>
          <w:szCs w:val="20"/>
        </w:rPr>
        <w:t xml:space="preserve">Europa-Parlamentets og Rådets forordning (EU) 2019/6 af 11. december 2018 om veterinærlægemidler og om ophævelse af direktiv 2001/82/EF. </w:t>
      </w:r>
    </w:p>
    <w:p w14:paraId="74AEECF3" w14:textId="77777777" w:rsidR="00FE5A57" w:rsidRPr="00E4091C" w:rsidRDefault="00FE5A57" w:rsidP="00FE5A57">
      <w:pPr>
        <w:rPr>
          <w:rFonts w:asciiTheme="majorHAnsi" w:hAnsiTheme="majorHAnsi" w:cstheme="majorHAnsi"/>
          <w:i/>
          <w:sz w:val="20"/>
          <w:szCs w:val="20"/>
        </w:rPr>
      </w:pPr>
    </w:p>
    <w:tbl>
      <w:tblPr>
        <w:tblStyle w:val="Tabel-Gitter"/>
        <w:tblW w:w="10348" w:type="dxa"/>
        <w:tblLayout w:type="fixed"/>
        <w:tblLook w:val="06A0" w:firstRow="1" w:lastRow="0" w:firstColumn="1" w:lastColumn="0" w:noHBand="1" w:noVBand="1"/>
      </w:tblPr>
      <w:tblGrid>
        <w:gridCol w:w="10348"/>
      </w:tblGrid>
      <w:tr w:rsidR="005C4AA8" w:rsidRPr="00BC7655" w14:paraId="1603F42F" w14:textId="77777777" w:rsidTr="00505FB7">
        <w:tc>
          <w:tcPr>
            <w:tcW w:w="10348" w:type="dxa"/>
            <w:tcBorders>
              <w:top w:val="nil"/>
              <w:left w:val="nil"/>
              <w:bottom w:val="nil"/>
              <w:right w:val="nil"/>
            </w:tcBorders>
          </w:tcPr>
          <w:tbl>
            <w:tblPr>
              <w:tblStyle w:val="Tabel-Gitter"/>
              <w:tblW w:w="9950" w:type="dxa"/>
              <w:tblLayout w:type="fixed"/>
              <w:tblLook w:val="06A0" w:firstRow="1" w:lastRow="0" w:firstColumn="1" w:lastColumn="0" w:noHBand="1" w:noVBand="1"/>
            </w:tblPr>
            <w:tblGrid>
              <w:gridCol w:w="1521"/>
              <w:gridCol w:w="1558"/>
              <w:gridCol w:w="1052"/>
              <w:gridCol w:w="2635"/>
              <w:gridCol w:w="1263"/>
              <w:gridCol w:w="1921"/>
            </w:tblGrid>
            <w:tr w:rsidR="005C4AA8" w:rsidRPr="00C62370" w14:paraId="520520EB" w14:textId="77777777" w:rsidTr="00834CF2">
              <w:tc>
                <w:tcPr>
                  <w:tcW w:w="1521" w:type="dxa"/>
                  <w:vAlign w:val="center"/>
                </w:tcPr>
                <w:p w14:paraId="75C50F66" w14:textId="77777777" w:rsidR="005C4AA8" w:rsidRPr="00460540" w:rsidRDefault="005C4AA8" w:rsidP="004F0C75">
                  <w:pPr>
                    <w:rPr>
                      <w:rFonts w:asciiTheme="majorHAnsi" w:hAnsiTheme="majorHAnsi" w:cstheme="majorHAnsi"/>
                      <w:sz w:val="20"/>
                      <w:szCs w:val="20"/>
                    </w:rPr>
                  </w:pPr>
                  <w:r w:rsidRPr="00460540">
                    <w:rPr>
                      <w:rFonts w:asciiTheme="majorHAnsi" w:hAnsiTheme="majorHAnsi" w:cstheme="majorHAnsi"/>
                      <w:b/>
                      <w:bCs/>
                      <w:sz w:val="20"/>
                      <w:szCs w:val="20"/>
                    </w:rPr>
                    <w:t>Ansøgningstype</w:t>
                  </w:r>
                </w:p>
              </w:tc>
              <w:tc>
                <w:tcPr>
                  <w:tcW w:w="1558" w:type="dxa"/>
                  <w:vAlign w:val="center"/>
                </w:tcPr>
                <w:p w14:paraId="23ECB644" w14:textId="77777777" w:rsidR="005C4AA8" w:rsidRPr="00C62370" w:rsidRDefault="005C4AA8" w:rsidP="004F0C75">
                  <w:pPr>
                    <w:rPr>
                      <w:rFonts w:asciiTheme="majorHAnsi" w:hAnsiTheme="majorHAnsi" w:cstheme="majorHAnsi"/>
                      <w:sz w:val="20"/>
                      <w:szCs w:val="20"/>
                    </w:rPr>
                  </w:pPr>
                  <w:r w:rsidRPr="00C62370">
                    <w:rPr>
                      <w:rFonts w:asciiTheme="majorHAnsi" w:hAnsiTheme="majorHAnsi" w:cstheme="majorHAnsi"/>
                      <w:b/>
                      <w:bCs/>
                      <w:sz w:val="20"/>
                      <w:szCs w:val="20"/>
                    </w:rPr>
                    <w:t>Lægemiddeltype</w:t>
                  </w:r>
                </w:p>
              </w:tc>
              <w:tc>
                <w:tcPr>
                  <w:tcW w:w="1052" w:type="dxa"/>
                  <w:vAlign w:val="center"/>
                </w:tcPr>
                <w:p w14:paraId="4B190C12" w14:textId="77777777" w:rsidR="005C4AA8" w:rsidRPr="00C62370" w:rsidRDefault="005C4AA8" w:rsidP="004F0C75">
                  <w:pPr>
                    <w:rPr>
                      <w:rFonts w:asciiTheme="majorHAnsi" w:hAnsiTheme="majorHAnsi" w:cstheme="majorHAnsi"/>
                      <w:sz w:val="20"/>
                      <w:szCs w:val="20"/>
                    </w:rPr>
                  </w:pPr>
                  <w:r w:rsidRPr="00C62370">
                    <w:rPr>
                      <w:rFonts w:asciiTheme="majorHAnsi" w:hAnsiTheme="majorHAnsi" w:cstheme="majorHAnsi"/>
                      <w:b/>
                      <w:bCs/>
                      <w:sz w:val="20"/>
                      <w:szCs w:val="20"/>
                    </w:rPr>
                    <w:t>Procedure -</w:t>
                  </w:r>
                </w:p>
                <w:p w14:paraId="1AF0DF50" w14:textId="77777777" w:rsidR="005C4AA8" w:rsidRPr="00C62370" w:rsidRDefault="005C4AA8" w:rsidP="004F0C75">
                  <w:pPr>
                    <w:rPr>
                      <w:rFonts w:asciiTheme="majorHAnsi" w:hAnsiTheme="majorHAnsi" w:cstheme="majorHAnsi"/>
                      <w:sz w:val="20"/>
                      <w:szCs w:val="20"/>
                    </w:rPr>
                  </w:pPr>
                  <w:r w:rsidRPr="00C62370">
                    <w:rPr>
                      <w:rFonts w:asciiTheme="majorHAnsi" w:hAnsiTheme="majorHAnsi" w:cstheme="majorHAnsi"/>
                      <w:b/>
                      <w:bCs/>
                      <w:sz w:val="20"/>
                      <w:szCs w:val="20"/>
                    </w:rPr>
                    <w:t>Danmarks rolle</w:t>
                  </w:r>
                </w:p>
              </w:tc>
              <w:tc>
                <w:tcPr>
                  <w:tcW w:w="2635" w:type="dxa"/>
                  <w:vAlign w:val="center"/>
                </w:tcPr>
                <w:p w14:paraId="25B3D28F" w14:textId="77777777" w:rsidR="005C4AA8" w:rsidRPr="00C62370" w:rsidRDefault="005C4AA8" w:rsidP="004F0C75">
                  <w:pPr>
                    <w:rPr>
                      <w:rFonts w:asciiTheme="majorHAnsi" w:hAnsiTheme="majorHAnsi" w:cstheme="majorHAnsi"/>
                      <w:sz w:val="20"/>
                      <w:szCs w:val="20"/>
                    </w:rPr>
                  </w:pPr>
                  <w:r w:rsidRPr="00C62370">
                    <w:rPr>
                      <w:rFonts w:asciiTheme="majorHAnsi" w:hAnsiTheme="majorHAnsi" w:cstheme="majorHAnsi"/>
                      <w:b/>
                      <w:bCs/>
                      <w:sz w:val="20"/>
                      <w:szCs w:val="20"/>
                    </w:rPr>
                    <w:t>Afgrænsning</w:t>
                  </w:r>
                </w:p>
              </w:tc>
              <w:tc>
                <w:tcPr>
                  <w:tcW w:w="1263" w:type="dxa"/>
                  <w:vAlign w:val="center"/>
                </w:tcPr>
                <w:p w14:paraId="7EA19143" w14:textId="77777777" w:rsidR="005C4AA8" w:rsidRPr="00C62370" w:rsidRDefault="005C4AA8" w:rsidP="004F0C75">
                  <w:pPr>
                    <w:jc w:val="center"/>
                    <w:rPr>
                      <w:rFonts w:asciiTheme="majorHAnsi" w:hAnsiTheme="majorHAnsi" w:cstheme="majorHAnsi"/>
                      <w:sz w:val="20"/>
                      <w:szCs w:val="20"/>
                    </w:rPr>
                  </w:pPr>
                  <w:r w:rsidRPr="00C62370">
                    <w:rPr>
                      <w:rFonts w:asciiTheme="majorHAnsi" w:hAnsiTheme="majorHAnsi" w:cstheme="majorHAnsi"/>
                      <w:b/>
                      <w:bCs/>
                      <w:sz w:val="20"/>
                      <w:szCs w:val="20"/>
                    </w:rPr>
                    <w:t>Lægemiddel-</w:t>
                  </w:r>
                </w:p>
                <w:p w14:paraId="174EA4F6" w14:textId="77777777" w:rsidR="005C4AA8" w:rsidRPr="00C62370" w:rsidRDefault="005C4AA8" w:rsidP="004F0C75">
                  <w:pPr>
                    <w:jc w:val="center"/>
                    <w:rPr>
                      <w:rFonts w:asciiTheme="majorHAnsi" w:hAnsiTheme="majorHAnsi" w:cstheme="majorHAnsi"/>
                      <w:sz w:val="20"/>
                      <w:szCs w:val="20"/>
                    </w:rPr>
                  </w:pPr>
                  <w:r w:rsidRPr="00C62370">
                    <w:rPr>
                      <w:rFonts w:asciiTheme="majorHAnsi" w:hAnsiTheme="majorHAnsi" w:cstheme="majorHAnsi"/>
                      <w:b/>
                      <w:bCs/>
                      <w:sz w:val="20"/>
                      <w:szCs w:val="20"/>
                    </w:rPr>
                    <w:t>styrelsens</w:t>
                  </w:r>
                </w:p>
                <w:p w14:paraId="3F1B4151" w14:textId="77777777" w:rsidR="005C4AA8" w:rsidRPr="00C62370" w:rsidRDefault="005C4AA8" w:rsidP="004F0C75">
                  <w:pPr>
                    <w:jc w:val="center"/>
                    <w:rPr>
                      <w:rFonts w:asciiTheme="majorHAnsi" w:hAnsiTheme="majorHAnsi" w:cstheme="majorHAnsi"/>
                      <w:sz w:val="20"/>
                      <w:szCs w:val="20"/>
                    </w:rPr>
                  </w:pPr>
                  <w:r w:rsidRPr="00C62370">
                    <w:rPr>
                      <w:rFonts w:asciiTheme="majorHAnsi" w:hAnsiTheme="majorHAnsi" w:cstheme="majorHAnsi"/>
                      <w:b/>
                      <w:bCs/>
                      <w:sz w:val="20"/>
                      <w:szCs w:val="20"/>
                    </w:rPr>
                    <w:t>varenummer</w:t>
                  </w:r>
                </w:p>
              </w:tc>
              <w:tc>
                <w:tcPr>
                  <w:tcW w:w="1921" w:type="dxa"/>
                  <w:vAlign w:val="center"/>
                </w:tcPr>
                <w:p w14:paraId="13A59300" w14:textId="76534E3F" w:rsidR="005C4AA8" w:rsidRPr="00C62370" w:rsidRDefault="009220A5" w:rsidP="004F0C75">
                  <w:pPr>
                    <w:jc w:val="right"/>
                    <w:rPr>
                      <w:rFonts w:asciiTheme="majorHAnsi" w:hAnsiTheme="majorHAnsi" w:cstheme="majorHAnsi"/>
                      <w:sz w:val="20"/>
                      <w:szCs w:val="20"/>
                    </w:rPr>
                  </w:pPr>
                  <w:r>
                    <w:rPr>
                      <w:rFonts w:asciiTheme="majorHAnsi" w:hAnsiTheme="majorHAnsi" w:cstheme="majorHAnsi"/>
                      <w:b/>
                      <w:bCs/>
                      <w:sz w:val="20"/>
                      <w:szCs w:val="20"/>
                    </w:rPr>
                    <w:t>Gebyr</w:t>
                  </w:r>
                </w:p>
              </w:tc>
            </w:tr>
            <w:tr w:rsidR="00505FB7" w:rsidRPr="00C62370" w14:paraId="6AB77516" w14:textId="77777777" w:rsidTr="00834CF2">
              <w:tc>
                <w:tcPr>
                  <w:tcW w:w="1521" w:type="dxa"/>
                  <w:vMerge w:val="restart"/>
                </w:tcPr>
                <w:p w14:paraId="29CCC0DF" w14:textId="77777777" w:rsidR="00505FB7" w:rsidRPr="00C62370" w:rsidRDefault="00505FB7" w:rsidP="004F0C75">
                  <w:pPr>
                    <w:rPr>
                      <w:rFonts w:asciiTheme="majorHAnsi" w:hAnsiTheme="majorHAnsi" w:cstheme="majorHAnsi"/>
                      <w:sz w:val="20"/>
                      <w:szCs w:val="20"/>
                    </w:rPr>
                  </w:pPr>
                  <w:r w:rsidRPr="00460540">
                    <w:rPr>
                      <w:rFonts w:asciiTheme="majorHAnsi" w:hAnsiTheme="majorHAnsi" w:cstheme="majorHAnsi"/>
                      <w:b/>
                      <w:bCs/>
                      <w:sz w:val="20"/>
                      <w:szCs w:val="20"/>
                    </w:rPr>
                    <w:t>Ny markedsførings-</w:t>
                  </w:r>
                </w:p>
                <w:p w14:paraId="2F0FFB43"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b/>
                      <w:bCs/>
                      <w:sz w:val="20"/>
                      <w:szCs w:val="20"/>
                    </w:rPr>
                    <w:t>tilladelse og</w:t>
                  </w:r>
                </w:p>
                <w:p w14:paraId="1327016D"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b/>
                      <w:bCs/>
                      <w:sz w:val="20"/>
                      <w:szCs w:val="20"/>
                    </w:rPr>
                    <w:t>udvidelser</w:t>
                  </w:r>
                </w:p>
                <w:p w14:paraId="5A6E5C08"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56CD89E7"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26304B72"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25CB16CD"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B368DC3"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6E96321"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28CDB67"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20C9E659"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C969568"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37EEB603"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5BC9550C"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55D0A3E5" w14:textId="77777777" w:rsidR="00505FB7" w:rsidRPr="00C6237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402C6FAB"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03C4C70B"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2F14B542"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487A6AA9"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1B5AAC64"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00942763" w14:textId="77777777" w:rsidR="00505FB7" w:rsidRPr="00C6237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4EB7B723"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8F9A011"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1B7E9621"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62521D78"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03416841"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F49290D"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34B8D4B5"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31C4ED69" w14:textId="77777777" w:rsidR="00505FB7" w:rsidRPr="00C6237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6AD49DD3"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79B788D5"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110943D9" w14:textId="77777777" w:rsidR="00505FB7" w:rsidRPr="0046054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p w14:paraId="2B7CA809" w14:textId="77777777" w:rsidR="00505FB7" w:rsidRPr="00C62370" w:rsidRDefault="00505FB7" w:rsidP="004F0C75">
                  <w:pPr>
                    <w:rPr>
                      <w:rFonts w:asciiTheme="majorHAnsi" w:hAnsiTheme="majorHAnsi" w:cstheme="majorHAnsi"/>
                      <w:sz w:val="20"/>
                      <w:szCs w:val="20"/>
                    </w:rPr>
                  </w:pPr>
                  <w:r w:rsidRPr="00460540">
                    <w:rPr>
                      <w:rFonts w:asciiTheme="majorHAnsi" w:hAnsiTheme="majorHAnsi" w:cstheme="majorHAnsi"/>
                      <w:sz w:val="20"/>
                      <w:szCs w:val="20"/>
                    </w:rPr>
                    <w:t xml:space="preserve"> </w:t>
                  </w:r>
                </w:p>
              </w:tc>
              <w:tc>
                <w:tcPr>
                  <w:tcW w:w="1558" w:type="dxa"/>
                  <w:vMerge w:val="restart"/>
                </w:tcPr>
                <w:p w14:paraId="684730B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Ordinære lægemidler og vitamin-/mineral-</w:t>
                  </w:r>
                </w:p>
                <w:p w14:paraId="0E23E4D3"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præparater</w:t>
                  </w:r>
                </w:p>
                <w:p w14:paraId="120E230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363B6F6"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36EE44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037E9E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C16388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2B82C665"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301CB36"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6DDAB2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0FB335D"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FEE1B8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2CA1D77E"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7D4C17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80F7B2E"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24F551F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7256BB7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46371D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76123CC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4B3C1E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F2228D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C86626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A78F0C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2CBA4F26"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27B2F83"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ADA6BBD"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863FF8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F4E2ADD"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24CF5E2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25C5117"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A9FC56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E650FC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1052" w:type="dxa"/>
                  <w:vMerge w:val="restart"/>
                </w:tcPr>
                <w:p w14:paraId="561A4B4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National</w:t>
                  </w:r>
                </w:p>
                <w:p w14:paraId="49C7FAA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7E6BFA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0A53BA0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915174E"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92BE6F9"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448BDE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5AAA39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E52625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993B44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278716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71A3FD5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B3B134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45E68D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4EA1F1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2635" w:type="dxa"/>
                </w:tcPr>
                <w:p w14:paraId="74B65970" w14:textId="77777777" w:rsidR="00505FB7" w:rsidRPr="0046054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Fuldt dokumenteret ansøgning (art. 8.3/ </w:t>
                  </w:r>
                  <w:r w:rsidRPr="00460540">
                    <w:rPr>
                      <w:rFonts w:asciiTheme="majorHAnsi" w:hAnsiTheme="majorHAnsi" w:cstheme="majorHAnsi"/>
                      <w:sz w:val="20"/>
                      <w:szCs w:val="20"/>
                    </w:rPr>
                    <w:t>8, 23, 25)</w:t>
                  </w:r>
                </w:p>
              </w:tc>
              <w:tc>
                <w:tcPr>
                  <w:tcW w:w="1263" w:type="dxa"/>
                </w:tcPr>
                <w:p w14:paraId="12921979"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3001</w:t>
                  </w:r>
                </w:p>
              </w:tc>
              <w:tc>
                <w:tcPr>
                  <w:tcW w:w="1921" w:type="dxa"/>
                </w:tcPr>
                <w:p w14:paraId="09E7ED22"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314.895 kr.</w:t>
                  </w:r>
                </w:p>
                <w:p w14:paraId="2180F158" w14:textId="77777777" w:rsidR="00505FB7" w:rsidRPr="00C62370" w:rsidRDefault="00505FB7" w:rsidP="004F0C75">
                  <w:pPr>
                    <w:jc w:val="right"/>
                    <w:rPr>
                      <w:rFonts w:asciiTheme="majorHAnsi" w:hAnsiTheme="majorHAnsi" w:cstheme="majorHAnsi"/>
                      <w:sz w:val="20"/>
                      <w:szCs w:val="20"/>
                    </w:rPr>
                  </w:pPr>
                </w:p>
              </w:tc>
            </w:tr>
            <w:tr w:rsidR="00505FB7" w:rsidRPr="00C62370" w14:paraId="5F7B75FD" w14:textId="77777777" w:rsidTr="00834CF2">
              <w:tc>
                <w:tcPr>
                  <w:tcW w:w="1521" w:type="dxa"/>
                  <w:vMerge/>
                </w:tcPr>
                <w:p w14:paraId="1B13CF12" w14:textId="77777777" w:rsidR="00505FB7" w:rsidRPr="00460540" w:rsidRDefault="00505FB7" w:rsidP="004F0C75">
                  <w:pPr>
                    <w:rPr>
                      <w:rFonts w:asciiTheme="majorHAnsi" w:hAnsiTheme="majorHAnsi" w:cstheme="majorHAnsi"/>
                      <w:sz w:val="20"/>
                      <w:szCs w:val="20"/>
                    </w:rPr>
                  </w:pPr>
                </w:p>
              </w:tc>
              <w:tc>
                <w:tcPr>
                  <w:tcW w:w="1558" w:type="dxa"/>
                  <w:vMerge/>
                </w:tcPr>
                <w:p w14:paraId="61FBA59A" w14:textId="77777777" w:rsidR="00505FB7" w:rsidRPr="00C62370" w:rsidRDefault="00505FB7" w:rsidP="004F0C75">
                  <w:pPr>
                    <w:rPr>
                      <w:rFonts w:asciiTheme="majorHAnsi" w:hAnsiTheme="majorHAnsi" w:cstheme="majorHAnsi"/>
                      <w:sz w:val="20"/>
                      <w:szCs w:val="20"/>
                    </w:rPr>
                  </w:pPr>
                </w:p>
              </w:tc>
              <w:tc>
                <w:tcPr>
                  <w:tcW w:w="1052" w:type="dxa"/>
                  <w:vMerge/>
                </w:tcPr>
                <w:p w14:paraId="0E0CEA67" w14:textId="77777777" w:rsidR="00505FB7" w:rsidRPr="00C62370" w:rsidRDefault="00505FB7" w:rsidP="004F0C75">
                  <w:pPr>
                    <w:rPr>
                      <w:rFonts w:asciiTheme="majorHAnsi" w:hAnsiTheme="majorHAnsi" w:cstheme="majorHAnsi"/>
                      <w:sz w:val="20"/>
                      <w:szCs w:val="20"/>
                    </w:rPr>
                  </w:pPr>
                </w:p>
              </w:tc>
              <w:tc>
                <w:tcPr>
                  <w:tcW w:w="2635" w:type="dxa"/>
                </w:tcPr>
                <w:p w14:paraId="208922A6"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Fast kombination af lægemidler (art. 10b/20)</w:t>
                  </w:r>
                </w:p>
              </w:tc>
              <w:tc>
                <w:tcPr>
                  <w:tcW w:w="1263" w:type="dxa"/>
                </w:tcPr>
                <w:p w14:paraId="4802FABE"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3002</w:t>
                  </w:r>
                </w:p>
              </w:tc>
              <w:tc>
                <w:tcPr>
                  <w:tcW w:w="1921" w:type="dxa"/>
                </w:tcPr>
                <w:p w14:paraId="355A2CF5"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314.895 kr.</w:t>
                  </w:r>
                </w:p>
              </w:tc>
            </w:tr>
            <w:tr w:rsidR="00505FB7" w:rsidRPr="00C62370" w14:paraId="6C9B2613" w14:textId="77777777" w:rsidTr="00834CF2">
              <w:tc>
                <w:tcPr>
                  <w:tcW w:w="1521" w:type="dxa"/>
                  <w:vMerge/>
                </w:tcPr>
                <w:p w14:paraId="1E6A5396" w14:textId="77777777" w:rsidR="00505FB7" w:rsidRPr="00460540" w:rsidRDefault="00505FB7" w:rsidP="004F0C75">
                  <w:pPr>
                    <w:rPr>
                      <w:rFonts w:asciiTheme="majorHAnsi" w:hAnsiTheme="majorHAnsi" w:cstheme="majorHAnsi"/>
                      <w:sz w:val="20"/>
                      <w:szCs w:val="20"/>
                    </w:rPr>
                  </w:pPr>
                </w:p>
              </w:tc>
              <w:tc>
                <w:tcPr>
                  <w:tcW w:w="1558" w:type="dxa"/>
                  <w:vMerge/>
                </w:tcPr>
                <w:p w14:paraId="701571D0" w14:textId="77777777" w:rsidR="00505FB7" w:rsidRPr="00C62370" w:rsidRDefault="00505FB7" w:rsidP="004F0C75">
                  <w:pPr>
                    <w:rPr>
                      <w:rFonts w:asciiTheme="majorHAnsi" w:hAnsiTheme="majorHAnsi" w:cstheme="majorHAnsi"/>
                      <w:sz w:val="20"/>
                      <w:szCs w:val="20"/>
                    </w:rPr>
                  </w:pPr>
                </w:p>
              </w:tc>
              <w:tc>
                <w:tcPr>
                  <w:tcW w:w="1052" w:type="dxa"/>
                  <w:vMerge/>
                </w:tcPr>
                <w:p w14:paraId="01BC2DFB" w14:textId="77777777" w:rsidR="00505FB7" w:rsidRPr="00C62370" w:rsidRDefault="00505FB7" w:rsidP="004F0C75">
                  <w:pPr>
                    <w:rPr>
                      <w:rFonts w:asciiTheme="majorHAnsi" w:hAnsiTheme="majorHAnsi" w:cstheme="majorHAnsi"/>
                      <w:sz w:val="20"/>
                      <w:szCs w:val="20"/>
                    </w:rPr>
                  </w:pPr>
                </w:p>
              </w:tc>
              <w:tc>
                <w:tcPr>
                  <w:tcW w:w="2635" w:type="dxa"/>
                </w:tcPr>
                <w:p w14:paraId="2B3C9B93"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Bibliografiske ansøgninger (art. 10a/22)</w:t>
                  </w:r>
                </w:p>
              </w:tc>
              <w:tc>
                <w:tcPr>
                  <w:tcW w:w="1263" w:type="dxa"/>
                </w:tcPr>
                <w:p w14:paraId="4F292262"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3003</w:t>
                  </w:r>
                </w:p>
              </w:tc>
              <w:tc>
                <w:tcPr>
                  <w:tcW w:w="1921" w:type="dxa"/>
                </w:tcPr>
                <w:p w14:paraId="7818DB1F"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276.657 kr.</w:t>
                  </w:r>
                </w:p>
              </w:tc>
            </w:tr>
            <w:tr w:rsidR="00505FB7" w:rsidRPr="00C62370" w14:paraId="5EF4904A" w14:textId="77777777" w:rsidTr="00834CF2">
              <w:tc>
                <w:tcPr>
                  <w:tcW w:w="1521" w:type="dxa"/>
                  <w:vMerge/>
                </w:tcPr>
                <w:p w14:paraId="1710A3D0" w14:textId="77777777" w:rsidR="00505FB7" w:rsidRPr="00460540" w:rsidRDefault="00505FB7" w:rsidP="004F0C75">
                  <w:pPr>
                    <w:rPr>
                      <w:rFonts w:asciiTheme="majorHAnsi" w:hAnsiTheme="majorHAnsi" w:cstheme="majorHAnsi"/>
                      <w:sz w:val="20"/>
                      <w:szCs w:val="20"/>
                    </w:rPr>
                  </w:pPr>
                </w:p>
              </w:tc>
              <w:tc>
                <w:tcPr>
                  <w:tcW w:w="1558" w:type="dxa"/>
                  <w:vMerge/>
                </w:tcPr>
                <w:p w14:paraId="74690E3E" w14:textId="77777777" w:rsidR="00505FB7" w:rsidRPr="00C62370" w:rsidRDefault="00505FB7" w:rsidP="004F0C75">
                  <w:pPr>
                    <w:rPr>
                      <w:rFonts w:asciiTheme="majorHAnsi" w:hAnsiTheme="majorHAnsi" w:cstheme="majorHAnsi"/>
                      <w:sz w:val="20"/>
                      <w:szCs w:val="20"/>
                    </w:rPr>
                  </w:pPr>
                </w:p>
              </w:tc>
              <w:tc>
                <w:tcPr>
                  <w:tcW w:w="1052" w:type="dxa"/>
                  <w:vMerge/>
                </w:tcPr>
                <w:p w14:paraId="7D545CC0" w14:textId="77777777" w:rsidR="00505FB7" w:rsidRPr="00C62370" w:rsidRDefault="00505FB7" w:rsidP="004F0C75">
                  <w:pPr>
                    <w:rPr>
                      <w:rFonts w:asciiTheme="majorHAnsi" w:hAnsiTheme="majorHAnsi" w:cstheme="majorHAnsi"/>
                      <w:sz w:val="20"/>
                      <w:szCs w:val="20"/>
                    </w:rPr>
                  </w:pPr>
                </w:p>
              </w:tc>
              <w:tc>
                <w:tcPr>
                  <w:tcW w:w="2635" w:type="dxa"/>
                </w:tcPr>
                <w:p w14:paraId="2877384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Hybrid ansøgning (art. 10.3/19) med kliniske studier vedrørende effekt og/eller sikkerhed</w:t>
                  </w:r>
                </w:p>
              </w:tc>
              <w:tc>
                <w:tcPr>
                  <w:tcW w:w="1263" w:type="dxa"/>
                </w:tcPr>
                <w:p w14:paraId="00B5A487"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3004</w:t>
                  </w:r>
                </w:p>
              </w:tc>
              <w:tc>
                <w:tcPr>
                  <w:tcW w:w="1921" w:type="dxa"/>
                </w:tcPr>
                <w:p w14:paraId="53758823"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276.657 kr.</w:t>
                  </w:r>
                </w:p>
              </w:tc>
            </w:tr>
            <w:tr w:rsidR="00505FB7" w:rsidRPr="00C62370" w14:paraId="1B7A1052" w14:textId="77777777" w:rsidTr="00834CF2">
              <w:tc>
                <w:tcPr>
                  <w:tcW w:w="1521" w:type="dxa"/>
                  <w:vMerge/>
                </w:tcPr>
                <w:p w14:paraId="67504990" w14:textId="77777777" w:rsidR="00505FB7" w:rsidRPr="00460540" w:rsidRDefault="00505FB7" w:rsidP="004F0C75">
                  <w:pPr>
                    <w:rPr>
                      <w:rFonts w:asciiTheme="majorHAnsi" w:hAnsiTheme="majorHAnsi" w:cstheme="majorHAnsi"/>
                      <w:sz w:val="20"/>
                      <w:szCs w:val="20"/>
                    </w:rPr>
                  </w:pPr>
                </w:p>
              </w:tc>
              <w:tc>
                <w:tcPr>
                  <w:tcW w:w="1558" w:type="dxa"/>
                  <w:vMerge/>
                </w:tcPr>
                <w:p w14:paraId="0E22FB9F" w14:textId="77777777" w:rsidR="00505FB7" w:rsidRPr="00C62370" w:rsidRDefault="00505FB7" w:rsidP="004F0C75">
                  <w:pPr>
                    <w:rPr>
                      <w:rFonts w:asciiTheme="majorHAnsi" w:hAnsiTheme="majorHAnsi" w:cstheme="majorHAnsi"/>
                      <w:sz w:val="20"/>
                      <w:szCs w:val="20"/>
                    </w:rPr>
                  </w:pPr>
                </w:p>
              </w:tc>
              <w:tc>
                <w:tcPr>
                  <w:tcW w:w="1052" w:type="dxa"/>
                  <w:vMerge/>
                </w:tcPr>
                <w:p w14:paraId="6F1BC239" w14:textId="77777777" w:rsidR="00505FB7" w:rsidRPr="00C62370" w:rsidRDefault="00505FB7" w:rsidP="004F0C75">
                  <w:pPr>
                    <w:rPr>
                      <w:rFonts w:asciiTheme="majorHAnsi" w:hAnsiTheme="majorHAnsi" w:cstheme="majorHAnsi"/>
                      <w:sz w:val="20"/>
                      <w:szCs w:val="20"/>
                    </w:rPr>
                  </w:pPr>
                </w:p>
              </w:tc>
              <w:tc>
                <w:tcPr>
                  <w:tcW w:w="2635" w:type="dxa"/>
                </w:tcPr>
                <w:p w14:paraId="16F6FF25"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Ansøgning vedrørende biologisk lægemiddel, der svarer til allerede godkendte lægemidler (art. 10.4)</w:t>
                  </w:r>
                </w:p>
              </w:tc>
              <w:tc>
                <w:tcPr>
                  <w:tcW w:w="1263" w:type="dxa"/>
                </w:tcPr>
                <w:p w14:paraId="1CA6DA6D"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3005</w:t>
                  </w:r>
                </w:p>
              </w:tc>
              <w:tc>
                <w:tcPr>
                  <w:tcW w:w="1921" w:type="dxa"/>
                </w:tcPr>
                <w:p w14:paraId="481652FA"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276.657 kr.</w:t>
                  </w:r>
                </w:p>
              </w:tc>
            </w:tr>
            <w:tr w:rsidR="00505FB7" w:rsidRPr="00C62370" w14:paraId="383B4CF5" w14:textId="77777777" w:rsidTr="00834CF2">
              <w:tc>
                <w:tcPr>
                  <w:tcW w:w="1521" w:type="dxa"/>
                  <w:vMerge/>
                </w:tcPr>
                <w:p w14:paraId="34D0E8EA" w14:textId="77777777" w:rsidR="00505FB7" w:rsidRPr="00460540" w:rsidRDefault="00505FB7" w:rsidP="004F0C75">
                  <w:pPr>
                    <w:rPr>
                      <w:rFonts w:asciiTheme="majorHAnsi" w:hAnsiTheme="majorHAnsi" w:cstheme="majorHAnsi"/>
                      <w:sz w:val="20"/>
                      <w:szCs w:val="20"/>
                    </w:rPr>
                  </w:pPr>
                </w:p>
              </w:tc>
              <w:tc>
                <w:tcPr>
                  <w:tcW w:w="1558" w:type="dxa"/>
                  <w:vMerge/>
                </w:tcPr>
                <w:p w14:paraId="4D842BA7" w14:textId="77777777" w:rsidR="00505FB7" w:rsidRPr="00C62370" w:rsidRDefault="00505FB7" w:rsidP="004F0C75">
                  <w:pPr>
                    <w:rPr>
                      <w:rFonts w:asciiTheme="majorHAnsi" w:hAnsiTheme="majorHAnsi" w:cstheme="majorHAnsi"/>
                      <w:sz w:val="20"/>
                      <w:szCs w:val="20"/>
                    </w:rPr>
                  </w:pPr>
                </w:p>
              </w:tc>
              <w:tc>
                <w:tcPr>
                  <w:tcW w:w="1052" w:type="dxa"/>
                  <w:vMerge/>
                </w:tcPr>
                <w:p w14:paraId="628B8CEB" w14:textId="77777777" w:rsidR="00505FB7" w:rsidRPr="00C62370" w:rsidRDefault="00505FB7" w:rsidP="004F0C75">
                  <w:pPr>
                    <w:rPr>
                      <w:rFonts w:asciiTheme="majorHAnsi" w:hAnsiTheme="majorHAnsi" w:cstheme="majorHAnsi"/>
                      <w:sz w:val="20"/>
                      <w:szCs w:val="20"/>
                    </w:rPr>
                  </w:pPr>
                </w:p>
              </w:tc>
              <w:tc>
                <w:tcPr>
                  <w:tcW w:w="2635" w:type="dxa"/>
                </w:tcPr>
                <w:p w14:paraId="1EA9F8C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Ansøgning vedrørende vitamin- og mineralpræparater, jf. bekendtgørelse om vitamin- og mineralpræparater</w:t>
                  </w:r>
                </w:p>
              </w:tc>
              <w:tc>
                <w:tcPr>
                  <w:tcW w:w="1263" w:type="dxa"/>
                </w:tcPr>
                <w:p w14:paraId="79B8AE5F"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3006</w:t>
                  </w:r>
                </w:p>
              </w:tc>
              <w:tc>
                <w:tcPr>
                  <w:tcW w:w="1921" w:type="dxa"/>
                </w:tcPr>
                <w:p w14:paraId="3D065D6F"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276.657 kr.</w:t>
                  </w:r>
                </w:p>
              </w:tc>
            </w:tr>
            <w:tr w:rsidR="00505FB7" w:rsidRPr="00C62370" w14:paraId="0E830FDB" w14:textId="77777777" w:rsidTr="00834CF2">
              <w:tc>
                <w:tcPr>
                  <w:tcW w:w="1521" w:type="dxa"/>
                  <w:vMerge/>
                </w:tcPr>
                <w:p w14:paraId="5604207B" w14:textId="77777777" w:rsidR="00505FB7" w:rsidRPr="00460540" w:rsidRDefault="00505FB7" w:rsidP="004F0C75">
                  <w:pPr>
                    <w:rPr>
                      <w:rFonts w:asciiTheme="majorHAnsi" w:hAnsiTheme="majorHAnsi" w:cstheme="majorHAnsi"/>
                      <w:sz w:val="20"/>
                      <w:szCs w:val="20"/>
                    </w:rPr>
                  </w:pPr>
                </w:p>
              </w:tc>
              <w:tc>
                <w:tcPr>
                  <w:tcW w:w="1558" w:type="dxa"/>
                  <w:vMerge/>
                </w:tcPr>
                <w:p w14:paraId="775EE17A" w14:textId="77777777" w:rsidR="00505FB7" w:rsidRPr="00C62370" w:rsidRDefault="00505FB7" w:rsidP="004F0C75">
                  <w:pPr>
                    <w:rPr>
                      <w:rFonts w:asciiTheme="majorHAnsi" w:hAnsiTheme="majorHAnsi" w:cstheme="majorHAnsi"/>
                      <w:sz w:val="20"/>
                      <w:szCs w:val="20"/>
                    </w:rPr>
                  </w:pPr>
                </w:p>
              </w:tc>
              <w:tc>
                <w:tcPr>
                  <w:tcW w:w="1052" w:type="dxa"/>
                  <w:vMerge/>
                </w:tcPr>
                <w:p w14:paraId="0DFCFA83" w14:textId="77777777" w:rsidR="00505FB7" w:rsidRPr="00C62370" w:rsidRDefault="00505FB7" w:rsidP="004F0C75">
                  <w:pPr>
                    <w:rPr>
                      <w:rFonts w:asciiTheme="majorHAnsi" w:hAnsiTheme="majorHAnsi" w:cstheme="majorHAnsi"/>
                      <w:sz w:val="20"/>
                      <w:szCs w:val="20"/>
                    </w:rPr>
                  </w:pPr>
                </w:p>
              </w:tc>
              <w:tc>
                <w:tcPr>
                  <w:tcW w:w="2635" w:type="dxa"/>
                </w:tcPr>
                <w:p w14:paraId="3D232A5D"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Hybrid ansøgning (art. 10.3/19) uden kliniske studier vedrørende effekt og/eller sikkerhed</w:t>
                  </w:r>
                </w:p>
              </w:tc>
              <w:tc>
                <w:tcPr>
                  <w:tcW w:w="1263" w:type="dxa"/>
                </w:tcPr>
                <w:p w14:paraId="091D0329"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3007</w:t>
                  </w:r>
                </w:p>
              </w:tc>
              <w:tc>
                <w:tcPr>
                  <w:tcW w:w="1921" w:type="dxa"/>
                </w:tcPr>
                <w:p w14:paraId="390EF969"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183.386 kr.</w:t>
                  </w:r>
                </w:p>
              </w:tc>
            </w:tr>
            <w:tr w:rsidR="00505FB7" w:rsidRPr="00C62370" w14:paraId="640EC014" w14:textId="77777777" w:rsidTr="00834CF2">
              <w:trPr>
                <w:trHeight w:val="210"/>
              </w:trPr>
              <w:tc>
                <w:tcPr>
                  <w:tcW w:w="1521" w:type="dxa"/>
                  <w:vMerge/>
                </w:tcPr>
                <w:p w14:paraId="55040ED0" w14:textId="77777777" w:rsidR="00505FB7" w:rsidRPr="00460540" w:rsidRDefault="00505FB7" w:rsidP="004F0C75">
                  <w:pPr>
                    <w:rPr>
                      <w:rFonts w:asciiTheme="majorHAnsi" w:hAnsiTheme="majorHAnsi" w:cstheme="majorHAnsi"/>
                      <w:sz w:val="20"/>
                      <w:szCs w:val="20"/>
                    </w:rPr>
                  </w:pPr>
                </w:p>
              </w:tc>
              <w:tc>
                <w:tcPr>
                  <w:tcW w:w="1558" w:type="dxa"/>
                  <w:vMerge/>
                </w:tcPr>
                <w:p w14:paraId="17B91BA1" w14:textId="77777777" w:rsidR="00505FB7" w:rsidRPr="00C62370" w:rsidRDefault="00505FB7" w:rsidP="004F0C75">
                  <w:pPr>
                    <w:rPr>
                      <w:rFonts w:asciiTheme="majorHAnsi" w:hAnsiTheme="majorHAnsi" w:cstheme="majorHAnsi"/>
                      <w:sz w:val="20"/>
                      <w:szCs w:val="20"/>
                    </w:rPr>
                  </w:pPr>
                </w:p>
              </w:tc>
              <w:tc>
                <w:tcPr>
                  <w:tcW w:w="1052" w:type="dxa"/>
                  <w:vMerge/>
                </w:tcPr>
                <w:p w14:paraId="3365AFB4" w14:textId="77777777" w:rsidR="00505FB7" w:rsidRPr="00C62370" w:rsidRDefault="00505FB7" w:rsidP="004F0C75">
                  <w:pPr>
                    <w:rPr>
                      <w:rFonts w:asciiTheme="majorHAnsi" w:hAnsiTheme="majorHAnsi" w:cstheme="majorHAnsi"/>
                      <w:sz w:val="20"/>
                      <w:szCs w:val="20"/>
                    </w:rPr>
                  </w:pPr>
                </w:p>
              </w:tc>
              <w:tc>
                <w:tcPr>
                  <w:tcW w:w="2635" w:type="dxa"/>
                </w:tcPr>
                <w:p w14:paraId="5F12596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dyr, antibiotika (art. 18)</w:t>
                  </w:r>
                </w:p>
              </w:tc>
              <w:tc>
                <w:tcPr>
                  <w:tcW w:w="1263" w:type="dxa"/>
                </w:tcPr>
                <w:p w14:paraId="5DFD2D38"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3008</w:t>
                  </w:r>
                </w:p>
              </w:tc>
              <w:tc>
                <w:tcPr>
                  <w:tcW w:w="1921" w:type="dxa"/>
                </w:tcPr>
                <w:p w14:paraId="54BCA4E5"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183.386 kr.</w:t>
                  </w:r>
                </w:p>
              </w:tc>
            </w:tr>
            <w:tr w:rsidR="00505FB7" w:rsidRPr="00C62370" w14:paraId="098D6665" w14:textId="77777777" w:rsidTr="00834CF2">
              <w:trPr>
                <w:trHeight w:val="195"/>
              </w:trPr>
              <w:tc>
                <w:tcPr>
                  <w:tcW w:w="1521" w:type="dxa"/>
                  <w:vMerge/>
                </w:tcPr>
                <w:p w14:paraId="24EBA5C5" w14:textId="77777777" w:rsidR="00505FB7" w:rsidRPr="00460540" w:rsidRDefault="00505FB7" w:rsidP="004F0C75">
                  <w:pPr>
                    <w:rPr>
                      <w:rFonts w:asciiTheme="majorHAnsi" w:hAnsiTheme="majorHAnsi" w:cstheme="majorHAnsi"/>
                      <w:sz w:val="20"/>
                      <w:szCs w:val="20"/>
                    </w:rPr>
                  </w:pPr>
                </w:p>
              </w:tc>
              <w:tc>
                <w:tcPr>
                  <w:tcW w:w="1558" w:type="dxa"/>
                  <w:vMerge/>
                </w:tcPr>
                <w:p w14:paraId="7F433C9F" w14:textId="77777777" w:rsidR="00505FB7" w:rsidRPr="00C62370" w:rsidRDefault="00505FB7" w:rsidP="004F0C75">
                  <w:pPr>
                    <w:rPr>
                      <w:rFonts w:asciiTheme="majorHAnsi" w:hAnsiTheme="majorHAnsi" w:cstheme="majorHAnsi"/>
                      <w:sz w:val="20"/>
                      <w:szCs w:val="20"/>
                    </w:rPr>
                  </w:pPr>
                </w:p>
              </w:tc>
              <w:tc>
                <w:tcPr>
                  <w:tcW w:w="1052" w:type="dxa"/>
                  <w:vMerge/>
                </w:tcPr>
                <w:p w14:paraId="51799998" w14:textId="77777777" w:rsidR="00505FB7" w:rsidRPr="00C62370" w:rsidRDefault="00505FB7" w:rsidP="004F0C75">
                  <w:pPr>
                    <w:rPr>
                      <w:rFonts w:asciiTheme="majorHAnsi" w:hAnsiTheme="majorHAnsi" w:cstheme="majorHAnsi"/>
                      <w:sz w:val="20"/>
                      <w:szCs w:val="20"/>
                    </w:rPr>
                  </w:pPr>
                </w:p>
              </w:tc>
              <w:tc>
                <w:tcPr>
                  <w:tcW w:w="2635" w:type="dxa"/>
                </w:tcPr>
                <w:p w14:paraId="4106438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mennesker (art. 10.1)</w:t>
                  </w:r>
                </w:p>
              </w:tc>
              <w:tc>
                <w:tcPr>
                  <w:tcW w:w="1263" w:type="dxa"/>
                </w:tcPr>
                <w:p w14:paraId="285A17D8"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3009</w:t>
                  </w:r>
                </w:p>
              </w:tc>
              <w:tc>
                <w:tcPr>
                  <w:tcW w:w="1921" w:type="dxa"/>
                </w:tcPr>
                <w:p w14:paraId="235185F9"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182.420 kr.</w:t>
                  </w:r>
                </w:p>
              </w:tc>
            </w:tr>
            <w:tr w:rsidR="00505FB7" w:rsidRPr="00C62370" w14:paraId="4F824918" w14:textId="77777777" w:rsidTr="00834CF2">
              <w:trPr>
                <w:trHeight w:val="210"/>
              </w:trPr>
              <w:tc>
                <w:tcPr>
                  <w:tcW w:w="1521" w:type="dxa"/>
                  <w:vMerge/>
                </w:tcPr>
                <w:p w14:paraId="109DE85E" w14:textId="77777777" w:rsidR="00505FB7" w:rsidRPr="00460540" w:rsidRDefault="00505FB7" w:rsidP="004F0C75">
                  <w:pPr>
                    <w:rPr>
                      <w:rFonts w:asciiTheme="majorHAnsi" w:hAnsiTheme="majorHAnsi" w:cstheme="majorHAnsi"/>
                      <w:sz w:val="20"/>
                      <w:szCs w:val="20"/>
                    </w:rPr>
                  </w:pPr>
                </w:p>
              </w:tc>
              <w:tc>
                <w:tcPr>
                  <w:tcW w:w="1558" w:type="dxa"/>
                  <w:vMerge/>
                </w:tcPr>
                <w:p w14:paraId="14E8100E" w14:textId="77777777" w:rsidR="00505FB7" w:rsidRPr="00C62370" w:rsidRDefault="00505FB7" w:rsidP="004F0C75">
                  <w:pPr>
                    <w:rPr>
                      <w:rFonts w:asciiTheme="majorHAnsi" w:hAnsiTheme="majorHAnsi" w:cstheme="majorHAnsi"/>
                      <w:sz w:val="20"/>
                      <w:szCs w:val="20"/>
                    </w:rPr>
                  </w:pPr>
                </w:p>
              </w:tc>
              <w:tc>
                <w:tcPr>
                  <w:tcW w:w="1052" w:type="dxa"/>
                  <w:vMerge/>
                </w:tcPr>
                <w:p w14:paraId="25BC9B84" w14:textId="77777777" w:rsidR="00505FB7" w:rsidRPr="00C62370" w:rsidRDefault="00505FB7" w:rsidP="004F0C75">
                  <w:pPr>
                    <w:rPr>
                      <w:rFonts w:asciiTheme="majorHAnsi" w:hAnsiTheme="majorHAnsi" w:cstheme="majorHAnsi"/>
                      <w:sz w:val="20"/>
                      <w:szCs w:val="20"/>
                    </w:rPr>
                  </w:pPr>
                </w:p>
              </w:tc>
              <w:tc>
                <w:tcPr>
                  <w:tcW w:w="2635" w:type="dxa"/>
                </w:tcPr>
                <w:p w14:paraId="4FA6D3C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dyr, ikke antibiotika (art. 18)</w:t>
                  </w:r>
                </w:p>
              </w:tc>
              <w:tc>
                <w:tcPr>
                  <w:tcW w:w="1263" w:type="dxa"/>
                </w:tcPr>
                <w:p w14:paraId="4E17FF77"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3010</w:t>
                  </w:r>
                </w:p>
              </w:tc>
              <w:tc>
                <w:tcPr>
                  <w:tcW w:w="1921" w:type="dxa"/>
                </w:tcPr>
                <w:p w14:paraId="09B06794"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182.420 kr.</w:t>
                  </w:r>
                </w:p>
              </w:tc>
            </w:tr>
            <w:tr w:rsidR="00505FB7" w:rsidRPr="00C62370" w14:paraId="582DD220" w14:textId="77777777" w:rsidTr="00834CF2">
              <w:trPr>
                <w:trHeight w:val="420"/>
              </w:trPr>
              <w:tc>
                <w:tcPr>
                  <w:tcW w:w="1521" w:type="dxa"/>
                  <w:vMerge/>
                </w:tcPr>
                <w:p w14:paraId="543AFDA0" w14:textId="77777777" w:rsidR="00505FB7" w:rsidRPr="00460540" w:rsidRDefault="00505FB7" w:rsidP="004F0C75">
                  <w:pPr>
                    <w:rPr>
                      <w:rFonts w:asciiTheme="majorHAnsi" w:hAnsiTheme="majorHAnsi" w:cstheme="majorHAnsi"/>
                      <w:sz w:val="20"/>
                      <w:szCs w:val="20"/>
                    </w:rPr>
                  </w:pPr>
                </w:p>
              </w:tc>
              <w:tc>
                <w:tcPr>
                  <w:tcW w:w="1558" w:type="dxa"/>
                  <w:vMerge/>
                </w:tcPr>
                <w:p w14:paraId="7620D025" w14:textId="77777777" w:rsidR="00505FB7" w:rsidRPr="00C62370" w:rsidRDefault="00505FB7" w:rsidP="004F0C75">
                  <w:pPr>
                    <w:rPr>
                      <w:rFonts w:asciiTheme="majorHAnsi" w:hAnsiTheme="majorHAnsi" w:cstheme="majorHAnsi"/>
                      <w:sz w:val="20"/>
                      <w:szCs w:val="20"/>
                    </w:rPr>
                  </w:pPr>
                </w:p>
              </w:tc>
              <w:tc>
                <w:tcPr>
                  <w:tcW w:w="1052" w:type="dxa"/>
                  <w:vMerge/>
                </w:tcPr>
                <w:p w14:paraId="63DE004B" w14:textId="77777777" w:rsidR="00505FB7" w:rsidRPr="00C62370" w:rsidRDefault="00505FB7" w:rsidP="004F0C75">
                  <w:pPr>
                    <w:rPr>
                      <w:rFonts w:asciiTheme="majorHAnsi" w:hAnsiTheme="majorHAnsi" w:cstheme="majorHAnsi"/>
                      <w:sz w:val="20"/>
                      <w:szCs w:val="20"/>
                    </w:rPr>
                  </w:pPr>
                </w:p>
              </w:tc>
              <w:tc>
                <w:tcPr>
                  <w:tcW w:w="2635" w:type="dxa"/>
                </w:tcPr>
                <w:p w14:paraId="56BE29F7"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Duplikat med samme tidsplan som ansøgning, hvor der betales fuldt gebyr</w:t>
                  </w:r>
                </w:p>
              </w:tc>
              <w:tc>
                <w:tcPr>
                  <w:tcW w:w="1263" w:type="dxa"/>
                </w:tcPr>
                <w:p w14:paraId="585CD813"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3011</w:t>
                  </w:r>
                </w:p>
              </w:tc>
              <w:tc>
                <w:tcPr>
                  <w:tcW w:w="1921" w:type="dxa"/>
                </w:tcPr>
                <w:p w14:paraId="7CDA2797"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55.274 kr.</w:t>
                  </w:r>
                </w:p>
              </w:tc>
            </w:tr>
            <w:tr w:rsidR="00505FB7" w:rsidRPr="00C62370" w14:paraId="7361F125" w14:textId="77777777" w:rsidTr="00834CF2">
              <w:trPr>
                <w:trHeight w:val="210"/>
              </w:trPr>
              <w:tc>
                <w:tcPr>
                  <w:tcW w:w="1521" w:type="dxa"/>
                  <w:vMerge/>
                </w:tcPr>
                <w:p w14:paraId="70E302A5" w14:textId="77777777" w:rsidR="00505FB7" w:rsidRPr="00460540" w:rsidRDefault="00505FB7" w:rsidP="004F0C75">
                  <w:pPr>
                    <w:rPr>
                      <w:rFonts w:asciiTheme="majorHAnsi" w:hAnsiTheme="majorHAnsi" w:cstheme="majorHAnsi"/>
                      <w:sz w:val="20"/>
                      <w:szCs w:val="20"/>
                    </w:rPr>
                  </w:pPr>
                </w:p>
              </w:tc>
              <w:tc>
                <w:tcPr>
                  <w:tcW w:w="1558" w:type="dxa"/>
                  <w:vMerge/>
                </w:tcPr>
                <w:p w14:paraId="4FE958CB" w14:textId="77777777" w:rsidR="00505FB7" w:rsidRPr="00C62370" w:rsidRDefault="00505FB7" w:rsidP="004F0C75">
                  <w:pPr>
                    <w:rPr>
                      <w:rFonts w:asciiTheme="majorHAnsi" w:hAnsiTheme="majorHAnsi" w:cstheme="majorHAnsi"/>
                      <w:sz w:val="20"/>
                      <w:szCs w:val="20"/>
                    </w:rPr>
                  </w:pPr>
                </w:p>
              </w:tc>
              <w:tc>
                <w:tcPr>
                  <w:tcW w:w="1052" w:type="dxa"/>
                  <w:vMerge/>
                </w:tcPr>
                <w:p w14:paraId="46005078" w14:textId="77777777" w:rsidR="00505FB7" w:rsidRPr="00C62370" w:rsidRDefault="00505FB7" w:rsidP="004F0C75">
                  <w:pPr>
                    <w:rPr>
                      <w:rFonts w:asciiTheme="majorHAnsi" w:hAnsiTheme="majorHAnsi" w:cstheme="majorHAnsi"/>
                      <w:sz w:val="20"/>
                      <w:szCs w:val="20"/>
                    </w:rPr>
                  </w:pPr>
                </w:p>
              </w:tc>
              <w:tc>
                <w:tcPr>
                  <w:tcW w:w="2635" w:type="dxa"/>
                </w:tcPr>
                <w:p w14:paraId="151BD49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Parallelregistrering (art. 10c/21)</w:t>
                  </w:r>
                </w:p>
              </w:tc>
              <w:tc>
                <w:tcPr>
                  <w:tcW w:w="1263" w:type="dxa"/>
                </w:tcPr>
                <w:p w14:paraId="67B6E218"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3012</w:t>
                  </w:r>
                </w:p>
              </w:tc>
              <w:tc>
                <w:tcPr>
                  <w:tcW w:w="1921" w:type="dxa"/>
                </w:tcPr>
                <w:p w14:paraId="6E0C92A0"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64.447 kr.</w:t>
                  </w:r>
                </w:p>
              </w:tc>
            </w:tr>
            <w:tr w:rsidR="00505FB7" w:rsidRPr="00C62370" w14:paraId="621E8B0B" w14:textId="77777777" w:rsidTr="00834CF2">
              <w:trPr>
                <w:trHeight w:val="615"/>
              </w:trPr>
              <w:tc>
                <w:tcPr>
                  <w:tcW w:w="1521" w:type="dxa"/>
                  <w:vMerge/>
                </w:tcPr>
                <w:p w14:paraId="0F6CFD60" w14:textId="77777777" w:rsidR="00505FB7" w:rsidRPr="00460540" w:rsidRDefault="00505FB7" w:rsidP="004F0C75">
                  <w:pPr>
                    <w:rPr>
                      <w:rFonts w:asciiTheme="majorHAnsi" w:hAnsiTheme="majorHAnsi" w:cstheme="majorHAnsi"/>
                      <w:sz w:val="20"/>
                      <w:szCs w:val="20"/>
                    </w:rPr>
                  </w:pPr>
                </w:p>
              </w:tc>
              <w:tc>
                <w:tcPr>
                  <w:tcW w:w="1558" w:type="dxa"/>
                  <w:vMerge/>
                </w:tcPr>
                <w:p w14:paraId="6340F2C3" w14:textId="77777777" w:rsidR="00505FB7" w:rsidRPr="00C62370" w:rsidRDefault="00505FB7" w:rsidP="004F0C75">
                  <w:pPr>
                    <w:rPr>
                      <w:rFonts w:asciiTheme="majorHAnsi" w:hAnsiTheme="majorHAnsi" w:cstheme="majorHAnsi"/>
                      <w:sz w:val="20"/>
                      <w:szCs w:val="20"/>
                    </w:rPr>
                  </w:pPr>
                </w:p>
              </w:tc>
              <w:tc>
                <w:tcPr>
                  <w:tcW w:w="1052" w:type="dxa"/>
                  <w:vMerge/>
                </w:tcPr>
                <w:p w14:paraId="4DAE0718" w14:textId="77777777" w:rsidR="00505FB7" w:rsidRPr="00C62370" w:rsidRDefault="00505FB7" w:rsidP="004F0C75">
                  <w:pPr>
                    <w:rPr>
                      <w:rFonts w:asciiTheme="majorHAnsi" w:hAnsiTheme="majorHAnsi" w:cstheme="majorHAnsi"/>
                      <w:sz w:val="20"/>
                      <w:szCs w:val="20"/>
                    </w:rPr>
                  </w:pPr>
                </w:p>
              </w:tc>
              <w:tc>
                <w:tcPr>
                  <w:tcW w:w="2635" w:type="dxa"/>
                </w:tcPr>
                <w:p w14:paraId="2852FEE9"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Tillæg for nødvendig vurdering ud over standardforløb pga. kompleksitet e.l. af den indsendte dokumentation</w:t>
                  </w:r>
                </w:p>
              </w:tc>
              <w:tc>
                <w:tcPr>
                  <w:tcW w:w="1263" w:type="dxa"/>
                </w:tcPr>
                <w:p w14:paraId="1309E64C"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3013</w:t>
                  </w:r>
                </w:p>
              </w:tc>
              <w:tc>
                <w:tcPr>
                  <w:tcW w:w="1921" w:type="dxa"/>
                </w:tcPr>
                <w:p w14:paraId="7DD4A72E"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Tillæg udgår</w:t>
                  </w:r>
                </w:p>
              </w:tc>
            </w:tr>
            <w:tr w:rsidR="00505FB7" w:rsidRPr="00C62370" w14:paraId="2B09C9E9" w14:textId="77777777" w:rsidTr="00834CF2">
              <w:trPr>
                <w:trHeight w:val="210"/>
              </w:trPr>
              <w:tc>
                <w:tcPr>
                  <w:tcW w:w="1521" w:type="dxa"/>
                  <w:vMerge/>
                </w:tcPr>
                <w:p w14:paraId="48C8FE3C" w14:textId="77777777" w:rsidR="00505FB7" w:rsidRPr="00460540" w:rsidRDefault="00505FB7" w:rsidP="004F0C75">
                  <w:pPr>
                    <w:rPr>
                      <w:rFonts w:asciiTheme="majorHAnsi" w:hAnsiTheme="majorHAnsi" w:cstheme="majorHAnsi"/>
                      <w:sz w:val="20"/>
                      <w:szCs w:val="20"/>
                    </w:rPr>
                  </w:pPr>
                </w:p>
              </w:tc>
              <w:tc>
                <w:tcPr>
                  <w:tcW w:w="1558" w:type="dxa"/>
                  <w:vMerge/>
                </w:tcPr>
                <w:p w14:paraId="61CE2A72" w14:textId="77777777" w:rsidR="00505FB7" w:rsidRPr="00C62370" w:rsidRDefault="00505FB7" w:rsidP="004F0C75">
                  <w:pPr>
                    <w:rPr>
                      <w:rFonts w:asciiTheme="majorHAnsi" w:hAnsiTheme="majorHAnsi" w:cstheme="majorHAnsi"/>
                      <w:sz w:val="20"/>
                      <w:szCs w:val="20"/>
                    </w:rPr>
                  </w:pPr>
                </w:p>
              </w:tc>
              <w:tc>
                <w:tcPr>
                  <w:tcW w:w="1052" w:type="dxa"/>
                  <w:vMerge/>
                </w:tcPr>
                <w:p w14:paraId="3D3F51C6" w14:textId="77777777" w:rsidR="00505FB7" w:rsidRPr="00C62370" w:rsidRDefault="00505FB7" w:rsidP="004F0C75">
                  <w:pPr>
                    <w:rPr>
                      <w:rFonts w:asciiTheme="majorHAnsi" w:hAnsiTheme="majorHAnsi" w:cstheme="majorHAnsi"/>
                      <w:sz w:val="20"/>
                      <w:szCs w:val="20"/>
                    </w:rPr>
                  </w:pPr>
                </w:p>
              </w:tc>
              <w:tc>
                <w:tcPr>
                  <w:tcW w:w="2635" w:type="dxa"/>
                </w:tcPr>
                <w:p w14:paraId="4130E42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Senere udvidelse af markedsføringstilladelse</w:t>
                  </w:r>
                </w:p>
              </w:tc>
              <w:tc>
                <w:tcPr>
                  <w:tcW w:w="1263" w:type="dxa"/>
                </w:tcPr>
                <w:p w14:paraId="0BADBA76"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3014</w:t>
                  </w:r>
                </w:p>
              </w:tc>
              <w:tc>
                <w:tcPr>
                  <w:tcW w:w="1921" w:type="dxa"/>
                </w:tcPr>
                <w:p w14:paraId="22D6F1DF"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174.591 kr.</w:t>
                  </w:r>
                </w:p>
              </w:tc>
            </w:tr>
            <w:tr w:rsidR="00505FB7" w:rsidRPr="00C62370" w14:paraId="2C031084" w14:textId="77777777" w:rsidTr="00834CF2">
              <w:trPr>
                <w:trHeight w:val="525"/>
              </w:trPr>
              <w:tc>
                <w:tcPr>
                  <w:tcW w:w="1521" w:type="dxa"/>
                  <w:vMerge/>
                </w:tcPr>
                <w:p w14:paraId="3193B794" w14:textId="77777777" w:rsidR="00505FB7" w:rsidRPr="00460540" w:rsidRDefault="00505FB7" w:rsidP="004F0C75">
                  <w:pPr>
                    <w:rPr>
                      <w:rFonts w:asciiTheme="majorHAnsi" w:hAnsiTheme="majorHAnsi" w:cstheme="majorHAnsi"/>
                      <w:sz w:val="20"/>
                      <w:szCs w:val="20"/>
                    </w:rPr>
                  </w:pPr>
                </w:p>
              </w:tc>
              <w:tc>
                <w:tcPr>
                  <w:tcW w:w="1558" w:type="dxa"/>
                  <w:vMerge/>
                </w:tcPr>
                <w:p w14:paraId="0AF66AA2" w14:textId="77777777" w:rsidR="00505FB7" w:rsidRPr="00C62370" w:rsidRDefault="00505FB7" w:rsidP="004F0C75">
                  <w:pPr>
                    <w:rPr>
                      <w:rFonts w:asciiTheme="majorHAnsi" w:hAnsiTheme="majorHAnsi" w:cstheme="majorHAnsi"/>
                      <w:sz w:val="20"/>
                      <w:szCs w:val="20"/>
                    </w:rPr>
                  </w:pPr>
                </w:p>
              </w:tc>
              <w:tc>
                <w:tcPr>
                  <w:tcW w:w="1052" w:type="dxa"/>
                  <w:vMerge/>
                </w:tcPr>
                <w:p w14:paraId="2A656F5E" w14:textId="77777777" w:rsidR="00505FB7" w:rsidRPr="00C62370" w:rsidRDefault="00505FB7" w:rsidP="004F0C75">
                  <w:pPr>
                    <w:rPr>
                      <w:rFonts w:asciiTheme="majorHAnsi" w:hAnsiTheme="majorHAnsi" w:cstheme="majorHAnsi"/>
                      <w:sz w:val="20"/>
                      <w:szCs w:val="20"/>
                    </w:rPr>
                  </w:pPr>
                </w:p>
              </w:tc>
              <w:tc>
                <w:tcPr>
                  <w:tcW w:w="2635" w:type="dxa"/>
                </w:tcPr>
                <w:p w14:paraId="106E2A9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Vurdering af periodisk sikkerhedsopdateringsrapport (PSUR). Et gebyr pr. D.sp.nr.</w:t>
                  </w:r>
                </w:p>
              </w:tc>
              <w:tc>
                <w:tcPr>
                  <w:tcW w:w="1263" w:type="dxa"/>
                </w:tcPr>
                <w:p w14:paraId="6D639FBD"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4001</w:t>
                  </w:r>
                </w:p>
              </w:tc>
              <w:tc>
                <w:tcPr>
                  <w:tcW w:w="1921" w:type="dxa"/>
                </w:tcPr>
                <w:p w14:paraId="21F4162A"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7.706 kr.</w:t>
                  </w:r>
                </w:p>
              </w:tc>
            </w:tr>
            <w:tr w:rsidR="00505FB7" w:rsidRPr="00C62370" w14:paraId="540AE8FF" w14:textId="77777777" w:rsidTr="00834CF2">
              <w:trPr>
                <w:trHeight w:val="300"/>
              </w:trPr>
              <w:tc>
                <w:tcPr>
                  <w:tcW w:w="1521" w:type="dxa"/>
                  <w:vMerge/>
                </w:tcPr>
                <w:p w14:paraId="0C9D67D5" w14:textId="77777777" w:rsidR="00505FB7" w:rsidRPr="00460540" w:rsidRDefault="00505FB7" w:rsidP="004F0C75">
                  <w:pPr>
                    <w:rPr>
                      <w:rFonts w:asciiTheme="majorHAnsi" w:hAnsiTheme="majorHAnsi" w:cstheme="majorHAnsi"/>
                      <w:sz w:val="20"/>
                      <w:szCs w:val="20"/>
                    </w:rPr>
                  </w:pPr>
                </w:p>
              </w:tc>
              <w:tc>
                <w:tcPr>
                  <w:tcW w:w="1558" w:type="dxa"/>
                  <w:vMerge/>
                </w:tcPr>
                <w:p w14:paraId="0DA4FB9F" w14:textId="77777777" w:rsidR="00505FB7" w:rsidRPr="00C62370" w:rsidRDefault="00505FB7" w:rsidP="004F0C75">
                  <w:pPr>
                    <w:rPr>
                      <w:rFonts w:asciiTheme="majorHAnsi" w:hAnsiTheme="majorHAnsi" w:cstheme="majorHAnsi"/>
                      <w:sz w:val="20"/>
                      <w:szCs w:val="20"/>
                    </w:rPr>
                  </w:pPr>
                </w:p>
              </w:tc>
              <w:tc>
                <w:tcPr>
                  <w:tcW w:w="1052" w:type="dxa"/>
                  <w:vMerge w:val="restart"/>
                </w:tcPr>
                <w:p w14:paraId="0D55C0CE"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DCP, RMS</w:t>
                  </w:r>
                </w:p>
                <w:p w14:paraId="2DD26199"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7AF6FE59"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70889F6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4457409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6256313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FAB83B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1E9EBA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60291D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3BA241C5"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AC1F9C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5E9857F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p w14:paraId="1574085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2635" w:type="dxa"/>
                </w:tcPr>
                <w:p w14:paraId="1F717289"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Fuldt dokumenteret ansøgning (art. 8.3/8, 23, 25)</w:t>
                  </w:r>
                </w:p>
              </w:tc>
              <w:tc>
                <w:tcPr>
                  <w:tcW w:w="1263" w:type="dxa"/>
                </w:tcPr>
                <w:p w14:paraId="5E43C5B0"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3015</w:t>
                  </w:r>
                </w:p>
              </w:tc>
              <w:tc>
                <w:tcPr>
                  <w:tcW w:w="1921" w:type="dxa"/>
                </w:tcPr>
                <w:p w14:paraId="6903DB8F"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364.763 kr.</w:t>
                  </w:r>
                </w:p>
              </w:tc>
            </w:tr>
            <w:tr w:rsidR="00505FB7" w:rsidRPr="00C62370" w14:paraId="15FD464B" w14:textId="77777777" w:rsidTr="00834CF2">
              <w:trPr>
                <w:trHeight w:val="330"/>
              </w:trPr>
              <w:tc>
                <w:tcPr>
                  <w:tcW w:w="1521" w:type="dxa"/>
                  <w:vMerge/>
                </w:tcPr>
                <w:p w14:paraId="419955A1" w14:textId="77777777" w:rsidR="00505FB7" w:rsidRPr="00460540" w:rsidRDefault="00505FB7" w:rsidP="004F0C75">
                  <w:pPr>
                    <w:rPr>
                      <w:rFonts w:asciiTheme="majorHAnsi" w:hAnsiTheme="majorHAnsi" w:cstheme="majorHAnsi"/>
                      <w:sz w:val="20"/>
                      <w:szCs w:val="20"/>
                    </w:rPr>
                  </w:pPr>
                </w:p>
              </w:tc>
              <w:tc>
                <w:tcPr>
                  <w:tcW w:w="1558" w:type="dxa"/>
                  <w:vMerge/>
                </w:tcPr>
                <w:p w14:paraId="3276D6E8" w14:textId="77777777" w:rsidR="00505FB7" w:rsidRPr="00C62370" w:rsidRDefault="00505FB7" w:rsidP="004F0C75">
                  <w:pPr>
                    <w:rPr>
                      <w:rFonts w:asciiTheme="majorHAnsi" w:hAnsiTheme="majorHAnsi" w:cstheme="majorHAnsi"/>
                      <w:sz w:val="20"/>
                      <w:szCs w:val="20"/>
                    </w:rPr>
                  </w:pPr>
                </w:p>
              </w:tc>
              <w:tc>
                <w:tcPr>
                  <w:tcW w:w="1052" w:type="dxa"/>
                  <w:vMerge/>
                </w:tcPr>
                <w:p w14:paraId="141F5ED2" w14:textId="77777777" w:rsidR="00505FB7" w:rsidRPr="00C62370" w:rsidRDefault="00505FB7" w:rsidP="004F0C75">
                  <w:pPr>
                    <w:rPr>
                      <w:rFonts w:asciiTheme="majorHAnsi" w:hAnsiTheme="majorHAnsi" w:cstheme="majorHAnsi"/>
                      <w:sz w:val="20"/>
                      <w:szCs w:val="20"/>
                    </w:rPr>
                  </w:pPr>
                </w:p>
              </w:tc>
              <w:tc>
                <w:tcPr>
                  <w:tcW w:w="2635" w:type="dxa"/>
                </w:tcPr>
                <w:p w14:paraId="12855E4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Fast kombination af lægemidler (art. 10b/20)</w:t>
                  </w:r>
                </w:p>
              </w:tc>
              <w:tc>
                <w:tcPr>
                  <w:tcW w:w="1263" w:type="dxa"/>
                </w:tcPr>
                <w:p w14:paraId="217EA848"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3016</w:t>
                  </w:r>
                </w:p>
              </w:tc>
              <w:tc>
                <w:tcPr>
                  <w:tcW w:w="1921" w:type="dxa"/>
                </w:tcPr>
                <w:p w14:paraId="130A8782"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364.763 kr.</w:t>
                  </w:r>
                </w:p>
              </w:tc>
            </w:tr>
            <w:tr w:rsidR="00505FB7" w:rsidRPr="00C62370" w14:paraId="3CCDF041" w14:textId="77777777" w:rsidTr="00834CF2">
              <w:trPr>
                <w:trHeight w:val="195"/>
              </w:trPr>
              <w:tc>
                <w:tcPr>
                  <w:tcW w:w="1521" w:type="dxa"/>
                  <w:vMerge/>
                </w:tcPr>
                <w:p w14:paraId="307E6A56" w14:textId="77777777" w:rsidR="00505FB7" w:rsidRPr="00460540" w:rsidRDefault="00505FB7" w:rsidP="004F0C75">
                  <w:pPr>
                    <w:rPr>
                      <w:rFonts w:asciiTheme="majorHAnsi" w:hAnsiTheme="majorHAnsi" w:cstheme="majorHAnsi"/>
                      <w:sz w:val="20"/>
                      <w:szCs w:val="20"/>
                    </w:rPr>
                  </w:pPr>
                </w:p>
              </w:tc>
              <w:tc>
                <w:tcPr>
                  <w:tcW w:w="1558" w:type="dxa"/>
                  <w:vMerge/>
                </w:tcPr>
                <w:p w14:paraId="7CC23CD4" w14:textId="77777777" w:rsidR="00505FB7" w:rsidRPr="00C62370" w:rsidRDefault="00505FB7" w:rsidP="004F0C75">
                  <w:pPr>
                    <w:rPr>
                      <w:rFonts w:asciiTheme="majorHAnsi" w:hAnsiTheme="majorHAnsi" w:cstheme="majorHAnsi"/>
                      <w:sz w:val="20"/>
                      <w:szCs w:val="20"/>
                    </w:rPr>
                  </w:pPr>
                </w:p>
              </w:tc>
              <w:tc>
                <w:tcPr>
                  <w:tcW w:w="1052" w:type="dxa"/>
                  <w:vMerge/>
                </w:tcPr>
                <w:p w14:paraId="42A49E2E" w14:textId="77777777" w:rsidR="00505FB7" w:rsidRPr="00C62370" w:rsidRDefault="00505FB7" w:rsidP="004F0C75">
                  <w:pPr>
                    <w:rPr>
                      <w:rFonts w:asciiTheme="majorHAnsi" w:hAnsiTheme="majorHAnsi" w:cstheme="majorHAnsi"/>
                      <w:sz w:val="20"/>
                      <w:szCs w:val="20"/>
                    </w:rPr>
                  </w:pPr>
                </w:p>
              </w:tc>
              <w:tc>
                <w:tcPr>
                  <w:tcW w:w="2635" w:type="dxa"/>
                </w:tcPr>
                <w:p w14:paraId="40552CA4"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Bibliografisk ansøgning (art. 10a/22)</w:t>
                  </w:r>
                </w:p>
              </w:tc>
              <w:tc>
                <w:tcPr>
                  <w:tcW w:w="1263" w:type="dxa"/>
                </w:tcPr>
                <w:p w14:paraId="1E9E78EE"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3017</w:t>
                  </w:r>
                </w:p>
              </w:tc>
              <w:tc>
                <w:tcPr>
                  <w:tcW w:w="1921" w:type="dxa"/>
                </w:tcPr>
                <w:p w14:paraId="409204C6"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358.700 kr.</w:t>
                  </w:r>
                </w:p>
              </w:tc>
            </w:tr>
            <w:tr w:rsidR="00505FB7" w:rsidRPr="00C62370" w14:paraId="19A58C35" w14:textId="77777777" w:rsidTr="00834CF2">
              <w:trPr>
                <w:trHeight w:val="390"/>
              </w:trPr>
              <w:tc>
                <w:tcPr>
                  <w:tcW w:w="1521" w:type="dxa"/>
                  <w:vMerge/>
                </w:tcPr>
                <w:p w14:paraId="4386BCAA" w14:textId="77777777" w:rsidR="00505FB7" w:rsidRPr="00460540" w:rsidRDefault="00505FB7" w:rsidP="004F0C75">
                  <w:pPr>
                    <w:rPr>
                      <w:rFonts w:asciiTheme="majorHAnsi" w:hAnsiTheme="majorHAnsi" w:cstheme="majorHAnsi"/>
                      <w:sz w:val="20"/>
                      <w:szCs w:val="20"/>
                    </w:rPr>
                  </w:pPr>
                </w:p>
              </w:tc>
              <w:tc>
                <w:tcPr>
                  <w:tcW w:w="1558" w:type="dxa"/>
                  <w:vMerge/>
                </w:tcPr>
                <w:p w14:paraId="23009170" w14:textId="77777777" w:rsidR="00505FB7" w:rsidRPr="00C62370" w:rsidRDefault="00505FB7" w:rsidP="004F0C75">
                  <w:pPr>
                    <w:rPr>
                      <w:rFonts w:asciiTheme="majorHAnsi" w:hAnsiTheme="majorHAnsi" w:cstheme="majorHAnsi"/>
                      <w:sz w:val="20"/>
                      <w:szCs w:val="20"/>
                    </w:rPr>
                  </w:pPr>
                </w:p>
              </w:tc>
              <w:tc>
                <w:tcPr>
                  <w:tcW w:w="1052" w:type="dxa"/>
                  <w:vMerge/>
                </w:tcPr>
                <w:p w14:paraId="67D83AB2" w14:textId="77777777" w:rsidR="00505FB7" w:rsidRPr="00C62370" w:rsidRDefault="00505FB7" w:rsidP="004F0C75">
                  <w:pPr>
                    <w:rPr>
                      <w:rFonts w:asciiTheme="majorHAnsi" w:hAnsiTheme="majorHAnsi" w:cstheme="majorHAnsi"/>
                      <w:sz w:val="20"/>
                      <w:szCs w:val="20"/>
                    </w:rPr>
                  </w:pPr>
                </w:p>
              </w:tc>
              <w:tc>
                <w:tcPr>
                  <w:tcW w:w="2635" w:type="dxa"/>
                </w:tcPr>
                <w:p w14:paraId="6D50A3AA"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Hybrid ansøgning (art. 10.3/19) med kliniske studier vedrørende effekt og/eller sikkerhed</w:t>
                  </w:r>
                </w:p>
              </w:tc>
              <w:tc>
                <w:tcPr>
                  <w:tcW w:w="1263" w:type="dxa"/>
                </w:tcPr>
                <w:p w14:paraId="49A3AB44"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3018</w:t>
                  </w:r>
                </w:p>
              </w:tc>
              <w:tc>
                <w:tcPr>
                  <w:tcW w:w="1921" w:type="dxa"/>
                </w:tcPr>
                <w:p w14:paraId="26EE28F2"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358.700 kr.</w:t>
                  </w:r>
                </w:p>
              </w:tc>
            </w:tr>
            <w:tr w:rsidR="00505FB7" w:rsidRPr="00C62370" w14:paraId="604BFE75" w14:textId="77777777" w:rsidTr="00834CF2">
              <w:trPr>
                <w:trHeight w:val="345"/>
              </w:trPr>
              <w:tc>
                <w:tcPr>
                  <w:tcW w:w="1521" w:type="dxa"/>
                  <w:vMerge/>
                </w:tcPr>
                <w:p w14:paraId="7F007AE2" w14:textId="77777777" w:rsidR="00505FB7" w:rsidRPr="00460540" w:rsidRDefault="00505FB7" w:rsidP="004F0C75">
                  <w:pPr>
                    <w:rPr>
                      <w:rFonts w:asciiTheme="majorHAnsi" w:hAnsiTheme="majorHAnsi" w:cstheme="majorHAnsi"/>
                      <w:sz w:val="20"/>
                      <w:szCs w:val="20"/>
                    </w:rPr>
                  </w:pPr>
                </w:p>
              </w:tc>
              <w:tc>
                <w:tcPr>
                  <w:tcW w:w="1558" w:type="dxa"/>
                  <w:vMerge/>
                </w:tcPr>
                <w:p w14:paraId="507721B1" w14:textId="77777777" w:rsidR="00505FB7" w:rsidRPr="00C62370" w:rsidRDefault="00505FB7" w:rsidP="004F0C75">
                  <w:pPr>
                    <w:rPr>
                      <w:rFonts w:asciiTheme="majorHAnsi" w:hAnsiTheme="majorHAnsi" w:cstheme="majorHAnsi"/>
                      <w:sz w:val="20"/>
                      <w:szCs w:val="20"/>
                    </w:rPr>
                  </w:pPr>
                </w:p>
              </w:tc>
              <w:tc>
                <w:tcPr>
                  <w:tcW w:w="1052" w:type="dxa"/>
                  <w:vMerge/>
                </w:tcPr>
                <w:p w14:paraId="05546B3B" w14:textId="77777777" w:rsidR="00505FB7" w:rsidRPr="00C62370" w:rsidRDefault="00505FB7" w:rsidP="004F0C75">
                  <w:pPr>
                    <w:rPr>
                      <w:rFonts w:asciiTheme="majorHAnsi" w:hAnsiTheme="majorHAnsi" w:cstheme="majorHAnsi"/>
                      <w:sz w:val="20"/>
                      <w:szCs w:val="20"/>
                    </w:rPr>
                  </w:pPr>
                </w:p>
              </w:tc>
              <w:tc>
                <w:tcPr>
                  <w:tcW w:w="2635" w:type="dxa"/>
                </w:tcPr>
                <w:p w14:paraId="12A2677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Ansøgning vedrørende biologisk lægemiddel, der svarer til allerede godkendte lægemidler (art. 10.4)</w:t>
                  </w:r>
                </w:p>
              </w:tc>
              <w:tc>
                <w:tcPr>
                  <w:tcW w:w="1263" w:type="dxa"/>
                </w:tcPr>
                <w:p w14:paraId="7B670595"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3019</w:t>
                  </w:r>
                </w:p>
              </w:tc>
              <w:tc>
                <w:tcPr>
                  <w:tcW w:w="1921" w:type="dxa"/>
                </w:tcPr>
                <w:p w14:paraId="3A4E136D"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358.700 kr.</w:t>
                  </w:r>
                </w:p>
              </w:tc>
            </w:tr>
            <w:tr w:rsidR="00505FB7" w:rsidRPr="00C62370" w14:paraId="0F826D34" w14:textId="77777777" w:rsidTr="00834CF2">
              <w:trPr>
                <w:trHeight w:val="405"/>
              </w:trPr>
              <w:tc>
                <w:tcPr>
                  <w:tcW w:w="1521" w:type="dxa"/>
                  <w:vMerge/>
                </w:tcPr>
                <w:p w14:paraId="5E6DC1BE" w14:textId="77777777" w:rsidR="00505FB7" w:rsidRPr="00460540" w:rsidRDefault="00505FB7" w:rsidP="004F0C75">
                  <w:pPr>
                    <w:rPr>
                      <w:rFonts w:asciiTheme="majorHAnsi" w:hAnsiTheme="majorHAnsi" w:cstheme="majorHAnsi"/>
                      <w:sz w:val="20"/>
                      <w:szCs w:val="20"/>
                    </w:rPr>
                  </w:pPr>
                </w:p>
              </w:tc>
              <w:tc>
                <w:tcPr>
                  <w:tcW w:w="1558" w:type="dxa"/>
                  <w:vMerge/>
                </w:tcPr>
                <w:p w14:paraId="33AE7DCD" w14:textId="77777777" w:rsidR="00505FB7" w:rsidRPr="00C62370" w:rsidRDefault="00505FB7" w:rsidP="004F0C75">
                  <w:pPr>
                    <w:rPr>
                      <w:rFonts w:asciiTheme="majorHAnsi" w:hAnsiTheme="majorHAnsi" w:cstheme="majorHAnsi"/>
                      <w:sz w:val="20"/>
                      <w:szCs w:val="20"/>
                    </w:rPr>
                  </w:pPr>
                </w:p>
              </w:tc>
              <w:tc>
                <w:tcPr>
                  <w:tcW w:w="1052" w:type="dxa"/>
                  <w:vMerge/>
                </w:tcPr>
                <w:p w14:paraId="481CEAE7" w14:textId="77777777" w:rsidR="00505FB7" w:rsidRPr="00C62370" w:rsidRDefault="00505FB7" w:rsidP="004F0C75">
                  <w:pPr>
                    <w:rPr>
                      <w:rFonts w:asciiTheme="majorHAnsi" w:hAnsiTheme="majorHAnsi" w:cstheme="majorHAnsi"/>
                      <w:sz w:val="20"/>
                      <w:szCs w:val="20"/>
                    </w:rPr>
                  </w:pPr>
                </w:p>
              </w:tc>
              <w:tc>
                <w:tcPr>
                  <w:tcW w:w="2635" w:type="dxa"/>
                </w:tcPr>
                <w:p w14:paraId="186C7A0F"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Hybrid ansøgning (art. 10.3/19) uden kliniske studier vedrørende effekt og/eller sikkerhed</w:t>
                  </w:r>
                </w:p>
              </w:tc>
              <w:tc>
                <w:tcPr>
                  <w:tcW w:w="1263" w:type="dxa"/>
                </w:tcPr>
                <w:p w14:paraId="149358A2"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3020</w:t>
                  </w:r>
                </w:p>
              </w:tc>
              <w:tc>
                <w:tcPr>
                  <w:tcW w:w="1921" w:type="dxa"/>
                </w:tcPr>
                <w:p w14:paraId="73BC07C1"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234.338 kr.</w:t>
                  </w:r>
                </w:p>
              </w:tc>
            </w:tr>
            <w:tr w:rsidR="00505FB7" w:rsidRPr="00C62370" w14:paraId="6EB4A54D" w14:textId="77777777" w:rsidTr="00834CF2">
              <w:trPr>
                <w:trHeight w:val="210"/>
              </w:trPr>
              <w:tc>
                <w:tcPr>
                  <w:tcW w:w="1521" w:type="dxa"/>
                  <w:vMerge/>
                </w:tcPr>
                <w:p w14:paraId="19A4218F" w14:textId="77777777" w:rsidR="00505FB7" w:rsidRPr="00460540" w:rsidRDefault="00505FB7" w:rsidP="004F0C75">
                  <w:pPr>
                    <w:rPr>
                      <w:rFonts w:asciiTheme="majorHAnsi" w:hAnsiTheme="majorHAnsi" w:cstheme="majorHAnsi"/>
                      <w:sz w:val="20"/>
                      <w:szCs w:val="20"/>
                    </w:rPr>
                  </w:pPr>
                </w:p>
              </w:tc>
              <w:tc>
                <w:tcPr>
                  <w:tcW w:w="1558" w:type="dxa"/>
                  <w:vMerge/>
                </w:tcPr>
                <w:p w14:paraId="48A8313B" w14:textId="77777777" w:rsidR="00505FB7" w:rsidRPr="00C62370" w:rsidRDefault="00505FB7" w:rsidP="004F0C75">
                  <w:pPr>
                    <w:rPr>
                      <w:rFonts w:asciiTheme="majorHAnsi" w:hAnsiTheme="majorHAnsi" w:cstheme="majorHAnsi"/>
                      <w:sz w:val="20"/>
                      <w:szCs w:val="20"/>
                    </w:rPr>
                  </w:pPr>
                </w:p>
              </w:tc>
              <w:tc>
                <w:tcPr>
                  <w:tcW w:w="1052" w:type="dxa"/>
                  <w:vMerge/>
                </w:tcPr>
                <w:p w14:paraId="77758CCE" w14:textId="77777777" w:rsidR="00505FB7" w:rsidRPr="00C62370" w:rsidRDefault="00505FB7" w:rsidP="004F0C75">
                  <w:pPr>
                    <w:rPr>
                      <w:rFonts w:asciiTheme="majorHAnsi" w:hAnsiTheme="majorHAnsi" w:cstheme="majorHAnsi"/>
                      <w:sz w:val="20"/>
                      <w:szCs w:val="20"/>
                    </w:rPr>
                  </w:pPr>
                </w:p>
              </w:tc>
              <w:tc>
                <w:tcPr>
                  <w:tcW w:w="2635" w:type="dxa"/>
                </w:tcPr>
                <w:p w14:paraId="73A7BC0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dyr, antibiotika (art 18)</w:t>
                  </w:r>
                </w:p>
              </w:tc>
              <w:tc>
                <w:tcPr>
                  <w:tcW w:w="1263" w:type="dxa"/>
                </w:tcPr>
                <w:p w14:paraId="04E49EA1"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3021</w:t>
                  </w:r>
                </w:p>
              </w:tc>
              <w:tc>
                <w:tcPr>
                  <w:tcW w:w="1921" w:type="dxa"/>
                </w:tcPr>
                <w:p w14:paraId="51A62A61"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233.496 kr.</w:t>
                  </w:r>
                </w:p>
              </w:tc>
            </w:tr>
            <w:tr w:rsidR="00505FB7" w:rsidRPr="00C62370" w14:paraId="15482DBA" w14:textId="77777777" w:rsidTr="00834CF2">
              <w:trPr>
                <w:trHeight w:val="195"/>
              </w:trPr>
              <w:tc>
                <w:tcPr>
                  <w:tcW w:w="1521" w:type="dxa"/>
                  <w:vMerge/>
                </w:tcPr>
                <w:p w14:paraId="2336618D" w14:textId="77777777" w:rsidR="00505FB7" w:rsidRPr="00460540" w:rsidRDefault="00505FB7" w:rsidP="004F0C75">
                  <w:pPr>
                    <w:rPr>
                      <w:rFonts w:asciiTheme="majorHAnsi" w:hAnsiTheme="majorHAnsi" w:cstheme="majorHAnsi"/>
                      <w:sz w:val="20"/>
                      <w:szCs w:val="20"/>
                    </w:rPr>
                  </w:pPr>
                </w:p>
              </w:tc>
              <w:tc>
                <w:tcPr>
                  <w:tcW w:w="1558" w:type="dxa"/>
                  <w:vMerge/>
                </w:tcPr>
                <w:p w14:paraId="78492B52" w14:textId="77777777" w:rsidR="00505FB7" w:rsidRPr="00C62370" w:rsidRDefault="00505FB7" w:rsidP="004F0C75">
                  <w:pPr>
                    <w:rPr>
                      <w:rFonts w:asciiTheme="majorHAnsi" w:hAnsiTheme="majorHAnsi" w:cstheme="majorHAnsi"/>
                      <w:sz w:val="20"/>
                      <w:szCs w:val="20"/>
                    </w:rPr>
                  </w:pPr>
                </w:p>
              </w:tc>
              <w:tc>
                <w:tcPr>
                  <w:tcW w:w="1052" w:type="dxa"/>
                  <w:vMerge/>
                </w:tcPr>
                <w:p w14:paraId="2A0FE579" w14:textId="77777777" w:rsidR="00505FB7" w:rsidRPr="00C62370" w:rsidRDefault="00505FB7" w:rsidP="004F0C75">
                  <w:pPr>
                    <w:rPr>
                      <w:rFonts w:asciiTheme="majorHAnsi" w:hAnsiTheme="majorHAnsi" w:cstheme="majorHAnsi"/>
                      <w:sz w:val="20"/>
                      <w:szCs w:val="20"/>
                    </w:rPr>
                  </w:pPr>
                </w:p>
              </w:tc>
              <w:tc>
                <w:tcPr>
                  <w:tcW w:w="2635" w:type="dxa"/>
                </w:tcPr>
                <w:p w14:paraId="3EE31006"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mennesker (art. 10.1)</w:t>
                  </w:r>
                </w:p>
              </w:tc>
              <w:tc>
                <w:tcPr>
                  <w:tcW w:w="1263" w:type="dxa"/>
                </w:tcPr>
                <w:p w14:paraId="27EA9172"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3022</w:t>
                  </w:r>
                </w:p>
              </w:tc>
              <w:tc>
                <w:tcPr>
                  <w:tcW w:w="1921" w:type="dxa"/>
                </w:tcPr>
                <w:p w14:paraId="6CDA7F07"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232.288 kr.</w:t>
                  </w:r>
                </w:p>
              </w:tc>
            </w:tr>
            <w:tr w:rsidR="00505FB7" w:rsidRPr="00C62370" w14:paraId="6B70CC26" w14:textId="77777777" w:rsidTr="00834CF2">
              <w:trPr>
                <w:trHeight w:val="210"/>
              </w:trPr>
              <w:tc>
                <w:tcPr>
                  <w:tcW w:w="1521" w:type="dxa"/>
                  <w:vMerge/>
                </w:tcPr>
                <w:p w14:paraId="0D0EE78E" w14:textId="77777777" w:rsidR="00505FB7" w:rsidRPr="00460540" w:rsidRDefault="00505FB7" w:rsidP="004F0C75">
                  <w:pPr>
                    <w:rPr>
                      <w:rFonts w:asciiTheme="majorHAnsi" w:hAnsiTheme="majorHAnsi" w:cstheme="majorHAnsi"/>
                      <w:sz w:val="20"/>
                      <w:szCs w:val="20"/>
                    </w:rPr>
                  </w:pPr>
                </w:p>
              </w:tc>
              <w:tc>
                <w:tcPr>
                  <w:tcW w:w="1558" w:type="dxa"/>
                  <w:vMerge/>
                </w:tcPr>
                <w:p w14:paraId="0FD5E1CB" w14:textId="77777777" w:rsidR="00505FB7" w:rsidRPr="00C62370" w:rsidRDefault="00505FB7" w:rsidP="004F0C75">
                  <w:pPr>
                    <w:rPr>
                      <w:rFonts w:asciiTheme="majorHAnsi" w:hAnsiTheme="majorHAnsi" w:cstheme="majorHAnsi"/>
                      <w:sz w:val="20"/>
                      <w:szCs w:val="20"/>
                    </w:rPr>
                  </w:pPr>
                </w:p>
              </w:tc>
              <w:tc>
                <w:tcPr>
                  <w:tcW w:w="1052" w:type="dxa"/>
                  <w:vMerge/>
                </w:tcPr>
                <w:p w14:paraId="1B43ECDC" w14:textId="77777777" w:rsidR="00505FB7" w:rsidRPr="00C62370" w:rsidRDefault="00505FB7" w:rsidP="004F0C75">
                  <w:pPr>
                    <w:rPr>
                      <w:rFonts w:asciiTheme="majorHAnsi" w:hAnsiTheme="majorHAnsi" w:cstheme="majorHAnsi"/>
                      <w:sz w:val="20"/>
                      <w:szCs w:val="20"/>
                    </w:rPr>
                  </w:pPr>
                </w:p>
              </w:tc>
              <w:tc>
                <w:tcPr>
                  <w:tcW w:w="2635" w:type="dxa"/>
                </w:tcPr>
                <w:p w14:paraId="17E26BA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Generika til dyr, ikke antibiotika (art 18)</w:t>
                  </w:r>
                </w:p>
              </w:tc>
              <w:tc>
                <w:tcPr>
                  <w:tcW w:w="1263" w:type="dxa"/>
                </w:tcPr>
                <w:p w14:paraId="64495E5A"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3023</w:t>
                  </w:r>
                </w:p>
              </w:tc>
              <w:tc>
                <w:tcPr>
                  <w:tcW w:w="1921" w:type="dxa"/>
                </w:tcPr>
                <w:p w14:paraId="6DB59DBA"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232.288 kr.</w:t>
                  </w:r>
                </w:p>
              </w:tc>
            </w:tr>
            <w:tr w:rsidR="00505FB7" w:rsidRPr="00C62370" w14:paraId="5D1F5A15" w14:textId="77777777" w:rsidTr="00834CF2">
              <w:trPr>
                <w:trHeight w:val="420"/>
              </w:trPr>
              <w:tc>
                <w:tcPr>
                  <w:tcW w:w="1521" w:type="dxa"/>
                  <w:vMerge/>
                </w:tcPr>
                <w:p w14:paraId="6154B714" w14:textId="77777777" w:rsidR="00505FB7" w:rsidRPr="00460540" w:rsidRDefault="00505FB7" w:rsidP="004F0C75">
                  <w:pPr>
                    <w:rPr>
                      <w:rFonts w:asciiTheme="majorHAnsi" w:hAnsiTheme="majorHAnsi" w:cstheme="majorHAnsi"/>
                      <w:sz w:val="20"/>
                      <w:szCs w:val="20"/>
                    </w:rPr>
                  </w:pPr>
                </w:p>
              </w:tc>
              <w:tc>
                <w:tcPr>
                  <w:tcW w:w="1558" w:type="dxa"/>
                  <w:vMerge/>
                </w:tcPr>
                <w:p w14:paraId="0A005C0D" w14:textId="77777777" w:rsidR="00505FB7" w:rsidRPr="00C62370" w:rsidRDefault="00505FB7" w:rsidP="004F0C75">
                  <w:pPr>
                    <w:rPr>
                      <w:rFonts w:asciiTheme="majorHAnsi" w:hAnsiTheme="majorHAnsi" w:cstheme="majorHAnsi"/>
                      <w:sz w:val="20"/>
                      <w:szCs w:val="20"/>
                    </w:rPr>
                  </w:pPr>
                </w:p>
              </w:tc>
              <w:tc>
                <w:tcPr>
                  <w:tcW w:w="1052" w:type="dxa"/>
                  <w:vMerge/>
                </w:tcPr>
                <w:p w14:paraId="4AD813C6" w14:textId="77777777" w:rsidR="00505FB7" w:rsidRPr="00C62370" w:rsidRDefault="00505FB7" w:rsidP="004F0C75">
                  <w:pPr>
                    <w:rPr>
                      <w:rFonts w:asciiTheme="majorHAnsi" w:hAnsiTheme="majorHAnsi" w:cstheme="majorHAnsi"/>
                      <w:sz w:val="20"/>
                      <w:szCs w:val="20"/>
                    </w:rPr>
                  </w:pPr>
                </w:p>
              </w:tc>
              <w:tc>
                <w:tcPr>
                  <w:tcW w:w="2635" w:type="dxa"/>
                </w:tcPr>
                <w:p w14:paraId="5E7B5D7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Duplikat med samme tidsplan som ansøgning, hvor der betales fuldt gebyr</w:t>
                  </w:r>
                </w:p>
              </w:tc>
              <w:tc>
                <w:tcPr>
                  <w:tcW w:w="1263" w:type="dxa"/>
                </w:tcPr>
                <w:p w14:paraId="3DBE2D9F"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3024</w:t>
                  </w:r>
                </w:p>
              </w:tc>
              <w:tc>
                <w:tcPr>
                  <w:tcW w:w="1921" w:type="dxa"/>
                </w:tcPr>
                <w:p w14:paraId="43E902DB"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72.794 kr.</w:t>
                  </w:r>
                </w:p>
              </w:tc>
            </w:tr>
            <w:tr w:rsidR="00505FB7" w:rsidRPr="00C62370" w14:paraId="708EF962" w14:textId="77777777" w:rsidTr="00834CF2">
              <w:trPr>
                <w:trHeight w:val="210"/>
              </w:trPr>
              <w:tc>
                <w:tcPr>
                  <w:tcW w:w="1521" w:type="dxa"/>
                  <w:vMerge/>
                </w:tcPr>
                <w:p w14:paraId="16CFBF42" w14:textId="77777777" w:rsidR="00505FB7" w:rsidRPr="00460540" w:rsidRDefault="00505FB7" w:rsidP="004F0C75">
                  <w:pPr>
                    <w:rPr>
                      <w:rFonts w:asciiTheme="majorHAnsi" w:hAnsiTheme="majorHAnsi" w:cstheme="majorHAnsi"/>
                      <w:sz w:val="20"/>
                      <w:szCs w:val="20"/>
                    </w:rPr>
                  </w:pPr>
                </w:p>
              </w:tc>
              <w:tc>
                <w:tcPr>
                  <w:tcW w:w="1558" w:type="dxa"/>
                  <w:vMerge/>
                </w:tcPr>
                <w:p w14:paraId="3AE90278" w14:textId="77777777" w:rsidR="00505FB7" w:rsidRPr="00C62370" w:rsidRDefault="00505FB7" w:rsidP="004F0C75">
                  <w:pPr>
                    <w:rPr>
                      <w:rFonts w:asciiTheme="majorHAnsi" w:hAnsiTheme="majorHAnsi" w:cstheme="majorHAnsi"/>
                      <w:sz w:val="20"/>
                      <w:szCs w:val="20"/>
                    </w:rPr>
                  </w:pPr>
                </w:p>
              </w:tc>
              <w:tc>
                <w:tcPr>
                  <w:tcW w:w="1052" w:type="dxa"/>
                  <w:vMerge/>
                </w:tcPr>
                <w:p w14:paraId="181097FA" w14:textId="77777777" w:rsidR="00505FB7" w:rsidRPr="00C62370" w:rsidRDefault="00505FB7" w:rsidP="004F0C75">
                  <w:pPr>
                    <w:rPr>
                      <w:rFonts w:asciiTheme="majorHAnsi" w:hAnsiTheme="majorHAnsi" w:cstheme="majorHAnsi"/>
                      <w:sz w:val="20"/>
                      <w:szCs w:val="20"/>
                    </w:rPr>
                  </w:pPr>
                </w:p>
              </w:tc>
              <w:tc>
                <w:tcPr>
                  <w:tcW w:w="2635" w:type="dxa"/>
                </w:tcPr>
                <w:p w14:paraId="4FA31841"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Parallelregistrering (art. 10c/21)</w:t>
                  </w:r>
                </w:p>
              </w:tc>
              <w:tc>
                <w:tcPr>
                  <w:tcW w:w="1263" w:type="dxa"/>
                </w:tcPr>
                <w:p w14:paraId="3EE64590"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3025</w:t>
                  </w:r>
                </w:p>
              </w:tc>
              <w:tc>
                <w:tcPr>
                  <w:tcW w:w="1921" w:type="dxa"/>
                </w:tcPr>
                <w:p w14:paraId="230777E3"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71.321 kr.</w:t>
                  </w:r>
                </w:p>
              </w:tc>
            </w:tr>
            <w:tr w:rsidR="00505FB7" w:rsidRPr="00C62370" w14:paraId="7B66918F" w14:textId="77777777" w:rsidTr="00834CF2">
              <w:trPr>
                <w:trHeight w:val="495"/>
              </w:trPr>
              <w:tc>
                <w:tcPr>
                  <w:tcW w:w="1521" w:type="dxa"/>
                  <w:vMerge/>
                </w:tcPr>
                <w:p w14:paraId="38020E1A" w14:textId="77777777" w:rsidR="00505FB7" w:rsidRPr="00460540" w:rsidRDefault="00505FB7" w:rsidP="004F0C75">
                  <w:pPr>
                    <w:rPr>
                      <w:rFonts w:asciiTheme="majorHAnsi" w:hAnsiTheme="majorHAnsi" w:cstheme="majorHAnsi"/>
                      <w:sz w:val="20"/>
                      <w:szCs w:val="20"/>
                    </w:rPr>
                  </w:pPr>
                </w:p>
              </w:tc>
              <w:tc>
                <w:tcPr>
                  <w:tcW w:w="1558" w:type="dxa"/>
                  <w:vMerge/>
                </w:tcPr>
                <w:p w14:paraId="41E3CBB2" w14:textId="77777777" w:rsidR="00505FB7" w:rsidRPr="00C62370" w:rsidRDefault="00505FB7" w:rsidP="004F0C75">
                  <w:pPr>
                    <w:rPr>
                      <w:rFonts w:asciiTheme="majorHAnsi" w:hAnsiTheme="majorHAnsi" w:cstheme="majorHAnsi"/>
                      <w:sz w:val="20"/>
                      <w:szCs w:val="20"/>
                    </w:rPr>
                  </w:pPr>
                </w:p>
              </w:tc>
              <w:tc>
                <w:tcPr>
                  <w:tcW w:w="1052" w:type="dxa"/>
                  <w:vMerge/>
                </w:tcPr>
                <w:p w14:paraId="5B0A33BE" w14:textId="77777777" w:rsidR="00505FB7" w:rsidRPr="00C62370" w:rsidRDefault="00505FB7" w:rsidP="004F0C75">
                  <w:pPr>
                    <w:rPr>
                      <w:rFonts w:asciiTheme="majorHAnsi" w:hAnsiTheme="majorHAnsi" w:cstheme="majorHAnsi"/>
                      <w:sz w:val="20"/>
                      <w:szCs w:val="20"/>
                    </w:rPr>
                  </w:pPr>
                </w:p>
              </w:tc>
              <w:tc>
                <w:tcPr>
                  <w:tcW w:w="2635" w:type="dxa"/>
                </w:tcPr>
                <w:p w14:paraId="316FF630"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Tillæg for nødvendig vurdering ud over standardforløb pga. kompleksitet e.l. af den indsendte dokumentation</w:t>
                  </w:r>
                </w:p>
              </w:tc>
              <w:tc>
                <w:tcPr>
                  <w:tcW w:w="1263" w:type="dxa"/>
                </w:tcPr>
                <w:p w14:paraId="2F445413"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3026</w:t>
                  </w:r>
                </w:p>
              </w:tc>
              <w:tc>
                <w:tcPr>
                  <w:tcW w:w="1921" w:type="dxa"/>
                </w:tcPr>
                <w:p w14:paraId="6B5A1F10"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Tillæg udgår</w:t>
                  </w:r>
                </w:p>
              </w:tc>
            </w:tr>
            <w:tr w:rsidR="00505FB7" w:rsidRPr="00C62370" w14:paraId="45E99D18" w14:textId="77777777" w:rsidTr="00834CF2">
              <w:trPr>
                <w:trHeight w:val="210"/>
              </w:trPr>
              <w:tc>
                <w:tcPr>
                  <w:tcW w:w="1521" w:type="dxa"/>
                  <w:vMerge/>
                </w:tcPr>
                <w:p w14:paraId="28EB18C1" w14:textId="77777777" w:rsidR="00505FB7" w:rsidRPr="00460540" w:rsidRDefault="00505FB7" w:rsidP="004F0C75">
                  <w:pPr>
                    <w:rPr>
                      <w:rFonts w:asciiTheme="majorHAnsi" w:hAnsiTheme="majorHAnsi" w:cstheme="majorHAnsi"/>
                      <w:sz w:val="20"/>
                      <w:szCs w:val="20"/>
                    </w:rPr>
                  </w:pPr>
                </w:p>
              </w:tc>
              <w:tc>
                <w:tcPr>
                  <w:tcW w:w="1558" w:type="dxa"/>
                  <w:vMerge/>
                </w:tcPr>
                <w:p w14:paraId="5E217D0D" w14:textId="77777777" w:rsidR="00505FB7" w:rsidRPr="00C62370" w:rsidRDefault="00505FB7" w:rsidP="004F0C75">
                  <w:pPr>
                    <w:rPr>
                      <w:rFonts w:asciiTheme="majorHAnsi" w:hAnsiTheme="majorHAnsi" w:cstheme="majorHAnsi"/>
                      <w:sz w:val="20"/>
                      <w:szCs w:val="20"/>
                    </w:rPr>
                  </w:pPr>
                </w:p>
              </w:tc>
              <w:tc>
                <w:tcPr>
                  <w:tcW w:w="1052" w:type="dxa"/>
                  <w:vMerge/>
                </w:tcPr>
                <w:p w14:paraId="45C74CDD" w14:textId="77777777" w:rsidR="00505FB7" w:rsidRPr="00C62370" w:rsidRDefault="00505FB7" w:rsidP="004F0C75">
                  <w:pPr>
                    <w:rPr>
                      <w:rFonts w:asciiTheme="majorHAnsi" w:hAnsiTheme="majorHAnsi" w:cstheme="majorHAnsi"/>
                      <w:sz w:val="20"/>
                      <w:szCs w:val="20"/>
                    </w:rPr>
                  </w:pPr>
                </w:p>
              </w:tc>
              <w:tc>
                <w:tcPr>
                  <w:tcW w:w="2635" w:type="dxa"/>
                </w:tcPr>
                <w:p w14:paraId="09DC9EC5"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Senere udvidelse af markedsføringstilladelse</w:t>
                  </w:r>
                </w:p>
              </w:tc>
              <w:tc>
                <w:tcPr>
                  <w:tcW w:w="1263" w:type="dxa"/>
                </w:tcPr>
                <w:p w14:paraId="6FC38EEE"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3027</w:t>
                  </w:r>
                </w:p>
              </w:tc>
              <w:tc>
                <w:tcPr>
                  <w:tcW w:w="1921" w:type="dxa"/>
                </w:tcPr>
                <w:p w14:paraId="3C4F3679"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199.748 kr.</w:t>
                  </w:r>
                </w:p>
              </w:tc>
            </w:tr>
            <w:tr w:rsidR="00505FB7" w:rsidRPr="00C62370" w14:paraId="5B9C1CD3" w14:textId="77777777" w:rsidTr="00834CF2">
              <w:trPr>
                <w:trHeight w:val="210"/>
              </w:trPr>
              <w:tc>
                <w:tcPr>
                  <w:tcW w:w="1521" w:type="dxa"/>
                  <w:vMerge/>
                </w:tcPr>
                <w:p w14:paraId="2E3C7318" w14:textId="77777777" w:rsidR="00505FB7" w:rsidRPr="00460540" w:rsidRDefault="00505FB7" w:rsidP="004F0C75">
                  <w:pPr>
                    <w:rPr>
                      <w:rFonts w:asciiTheme="majorHAnsi" w:hAnsiTheme="majorHAnsi" w:cstheme="majorHAnsi"/>
                      <w:sz w:val="20"/>
                      <w:szCs w:val="20"/>
                    </w:rPr>
                  </w:pPr>
                </w:p>
              </w:tc>
              <w:tc>
                <w:tcPr>
                  <w:tcW w:w="1558" w:type="dxa"/>
                  <w:vMerge/>
                </w:tcPr>
                <w:p w14:paraId="60181D3C" w14:textId="77777777" w:rsidR="00505FB7" w:rsidRPr="00C62370" w:rsidRDefault="00505FB7" w:rsidP="004F0C75">
                  <w:pPr>
                    <w:rPr>
                      <w:rFonts w:asciiTheme="majorHAnsi" w:hAnsiTheme="majorHAnsi" w:cstheme="majorHAnsi"/>
                      <w:sz w:val="20"/>
                      <w:szCs w:val="20"/>
                    </w:rPr>
                  </w:pPr>
                </w:p>
              </w:tc>
              <w:tc>
                <w:tcPr>
                  <w:tcW w:w="1052" w:type="dxa"/>
                </w:tcPr>
                <w:p w14:paraId="18266582"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DCP/MRP, RMS</w:t>
                  </w:r>
                </w:p>
              </w:tc>
              <w:tc>
                <w:tcPr>
                  <w:tcW w:w="2635" w:type="dxa"/>
                </w:tcPr>
                <w:p w14:paraId="1410F67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Vurdering af periodisk sikkerhedsopdateringsrapport (PSUR). Et gebyr pr. D.sp.nr.</w:t>
                  </w:r>
                </w:p>
                <w:p w14:paraId="69CCA6BF" w14:textId="77777777" w:rsidR="00505FB7" w:rsidRPr="00C62370" w:rsidRDefault="00505FB7" w:rsidP="004F0C75">
                  <w:pPr>
                    <w:rPr>
                      <w:rFonts w:asciiTheme="majorHAnsi" w:hAnsiTheme="majorHAnsi" w:cstheme="majorHAnsi"/>
                      <w:sz w:val="20"/>
                      <w:szCs w:val="20"/>
                    </w:rPr>
                  </w:pPr>
                </w:p>
              </w:tc>
              <w:tc>
                <w:tcPr>
                  <w:tcW w:w="1263" w:type="dxa"/>
                </w:tcPr>
                <w:p w14:paraId="6B25D3F6"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4002</w:t>
                  </w:r>
                </w:p>
              </w:tc>
              <w:tc>
                <w:tcPr>
                  <w:tcW w:w="1921" w:type="dxa"/>
                </w:tcPr>
                <w:p w14:paraId="254177C2"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7.706 kr.</w:t>
                  </w:r>
                </w:p>
              </w:tc>
            </w:tr>
            <w:tr w:rsidR="00505FB7" w:rsidRPr="00C62370" w14:paraId="73C72AAB" w14:textId="77777777" w:rsidTr="00834CF2">
              <w:trPr>
                <w:trHeight w:val="285"/>
              </w:trPr>
              <w:tc>
                <w:tcPr>
                  <w:tcW w:w="1521" w:type="dxa"/>
                  <w:vMerge/>
                </w:tcPr>
                <w:p w14:paraId="0F0AB235" w14:textId="77777777" w:rsidR="00505FB7" w:rsidRPr="00460540" w:rsidRDefault="00505FB7" w:rsidP="004F0C75">
                  <w:pPr>
                    <w:rPr>
                      <w:rFonts w:asciiTheme="majorHAnsi" w:hAnsiTheme="majorHAnsi" w:cstheme="majorHAnsi"/>
                      <w:sz w:val="20"/>
                      <w:szCs w:val="20"/>
                    </w:rPr>
                  </w:pPr>
                </w:p>
              </w:tc>
              <w:tc>
                <w:tcPr>
                  <w:tcW w:w="1558" w:type="dxa"/>
                  <w:vMerge/>
                </w:tcPr>
                <w:p w14:paraId="28634FC8" w14:textId="77777777" w:rsidR="00505FB7" w:rsidRPr="00C62370" w:rsidRDefault="00505FB7" w:rsidP="004F0C75">
                  <w:pPr>
                    <w:rPr>
                      <w:rFonts w:asciiTheme="majorHAnsi" w:hAnsiTheme="majorHAnsi" w:cstheme="majorHAnsi"/>
                      <w:sz w:val="20"/>
                      <w:szCs w:val="20"/>
                    </w:rPr>
                  </w:pPr>
                </w:p>
              </w:tc>
              <w:tc>
                <w:tcPr>
                  <w:tcW w:w="1052" w:type="dxa"/>
                  <w:vMerge w:val="restart"/>
                </w:tcPr>
                <w:p w14:paraId="04F86BCC"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DCP/MRP, CMS</w:t>
                  </w:r>
                </w:p>
                <w:p w14:paraId="494C372B"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2635" w:type="dxa"/>
                </w:tcPr>
                <w:p w14:paraId="0BED401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Alle ansøgninger om ny markedsføringstilladelse</w:t>
                  </w:r>
                </w:p>
              </w:tc>
              <w:tc>
                <w:tcPr>
                  <w:tcW w:w="1263" w:type="dxa"/>
                </w:tcPr>
                <w:p w14:paraId="27C09989"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3028/3029</w:t>
                  </w:r>
                </w:p>
              </w:tc>
              <w:tc>
                <w:tcPr>
                  <w:tcW w:w="1921" w:type="dxa"/>
                </w:tcPr>
                <w:p w14:paraId="22CED4D1" w14:textId="77777777" w:rsidR="00505FB7" w:rsidRPr="00C62370" w:rsidRDefault="00505FB7" w:rsidP="004F0C75">
                  <w:pPr>
                    <w:jc w:val="right"/>
                    <w:rPr>
                      <w:rFonts w:asciiTheme="majorHAnsi" w:hAnsiTheme="majorHAnsi" w:cstheme="majorHAnsi"/>
                      <w:sz w:val="20"/>
                      <w:szCs w:val="20"/>
                    </w:rPr>
                  </w:pPr>
                  <w:r>
                    <w:rPr>
                      <w:rFonts w:asciiTheme="majorHAnsi" w:hAnsiTheme="majorHAnsi" w:cstheme="majorHAnsi"/>
                      <w:sz w:val="20"/>
                      <w:szCs w:val="20"/>
                    </w:rPr>
                    <w:t>2</w:t>
                  </w:r>
                  <w:r>
                    <w:rPr>
                      <w:rFonts w:asciiTheme="majorHAnsi" w:hAnsiTheme="majorHAnsi" w:cstheme="majorHAnsi"/>
                    </w:rPr>
                    <w:t>8.097</w:t>
                  </w:r>
                  <w:r w:rsidRPr="00C62370">
                    <w:rPr>
                      <w:rFonts w:asciiTheme="majorHAnsi" w:hAnsiTheme="majorHAnsi" w:cstheme="majorHAnsi"/>
                      <w:sz w:val="20"/>
                      <w:szCs w:val="20"/>
                    </w:rPr>
                    <w:t xml:space="preserve"> kr.</w:t>
                  </w:r>
                </w:p>
              </w:tc>
            </w:tr>
            <w:tr w:rsidR="00505FB7" w:rsidRPr="00C62370" w14:paraId="3E3FCBEF" w14:textId="77777777" w:rsidTr="00834CF2">
              <w:trPr>
                <w:trHeight w:val="615"/>
              </w:trPr>
              <w:tc>
                <w:tcPr>
                  <w:tcW w:w="1521" w:type="dxa"/>
                  <w:vMerge/>
                </w:tcPr>
                <w:p w14:paraId="3ABCCCAB" w14:textId="77777777" w:rsidR="00505FB7" w:rsidRPr="00460540" w:rsidRDefault="00505FB7" w:rsidP="004F0C75">
                  <w:pPr>
                    <w:rPr>
                      <w:rFonts w:asciiTheme="majorHAnsi" w:hAnsiTheme="majorHAnsi" w:cstheme="majorHAnsi"/>
                      <w:sz w:val="20"/>
                      <w:szCs w:val="20"/>
                    </w:rPr>
                  </w:pPr>
                </w:p>
              </w:tc>
              <w:tc>
                <w:tcPr>
                  <w:tcW w:w="1558" w:type="dxa"/>
                  <w:vMerge/>
                </w:tcPr>
                <w:p w14:paraId="7804A159" w14:textId="77777777" w:rsidR="00505FB7" w:rsidRPr="00C62370" w:rsidRDefault="00505FB7" w:rsidP="004F0C75">
                  <w:pPr>
                    <w:rPr>
                      <w:rFonts w:asciiTheme="majorHAnsi" w:hAnsiTheme="majorHAnsi" w:cstheme="majorHAnsi"/>
                      <w:sz w:val="20"/>
                      <w:szCs w:val="20"/>
                    </w:rPr>
                  </w:pPr>
                </w:p>
              </w:tc>
              <w:tc>
                <w:tcPr>
                  <w:tcW w:w="1052" w:type="dxa"/>
                  <w:vMerge/>
                </w:tcPr>
                <w:p w14:paraId="64AEBC61" w14:textId="77777777" w:rsidR="00505FB7" w:rsidRPr="00C62370" w:rsidRDefault="00505FB7" w:rsidP="004F0C75">
                  <w:pPr>
                    <w:rPr>
                      <w:rFonts w:asciiTheme="majorHAnsi" w:hAnsiTheme="majorHAnsi" w:cstheme="majorHAnsi"/>
                      <w:sz w:val="20"/>
                      <w:szCs w:val="20"/>
                    </w:rPr>
                  </w:pPr>
                </w:p>
              </w:tc>
              <w:tc>
                <w:tcPr>
                  <w:tcW w:w="2635" w:type="dxa"/>
                </w:tcPr>
                <w:p w14:paraId="1E7DC88E"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Tillæg for nødvendig vurdering ud over standardforløb pga. kompleksitet e.l. af den indsendte dokumentation.</w:t>
                  </w:r>
                </w:p>
              </w:tc>
              <w:tc>
                <w:tcPr>
                  <w:tcW w:w="1263" w:type="dxa"/>
                </w:tcPr>
                <w:p w14:paraId="5A83B7F7"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3030</w:t>
                  </w:r>
                </w:p>
              </w:tc>
              <w:tc>
                <w:tcPr>
                  <w:tcW w:w="1921" w:type="dxa"/>
                </w:tcPr>
                <w:p w14:paraId="0A356A68"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Tillæg udgår</w:t>
                  </w:r>
                </w:p>
              </w:tc>
            </w:tr>
            <w:tr w:rsidR="00505FB7" w:rsidRPr="00C62370" w14:paraId="7B724C20" w14:textId="77777777" w:rsidTr="00834CF2">
              <w:trPr>
                <w:trHeight w:val="225"/>
              </w:trPr>
              <w:tc>
                <w:tcPr>
                  <w:tcW w:w="1521" w:type="dxa"/>
                  <w:vMerge/>
                </w:tcPr>
                <w:p w14:paraId="307F537C" w14:textId="77777777" w:rsidR="00505FB7" w:rsidRPr="00460540" w:rsidRDefault="00505FB7" w:rsidP="004F0C75">
                  <w:pPr>
                    <w:rPr>
                      <w:rFonts w:asciiTheme="majorHAnsi" w:hAnsiTheme="majorHAnsi" w:cstheme="majorHAnsi"/>
                      <w:sz w:val="20"/>
                      <w:szCs w:val="20"/>
                    </w:rPr>
                  </w:pPr>
                </w:p>
              </w:tc>
              <w:tc>
                <w:tcPr>
                  <w:tcW w:w="1558" w:type="dxa"/>
                  <w:vMerge/>
                </w:tcPr>
                <w:p w14:paraId="1FB296B6" w14:textId="77777777" w:rsidR="00505FB7" w:rsidRPr="00C62370" w:rsidRDefault="00505FB7" w:rsidP="004F0C75">
                  <w:pPr>
                    <w:rPr>
                      <w:rFonts w:asciiTheme="majorHAnsi" w:hAnsiTheme="majorHAnsi" w:cstheme="majorHAnsi"/>
                      <w:sz w:val="20"/>
                      <w:szCs w:val="20"/>
                    </w:rPr>
                  </w:pPr>
                </w:p>
              </w:tc>
              <w:tc>
                <w:tcPr>
                  <w:tcW w:w="1052" w:type="dxa"/>
                  <w:vMerge/>
                </w:tcPr>
                <w:p w14:paraId="214C95B7" w14:textId="77777777" w:rsidR="00505FB7" w:rsidRPr="00C62370" w:rsidRDefault="00505FB7" w:rsidP="004F0C75">
                  <w:pPr>
                    <w:rPr>
                      <w:rFonts w:asciiTheme="majorHAnsi" w:hAnsiTheme="majorHAnsi" w:cstheme="majorHAnsi"/>
                      <w:sz w:val="20"/>
                      <w:szCs w:val="20"/>
                    </w:rPr>
                  </w:pPr>
                </w:p>
              </w:tc>
              <w:tc>
                <w:tcPr>
                  <w:tcW w:w="2635" w:type="dxa"/>
                </w:tcPr>
                <w:p w14:paraId="12185FE8" w14:textId="77777777" w:rsidR="00505FB7" w:rsidRPr="00C62370" w:rsidRDefault="00505FB7" w:rsidP="004F0C75">
                  <w:pPr>
                    <w:rPr>
                      <w:rFonts w:asciiTheme="majorHAnsi" w:hAnsiTheme="majorHAnsi" w:cstheme="majorHAnsi"/>
                      <w:sz w:val="20"/>
                      <w:szCs w:val="20"/>
                    </w:rPr>
                  </w:pPr>
                  <w:r w:rsidRPr="00C62370">
                    <w:rPr>
                      <w:rFonts w:asciiTheme="majorHAnsi" w:hAnsiTheme="majorHAnsi" w:cstheme="majorHAnsi"/>
                      <w:sz w:val="20"/>
                      <w:szCs w:val="20"/>
                    </w:rPr>
                    <w:t>Senere udvidelse af markedsføringstilladelse</w:t>
                  </w:r>
                </w:p>
              </w:tc>
              <w:tc>
                <w:tcPr>
                  <w:tcW w:w="1263" w:type="dxa"/>
                </w:tcPr>
                <w:p w14:paraId="4C23F344" w14:textId="77777777" w:rsidR="00505FB7" w:rsidRPr="00C62370" w:rsidRDefault="00505FB7" w:rsidP="004F0C75">
                  <w:pPr>
                    <w:jc w:val="center"/>
                    <w:rPr>
                      <w:rFonts w:asciiTheme="majorHAnsi" w:hAnsiTheme="majorHAnsi" w:cstheme="majorHAnsi"/>
                      <w:sz w:val="20"/>
                      <w:szCs w:val="20"/>
                    </w:rPr>
                  </w:pPr>
                  <w:r w:rsidRPr="00C62370">
                    <w:rPr>
                      <w:rFonts w:asciiTheme="majorHAnsi" w:hAnsiTheme="majorHAnsi" w:cstheme="majorHAnsi"/>
                      <w:sz w:val="20"/>
                      <w:szCs w:val="20"/>
                    </w:rPr>
                    <w:t>3031</w:t>
                  </w:r>
                </w:p>
              </w:tc>
              <w:tc>
                <w:tcPr>
                  <w:tcW w:w="1921" w:type="dxa"/>
                </w:tcPr>
                <w:p w14:paraId="1A384315" w14:textId="77777777" w:rsidR="00505FB7" w:rsidRPr="00C62370" w:rsidRDefault="00505FB7" w:rsidP="004F0C75">
                  <w:pPr>
                    <w:jc w:val="right"/>
                    <w:rPr>
                      <w:rFonts w:asciiTheme="majorHAnsi" w:hAnsiTheme="majorHAnsi" w:cstheme="majorHAnsi"/>
                      <w:sz w:val="20"/>
                      <w:szCs w:val="20"/>
                    </w:rPr>
                  </w:pPr>
                  <w:r w:rsidRPr="00C62370">
                    <w:rPr>
                      <w:rFonts w:asciiTheme="majorHAnsi" w:hAnsiTheme="majorHAnsi" w:cstheme="majorHAnsi"/>
                      <w:sz w:val="20"/>
                      <w:szCs w:val="20"/>
                    </w:rPr>
                    <w:t>19.426 kr.</w:t>
                  </w:r>
                </w:p>
              </w:tc>
            </w:tr>
          </w:tbl>
          <w:p w14:paraId="6ADF5D1C" w14:textId="77777777" w:rsidR="005C4AA8" w:rsidRPr="00460540" w:rsidRDefault="005C4AA8" w:rsidP="004F0C75">
            <w:pPr>
              <w:rPr>
                <w:rFonts w:asciiTheme="majorHAnsi" w:hAnsiTheme="majorHAnsi" w:cstheme="majorHAnsi"/>
                <w:sz w:val="20"/>
                <w:szCs w:val="20"/>
              </w:rPr>
            </w:pPr>
          </w:p>
        </w:tc>
      </w:tr>
      <w:tr w:rsidR="005C4AA8" w:rsidRPr="00C62370" w14:paraId="287FB8D0" w14:textId="77777777" w:rsidTr="00505FB7">
        <w:trPr>
          <w:trHeight w:val="7659"/>
        </w:trPr>
        <w:tc>
          <w:tcPr>
            <w:tcW w:w="10348" w:type="dxa"/>
            <w:tcBorders>
              <w:top w:val="nil"/>
              <w:left w:val="nil"/>
              <w:bottom w:val="nil"/>
              <w:right w:val="nil"/>
            </w:tcBorders>
          </w:tcPr>
          <w:p w14:paraId="30BB700A" w14:textId="77777777" w:rsidR="00113EFD" w:rsidRPr="00834CF2" w:rsidRDefault="00113EFD" w:rsidP="00834CF2">
            <w:pPr>
              <w:tabs>
                <w:tab w:val="left" w:pos="4260"/>
              </w:tabs>
              <w:rPr>
                <w:rFonts w:asciiTheme="majorHAnsi" w:hAnsiTheme="majorHAnsi" w:cstheme="majorHAnsi"/>
                <w:sz w:val="20"/>
                <w:szCs w:val="20"/>
              </w:rPr>
            </w:pPr>
          </w:p>
          <w:tbl>
            <w:tblPr>
              <w:tblStyle w:val="Tabel-Gitter"/>
              <w:tblpPr w:leftFromText="141" w:rightFromText="141" w:vertAnchor="text" w:horzAnchor="margin" w:tblpY="-240"/>
              <w:tblOverlap w:val="never"/>
              <w:tblW w:w="9918" w:type="dxa"/>
              <w:tblLayout w:type="fixed"/>
              <w:tblLook w:val="04A0" w:firstRow="1" w:lastRow="0" w:firstColumn="1" w:lastColumn="0" w:noHBand="0" w:noVBand="1"/>
            </w:tblPr>
            <w:tblGrid>
              <w:gridCol w:w="1838"/>
              <w:gridCol w:w="1843"/>
              <w:gridCol w:w="1417"/>
              <w:gridCol w:w="1843"/>
              <w:gridCol w:w="709"/>
              <w:gridCol w:w="1134"/>
              <w:gridCol w:w="1134"/>
            </w:tblGrid>
            <w:tr w:rsidR="00D26425" w14:paraId="4F3E5C21" w14:textId="77777777" w:rsidTr="002E1DBF">
              <w:trPr>
                <w:trHeight w:val="497"/>
              </w:trPr>
              <w:tc>
                <w:tcPr>
                  <w:tcW w:w="1838" w:type="dxa"/>
                  <w:vMerge w:val="restart"/>
                </w:tcPr>
                <w:p w14:paraId="21C5F59E"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Ny markedsførings</w:t>
                  </w:r>
                  <w:r>
                    <w:rPr>
                      <w:rFonts w:asciiTheme="majorHAnsi" w:hAnsiTheme="majorHAnsi" w:cstheme="majorHAnsi"/>
                      <w:sz w:val="20"/>
                      <w:szCs w:val="20"/>
                    </w:rPr>
                    <w:t>-</w:t>
                  </w:r>
                  <w:r w:rsidRPr="00C62370">
                    <w:rPr>
                      <w:rFonts w:asciiTheme="majorHAnsi" w:hAnsiTheme="majorHAnsi" w:cstheme="majorHAnsi"/>
                      <w:sz w:val="20"/>
                      <w:szCs w:val="20"/>
                    </w:rPr>
                    <w:t>tilladelse, registrering og udvidelse</w:t>
                  </w:r>
                </w:p>
              </w:tc>
              <w:tc>
                <w:tcPr>
                  <w:tcW w:w="1843" w:type="dxa"/>
                  <w:vMerge w:val="restart"/>
                </w:tcPr>
                <w:p w14:paraId="426C7AE7"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Naturlægemidler, traditionelle plantelægemidler eller homøopatiske lægemidler</w:t>
                  </w:r>
                </w:p>
              </w:tc>
              <w:tc>
                <w:tcPr>
                  <w:tcW w:w="1417" w:type="dxa"/>
                </w:tcPr>
                <w:p w14:paraId="56B3B4DA"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National</w:t>
                  </w:r>
                </w:p>
              </w:tc>
              <w:tc>
                <w:tcPr>
                  <w:tcW w:w="1843" w:type="dxa"/>
                </w:tcPr>
                <w:p w14:paraId="472DED3B" w14:textId="77777777" w:rsidR="00D26425" w:rsidRDefault="00D26425" w:rsidP="00D26425">
                  <w:pPr>
                    <w:rPr>
                      <w:rFonts w:asciiTheme="majorHAnsi" w:hAnsiTheme="majorHAnsi" w:cstheme="majorHAnsi"/>
                      <w:b/>
                      <w:bCs/>
                      <w:sz w:val="20"/>
                      <w:szCs w:val="20"/>
                    </w:rPr>
                  </w:pPr>
                </w:p>
              </w:tc>
              <w:tc>
                <w:tcPr>
                  <w:tcW w:w="709" w:type="dxa"/>
                </w:tcPr>
                <w:p w14:paraId="47F2C8B3"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3032</w:t>
                  </w:r>
                </w:p>
              </w:tc>
              <w:tc>
                <w:tcPr>
                  <w:tcW w:w="2268" w:type="dxa"/>
                  <w:gridSpan w:val="2"/>
                </w:tcPr>
                <w:p w14:paraId="480A53D1"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112.405 kr.</w:t>
                  </w:r>
                </w:p>
              </w:tc>
            </w:tr>
            <w:tr w:rsidR="00D26425" w14:paraId="058B3314" w14:textId="77777777" w:rsidTr="002E1DBF">
              <w:trPr>
                <w:trHeight w:val="497"/>
              </w:trPr>
              <w:tc>
                <w:tcPr>
                  <w:tcW w:w="1838" w:type="dxa"/>
                  <w:vMerge/>
                </w:tcPr>
                <w:p w14:paraId="26614AB6" w14:textId="77777777" w:rsidR="00D26425" w:rsidRDefault="00D26425" w:rsidP="00D26425">
                  <w:pPr>
                    <w:rPr>
                      <w:rFonts w:asciiTheme="majorHAnsi" w:hAnsiTheme="majorHAnsi" w:cstheme="majorHAnsi"/>
                      <w:b/>
                      <w:bCs/>
                      <w:sz w:val="20"/>
                      <w:szCs w:val="20"/>
                    </w:rPr>
                  </w:pPr>
                </w:p>
              </w:tc>
              <w:tc>
                <w:tcPr>
                  <w:tcW w:w="1843" w:type="dxa"/>
                  <w:vMerge/>
                </w:tcPr>
                <w:p w14:paraId="7D7BF118" w14:textId="77777777" w:rsidR="00D26425" w:rsidRDefault="00D26425" w:rsidP="00D26425">
                  <w:pPr>
                    <w:rPr>
                      <w:rFonts w:asciiTheme="majorHAnsi" w:hAnsiTheme="majorHAnsi" w:cstheme="majorHAnsi"/>
                      <w:b/>
                      <w:bCs/>
                      <w:sz w:val="20"/>
                      <w:szCs w:val="20"/>
                    </w:rPr>
                  </w:pPr>
                </w:p>
              </w:tc>
              <w:tc>
                <w:tcPr>
                  <w:tcW w:w="1417" w:type="dxa"/>
                </w:tcPr>
                <w:p w14:paraId="16DD22C7"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DCP, RMS</w:t>
                  </w:r>
                </w:p>
              </w:tc>
              <w:tc>
                <w:tcPr>
                  <w:tcW w:w="1843" w:type="dxa"/>
                </w:tcPr>
                <w:p w14:paraId="3C8BE5EA" w14:textId="77777777" w:rsidR="00D26425" w:rsidRDefault="00D26425" w:rsidP="00D26425">
                  <w:pPr>
                    <w:rPr>
                      <w:rFonts w:asciiTheme="majorHAnsi" w:hAnsiTheme="majorHAnsi" w:cstheme="majorHAnsi"/>
                      <w:b/>
                      <w:bCs/>
                      <w:sz w:val="20"/>
                      <w:szCs w:val="20"/>
                    </w:rPr>
                  </w:pPr>
                </w:p>
              </w:tc>
              <w:tc>
                <w:tcPr>
                  <w:tcW w:w="709" w:type="dxa"/>
                </w:tcPr>
                <w:p w14:paraId="5E000FA2"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3033</w:t>
                  </w:r>
                </w:p>
              </w:tc>
              <w:tc>
                <w:tcPr>
                  <w:tcW w:w="2268" w:type="dxa"/>
                  <w:gridSpan w:val="2"/>
                </w:tcPr>
                <w:p w14:paraId="43649A96"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106.280 kr.</w:t>
                  </w:r>
                </w:p>
              </w:tc>
            </w:tr>
            <w:tr w:rsidR="00D26425" w14:paraId="3926A429" w14:textId="77777777" w:rsidTr="002E1DBF">
              <w:trPr>
                <w:trHeight w:val="497"/>
              </w:trPr>
              <w:tc>
                <w:tcPr>
                  <w:tcW w:w="1838" w:type="dxa"/>
                  <w:vMerge/>
                </w:tcPr>
                <w:p w14:paraId="48333DCA" w14:textId="77777777" w:rsidR="00D26425" w:rsidRDefault="00D26425" w:rsidP="00D26425">
                  <w:pPr>
                    <w:rPr>
                      <w:rFonts w:asciiTheme="majorHAnsi" w:hAnsiTheme="majorHAnsi" w:cstheme="majorHAnsi"/>
                      <w:b/>
                      <w:bCs/>
                      <w:sz w:val="20"/>
                      <w:szCs w:val="20"/>
                    </w:rPr>
                  </w:pPr>
                </w:p>
              </w:tc>
              <w:tc>
                <w:tcPr>
                  <w:tcW w:w="1843" w:type="dxa"/>
                  <w:vMerge/>
                </w:tcPr>
                <w:p w14:paraId="70D638B6" w14:textId="77777777" w:rsidR="00D26425" w:rsidRDefault="00D26425" w:rsidP="00D26425">
                  <w:pPr>
                    <w:rPr>
                      <w:rFonts w:asciiTheme="majorHAnsi" w:hAnsiTheme="majorHAnsi" w:cstheme="majorHAnsi"/>
                      <w:b/>
                      <w:bCs/>
                      <w:sz w:val="20"/>
                      <w:szCs w:val="20"/>
                    </w:rPr>
                  </w:pPr>
                </w:p>
              </w:tc>
              <w:tc>
                <w:tcPr>
                  <w:tcW w:w="1417" w:type="dxa"/>
                </w:tcPr>
                <w:p w14:paraId="654A7F26"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DCP/MRP, CMS</w:t>
                  </w:r>
                </w:p>
              </w:tc>
              <w:tc>
                <w:tcPr>
                  <w:tcW w:w="1843" w:type="dxa"/>
                </w:tcPr>
                <w:p w14:paraId="75FCB755" w14:textId="77777777" w:rsidR="00D26425" w:rsidRDefault="00D26425" w:rsidP="00D26425">
                  <w:pPr>
                    <w:rPr>
                      <w:rFonts w:asciiTheme="majorHAnsi" w:hAnsiTheme="majorHAnsi" w:cstheme="majorHAnsi"/>
                      <w:b/>
                      <w:bCs/>
                      <w:sz w:val="20"/>
                      <w:szCs w:val="20"/>
                    </w:rPr>
                  </w:pPr>
                </w:p>
              </w:tc>
              <w:tc>
                <w:tcPr>
                  <w:tcW w:w="709" w:type="dxa"/>
                </w:tcPr>
                <w:p w14:paraId="7B12329C"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3034</w:t>
                  </w:r>
                </w:p>
              </w:tc>
              <w:tc>
                <w:tcPr>
                  <w:tcW w:w="2268" w:type="dxa"/>
                  <w:gridSpan w:val="2"/>
                </w:tcPr>
                <w:p w14:paraId="042C78E5"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31.281 kr.</w:t>
                  </w:r>
                </w:p>
              </w:tc>
            </w:tr>
            <w:tr w:rsidR="00D26425" w14:paraId="7F1358BD" w14:textId="77777777" w:rsidTr="002E1DBF">
              <w:trPr>
                <w:trHeight w:val="497"/>
              </w:trPr>
              <w:tc>
                <w:tcPr>
                  <w:tcW w:w="1838" w:type="dxa"/>
                  <w:vMerge/>
                </w:tcPr>
                <w:p w14:paraId="1A7490DD" w14:textId="77777777" w:rsidR="00D26425" w:rsidRDefault="00D26425" w:rsidP="00D26425">
                  <w:pPr>
                    <w:rPr>
                      <w:rFonts w:asciiTheme="majorHAnsi" w:hAnsiTheme="majorHAnsi" w:cstheme="majorHAnsi"/>
                      <w:b/>
                      <w:bCs/>
                      <w:sz w:val="20"/>
                      <w:szCs w:val="20"/>
                    </w:rPr>
                  </w:pPr>
                </w:p>
              </w:tc>
              <w:tc>
                <w:tcPr>
                  <w:tcW w:w="1843" w:type="dxa"/>
                  <w:vMerge/>
                </w:tcPr>
                <w:p w14:paraId="04E62B35" w14:textId="77777777" w:rsidR="00D26425" w:rsidRDefault="00D26425" w:rsidP="00D26425">
                  <w:pPr>
                    <w:rPr>
                      <w:rFonts w:asciiTheme="majorHAnsi" w:hAnsiTheme="majorHAnsi" w:cstheme="majorHAnsi"/>
                      <w:b/>
                      <w:bCs/>
                      <w:sz w:val="20"/>
                      <w:szCs w:val="20"/>
                    </w:rPr>
                  </w:pPr>
                </w:p>
              </w:tc>
              <w:tc>
                <w:tcPr>
                  <w:tcW w:w="1417" w:type="dxa"/>
                </w:tcPr>
                <w:p w14:paraId="0D143738"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Alle procedurer</w:t>
                  </w:r>
                </w:p>
              </w:tc>
              <w:tc>
                <w:tcPr>
                  <w:tcW w:w="1843" w:type="dxa"/>
                </w:tcPr>
                <w:p w14:paraId="5B972434"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Vurdering af periodisk sikkerhedsopdatering (PSUR). Et gebyr pr. D.sp.nr.</w:t>
                  </w:r>
                </w:p>
              </w:tc>
              <w:tc>
                <w:tcPr>
                  <w:tcW w:w="709" w:type="dxa"/>
                </w:tcPr>
                <w:p w14:paraId="5054B5F5"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4003</w:t>
                  </w:r>
                </w:p>
              </w:tc>
              <w:tc>
                <w:tcPr>
                  <w:tcW w:w="2268" w:type="dxa"/>
                  <w:gridSpan w:val="2"/>
                </w:tcPr>
                <w:p w14:paraId="5CD55464" w14:textId="77777777" w:rsidR="00D26425" w:rsidRDefault="00D26425" w:rsidP="00D26425">
                  <w:pPr>
                    <w:rPr>
                      <w:rFonts w:asciiTheme="majorHAnsi" w:hAnsiTheme="majorHAnsi" w:cstheme="majorHAnsi"/>
                      <w:b/>
                      <w:bCs/>
                      <w:sz w:val="20"/>
                      <w:szCs w:val="20"/>
                    </w:rPr>
                  </w:pPr>
                  <w:r w:rsidRPr="00FB69E0">
                    <w:rPr>
                      <w:rFonts w:asciiTheme="majorHAnsi" w:hAnsiTheme="majorHAnsi" w:cstheme="majorHAnsi"/>
                      <w:sz w:val="20"/>
                      <w:szCs w:val="20"/>
                    </w:rPr>
                    <w:t>7.706 kr.</w:t>
                  </w:r>
                </w:p>
              </w:tc>
            </w:tr>
            <w:tr w:rsidR="00D26425" w14:paraId="6E16454C" w14:textId="77777777" w:rsidTr="002E1DBF">
              <w:trPr>
                <w:trHeight w:val="497"/>
              </w:trPr>
              <w:tc>
                <w:tcPr>
                  <w:tcW w:w="1838" w:type="dxa"/>
                  <w:vMerge/>
                </w:tcPr>
                <w:p w14:paraId="244057C1" w14:textId="77777777" w:rsidR="00D26425" w:rsidRDefault="00D26425" w:rsidP="00D26425">
                  <w:pPr>
                    <w:rPr>
                      <w:rFonts w:asciiTheme="majorHAnsi" w:hAnsiTheme="majorHAnsi" w:cstheme="majorHAnsi"/>
                      <w:b/>
                      <w:bCs/>
                      <w:sz w:val="20"/>
                      <w:szCs w:val="20"/>
                    </w:rPr>
                  </w:pPr>
                </w:p>
              </w:tc>
              <w:tc>
                <w:tcPr>
                  <w:tcW w:w="1843" w:type="dxa"/>
                  <w:vMerge/>
                </w:tcPr>
                <w:p w14:paraId="53733BC9" w14:textId="77777777" w:rsidR="00D26425" w:rsidRDefault="00D26425" w:rsidP="00D26425">
                  <w:pPr>
                    <w:rPr>
                      <w:rFonts w:asciiTheme="majorHAnsi" w:hAnsiTheme="majorHAnsi" w:cstheme="majorHAnsi"/>
                      <w:b/>
                      <w:bCs/>
                      <w:sz w:val="20"/>
                      <w:szCs w:val="20"/>
                    </w:rPr>
                  </w:pPr>
                </w:p>
              </w:tc>
              <w:tc>
                <w:tcPr>
                  <w:tcW w:w="1417" w:type="dxa"/>
                </w:tcPr>
                <w:p w14:paraId="06C98276"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Alle procedurer</w:t>
                  </w:r>
                </w:p>
              </w:tc>
              <w:tc>
                <w:tcPr>
                  <w:tcW w:w="1843" w:type="dxa"/>
                </w:tcPr>
                <w:p w14:paraId="7B9EA6AE"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Tillæg for nødvendig vurdering ud over standardforløb pga. kompleksitet e.l. af den indsendte dokumentation</w:t>
                  </w:r>
                </w:p>
              </w:tc>
              <w:tc>
                <w:tcPr>
                  <w:tcW w:w="709" w:type="dxa"/>
                </w:tcPr>
                <w:p w14:paraId="106D5BCC"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3035</w:t>
                  </w:r>
                </w:p>
              </w:tc>
              <w:tc>
                <w:tcPr>
                  <w:tcW w:w="2268" w:type="dxa"/>
                  <w:gridSpan w:val="2"/>
                </w:tcPr>
                <w:p w14:paraId="4E675AE1"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Tillæg udgår</w:t>
                  </w:r>
                </w:p>
              </w:tc>
            </w:tr>
            <w:tr w:rsidR="00D26425" w14:paraId="456D30AF" w14:textId="77777777" w:rsidTr="002E1DBF">
              <w:trPr>
                <w:trHeight w:val="1491"/>
              </w:trPr>
              <w:tc>
                <w:tcPr>
                  <w:tcW w:w="1838" w:type="dxa"/>
                </w:tcPr>
                <w:p w14:paraId="676D7376" w14:textId="77777777" w:rsidR="00D26425" w:rsidRDefault="00D26425" w:rsidP="00D26425">
                  <w:pPr>
                    <w:rPr>
                      <w:rFonts w:asciiTheme="majorHAnsi" w:hAnsiTheme="majorHAnsi" w:cstheme="majorHAnsi"/>
                      <w:b/>
                      <w:bCs/>
                      <w:sz w:val="20"/>
                      <w:szCs w:val="20"/>
                    </w:rPr>
                  </w:pPr>
                  <w:r w:rsidRPr="00460540">
                    <w:rPr>
                      <w:rFonts w:asciiTheme="majorHAnsi" w:hAnsiTheme="majorHAnsi" w:cstheme="majorHAnsi"/>
                      <w:sz w:val="20"/>
                      <w:szCs w:val="20"/>
                    </w:rPr>
                    <w:t>Ny markedsføringstilladelse, registrering og udvidelse</w:t>
                  </w:r>
                </w:p>
              </w:tc>
              <w:tc>
                <w:tcPr>
                  <w:tcW w:w="1843" w:type="dxa"/>
                </w:tcPr>
                <w:p w14:paraId="6CF363A2"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Alle typer</w:t>
                  </w:r>
                </w:p>
              </w:tc>
              <w:tc>
                <w:tcPr>
                  <w:tcW w:w="1417" w:type="dxa"/>
                </w:tcPr>
                <w:p w14:paraId="50424206"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MRP/DCP/National, alle roller</w:t>
                  </w:r>
                </w:p>
              </w:tc>
              <w:tc>
                <w:tcPr>
                  <w:tcW w:w="1843" w:type="dxa"/>
                </w:tcPr>
                <w:p w14:paraId="18EBC9E8"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 xml:space="preserve">Afvisning af ny ansøgning om markedsføringstilladelse efter </w:t>
                  </w:r>
                  <w:proofErr w:type="spellStart"/>
                  <w:r w:rsidRPr="00C62370">
                    <w:rPr>
                      <w:rFonts w:asciiTheme="majorHAnsi" w:hAnsiTheme="majorHAnsi" w:cstheme="majorHAnsi"/>
                      <w:sz w:val="20"/>
                      <w:szCs w:val="20"/>
                    </w:rPr>
                    <w:t>regulatorisk</w:t>
                  </w:r>
                  <w:proofErr w:type="spellEnd"/>
                  <w:r w:rsidRPr="00C62370">
                    <w:rPr>
                      <w:rFonts w:asciiTheme="majorHAnsi" w:hAnsiTheme="majorHAnsi" w:cstheme="majorHAnsi"/>
                      <w:sz w:val="20"/>
                      <w:szCs w:val="20"/>
                    </w:rPr>
                    <w:t xml:space="preserve"> validering</w:t>
                  </w:r>
                </w:p>
              </w:tc>
              <w:tc>
                <w:tcPr>
                  <w:tcW w:w="709" w:type="dxa"/>
                </w:tcPr>
                <w:p w14:paraId="28AD8813"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3036</w:t>
                  </w:r>
                </w:p>
              </w:tc>
              <w:tc>
                <w:tcPr>
                  <w:tcW w:w="2268" w:type="dxa"/>
                  <w:gridSpan w:val="2"/>
                </w:tcPr>
                <w:p w14:paraId="2449FC9F"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23.976 kr.</w:t>
                  </w:r>
                </w:p>
              </w:tc>
            </w:tr>
            <w:tr w:rsidR="00D26425" w14:paraId="53630B57" w14:textId="77777777" w:rsidTr="002E1DBF">
              <w:trPr>
                <w:trHeight w:val="740"/>
              </w:trPr>
              <w:tc>
                <w:tcPr>
                  <w:tcW w:w="1838" w:type="dxa"/>
                </w:tcPr>
                <w:p w14:paraId="08F18A03" w14:textId="77777777" w:rsidR="00D26425" w:rsidRDefault="00D26425" w:rsidP="00D26425">
                  <w:pPr>
                    <w:rPr>
                      <w:rFonts w:asciiTheme="majorHAnsi" w:hAnsiTheme="majorHAnsi" w:cstheme="majorHAnsi"/>
                      <w:b/>
                      <w:bCs/>
                      <w:sz w:val="20"/>
                      <w:szCs w:val="20"/>
                    </w:rPr>
                  </w:pPr>
                  <w:r w:rsidRPr="00460540">
                    <w:rPr>
                      <w:rFonts w:asciiTheme="majorHAnsi" w:hAnsiTheme="majorHAnsi" w:cstheme="majorHAnsi"/>
                      <w:sz w:val="20"/>
                      <w:szCs w:val="20"/>
                    </w:rPr>
                    <w:t>N</w:t>
                  </w:r>
                  <w:r>
                    <w:rPr>
                      <w:rFonts w:asciiTheme="majorHAnsi" w:hAnsiTheme="majorHAnsi" w:cstheme="majorHAnsi"/>
                      <w:sz w:val="20"/>
                      <w:szCs w:val="20"/>
                    </w:rPr>
                    <w:t>y</w:t>
                  </w:r>
                  <w:r w:rsidRPr="00460540">
                    <w:rPr>
                      <w:rFonts w:asciiTheme="majorHAnsi" w:hAnsiTheme="majorHAnsi" w:cstheme="majorHAnsi"/>
                      <w:sz w:val="20"/>
                      <w:szCs w:val="20"/>
                    </w:rPr>
                    <w:t xml:space="preserve"> markedsføringstilladelse</w:t>
                  </w:r>
                </w:p>
              </w:tc>
              <w:tc>
                <w:tcPr>
                  <w:tcW w:w="1843" w:type="dxa"/>
                </w:tcPr>
                <w:p w14:paraId="35483FCD"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Alle typer</w:t>
                  </w:r>
                </w:p>
              </w:tc>
              <w:tc>
                <w:tcPr>
                  <w:tcW w:w="1417" w:type="dxa"/>
                </w:tcPr>
                <w:p w14:paraId="2FC4637B"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Parallelimport og parallelhandel</w:t>
                  </w:r>
                </w:p>
              </w:tc>
              <w:tc>
                <w:tcPr>
                  <w:tcW w:w="1843" w:type="dxa"/>
                </w:tcPr>
                <w:p w14:paraId="1C292E84"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Pr. eksportland</w:t>
                  </w:r>
                </w:p>
              </w:tc>
              <w:tc>
                <w:tcPr>
                  <w:tcW w:w="709" w:type="dxa"/>
                </w:tcPr>
                <w:p w14:paraId="72EA46B5"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3037</w:t>
                  </w:r>
                </w:p>
              </w:tc>
              <w:tc>
                <w:tcPr>
                  <w:tcW w:w="2268" w:type="dxa"/>
                  <w:gridSpan w:val="2"/>
                </w:tcPr>
                <w:p w14:paraId="20A775E8"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9.535 kr.</w:t>
                  </w:r>
                </w:p>
              </w:tc>
            </w:tr>
            <w:tr w:rsidR="00D26425" w14:paraId="6601F83F" w14:textId="77777777" w:rsidTr="002E1DBF">
              <w:trPr>
                <w:trHeight w:val="497"/>
              </w:trPr>
              <w:tc>
                <w:tcPr>
                  <w:tcW w:w="1838" w:type="dxa"/>
                  <w:vMerge w:val="restart"/>
                </w:tcPr>
                <w:p w14:paraId="19B6DC14" w14:textId="77777777" w:rsidR="00D26425" w:rsidRDefault="00D26425" w:rsidP="00D26425">
                  <w:pPr>
                    <w:rPr>
                      <w:rFonts w:asciiTheme="majorHAnsi" w:hAnsiTheme="majorHAnsi" w:cstheme="majorHAnsi"/>
                      <w:b/>
                      <w:bCs/>
                      <w:sz w:val="20"/>
                      <w:szCs w:val="20"/>
                    </w:rPr>
                  </w:pPr>
                  <w:r w:rsidRPr="00460540">
                    <w:rPr>
                      <w:rFonts w:asciiTheme="majorHAnsi" w:hAnsiTheme="majorHAnsi" w:cstheme="majorHAnsi"/>
                      <w:sz w:val="20"/>
                      <w:szCs w:val="20"/>
                    </w:rPr>
                    <w:t>Ny gensidig anerkendelsesprocedure, MRP</w:t>
                  </w:r>
                </w:p>
              </w:tc>
              <w:tc>
                <w:tcPr>
                  <w:tcW w:w="1843" w:type="dxa"/>
                  <w:vMerge w:val="restart"/>
                </w:tcPr>
                <w:p w14:paraId="1725AC15"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Alle typer</w:t>
                  </w:r>
                </w:p>
              </w:tc>
              <w:tc>
                <w:tcPr>
                  <w:tcW w:w="1417" w:type="dxa"/>
                  <w:vMerge w:val="restart"/>
                </w:tcPr>
                <w:p w14:paraId="1B4759AE"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MRP, RMS</w:t>
                  </w:r>
                </w:p>
              </w:tc>
              <w:tc>
                <w:tcPr>
                  <w:tcW w:w="1843" w:type="dxa"/>
                </w:tcPr>
                <w:p w14:paraId="1B481698"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Fuld procedure, inkl. opdatering</w:t>
                  </w:r>
                </w:p>
              </w:tc>
              <w:tc>
                <w:tcPr>
                  <w:tcW w:w="709" w:type="dxa"/>
                </w:tcPr>
                <w:p w14:paraId="37978968"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3038</w:t>
                  </w:r>
                </w:p>
              </w:tc>
              <w:tc>
                <w:tcPr>
                  <w:tcW w:w="2268" w:type="dxa"/>
                  <w:gridSpan w:val="2"/>
                </w:tcPr>
                <w:p w14:paraId="4B7F197F"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135.911 kr.</w:t>
                  </w:r>
                </w:p>
              </w:tc>
            </w:tr>
            <w:tr w:rsidR="00D26425" w14:paraId="639FA037" w14:textId="77777777" w:rsidTr="002E1DBF">
              <w:trPr>
                <w:trHeight w:val="497"/>
              </w:trPr>
              <w:tc>
                <w:tcPr>
                  <w:tcW w:w="1838" w:type="dxa"/>
                  <w:vMerge/>
                </w:tcPr>
                <w:p w14:paraId="749D844A" w14:textId="77777777" w:rsidR="00D26425" w:rsidRPr="00460540" w:rsidRDefault="00D26425" w:rsidP="00D26425">
                  <w:pPr>
                    <w:rPr>
                      <w:rFonts w:asciiTheme="majorHAnsi" w:hAnsiTheme="majorHAnsi" w:cstheme="majorHAnsi"/>
                      <w:sz w:val="20"/>
                      <w:szCs w:val="20"/>
                    </w:rPr>
                  </w:pPr>
                </w:p>
              </w:tc>
              <w:tc>
                <w:tcPr>
                  <w:tcW w:w="1843" w:type="dxa"/>
                  <w:vMerge/>
                </w:tcPr>
                <w:p w14:paraId="59E9114E" w14:textId="77777777" w:rsidR="00D26425" w:rsidRPr="00C62370" w:rsidRDefault="00D26425" w:rsidP="00D26425">
                  <w:pPr>
                    <w:rPr>
                      <w:rFonts w:asciiTheme="majorHAnsi" w:hAnsiTheme="majorHAnsi" w:cstheme="majorHAnsi"/>
                      <w:sz w:val="20"/>
                      <w:szCs w:val="20"/>
                    </w:rPr>
                  </w:pPr>
                </w:p>
              </w:tc>
              <w:tc>
                <w:tcPr>
                  <w:tcW w:w="1417" w:type="dxa"/>
                  <w:vMerge/>
                </w:tcPr>
                <w:p w14:paraId="5D49B214" w14:textId="77777777" w:rsidR="00D26425" w:rsidRPr="00C62370" w:rsidRDefault="00D26425" w:rsidP="00D26425">
                  <w:pPr>
                    <w:rPr>
                      <w:rFonts w:asciiTheme="majorHAnsi" w:hAnsiTheme="majorHAnsi" w:cstheme="majorHAnsi"/>
                      <w:sz w:val="20"/>
                      <w:szCs w:val="20"/>
                    </w:rPr>
                  </w:pPr>
                </w:p>
              </w:tc>
              <w:tc>
                <w:tcPr>
                  <w:tcW w:w="1843" w:type="dxa"/>
                </w:tcPr>
                <w:p w14:paraId="6F4193D0"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Fuld procedure, inkl. administrativ opdatering</w:t>
                  </w:r>
                </w:p>
              </w:tc>
              <w:tc>
                <w:tcPr>
                  <w:tcW w:w="709" w:type="dxa"/>
                </w:tcPr>
                <w:p w14:paraId="41D077A4"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3039</w:t>
                  </w:r>
                </w:p>
              </w:tc>
              <w:tc>
                <w:tcPr>
                  <w:tcW w:w="2268" w:type="dxa"/>
                  <w:gridSpan w:val="2"/>
                </w:tcPr>
                <w:p w14:paraId="758AA9C3"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Tillæg udgår</w:t>
                  </w:r>
                </w:p>
              </w:tc>
            </w:tr>
            <w:tr w:rsidR="00D26425" w14:paraId="1E55CED2" w14:textId="77777777" w:rsidTr="002E1DBF">
              <w:trPr>
                <w:trHeight w:val="497"/>
              </w:trPr>
              <w:tc>
                <w:tcPr>
                  <w:tcW w:w="1838" w:type="dxa"/>
                  <w:vMerge/>
                </w:tcPr>
                <w:p w14:paraId="7DD239EA" w14:textId="77777777" w:rsidR="00D26425" w:rsidRPr="00460540" w:rsidRDefault="00D26425" w:rsidP="00D26425">
                  <w:pPr>
                    <w:rPr>
                      <w:rFonts w:asciiTheme="majorHAnsi" w:hAnsiTheme="majorHAnsi" w:cstheme="majorHAnsi"/>
                      <w:sz w:val="20"/>
                      <w:szCs w:val="20"/>
                    </w:rPr>
                  </w:pPr>
                </w:p>
              </w:tc>
              <w:tc>
                <w:tcPr>
                  <w:tcW w:w="1843" w:type="dxa"/>
                  <w:vMerge/>
                </w:tcPr>
                <w:p w14:paraId="0504C158" w14:textId="77777777" w:rsidR="00D26425" w:rsidRPr="00C62370" w:rsidRDefault="00D26425" w:rsidP="00D26425">
                  <w:pPr>
                    <w:rPr>
                      <w:rFonts w:asciiTheme="majorHAnsi" w:hAnsiTheme="majorHAnsi" w:cstheme="majorHAnsi"/>
                      <w:sz w:val="20"/>
                      <w:szCs w:val="20"/>
                    </w:rPr>
                  </w:pPr>
                </w:p>
              </w:tc>
              <w:tc>
                <w:tcPr>
                  <w:tcW w:w="1417" w:type="dxa"/>
                  <w:vMerge/>
                </w:tcPr>
                <w:p w14:paraId="2279FFD9" w14:textId="77777777" w:rsidR="00D26425" w:rsidRPr="00C62370" w:rsidRDefault="00D26425" w:rsidP="00D26425">
                  <w:pPr>
                    <w:rPr>
                      <w:rFonts w:asciiTheme="majorHAnsi" w:hAnsiTheme="majorHAnsi" w:cstheme="majorHAnsi"/>
                      <w:sz w:val="20"/>
                      <w:szCs w:val="20"/>
                    </w:rPr>
                  </w:pPr>
                </w:p>
              </w:tc>
              <w:tc>
                <w:tcPr>
                  <w:tcW w:w="1843" w:type="dxa"/>
                </w:tcPr>
                <w:p w14:paraId="3D58E81F"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Dag Zero-procedure</w:t>
                  </w:r>
                </w:p>
              </w:tc>
              <w:tc>
                <w:tcPr>
                  <w:tcW w:w="709" w:type="dxa"/>
                </w:tcPr>
                <w:p w14:paraId="16CDC142"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3040</w:t>
                  </w:r>
                </w:p>
              </w:tc>
              <w:tc>
                <w:tcPr>
                  <w:tcW w:w="2268" w:type="dxa"/>
                  <w:gridSpan w:val="2"/>
                </w:tcPr>
                <w:p w14:paraId="6E7BCC34" w14:textId="77777777" w:rsidR="00D26425" w:rsidRDefault="00D26425" w:rsidP="00D26425">
                  <w:pPr>
                    <w:rPr>
                      <w:rFonts w:asciiTheme="majorHAnsi" w:hAnsiTheme="majorHAnsi" w:cstheme="majorHAnsi"/>
                      <w:b/>
                      <w:bCs/>
                      <w:sz w:val="20"/>
                      <w:szCs w:val="20"/>
                    </w:rPr>
                  </w:pPr>
                  <w:r w:rsidRPr="00C62370">
                    <w:rPr>
                      <w:rFonts w:asciiTheme="majorHAnsi" w:hAnsiTheme="majorHAnsi" w:cstheme="majorHAnsi"/>
                      <w:sz w:val="20"/>
                      <w:szCs w:val="20"/>
                    </w:rPr>
                    <w:t>14.461 kr.</w:t>
                  </w:r>
                </w:p>
              </w:tc>
            </w:tr>
            <w:tr w:rsidR="00D26425" w14:paraId="388A6F72" w14:textId="77777777" w:rsidTr="002E1DBF">
              <w:trPr>
                <w:trHeight w:val="487"/>
              </w:trPr>
              <w:tc>
                <w:tcPr>
                  <w:tcW w:w="1838" w:type="dxa"/>
                  <w:vMerge w:val="restart"/>
                </w:tcPr>
                <w:p w14:paraId="5CEBFF5E" w14:textId="77777777" w:rsidR="00D26425" w:rsidRPr="00460540" w:rsidRDefault="00D26425" w:rsidP="00D26425">
                  <w:pPr>
                    <w:rPr>
                      <w:rFonts w:asciiTheme="majorHAnsi" w:hAnsiTheme="majorHAnsi" w:cstheme="majorHAnsi"/>
                      <w:sz w:val="20"/>
                      <w:szCs w:val="20"/>
                    </w:rPr>
                  </w:pPr>
                  <w:r w:rsidRPr="00460540">
                    <w:rPr>
                      <w:rFonts w:asciiTheme="majorHAnsi" w:hAnsiTheme="majorHAnsi" w:cstheme="majorHAnsi"/>
                      <w:sz w:val="20"/>
                      <w:szCs w:val="20"/>
                    </w:rPr>
                    <w:t>Forlængelse af markedsføringstilladelse/ registrering</w:t>
                  </w:r>
                </w:p>
              </w:tc>
              <w:tc>
                <w:tcPr>
                  <w:tcW w:w="1843" w:type="dxa"/>
                  <w:vMerge w:val="restart"/>
                </w:tcPr>
                <w:p w14:paraId="64B09203"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Ordinære lægemidler og vitamin/mineralpræparater</w:t>
                  </w:r>
                </w:p>
              </w:tc>
              <w:tc>
                <w:tcPr>
                  <w:tcW w:w="1417" w:type="dxa"/>
                </w:tcPr>
                <w:p w14:paraId="64DE6743"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National</w:t>
                  </w:r>
                </w:p>
              </w:tc>
              <w:tc>
                <w:tcPr>
                  <w:tcW w:w="1843" w:type="dxa"/>
                </w:tcPr>
                <w:p w14:paraId="432C5DF1" w14:textId="77777777" w:rsidR="00D26425" w:rsidRPr="00C62370" w:rsidRDefault="00D26425" w:rsidP="00D26425">
                  <w:pPr>
                    <w:rPr>
                      <w:rFonts w:asciiTheme="majorHAnsi" w:hAnsiTheme="majorHAnsi" w:cstheme="majorHAnsi"/>
                      <w:sz w:val="20"/>
                      <w:szCs w:val="20"/>
                    </w:rPr>
                  </w:pPr>
                </w:p>
              </w:tc>
              <w:tc>
                <w:tcPr>
                  <w:tcW w:w="709" w:type="dxa"/>
                </w:tcPr>
                <w:p w14:paraId="181CAFE9"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3041</w:t>
                  </w:r>
                </w:p>
              </w:tc>
              <w:tc>
                <w:tcPr>
                  <w:tcW w:w="2268" w:type="dxa"/>
                  <w:gridSpan w:val="2"/>
                </w:tcPr>
                <w:p w14:paraId="1F952A74"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5.684 kr.</w:t>
                  </w:r>
                </w:p>
              </w:tc>
            </w:tr>
            <w:tr w:rsidR="00D26425" w14:paraId="08CBECEB" w14:textId="77777777" w:rsidTr="002E1DBF">
              <w:trPr>
                <w:trHeight w:val="487"/>
              </w:trPr>
              <w:tc>
                <w:tcPr>
                  <w:tcW w:w="1838" w:type="dxa"/>
                  <w:vMerge/>
                </w:tcPr>
                <w:p w14:paraId="31E230F2" w14:textId="77777777" w:rsidR="00D26425" w:rsidRPr="00460540" w:rsidRDefault="00D26425" w:rsidP="00D26425">
                  <w:pPr>
                    <w:rPr>
                      <w:rFonts w:asciiTheme="majorHAnsi" w:hAnsiTheme="majorHAnsi" w:cstheme="majorHAnsi"/>
                      <w:sz w:val="20"/>
                      <w:szCs w:val="20"/>
                    </w:rPr>
                  </w:pPr>
                </w:p>
              </w:tc>
              <w:tc>
                <w:tcPr>
                  <w:tcW w:w="1843" w:type="dxa"/>
                  <w:vMerge/>
                </w:tcPr>
                <w:p w14:paraId="4D7C8729" w14:textId="77777777" w:rsidR="00D26425" w:rsidRPr="00C62370" w:rsidRDefault="00D26425" w:rsidP="00D26425">
                  <w:pPr>
                    <w:rPr>
                      <w:rFonts w:asciiTheme="majorHAnsi" w:hAnsiTheme="majorHAnsi" w:cstheme="majorHAnsi"/>
                      <w:sz w:val="20"/>
                      <w:szCs w:val="20"/>
                    </w:rPr>
                  </w:pPr>
                </w:p>
              </w:tc>
              <w:tc>
                <w:tcPr>
                  <w:tcW w:w="1417" w:type="dxa"/>
                </w:tcPr>
                <w:p w14:paraId="3D5A022B"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MRP, CMS</w:t>
                  </w:r>
                </w:p>
              </w:tc>
              <w:tc>
                <w:tcPr>
                  <w:tcW w:w="1843" w:type="dxa"/>
                </w:tcPr>
                <w:p w14:paraId="4111F008"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709" w:type="dxa"/>
                </w:tcPr>
                <w:p w14:paraId="68323686"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3042</w:t>
                  </w:r>
                </w:p>
              </w:tc>
              <w:tc>
                <w:tcPr>
                  <w:tcW w:w="2268" w:type="dxa"/>
                  <w:gridSpan w:val="2"/>
                </w:tcPr>
                <w:p w14:paraId="6962A7CA"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1.455 kr.</w:t>
                  </w:r>
                </w:p>
              </w:tc>
            </w:tr>
            <w:tr w:rsidR="00D26425" w14:paraId="74E91A7A" w14:textId="77777777" w:rsidTr="002E1DBF">
              <w:trPr>
                <w:trHeight w:val="487"/>
              </w:trPr>
              <w:tc>
                <w:tcPr>
                  <w:tcW w:w="1838" w:type="dxa"/>
                  <w:vMerge/>
                </w:tcPr>
                <w:p w14:paraId="124CA281" w14:textId="77777777" w:rsidR="00D26425" w:rsidRPr="00460540" w:rsidRDefault="00D26425" w:rsidP="00D26425">
                  <w:pPr>
                    <w:rPr>
                      <w:rFonts w:asciiTheme="majorHAnsi" w:hAnsiTheme="majorHAnsi" w:cstheme="majorHAnsi"/>
                      <w:sz w:val="20"/>
                      <w:szCs w:val="20"/>
                    </w:rPr>
                  </w:pPr>
                </w:p>
              </w:tc>
              <w:tc>
                <w:tcPr>
                  <w:tcW w:w="1843" w:type="dxa"/>
                  <w:vMerge/>
                </w:tcPr>
                <w:p w14:paraId="2102EC02" w14:textId="77777777" w:rsidR="00D26425" w:rsidRPr="00C62370" w:rsidRDefault="00D26425" w:rsidP="00D26425">
                  <w:pPr>
                    <w:rPr>
                      <w:rFonts w:asciiTheme="majorHAnsi" w:hAnsiTheme="majorHAnsi" w:cstheme="majorHAnsi"/>
                      <w:sz w:val="20"/>
                      <w:szCs w:val="20"/>
                    </w:rPr>
                  </w:pPr>
                </w:p>
              </w:tc>
              <w:tc>
                <w:tcPr>
                  <w:tcW w:w="1417" w:type="dxa"/>
                </w:tcPr>
                <w:p w14:paraId="0824C499"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MRP, RMS</w:t>
                  </w:r>
                </w:p>
              </w:tc>
              <w:tc>
                <w:tcPr>
                  <w:tcW w:w="1843" w:type="dxa"/>
                </w:tcPr>
                <w:p w14:paraId="0596DA15"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709" w:type="dxa"/>
                </w:tcPr>
                <w:p w14:paraId="07390976"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3043</w:t>
                  </w:r>
                </w:p>
              </w:tc>
              <w:tc>
                <w:tcPr>
                  <w:tcW w:w="2268" w:type="dxa"/>
                  <w:gridSpan w:val="2"/>
                </w:tcPr>
                <w:p w14:paraId="322C9F54"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9.294 kr.</w:t>
                  </w:r>
                </w:p>
              </w:tc>
            </w:tr>
            <w:tr w:rsidR="00D26425" w14:paraId="60E2BC49" w14:textId="77777777" w:rsidTr="002E1DBF">
              <w:trPr>
                <w:trHeight w:val="487"/>
              </w:trPr>
              <w:tc>
                <w:tcPr>
                  <w:tcW w:w="1838" w:type="dxa"/>
                  <w:vMerge/>
                </w:tcPr>
                <w:p w14:paraId="2DA9A6AB" w14:textId="77777777" w:rsidR="00D26425" w:rsidRPr="00460540" w:rsidRDefault="00D26425" w:rsidP="00D26425">
                  <w:pPr>
                    <w:rPr>
                      <w:rFonts w:asciiTheme="majorHAnsi" w:hAnsiTheme="majorHAnsi" w:cstheme="majorHAnsi"/>
                      <w:sz w:val="20"/>
                      <w:szCs w:val="20"/>
                    </w:rPr>
                  </w:pPr>
                </w:p>
              </w:tc>
              <w:tc>
                <w:tcPr>
                  <w:tcW w:w="1843" w:type="dxa"/>
                </w:tcPr>
                <w:p w14:paraId="606BBAC5"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Alle typer</w:t>
                  </w:r>
                </w:p>
              </w:tc>
              <w:tc>
                <w:tcPr>
                  <w:tcW w:w="1417" w:type="dxa"/>
                </w:tcPr>
                <w:p w14:paraId="1FE910CD"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Parallelimport</w:t>
                  </w:r>
                </w:p>
              </w:tc>
              <w:tc>
                <w:tcPr>
                  <w:tcW w:w="1843" w:type="dxa"/>
                </w:tcPr>
                <w:p w14:paraId="4B365E44"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Et gebyr per D.sp.nr.</w:t>
                  </w:r>
                </w:p>
              </w:tc>
              <w:tc>
                <w:tcPr>
                  <w:tcW w:w="709" w:type="dxa"/>
                </w:tcPr>
                <w:p w14:paraId="7FCB2FB7"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3044</w:t>
                  </w:r>
                </w:p>
              </w:tc>
              <w:tc>
                <w:tcPr>
                  <w:tcW w:w="2268" w:type="dxa"/>
                  <w:gridSpan w:val="2"/>
                </w:tcPr>
                <w:p w14:paraId="30F27797"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2.247 kr.</w:t>
                  </w:r>
                </w:p>
              </w:tc>
            </w:tr>
            <w:tr w:rsidR="00D26425" w14:paraId="71A22B7A" w14:textId="77777777" w:rsidTr="002E1DBF">
              <w:trPr>
                <w:trHeight w:val="487"/>
              </w:trPr>
              <w:tc>
                <w:tcPr>
                  <w:tcW w:w="1838" w:type="dxa"/>
                  <w:vMerge/>
                </w:tcPr>
                <w:p w14:paraId="755E33F4" w14:textId="77777777" w:rsidR="00D26425" w:rsidRPr="00460540" w:rsidRDefault="00D26425" w:rsidP="00D26425">
                  <w:pPr>
                    <w:rPr>
                      <w:rFonts w:asciiTheme="majorHAnsi" w:hAnsiTheme="majorHAnsi" w:cstheme="majorHAnsi"/>
                      <w:sz w:val="20"/>
                      <w:szCs w:val="20"/>
                    </w:rPr>
                  </w:pPr>
                </w:p>
              </w:tc>
              <w:tc>
                <w:tcPr>
                  <w:tcW w:w="1843" w:type="dxa"/>
                </w:tcPr>
                <w:p w14:paraId="39FC0603"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Naturlægemidler, traditionelle plantelægemidler og homøopatiske lægemidler</w:t>
                  </w:r>
                </w:p>
              </w:tc>
              <w:tc>
                <w:tcPr>
                  <w:tcW w:w="1417" w:type="dxa"/>
                </w:tcPr>
                <w:p w14:paraId="147F6A00"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National</w:t>
                  </w:r>
                </w:p>
              </w:tc>
              <w:tc>
                <w:tcPr>
                  <w:tcW w:w="1843" w:type="dxa"/>
                </w:tcPr>
                <w:p w14:paraId="77122B5B"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 xml:space="preserve"> </w:t>
                  </w:r>
                </w:p>
              </w:tc>
              <w:tc>
                <w:tcPr>
                  <w:tcW w:w="709" w:type="dxa"/>
                </w:tcPr>
                <w:p w14:paraId="0F164C74"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3045</w:t>
                  </w:r>
                </w:p>
              </w:tc>
              <w:tc>
                <w:tcPr>
                  <w:tcW w:w="2268" w:type="dxa"/>
                  <w:gridSpan w:val="2"/>
                </w:tcPr>
                <w:p w14:paraId="657FC47F" w14:textId="77777777" w:rsidR="00D26425" w:rsidRPr="00C62370" w:rsidRDefault="00D26425" w:rsidP="00D26425">
                  <w:pPr>
                    <w:rPr>
                      <w:rFonts w:asciiTheme="majorHAnsi" w:hAnsiTheme="majorHAnsi" w:cstheme="majorHAnsi"/>
                      <w:sz w:val="20"/>
                      <w:szCs w:val="20"/>
                    </w:rPr>
                  </w:pPr>
                  <w:r w:rsidRPr="00C62370">
                    <w:rPr>
                      <w:rFonts w:asciiTheme="majorHAnsi" w:hAnsiTheme="majorHAnsi" w:cstheme="majorHAnsi"/>
                      <w:sz w:val="20"/>
                      <w:szCs w:val="20"/>
                    </w:rPr>
                    <w:t>9.135 kr.</w:t>
                  </w:r>
                </w:p>
              </w:tc>
            </w:tr>
            <w:tr w:rsidR="0083721E" w14:paraId="6090FB79" w14:textId="77777777" w:rsidTr="002E1DBF">
              <w:trPr>
                <w:trHeight w:val="190"/>
              </w:trPr>
              <w:tc>
                <w:tcPr>
                  <w:tcW w:w="1838" w:type="dxa"/>
                  <w:vMerge w:val="restart"/>
                </w:tcPr>
                <w:p w14:paraId="756AE45F" w14:textId="77777777" w:rsidR="0083721E" w:rsidRPr="00460540" w:rsidRDefault="0083721E" w:rsidP="00D26425">
                  <w:pPr>
                    <w:rPr>
                      <w:rFonts w:asciiTheme="majorHAnsi" w:hAnsiTheme="majorHAnsi" w:cstheme="majorHAnsi"/>
                      <w:sz w:val="20"/>
                      <w:szCs w:val="20"/>
                    </w:rPr>
                  </w:pPr>
                  <w:r w:rsidRPr="00460540">
                    <w:rPr>
                      <w:rFonts w:asciiTheme="majorHAnsi" w:hAnsiTheme="majorHAnsi" w:cstheme="majorHAnsi"/>
                      <w:sz w:val="20"/>
                      <w:szCs w:val="20"/>
                    </w:rPr>
                    <w:t>Årsgebyr for lægemidler (generelle myndighedsopgaver, overvågning, kontrol og analyse)</w:t>
                  </w:r>
                </w:p>
              </w:tc>
              <w:tc>
                <w:tcPr>
                  <w:tcW w:w="1843" w:type="dxa"/>
                  <w:vMerge w:val="restart"/>
                </w:tcPr>
                <w:p w14:paraId="20C816DC" w14:textId="77777777" w:rsidR="007E07BF" w:rsidRDefault="007E07BF" w:rsidP="00D26425">
                  <w:pPr>
                    <w:rPr>
                      <w:rFonts w:asciiTheme="majorHAnsi" w:hAnsiTheme="majorHAnsi" w:cstheme="majorHAnsi"/>
                      <w:sz w:val="20"/>
                      <w:szCs w:val="20"/>
                    </w:rPr>
                  </w:pPr>
                </w:p>
                <w:p w14:paraId="3721C3A0" w14:textId="77777777" w:rsidR="0083721E" w:rsidRPr="00C62370" w:rsidRDefault="0083721E" w:rsidP="00D26425">
                  <w:pPr>
                    <w:rPr>
                      <w:rFonts w:asciiTheme="majorHAnsi" w:hAnsiTheme="majorHAnsi" w:cstheme="majorHAnsi"/>
                      <w:sz w:val="20"/>
                      <w:szCs w:val="20"/>
                    </w:rPr>
                  </w:pPr>
                  <w:r w:rsidRPr="00C62370">
                    <w:rPr>
                      <w:rFonts w:asciiTheme="majorHAnsi" w:hAnsiTheme="majorHAnsi" w:cstheme="majorHAnsi"/>
                      <w:sz w:val="20"/>
                      <w:szCs w:val="20"/>
                    </w:rPr>
                    <w:t>Alle typer</w:t>
                  </w:r>
                </w:p>
              </w:tc>
              <w:tc>
                <w:tcPr>
                  <w:tcW w:w="1417" w:type="dxa"/>
                  <w:vMerge w:val="restart"/>
                </w:tcPr>
                <w:p w14:paraId="255A9277" w14:textId="77777777" w:rsidR="007E07BF" w:rsidRDefault="007E07BF" w:rsidP="00D26425">
                  <w:pPr>
                    <w:rPr>
                      <w:rFonts w:asciiTheme="majorHAnsi" w:hAnsiTheme="majorHAnsi" w:cstheme="majorHAnsi"/>
                      <w:sz w:val="20"/>
                      <w:szCs w:val="20"/>
                    </w:rPr>
                  </w:pPr>
                </w:p>
                <w:p w14:paraId="1EB1A1B2" w14:textId="77777777" w:rsidR="0083721E" w:rsidRPr="00C62370" w:rsidRDefault="0083721E" w:rsidP="00D26425">
                  <w:pPr>
                    <w:rPr>
                      <w:rFonts w:asciiTheme="majorHAnsi" w:hAnsiTheme="majorHAnsi" w:cstheme="majorHAnsi"/>
                      <w:sz w:val="20"/>
                      <w:szCs w:val="20"/>
                    </w:rPr>
                  </w:pPr>
                  <w:r w:rsidRPr="00C62370">
                    <w:rPr>
                      <w:rFonts w:asciiTheme="majorHAnsi" w:hAnsiTheme="majorHAnsi" w:cstheme="majorHAnsi"/>
                      <w:sz w:val="20"/>
                      <w:szCs w:val="20"/>
                    </w:rPr>
                    <w:t>Alle procedurer</w:t>
                  </w:r>
                </w:p>
              </w:tc>
              <w:tc>
                <w:tcPr>
                  <w:tcW w:w="1843" w:type="dxa"/>
                  <w:vMerge w:val="restart"/>
                </w:tcPr>
                <w:p w14:paraId="1F94E190" w14:textId="77777777" w:rsidR="007E07BF" w:rsidRDefault="007E07BF" w:rsidP="00D26425">
                  <w:pPr>
                    <w:rPr>
                      <w:rFonts w:asciiTheme="majorHAnsi" w:hAnsiTheme="majorHAnsi" w:cstheme="majorHAnsi"/>
                      <w:sz w:val="20"/>
                      <w:szCs w:val="20"/>
                    </w:rPr>
                  </w:pPr>
                </w:p>
                <w:p w14:paraId="2D9E181F" w14:textId="77777777" w:rsidR="0083721E" w:rsidRPr="00C62370" w:rsidRDefault="0083721E" w:rsidP="00D26425">
                  <w:pPr>
                    <w:rPr>
                      <w:rFonts w:asciiTheme="majorHAnsi" w:hAnsiTheme="majorHAnsi" w:cstheme="majorHAnsi"/>
                      <w:sz w:val="20"/>
                      <w:szCs w:val="20"/>
                    </w:rPr>
                  </w:pPr>
                  <w:r w:rsidRPr="00C62370">
                    <w:rPr>
                      <w:rFonts w:asciiTheme="majorHAnsi" w:hAnsiTheme="majorHAnsi" w:cstheme="majorHAnsi"/>
                      <w:sz w:val="20"/>
                      <w:szCs w:val="20"/>
                    </w:rPr>
                    <w:t>Et gebyr pr MT-nummer/</w:t>
                  </w:r>
                  <w:proofErr w:type="spellStart"/>
                  <w:r w:rsidRPr="00C62370">
                    <w:rPr>
                      <w:rFonts w:asciiTheme="majorHAnsi" w:hAnsiTheme="majorHAnsi" w:cstheme="majorHAnsi"/>
                      <w:sz w:val="20"/>
                      <w:szCs w:val="20"/>
                    </w:rPr>
                    <w:t>druglD</w:t>
                  </w:r>
                  <w:proofErr w:type="spellEnd"/>
                </w:p>
              </w:tc>
              <w:tc>
                <w:tcPr>
                  <w:tcW w:w="709" w:type="dxa"/>
                  <w:vMerge w:val="restart"/>
                </w:tcPr>
                <w:p w14:paraId="251029B1" w14:textId="77777777" w:rsidR="0083721E" w:rsidRDefault="0083721E" w:rsidP="00D26425">
                  <w:pPr>
                    <w:rPr>
                      <w:rFonts w:asciiTheme="majorHAnsi" w:hAnsiTheme="majorHAnsi" w:cstheme="majorHAnsi"/>
                      <w:sz w:val="20"/>
                      <w:szCs w:val="20"/>
                    </w:rPr>
                  </w:pPr>
                </w:p>
                <w:p w14:paraId="781C2943" w14:textId="77777777" w:rsidR="0083721E" w:rsidRPr="00C62370" w:rsidRDefault="0083721E" w:rsidP="00D26425">
                  <w:pPr>
                    <w:rPr>
                      <w:rFonts w:asciiTheme="majorHAnsi" w:hAnsiTheme="majorHAnsi" w:cstheme="majorHAnsi"/>
                      <w:sz w:val="20"/>
                      <w:szCs w:val="20"/>
                    </w:rPr>
                  </w:pPr>
                  <w:r w:rsidRPr="00C62370">
                    <w:rPr>
                      <w:rFonts w:asciiTheme="majorHAnsi" w:hAnsiTheme="majorHAnsi" w:cstheme="majorHAnsi"/>
                      <w:sz w:val="20"/>
                      <w:szCs w:val="20"/>
                    </w:rPr>
                    <w:t>3046</w:t>
                  </w:r>
                </w:p>
              </w:tc>
              <w:tc>
                <w:tcPr>
                  <w:tcW w:w="1134" w:type="dxa"/>
                  <w:vMerge w:val="restart"/>
                </w:tcPr>
                <w:p w14:paraId="6B67F7DB" w14:textId="06253A93" w:rsidR="0083721E" w:rsidRPr="007E07BF" w:rsidRDefault="0083721E" w:rsidP="00D26425">
                  <w:pPr>
                    <w:rPr>
                      <w:rFonts w:asciiTheme="majorHAnsi" w:hAnsiTheme="majorHAnsi" w:cstheme="majorHAnsi"/>
                      <w:b/>
                      <w:sz w:val="20"/>
                      <w:szCs w:val="20"/>
                    </w:rPr>
                  </w:pPr>
                </w:p>
                <w:p w14:paraId="0E9C8AF7" w14:textId="77777777" w:rsidR="0083721E" w:rsidRPr="007E519E" w:rsidRDefault="0083721E" w:rsidP="00D26425">
                  <w:pPr>
                    <w:rPr>
                      <w:rFonts w:asciiTheme="majorHAnsi" w:hAnsiTheme="majorHAnsi" w:cstheme="majorHAnsi"/>
                      <w:b/>
                      <w:sz w:val="20"/>
                      <w:szCs w:val="20"/>
                    </w:rPr>
                  </w:pPr>
                  <w:r w:rsidRPr="007E519E">
                    <w:rPr>
                      <w:rFonts w:asciiTheme="majorHAnsi" w:hAnsiTheme="majorHAnsi" w:cstheme="majorHAnsi"/>
                      <w:sz w:val="20"/>
                      <w:szCs w:val="20"/>
                    </w:rPr>
                    <w:t>17.869 kr.</w:t>
                  </w:r>
                </w:p>
              </w:tc>
              <w:tc>
                <w:tcPr>
                  <w:tcW w:w="1134" w:type="dxa"/>
                </w:tcPr>
                <w:p w14:paraId="268BE9B1" w14:textId="77777777" w:rsidR="0083721E" w:rsidRPr="006F4115" w:rsidRDefault="0083721E" w:rsidP="00D26425">
                  <w:pPr>
                    <w:rPr>
                      <w:rFonts w:asciiTheme="majorHAnsi" w:hAnsiTheme="majorHAnsi" w:cstheme="majorHAnsi"/>
                      <w:b/>
                      <w:sz w:val="20"/>
                      <w:szCs w:val="20"/>
                    </w:rPr>
                  </w:pPr>
                  <w:r w:rsidRPr="006F4115">
                    <w:rPr>
                      <w:rFonts w:asciiTheme="majorHAnsi" w:hAnsiTheme="majorHAnsi" w:cstheme="majorHAnsi"/>
                      <w:b/>
                      <w:sz w:val="20"/>
                      <w:szCs w:val="20"/>
                    </w:rPr>
                    <w:t>År 2022</w:t>
                  </w:r>
                </w:p>
              </w:tc>
            </w:tr>
            <w:tr w:rsidR="0083721E" w14:paraId="64499425" w14:textId="77777777" w:rsidTr="002E1DBF">
              <w:trPr>
                <w:trHeight w:val="619"/>
              </w:trPr>
              <w:tc>
                <w:tcPr>
                  <w:tcW w:w="1838" w:type="dxa"/>
                  <w:vMerge/>
                </w:tcPr>
                <w:p w14:paraId="350C386F" w14:textId="77777777" w:rsidR="0083721E" w:rsidRPr="00460540" w:rsidRDefault="0083721E" w:rsidP="00D26425">
                  <w:pPr>
                    <w:rPr>
                      <w:rFonts w:asciiTheme="majorHAnsi" w:hAnsiTheme="majorHAnsi" w:cstheme="majorHAnsi"/>
                      <w:sz w:val="20"/>
                      <w:szCs w:val="20"/>
                    </w:rPr>
                  </w:pPr>
                </w:p>
              </w:tc>
              <w:tc>
                <w:tcPr>
                  <w:tcW w:w="1843" w:type="dxa"/>
                  <w:vMerge/>
                </w:tcPr>
                <w:p w14:paraId="30DDCE3F" w14:textId="77777777" w:rsidR="0083721E" w:rsidRPr="00C62370" w:rsidRDefault="0083721E" w:rsidP="00D26425">
                  <w:pPr>
                    <w:rPr>
                      <w:rFonts w:asciiTheme="majorHAnsi" w:hAnsiTheme="majorHAnsi" w:cstheme="majorHAnsi"/>
                      <w:sz w:val="20"/>
                      <w:szCs w:val="20"/>
                    </w:rPr>
                  </w:pPr>
                </w:p>
              </w:tc>
              <w:tc>
                <w:tcPr>
                  <w:tcW w:w="1417" w:type="dxa"/>
                  <w:vMerge/>
                </w:tcPr>
                <w:p w14:paraId="483E0B25" w14:textId="77777777" w:rsidR="0083721E" w:rsidRPr="00C62370" w:rsidRDefault="0083721E" w:rsidP="00D26425">
                  <w:pPr>
                    <w:rPr>
                      <w:rFonts w:asciiTheme="majorHAnsi" w:hAnsiTheme="majorHAnsi" w:cstheme="majorHAnsi"/>
                      <w:sz w:val="20"/>
                      <w:szCs w:val="20"/>
                    </w:rPr>
                  </w:pPr>
                </w:p>
              </w:tc>
              <w:tc>
                <w:tcPr>
                  <w:tcW w:w="1843" w:type="dxa"/>
                  <w:vMerge/>
                </w:tcPr>
                <w:p w14:paraId="0F3E767E" w14:textId="77777777" w:rsidR="0083721E" w:rsidRPr="00C62370" w:rsidRDefault="0083721E" w:rsidP="00D26425">
                  <w:pPr>
                    <w:rPr>
                      <w:rFonts w:asciiTheme="majorHAnsi" w:hAnsiTheme="majorHAnsi" w:cstheme="majorHAnsi"/>
                      <w:sz w:val="20"/>
                      <w:szCs w:val="20"/>
                    </w:rPr>
                  </w:pPr>
                </w:p>
              </w:tc>
              <w:tc>
                <w:tcPr>
                  <w:tcW w:w="709" w:type="dxa"/>
                  <w:vMerge/>
                </w:tcPr>
                <w:p w14:paraId="6A547066" w14:textId="77777777" w:rsidR="0083721E" w:rsidRPr="00C62370" w:rsidRDefault="0083721E" w:rsidP="00D26425">
                  <w:pPr>
                    <w:rPr>
                      <w:rFonts w:asciiTheme="majorHAnsi" w:hAnsiTheme="majorHAnsi" w:cstheme="majorHAnsi"/>
                      <w:sz w:val="20"/>
                      <w:szCs w:val="20"/>
                    </w:rPr>
                  </w:pPr>
                </w:p>
              </w:tc>
              <w:tc>
                <w:tcPr>
                  <w:tcW w:w="1134" w:type="dxa"/>
                  <w:vMerge/>
                </w:tcPr>
                <w:p w14:paraId="4468F4D6" w14:textId="77777777" w:rsidR="0083721E" w:rsidRPr="006F4115" w:rsidRDefault="0083721E" w:rsidP="00D26425">
                  <w:pPr>
                    <w:rPr>
                      <w:rFonts w:asciiTheme="majorHAnsi" w:hAnsiTheme="majorHAnsi" w:cstheme="majorHAnsi"/>
                      <w:sz w:val="20"/>
                      <w:szCs w:val="20"/>
                    </w:rPr>
                  </w:pPr>
                </w:p>
              </w:tc>
              <w:tc>
                <w:tcPr>
                  <w:tcW w:w="1134" w:type="dxa"/>
                </w:tcPr>
                <w:p w14:paraId="09859248" w14:textId="77777777" w:rsidR="0083721E" w:rsidRPr="007E519E" w:rsidRDefault="0083721E" w:rsidP="00D26425">
                  <w:pPr>
                    <w:rPr>
                      <w:rFonts w:asciiTheme="majorHAnsi" w:hAnsiTheme="majorHAnsi" w:cstheme="majorHAnsi"/>
                      <w:sz w:val="20"/>
                      <w:szCs w:val="20"/>
                    </w:rPr>
                  </w:pPr>
                  <w:r w:rsidRPr="007E519E">
                    <w:rPr>
                      <w:rFonts w:asciiTheme="majorHAnsi" w:hAnsiTheme="majorHAnsi" w:cstheme="majorHAnsi"/>
                      <w:sz w:val="20"/>
                      <w:szCs w:val="20"/>
                    </w:rPr>
                    <w:t>16.828 kr.</w:t>
                  </w:r>
                </w:p>
              </w:tc>
            </w:tr>
          </w:tbl>
          <w:p w14:paraId="75C52DEC" w14:textId="77777777" w:rsidR="000346AC" w:rsidRPr="00C62370" w:rsidRDefault="000346AC" w:rsidP="004F0C75">
            <w:pPr>
              <w:rPr>
                <w:rFonts w:asciiTheme="majorHAnsi" w:hAnsiTheme="majorHAnsi" w:cstheme="majorHAnsi"/>
                <w:b/>
                <w:bCs/>
                <w:sz w:val="20"/>
                <w:szCs w:val="20"/>
              </w:rPr>
            </w:pPr>
          </w:p>
        </w:tc>
      </w:tr>
      <w:tr w:rsidR="005C4AA8" w:rsidRPr="00C62370" w14:paraId="5E1AB694" w14:textId="77777777" w:rsidTr="00505FB7">
        <w:trPr>
          <w:trHeight w:val="60"/>
        </w:trPr>
        <w:tc>
          <w:tcPr>
            <w:tcW w:w="10348" w:type="dxa"/>
            <w:tcBorders>
              <w:top w:val="nil"/>
              <w:left w:val="nil"/>
              <w:bottom w:val="nil"/>
              <w:right w:val="nil"/>
            </w:tcBorders>
          </w:tcPr>
          <w:p w14:paraId="46E1C3A0" w14:textId="77777777" w:rsidR="005C4AA8" w:rsidRPr="00460540" w:rsidRDefault="005C4AA8" w:rsidP="004F0C75">
            <w:pPr>
              <w:rPr>
                <w:rFonts w:asciiTheme="majorHAnsi" w:hAnsiTheme="majorHAnsi" w:cstheme="majorHAnsi"/>
                <w:sz w:val="20"/>
                <w:szCs w:val="20"/>
              </w:rPr>
            </w:pPr>
          </w:p>
        </w:tc>
      </w:tr>
    </w:tbl>
    <w:p w14:paraId="41DB235B" w14:textId="77777777" w:rsidR="00D26425" w:rsidRDefault="00D26425" w:rsidP="00834CF2">
      <w:pPr>
        <w:rPr>
          <w:rFonts w:asciiTheme="majorHAnsi" w:hAnsiTheme="majorHAnsi" w:cstheme="majorHAnsi"/>
          <w:b/>
          <w:bCs/>
          <w:sz w:val="20"/>
          <w:szCs w:val="20"/>
        </w:rPr>
      </w:pPr>
    </w:p>
    <w:p w14:paraId="0EE840DD" w14:textId="77777777" w:rsidR="00994517" w:rsidRPr="005C4921" w:rsidRDefault="00994517" w:rsidP="00F10983">
      <w:pPr>
        <w:jc w:val="right"/>
        <w:rPr>
          <w:rFonts w:asciiTheme="majorHAnsi" w:hAnsiTheme="majorHAnsi" w:cstheme="majorHAnsi"/>
          <w:b/>
          <w:bCs/>
          <w:sz w:val="20"/>
          <w:szCs w:val="20"/>
        </w:rPr>
      </w:pPr>
      <w:r w:rsidRPr="005C4921">
        <w:rPr>
          <w:rFonts w:asciiTheme="majorHAnsi" w:hAnsiTheme="majorHAnsi" w:cstheme="majorHAnsi"/>
          <w:b/>
          <w:bCs/>
          <w:sz w:val="20"/>
          <w:szCs w:val="20"/>
        </w:rPr>
        <w:t>Bilag 2</w:t>
      </w:r>
    </w:p>
    <w:p w14:paraId="7F0D19DA" w14:textId="77777777" w:rsidR="00994517" w:rsidRDefault="0058739F" w:rsidP="00E4091C">
      <w:pPr>
        <w:jc w:val="center"/>
        <w:rPr>
          <w:rFonts w:asciiTheme="majorHAnsi" w:hAnsiTheme="majorHAnsi" w:cstheme="majorHAnsi"/>
          <w:b/>
          <w:bCs/>
          <w:sz w:val="20"/>
          <w:szCs w:val="20"/>
        </w:rPr>
      </w:pPr>
      <w:r w:rsidRPr="005C4921">
        <w:rPr>
          <w:rFonts w:asciiTheme="majorHAnsi" w:hAnsiTheme="majorHAnsi" w:cstheme="majorHAnsi"/>
          <w:b/>
          <w:bCs/>
          <w:sz w:val="20"/>
          <w:szCs w:val="20"/>
        </w:rPr>
        <w:t>Variationer – humane lægemidler</w:t>
      </w:r>
    </w:p>
    <w:tbl>
      <w:tblPr>
        <w:tblStyle w:val="Tabel-Gitter"/>
        <w:tblW w:w="0" w:type="auto"/>
        <w:tblLook w:val="06A0" w:firstRow="1" w:lastRow="0" w:firstColumn="1" w:lastColumn="0" w:noHBand="1" w:noVBand="1"/>
      </w:tblPr>
      <w:tblGrid>
        <w:gridCol w:w="9604"/>
      </w:tblGrid>
      <w:tr w:rsidR="00B04520" w14:paraId="386F17A5" w14:textId="77777777" w:rsidTr="00B6586D">
        <w:tc>
          <w:tcPr>
            <w:tcW w:w="9015" w:type="dxa"/>
            <w:hideMark/>
          </w:tcPr>
          <w:tbl>
            <w:tblPr>
              <w:tblStyle w:val="Tabel-Gitter"/>
              <w:tblW w:w="9378" w:type="dxa"/>
              <w:tblLook w:val="06A0" w:firstRow="1" w:lastRow="0" w:firstColumn="1" w:lastColumn="0" w:noHBand="1" w:noVBand="1"/>
            </w:tblPr>
            <w:tblGrid>
              <w:gridCol w:w="1490"/>
              <w:gridCol w:w="1769"/>
              <w:gridCol w:w="1204"/>
              <w:gridCol w:w="1553"/>
              <w:gridCol w:w="2003"/>
              <w:gridCol w:w="1359"/>
            </w:tblGrid>
            <w:tr w:rsidR="00B04520" w14:paraId="31866615" w14:textId="77777777" w:rsidTr="00B6586D">
              <w:tc>
                <w:tcPr>
                  <w:tcW w:w="0" w:type="auto"/>
                  <w:hideMark/>
                </w:tcPr>
                <w:p w14:paraId="34A5A98C"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Ansøgningstype</w:t>
                  </w:r>
                </w:p>
              </w:tc>
              <w:tc>
                <w:tcPr>
                  <w:tcW w:w="0" w:type="auto"/>
                  <w:hideMark/>
                </w:tcPr>
                <w:p w14:paraId="52662252"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Fagområde</w:t>
                  </w:r>
                </w:p>
              </w:tc>
              <w:tc>
                <w:tcPr>
                  <w:tcW w:w="0" w:type="auto"/>
                  <w:hideMark/>
                </w:tcPr>
                <w:p w14:paraId="333F820D"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Procedure-</w:t>
                  </w:r>
                </w:p>
                <w:p w14:paraId="266CF388"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Danmarks rolle</w:t>
                  </w:r>
                </w:p>
              </w:tc>
              <w:tc>
                <w:tcPr>
                  <w:tcW w:w="0" w:type="auto"/>
                  <w:hideMark/>
                </w:tcPr>
                <w:p w14:paraId="3CC774D5"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Afgrænsning</w:t>
                  </w:r>
                </w:p>
              </w:tc>
              <w:tc>
                <w:tcPr>
                  <w:tcW w:w="0" w:type="auto"/>
                  <w:hideMark/>
                </w:tcPr>
                <w:p w14:paraId="4AD9F3B5" w14:textId="77777777" w:rsidR="00B04520" w:rsidRDefault="00B04520">
                  <w:pPr>
                    <w:jc w:val="center"/>
                    <w:rPr>
                      <w:rFonts w:asciiTheme="majorHAnsi" w:hAnsiTheme="majorHAnsi" w:cstheme="majorHAnsi"/>
                      <w:sz w:val="20"/>
                      <w:szCs w:val="20"/>
                    </w:rPr>
                  </w:pPr>
                  <w:r>
                    <w:rPr>
                      <w:rFonts w:asciiTheme="majorHAnsi" w:hAnsiTheme="majorHAnsi" w:cstheme="majorHAnsi"/>
                      <w:b/>
                      <w:bCs/>
                      <w:sz w:val="20"/>
                      <w:szCs w:val="20"/>
                    </w:rPr>
                    <w:t>Lægemidd</w:t>
                  </w:r>
                  <w:r w:rsidR="00F00A1A">
                    <w:rPr>
                      <w:rFonts w:asciiTheme="majorHAnsi" w:hAnsiTheme="majorHAnsi" w:cstheme="majorHAnsi"/>
                      <w:b/>
                      <w:bCs/>
                      <w:sz w:val="20"/>
                      <w:szCs w:val="20"/>
                    </w:rPr>
                    <w:t>el</w:t>
                  </w:r>
                  <w:r>
                    <w:rPr>
                      <w:rFonts w:asciiTheme="majorHAnsi" w:hAnsiTheme="majorHAnsi" w:cstheme="majorHAnsi"/>
                      <w:b/>
                      <w:bCs/>
                      <w:sz w:val="20"/>
                      <w:szCs w:val="20"/>
                    </w:rPr>
                    <w:t>styrelsens</w:t>
                  </w:r>
                </w:p>
                <w:p w14:paraId="266748E9" w14:textId="77777777" w:rsidR="00B04520" w:rsidRDefault="00B04520">
                  <w:pPr>
                    <w:jc w:val="center"/>
                    <w:rPr>
                      <w:rFonts w:asciiTheme="majorHAnsi" w:hAnsiTheme="majorHAnsi" w:cstheme="majorHAnsi"/>
                      <w:sz w:val="20"/>
                      <w:szCs w:val="20"/>
                    </w:rPr>
                  </w:pPr>
                  <w:r>
                    <w:rPr>
                      <w:rFonts w:asciiTheme="majorHAnsi" w:hAnsiTheme="majorHAnsi" w:cstheme="majorHAnsi"/>
                      <w:b/>
                      <w:bCs/>
                      <w:sz w:val="20"/>
                      <w:szCs w:val="20"/>
                    </w:rPr>
                    <w:t>varenummer</w:t>
                  </w:r>
                </w:p>
              </w:tc>
              <w:tc>
                <w:tcPr>
                  <w:tcW w:w="1379" w:type="dxa"/>
                  <w:hideMark/>
                </w:tcPr>
                <w:p w14:paraId="6364EA89" w14:textId="400C462D" w:rsidR="00B04520" w:rsidRPr="005666E2" w:rsidRDefault="009220A5" w:rsidP="00474CF0">
                  <w:pPr>
                    <w:rPr>
                      <w:rFonts w:asciiTheme="majorHAnsi" w:hAnsiTheme="majorHAnsi" w:cstheme="majorHAnsi"/>
                      <w:b/>
                      <w:sz w:val="20"/>
                      <w:szCs w:val="20"/>
                    </w:rPr>
                  </w:pPr>
                  <w:r>
                    <w:rPr>
                      <w:rFonts w:asciiTheme="majorHAnsi" w:hAnsiTheme="majorHAnsi" w:cstheme="majorHAnsi"/>
                      <w:b/>
                      <w:sz w:val="20"/>
                      <w:szCs w:val="20"/>
                    </w:rPr>
                    <w:t>Gebyr</w:t>
                  </w:r>
                </w:p>
              </w:tc>
            </w:tr>
            <w:tr w:rsidR="00B04520" w14:paraId="59B8C7AA" w14:textId="77777777" w:rsidTr="00B6586D">
              <w:tc>
                <w:tcPr>
                  <w:tcW w:w="0" w:type="auto"/>
                  <w:vMerge w:val="restart"/>
                  <w:hideMark/>
                </w:tcPr>
                <w:p w14:paraId="0C070514"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Single</w:t>
                  </w:r>
                </w:p>
              </w:tc>
              <w:tc>
                <w:tcPr>
                  <w:tcW w:w="0" w:type="auto"/>
                  <w:vMerge w:val="restart"/>
                  <w:hideMark/>
                </w:tcPr>
                <w:p w14:paraId="045A94C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 xml:space="preserve">Administrative samt alle typer </w:t>
                  </w:r>
                  <w:proofErr w:type="spellStart"/>
                  <w:r>
                    <w:rPr>
                      <w:rFonts w:asciiTheme="majorHAnsi" w:hAnsiTheme="majorHAnsi" w:cstheme="majorHAnsi"/>
                      <w:sz w:val="20"/>
                      <w:szCs w:val="20"/>
                    </w:rPr>
                    <w:t>IAog</w:t>
                  </w:r>
                  <w:proofErr w:type="spellEnd"/>
                  <w:r>
                    <w:rPr>
                      <w:rFonts w:asciiTheme="majorHAnsi" w:hAnsiTheme="majorHAnsi" w:cstheme="majorHAnsi"/>
                      <w:sz w:val="20"/>
                      <w:szCs w:val="20"/>
                    </w:rPr>
                    <w:t xml:space="preserve"> IAIN-variationer</w:t>
                  </w:r>
                </w:p>
              </w:tc>
              <w:tc>
                <w:tcPr>
                  <w:tcW w:w="0" w:type="auto"/>
                  <w:hideMark/>
                </w:tcPr>
                <w:p w14:paraId="2209645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5D5B283C"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type IB og type II</w:t>
                  </w:r>
                </w:p>
              </w:tc>
              <w:tc>
                <w:tcPr>
                  <w:tcW w:w="0" w:type="auto"/>
                  <w:hideMark/>
                </w:tcPr>
                <w:p w14:paraId="0D235C58"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3101</w:t>
                  </w:r>
                </w:p>
              </w:tc>
              <w:tc>
                <w:tcPr>
                  <w:tcW w:w="1379" w:type="dxa"/>
                  <w:hideMark/>
                </w:tcPr>
                <w:p w14:paraId="209A4794"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999</w:t>
                  </w:r>
                  <w:r>
                    <w:rPr>
                      <w:rFonts w:asciiTheme="majorHAnsi" w:hAnsiTheme="majorHAnsi" w:cstheme="majorHAnsi"/>
                      <w:color w:val="000000"/>
                      <w:sz w:val="20"/>
                      <w:szCs w:val="20"/>
                    </w:rPr>
                    <w:t xml:space="preserve"> kr.</w:t>
                  </w:r>
                </w:p>
              </w:tc>
            </w:tr>
            <w:tr w:rsidR="00B04520" w14:paraId="0585B4A6" w14:textId="77777777" w:rsidTr="00B6586D">
              <w:tc>
                <w:tcPr>
                  <w:tcW w:w="0" w:type="auto"/>
                  <w:vMerge/>
                  <w:vAlign w:val="center"/>
                  <w:hideMark/>
                </w:tcPr>
                <w:p w14:paraId="20D0A8DD" w14:textId="77777777" w:rsidR="00B04520" w:rsidRDefault="00B04520">
                  <w:pPr>
                    <w:rPr>
                      <w:rFonts w:asciiTheme="majorHAnsi" w:hAnsiTheme="majorHAnsi" w:cstheme="majorHAnsi"/>
                      <w:sz w:val="20"/>
                      <w:szCs w:val="20"/>
                    </w:rPr>
                  </w:pPr>
                </w:p>
              </w:tc>
              <w:tc>
                <w:tcPr>
                  <w:tcW w:w="0" w:type="auto"/>
                  <w:vMerge/>
                  <w:vAlign w:val="center"/>
                  <w:hideMark/>
                </w:tcPr>
                <w:p w14:paraId="7FEAF388" w14:textId="77777777" w:rsidR="00B04520" w:rsidRDefault="00B04520">
                  <w:pPr>
                    <w:rPr>
                      <w:rFonts w:asciiTheme="majorHAnsi" w:hAnsiTheme="majorHAnsi" w:cstheme="majorHAnsi"/>
                      <w:sz w:val="20"/>
                      <w:szCs w:val="20"/>
                    </w:rPr>
                  </w:pPr>
                </w:p>
              </w:tc>
              <w:tc>
                <w:tcPr>
                  <w:tcW w:w="0" w:type="auto"/>
                  <w:hideMark/>
                </w:tcPr>
                <w:p w14:paraId="738DB30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1E19C88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type IB og type II</w:t>
                  </w:r>
                </w:p>
              </w:tc>
              <w:tc>
                <w:tcPr>
                  <w:tcW w:w="0" w:type="auto"/>
                  <w:hideMark/>
                </w:tcPr>
                <w:p w14:paraId="5E2E59FA"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3102</w:t>
                  </w:r>
                </w:p>
              </w:tc>
              <w:tc>
                <w:tcPr>
                  <w:tcW w:w="1379" w:type="dxa"/>
                  <w:hideMark/>
                </w:tcPr>
                <w:p w14:paraId="333EA67C" w14:textId="77777777" w:rsidR="00B04520" w:rsidRDefault="00FD2464">
                  <w:pPr>
                    <w:jc w:val="right"/>
                    <w:rPr>
                      <w:rFonts w:asciiTheme="majorHAnsi" w:hAnsiTheme="majorHAnsi" w:cstheme="majorHAnsi"/>
                      <w:sz w:val="20"/>
                      <w:szCs w:val="20"/>
                    </w:rPr>
                  </w:pPr>
                  <w:r>
                    <w:rPr>
                      <w:rFonts w:asciiTheme="majorHAnsi" w:hAnsiTheme="majorHAnsi" w:cstheme="majorHAnsi"/>
                      <w:color w:val="000000"/>
                      <w:sz w:val="20"/>
                      <w:szCs w:val="20"/>
                    </w:rPr>
                    <w:t>6.479</w:t>
                  </w:r>
                  <w:r w:rsidR="00B04520">
                    <w:rPr>
                      <w:rFonts w:asciiTheme="majorHAnsi" w:hAnsiTheme="majorHAnsi" w:cstheme="majorHAnsi"/>
                      <w:color w:val="000000"/>
                      <w:sz w:val="20"/>
                      <w:szCs w:val="20"/>
                    </w:rPr>
                    <w:t xml:space="preserve"> kr.</w:t>
                  </w:r>
                </w:p>
              </w:tc>
            </w:tr>
            <w:tr w:rsidR="00B04520" w14:paraId="259A22BA" w14:textId="77777777" w:rsidTr="00B6586D">
              <w:tc>
                <w:tcPr>
                  <w:tcW w:w="0" w:type="auto"/>
                  <w:vMerge/>
                  <w:vAlign w:val="center"/>
                  <w:hideMark/>
                </w:tcPr>
                <w:p w14:paraId="756FF05C" w14:textId="77777777" w:rsidR="00B04520" w:rsidRDefault="00B04520">
                  <w:pPr>
                    <w:rPr>
                      <w:rFonts w:asciiTheme="majorHAnsi" w:hAnsiTheme="majorHAnsi" w:cstheme="majorHAnsi"/>
                      <w:sz w:val="20"/>
                      <w:szCs w:val="20"/>
                    </w:rPr>
                  </w:pPr>
                </w:p>
              </w:tc>
              <w:tc>
                <w:tcPr>
                  <w:tcW w:w="0" w:type="auto"/>
                  <w:vMerge/>
                  <w:vAlign w:val="center"/>
                  <w:hideMark/>
                </w:tcPr>
                <w:p w14:paraId="6264F221" w14:textId="77777777" w:rsidR="00B04520" w:rsidRDefault="00B04520">
                  <w:pPr>
                    <w:rPr>
                      <w:rFonts w:asciiTheme="majorHAnsi" w:hAnsiTheme="majorHAnsi" w:cstheme="majorHAnsi"/>
                      <w:sz w:val="20"/>
                      <w:szCs w:val="20"/>
                    </w:rPr>
                  </w:pPr>
                </w:p>
              </w:tc>
              <w:tc>
                <w:tcPr>
                  <w:tcW w:w="0" w:type="auto"/>
                  <w:hideMark/>
                </w:tcPr>
                <w:p w14:paraId="55A9CDCE"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6E492E4D"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hk, type IB og type II</w:t>
                  </w:r>
                </w:p>
              </w:tc>
              <w:tc>
                <w:tcPr>
                  <w:tcW w:w="0" w:type="auto"/>
                  <w:hideMark/>
                </w:tcPr>
                <w:p w14:paraId="08823158"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3103</w:t>
                  </w:r>
                </w:p>
              </w:tc>
              <w:tc>
                <w:tcPr>
                  <w:tcW w:w="1379" w:type="dxa"/>
                  <w:hideMark/>
                </w:tcPr>
                <w:p w14:paraId="05ABA9B4"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466</w:t>
                  </w:r>
                  <w:r>
                    <w:rPr>
                      <w:rFonts w:asciiTheme="majorHAnsi" w:hAnsiTheme="majorHAnsi" w:cstheme="majorHAnsi"/>
                      <w:color w:val="000000"/>
                      <w:sz w:val="20"/>
                      <w:szCs w:val="20"/>
                    </w:rPr>
                    <w:t xml:space="preserve"> kr.</w:t>
                  </w:r>
                </w:p>
              </w:tc>
            </w:tr>
            <w:tr w:rsidR="00B04520" w14:paraId="70DE2276" w14:textId="77777777" w:rsidTr="00B6586D">
              <w:tc>
                <w:tcPr>
                  <w:tcW w:w="0" w:type="auto"/>
                  <w:vMerge/>
                  <w:vAlign w:val="center"/>
                  <w:hideMark/>
                </w:tcPr>
                <w:p w14:paraId="25330639" w14:textId="77777777" w:rsidR="00B04520" w:rsidRDefault="00B04520">
                  <w:pPr>
                    <w:rPr>
                      <w:rFonts w:asciiTheme="majorHAnsi" w:hAnsiTheme="majorHAnsi" w:cstheme="majorHAnsi"/>
                      <w:sz w:val="20"/>
                      <w:szCs w:val="20"/>
                    </w:rPr>
                  </w:pPr>
                </w:p>
              </w:tc>
              <w:tc>
                <w:tcPr>
                  <w:tcW w:w="0" w:type="auto"/>
                  <w:vMerge w:val="restart"/>
                  <w:hideMark/>
                </w:tcPr>
                <w:p w14:paraId="31828B9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Kvalitet</w:t>
                  </w:r>
                </w:p>
              </w:tc>
              <w:tc>
                <w:tcPr>
                  <w:tcW w:w="0" w:type="auto"/>
                  <w:vMerge w:val="restart"/>
                  <w:hideMark/>
                </w:tcPr>
                <w:p w14:paraId="7831828E"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1E6A80F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76E25579"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3104</w:t>
                  </w:r>
                </w:p>
              </w:tc>
              <w:tc>
                <w:tcPr>
                  <w:tcW w:w="1379" w:type="dxa"/>
                  <w:hideMark/>
                </w:tcPr>
                <w:p w14:paraId="63F609AD"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10.10</w:t>
                  </w:r>
                  <w:r w:rsidR="00FD2464">
                    <w:rPr>
                      <w:rFonts w:asciiTheme="majorHAnsi" w:hAnsiTheme="majorHAnsi" w:cstheme="majorHAnsi"/>
                      <w:color w:val="000000"/>
                      <w:sz w:val="20"/>
                      <w:szCs w:val="20"/>
                    </w:rPr>
                    <w:t>0</w:t>
                  </w:r>
                  <w:r>
                    <w:rPr>
                      <w:rFonts w:asciiTheme="majorHAnsi" w:hAnsiTheme="majorHAnsi" w:cstheme="majorHAnsi"/>
                      <w:color w:val="000000"/>
                      <w:sz w:val="20"/>
                      <w:szCs w:val="20"/>
                    </w:rPr>
                    <w:t xml:space="preserve"> kr.</w:t>
                  </w:r>
                </w:p>
              </w:tc>
            </w:tr>
            <w:tr w:rsidR="00B04520" w14:paraId="63C4F1AF" w14:textId="77777777" w:rsidTr="00B6586D">
              <w:tc>
                <w:tcPr>
                  <w:tcW w:w="0" w:type="auto"/>
                  <w:vMerge/>
                  <w:vAlign w:val="center"/>
                  <w:hideMark/>
                </w:tcPr>
                <w:p w14:paraId="14DD094C" w14:textId="77777777" w:rsidR="00B04520" w:rsidRDefault="00B04520">
                  <w:pPr>
                    <w:rPr>
                      <w:rFonts w:asciiTheme="majorHAnsi" w:hAnsiTheme="majorHAnsi" w:cstheme="majorHAnsi"/>
                      <w:sz w:val="20"/>
                      <w:szCs w:val="20"/>
                    </w:rPr>
                  </w:pPr>
                </w:p>
              </w:tc>
              <w:tc>
                <w:tcPr>
                  <w:tcW w:w="0" w:type="auto"/>
                  <w:vMerge/>
                  <w:vAlign w:val="center"/>
                  <w:hideMark/>
                </w:tcPr>
                <w:p w14:paraId="7EBA68F8" w14:textId="77777777" w:rsidR="00B04520" w:rsidRDefault="00B04520">
                  <w:pPr>
                    <w:rPr>
                      <w:rFonts w:asciiTheme="majorHAnsi" w:hAnsiTheme="majorHAnsi" w:cstheme="majorHAnsi"/>
                      <w:sz w:val="20"/>
                      <w:szCs w:val="20"/>
                    </w:rPr>
                  </w:pPr>
                </w:p>
              </w:tc>
              <w:tc>
                <w:tcPr>
                  <w:tcW w:w="0" w:type="auto"/>
                  <w:vMerge/>
                  <w:vAlign w:val="center"/>
                  <w:hideMark/>
                </w:tcPr>
                <w:p w14:paraId="5059F36B" w14:textId="77777777" w:rsidR="00B04520" w:rsidRDefault="00B04520">
                  <w:pPr>
                    <w:rPr>
                      <w:rFonts w:asciiTheme="majorHAnsi" w:hAnsiTheme="majorHAnsi" w:cstheme="majorHAnsi"/>
                      <w:sz w:val="20"/>
                      <w:szCs w:val="20"/>
                    </w:rPr>
                  </w:pPr>
                </w:p>
              </w:tc>
              <w:tc>
                <w:tcPr>
                  <w:tcW w:w="0" w:type="auto"/>
                  <w:hideMark/>
                </w:tcPr>
                <w:p w14:paraId="25DC3D7E"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0D2FDAA7"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3105</w:t>
                  </w:r>
                </w:p>
              </w:tc>
              <w:tc>
                <w:tcPr>
                  <w:tcW w:w="1379" w:type="dxa"/>
                  <w:hideMark/>
                </w:tcPr>
                <w:p w14:paraId="7FE3DDE7"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37.</w:t>
                  </w:r>
                  <w:r w:rsidR="00FD2464">
                    <w:rPr>
                      <w:rFonts w:asciiTheme="majorHAnsi" w:hAnsiTheme="majorHAnsi" w:cstheme="majorHAnsi"/>
                      <w:color w:val="000000"/>
                      <w:sz w:val="20"/>
                      <w:szCs w:val="20"/>
                    </w:rPr>
                    <w:t>831</w:t>
                  </w:r>
                  <w:r>
                    <w:rPr>
                      <w:rFonts w:asciiTheme="majorHAnsi" w:hAnsiTheme="majorHAnsi" w:cstheme="majorHAnsi"/>
                      <w:color w:val="000000"/>
                      <w:sz w:val="20"/>
                      <w:szCs w:val="20"/>
                    </w:rPr>
                    <w:t xml:space="preserve"> kr.</w:t>
                  </w:r>
                </w:p>
              </w:tc>
            </w:tr>
            <w:tr w:rsidR="00B04520" w14:paraId="2A8BF21C" w14:textId="77777777" w:rsidTr="00B6586D">
              <w:tc>
                <w:tcPr>
                  <w:tcW w:w="0" w:type="auto"/>
                  <w:vMerge/>
                  <w:vAlign w:val="center"/>
                  <w:hideMark/>
                </w:tcPr>
                <w:p w14:paraId="1578AFB4" w14:textId="77777777" w:rsidR="00B04520" w:rsidRDefault="00B04520">
                  <w:pPr>
                    <w:rPr>
                      <w:rFonts w:asciiTheme="majorHAnsi" w:hAnsiTheme="majorHAnsi" w:cstheme="majorHAnsi"/>
                      <w:sz w:val="20"/>
                      <w:szCs w:val="20"/>
                    </w:rPr>
                  </w:pPr>
                </w:p>
              </w:tc>
              <w:tc>
                <w:tcPr>
                  <w:tcW w:w="0" w:type="auto"/>
                  <w:vMerge/>
                  <w:vAlign w:val="center"/>
                  <w:hideMark/>
                </w:tcPr>
                <w:p w14:paraId="51F939CC" w14:textId="77777777" w:rsidR="00B04520" w:rsidRDefault="00B04520">
                  <w:pPr>
                    <w:rPr>
                      <w:rFonts w:asciiTheme="majorHAnsi" w:hAnsiTheme="majorHAnsi" w:cstheme="majorHAnsi"/>
                      <w:sz w:val="20"/>
                      <w:szCs w:val="20"/>
                    </w:rPr>
                  </w:pPr>
                </w:p>
              </w:tc>
              <w:tc>
                <w:tcPr>
                  <w:tcW w:w="0" w:type="auto"/>
                  <w:vMerge w:val="restart"/>
                  <w:hideMark/>
                </w:tcPr>
                <w:p w14:paraId="612B23CB"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4F091709"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2AC58A83"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3106</w:t>
                  </w:r>
                </w:p>
              </w:tc>
              <w:tc>
                <w:tcPr>
                  <w:tcW w:w="1379" w:type="dxa"/>
                  <w:hideMark/>
                </w:tcPr>
                <w:p w14:paraId="775FA00C"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5.753</w:t>
                  </w:r>
                  <w:r>
                    <w:rPr>
                      <w:rFonts w:asciiTheme="majorHAnsi" w:hAnsiTheme="majorHAnsi" w:cstheme="majorHAnsi"/>
                      <w:color w:val="000000"/>
                      <w:sz w:val="20"/>
                      <w:szCs w:val="20"/>
                    </w:rPr>
                    <w:t xml:space="preserve"> kr.</w:t>
                  </w:r>
                </w:p>
              </w:tc>
            </w:tr>
            <w:tr w:rsidR="00B04520" w14:paraId="0B0AA18F" w14:textId="77777777" w:rsidTr="00B6586D">
              <w:tc>
                <w:tcPr>
                  <w:tcW w:w="0" w:type="auto"/>
                  <w:vMerge/>
                  <w:vAlign w:val="center"/>
                  <w:hideMark/>
                </w:tcPr>
                <w:p w14:paraId="55D3D87D" w14:textId="77777777" w:rsidR="00B04520" w:rsidRDefault="00B04520">
                  <w:pPr>
                    <w:rPr>
                      <w:rFonts w:asciiTheme="majorHAnsi" w:hAnsiTheme="majorHAnsi" w:cstheme="majorHAnsi"/>
                      <w:sz w:val="20"/>
                      <w:szCs w:val="20"/>
                    </w:rPr>
                  </w:pPr>
                </w:p>
              </w:tc>
              <w:tc>
                <w:tcPr>
                  <w:tcW w:w="0" w:type="auto"/>
                  <w:vMerge/>
                  <w:vAlign w:val="center"/>
                  <w:hideMark/>
                </w:tcPr>
                <w:p w14:paraId="3B2515B7" w14:textId="77777777" w:rsidR="00B04520" w:rsidRDefault="00B04520">
                  <w:pPr>
                    <w:rPr>
                      <w:rFonts w:asciiTheme="majorHAnsi" w:hAnsiTheme="majorHAnsi" w:cstheme="majorHAnsi"/>
                      <w:sz w:val="20"/>
                      <w:szCs w:val="20"/>
                    </w:rPr>
                  </w:pPr>
                </w:p>
              </w:tc>
              <w:tc>
                <w:tcPr>
                  <w:tcW w:w="0" w:type="auto"/>
                  <w:vMerge/>
                  <w:vAlign w:val="center"/>
                  <w:hideMark/>
                </w:tcPr>
                <w:p w14:paraId="18BEF350" w14:textId="77777777" w:rsidR="00B04520" w:rsidRDefault="00B04520">
                  <w:pPr>
                    <w:rPr>
                      <w:rFonts w:asciiTheme="majorHAnsi" w:hAnsiTheme="majorHAnsi" w:cstheme="majorHAnsi"/>
                      <w:sz w:val="20"/>
                      <w:szCs w:val="20"/>
                    </w:rPr>
                  </w:pPr>
                </w:p>
              </w:tc>
              <w:tc>
                <w:tcPr>
                  <w:tcW w:w="0" w:type="auto"/>
                  <w:hideMark/>
                </w:tcPr>
                <w:p w14:paraId="7088F1C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50AFE4C3"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3107</w:t>
                  </w:r>
                </w:p>
              </w:tc>
              <w:tc>
                <w:tcPr>
                  <w:tcW w:w="1379" w:type="dxa"/>
                  <w:hideMark/>
                </w:tcPr>
                <w:p w14:paraId="06E7F0B9"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4</w:t>
                  </w:r>
                  <w:r w:rsidR="00FD2464">
                    <w:rPr>
                      <w:rFonts w:asciiTheme="majorHAnsi" w:hAnsiTheme="majorHAnsi" w:cstheme="majorHAnsi"/>
                      <w:color w:val="000000"/>
                      <w:sz w:val="20"/>
                      <w:szCs w:val="20"/>
                    </w:rPr>
                    <w:t>2.873</w:t>
                  </w:r>
                  <w:r>
                    <w:rPr>
                      <w:rFonts w:asciiTheme="majorHAnsi" w:hAnsiTheme="majorHAnsi" w:cstheme="majorHAnsi"/>
                      <w:color w:val="000000"/>
                      <w:sz w:val="20"/>
                      <w:szCs w:val="20"/>
                    </w:rPr>
                    <w:t xml:space="preserve"> kr.</w:t>
                  </w:r>
                </w:p>
              </w:tc>
            </w:tr>
            <w:tr w:rsidR="00B04520" w14:paraId="75A6D0A1" w14:textId="77777777" w:rsidTr="00B6586D">
              <w:tc>
                <w:tcPr>
                  <w:tcW w:w="0" w:type="auto"/>
                  <w:vMerge/>
                  <w:vAlign w:val="center"/>
                  <w:hideMark/>
                </w:tcPr>
                <w:p w14:paraId="31E48ED7" w14:textId="77777777" w:rsidR="00B04520" w:rsidRDefault="00B04520">
                  <w:pPr>
                    <w:rPr>
                      <w:rFonts w:asciiTheme="majorHAnsi" w:hAnsiTheme="majorHAnsi" w:cstheme="majorHAnsi"/>
                      <w:sz w:val="20"/>
                      <w:szCs w:val="20"/>
                    </w:rPr>
                  </w:pPr>
                </w:p>
              </w:tc>
              <w:tc>
                <w:tcPr>
                  <w:tcW w:w="0" w:type="auto"/>
                  <w:vMerge/>
                  <w:vAlign w:val="center"/>
                  <w:hideMark/>
                </w:tcPr>
                <w:p w14:paraId="2848A82C" w14:textId="77777777" w:rsidR="00B04520" w:rsidRDefault="00B04520">
                  <w:pPr>
                    <w:rPr>
                      <w:rFonts w:asciiTheme="majorHAnsi" w:hAnsiTheme="majorHAnsi" w:cstheme="majorHAnsi"/>
                      <w:sz w:val="20"/>
                      <w:szCs w:val="20"/>
                    </w:rPr>
                  </w:pPr>
                </w:p>
              </w:tc>
              <w:tc>
                <w:tcPr>
                  <w:tcW w:w="0" w:type="auto"/>
                  <w:vMerge w:val="restart"/>
                  <w:hideMark/>
                </w:tcPr>
                <w:p w14:paraId="0668603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6D3F518D"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312883F0"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3108</w:t>
                  </w:r>
                </w:p>
              </w:tc>
              <w:tc>
                <w:tcPr>
                  <w:tcW w:w="1379" w:type="dxa"/>
                  <w:hideMark/>
                </w:tcPr>
                <w:p w14:paraId="7A5A4F72"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466</w:t>
                  </w:r>
                  <w:r>
                    <w:rPr>
                      <w:rFonts w:asciiTheme="majorHAnsi" w:hAnsiTheme="majorHAnsi" w:cstheme="majorHAnsi"/>
                      <w:color w:val="000000"/>
                      <w:sz w:val="20"/>
                      <w:szCs w:val="20"/>
                    </w:rPr>
                    <w:t xml:space="preserve"> kr.</w:t>
                  </w:r>
                </w:p>
              </w:tc>
            </w:tr>
            <w:tr w:rsidR="00B04520" w14:paraId="21EAD83F" w14:textId="77777777" w:rsidTr="00B6586D">
              <w:tc>
                <w:tcPr>
                  <w:tcW w:w="0" w:type="auto"/>
                  <w:vMerge/>
                  <w:vAlign w:val="center"/>
                  <w:hideMark/>
                </w:tcPr>
                <w:p w14:paraId="1B9EB963" w14:textId="77777777" w:rsidR="00B04520" w:rsidRDefault="00B04520">
                  <w:pPr>
                    <w:rPr>
                      <w:rFonts w:asciiTheme="majorHAnsi" w:hAnsiTheme="majorHAnsi" w:cstheme="majorHAnsi"/>
                      <w:sz w:val="20"/>
                      <w:szCs w:val="20"/>
                    </w:rPr>
                  </w:pPr>
                </w:p>
              </w:tc>
              <w:tc>
                <w:tcPr>
                  <w:tcW w:w="0" w:type="auto"/>
                  <w:vMerge/>
                  <w:vAlign w:val="center"/>
                  <w:hideMark/>
                </w:tcPr>
                <w:p w14:paraId="333AB90C" w14:textId="77777777" w:rsidR="00B04520" w:rsidRDefault="00B04520">
                  <w:pPr>
                    <w:rPr>
                      <w:rFonts w:asciiTheme="majorHAnsi" w:hAnsiTheme="majorHAnsi" w:cstheme="majorHAnsi"/>
                      <w:sz w:val="20"/>
                      <w:szCs w:val="20"/>
                    </w:rPr>
                  </w:pPr>
                </w:p>
              </w:tc>
              <w:tc>
                <w:tcPr>
                  <w:tcW w:w="0" w:type="auto"/>
                  <w:vMerge/>
                  <w:vAlign w:val="center"/>
                  <w:hideMark/>
                </w:tcPr>
                <w:p w14:paraId="6ED9D008" w14:textId="77777777" w:rsidR="00B04520" w:rsidRDefault="00B04520">
                  <w:pPr>
                    <w:rPr>
                      <w:rFonts w:asciiTheme="majorHAnsi" w:hAnsiTheme="majorHAnsi" w:cstheme="majorHAnsi"/>
                      <w:sz w:val="20"/>
                      <w:szCs w:val="20"/>
                    </w:rPr>
                  </w:pPr>
                </w:p>
              </w:tc>
              <w:tc>
                <w:tcPr>
                  <w:tcW w:w="0" w:type="auto"/>
                  <w:hideMark/>
                </w:tcPr>
                <w:p w14:paraId="350EB87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10C7AD49"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3109</w:t>
                  </w:r>
                </w:p>
              </w:tc>
              <w:tc>
                <w:tcPr>
                  <w:tcW w:w="1379" w:type="dxa"/>
                  <w:hideMark/>
                </w:tcPr>
                <w:p w14:paraId="574F8D41" w14:textId="77777777" w:rsidR="00B04520" w:rsidRDefault="00FD2464">
                  <w:pPr>
                    <w:jc w:val="right"/>
                    <w:rPr>
                      <w:rFonts w:asciiTheme="majorHAnsi" w:hAnsiTheme="majorHAnsi" w:cstheme="majorHAnsi"/>
                      <w:sz w:val="20"/>
                      <w:szCs w:val="20"/>
                    </w:rPr>
                  </w:pPr>
                  <w:r>
                    <w:rPr>
                      <w:rFonts w:asciiTheme="majorHAnsi" w:hAnsiTheme="majorHAnsi" w:cstheme="majorHAnsi"/>
                      <w:color w:val="000000"/>
                      <w:sz w:val="20"/>
                      <w:szCs w:val="20"/>
                    </w:rPr>
                    <w:t>1.466</w:t>
                  </w:r>
                  <w:r w:rsidR="00B04520">
                    <w:rPr>
                      <w:rFonts w:asciiTheme="majorHAnsi" w:hAnsiTheme="majorHAnsi" w:cstheme="majorHAnsi"/>
                      <w:color w:val="000000"/>
                      <w:sz w:val="20"/>
                      <w:szCs w:val="20"/>
                    </w:rPr>
                    <w:t xml:space="preserve"> kr.</w:t>
                  </w:r>
                </w:p>
              </w:tc>
            </w:tr>
            <w:tr w:rsidR="00B04520" w14:paraId="64E552EC" w14:textId="77777777" w:rsidTr="00B6586D">
              <w:tc>
                <w:tcPr>
                  <w:tcW w:w="0" w:type="auto"/>
                  <w:vMerge/>
                  <w:vAlign w:val="center"/>
                  <w:hideMark/>
                </w:tcPr>
                <w:p w14:paraId="4976B65D" w14:textId="77777777" w:rsidR="00B04520" w:rsidRDefault="00B04520">
                  <w:pPr>
                    <w:rPr>
                      <w:rFonts w:asciiTheme="majorHAnsi" w:hAnsiTheme="majorHAnsi" w:cstheme="majorHAnsi"/>
                      <w:sz w:val="20"/>
                      <w:szCs w:val="20"/>
                    </w:rPr>
                  </w:pPr>
                </w:p>
              </w:tc>
              <w:tc>
                <w:tcPr>
                  <w:tcW w:w="0" w:type="auto"/>
                  <w:vMerge w:val="restart"/>
                  <w:hideMark/>
                </w:tcPr>
                <w:p w14:paraId="6A3EE094" w14:textId="77777777" w:rsidR="00B04520" w:rsidRDefault="00B04520">
                  <w:pPr>
                    <w:rPr>
                      <w:rFonts w:asciiTheme="majorHAnsi" w:hAnsiTheme="majorHAnsi" w:cstheme="majorHAnsi"/>
                      <w:sz w:val="20"/>
                      <w:szCs w:val="20"/>
                    </w:rPr>
                  </w:pPr>
                  <w:proofErr w:type="spellStart"/>
                  <w:r>
                    <w:rPr>
                      <w:rFonts w:asciiTheme="majorHAnsi" w:hAnsiTheme="majorHAnsi" w:cstheme="majorHAnsi"/>
                      <w:sz w:val="20"/>
                      <w:szCs w:val="20"/>
                    </w:rPr>
                    <w:t>Regulatorisk</w:t>
                  </w:r>
                  <w:proofErr w:type="spellEnd"/>
                  <w:r>
                    <w:rPr>
                      <w:rFonts w:asciiTheme="majorHAnsi" w:hAnsiTheme="majorHAnsi" w:cstheme="majorHAnsi"/>
                      <w:sz w:val="20"/>
                      <w:szCs w:val="20"/>
                    </w:rPr>
                    <w:t>/klinisk</w:t>
                  </w:r>
                </w:p>
              </w:tc>
              <w:tc>
                <w:tcPr>
                  <w:tcW w:w="0" w:type="auto"/>
                  <w:vMerge w:val="restart"/>
                  <w:hideMark/>
                </w:tcPr>
                <w:p w14:paraId="093A82F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24BEA7C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w:t>
                  </w:r>
                </w:p>
              </w:tc>
              <w:tc>
                <w:tcPr>
                  <w:tcW w:w="0" w:type="auto"/>
                  <w:hideMark/>
                </w:tcPr>
                <w:p w14:paraId="41374EAA"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3110</w:t>
                  </w:r>
                </w:p>
              </w:tc>
              <w:tc>
                <w:tcPr>
                  <w:tcW w:w="1379" w:type="dxa"/>
                  <w:hideMark/>
                </w:tcPr>
                <w:p w14:paraId="01D1B3A4" w14:textId="77777777" w:rsidR="00B04520" w:rsidRDefault="00FD2464">
                  <w:pPr>
                    <w:jc w:val="right"/>
                    <w:rPr>
                      <w:rFonts w:asciiTheme="majorHAnsi" w:hAnsiTheme="majorHAnsi" w:cstheme="majorHAnsi"/>
                      <w:sz w:val="20"/>
                      <w:szCs w:val="20"/>
                    </w:rPr>
                  </w:pPr>
                  <w:r>
                    <w:rPr>
                      <w:rFonts w:asciiTheme="majorHAnsi" w:hAnsiTheme="majorHAnsi" w:cstheme="majorHAnsi"/>
                      <w:color w:val="000000"/>
                      <w:sz w:val="20"/>
                      <w:szCs w:val="20"/>
                    </w:rPr>
                    <w:t>7.848</w:t>
                  </w:r>
                  <w:r w:rsidR="00B04520">
                    <w:rPr>
                      <w:rFonts w:asciiTheme="majorHAnsi" w:hAnsiTheme="majorHAnsi" w:cstheme="majorHAnsi"/>
                      <w:color w:val="000000"/>
                      <w:sz w:val="20"/>
                      <w:szCs w:val="20"/>
                    </w:rPr>
                    <w:t xml:space="preserve"> kr.</w:t>
                  </w:r>
                </w:p>
              </w:tc>
            </w:tr>
            <w:tr w:rsidR="00B04520" w14:paraId="0A730AD6" w14:textId="77777777" w:rsidTr="00B6586D">
              <w:tc>
                <w:tcPr>
                  <w:tcW w:w="0" w:type="auto"/>
                  <w:vMerge/>
                  <w:vAlign w:val="center"/>
                  <w:hideMark/>
                </w:tcPr>
                <w:p w14:paraId="4CAB185A" w14:textId="77777777" w:rsidR="00B04520" w:rsidRDefault="00B04520">
                  <w:pPr>
                    <w:rPr>
                      <w:rFonts w:asciiTheme="majorHAnsi" w:hAnsiTheme="majorHAnsi" w:cstheme="majorHAnsi"/>
                      <w:sz w:val="20"/>
                      <w:szCs w:val="20"/>
                    </w:rPr>
                  </w:pPr>
                </w:p>
              </w:tc>
              <w:tc>
                <w:tcPr>
                  <w:tcW w:w="0" w:type="auto"/>
                  <w:vMerge/>
                  <w:vAlign w:val="center"/>
                  <w:hideMark/>
                </w:tcPr>
                <w:p w14:paraId="5AD225C3" w14:textId="77777777" w:rsidR="00B04520" w:rsidRDefault="00B04520">
                  <w:pPr>
                    <w:rPr>
                      <w:rFonts w:asciiTheme="majorHAnsi" w:hAnsiTheme="majorHAnsi" w:cstheme="majorHAnsi"/>
                      <w:sz w:val="20"/>
                      <w:szCs w:val="20"/>
                    </w:rPr>
                  </w:pPr>
                </w:p>
              </w:tc>
              <w:tc>
                <w:tcPr>
                  <w:tcW w:w="0" w:type="auto"/>
                  <w:vMerge/>
                  <w:vAlign w:val="center"/>
                  <w:hideMark/>
                </w:tcPr>
                <w:p w14:paraId="4AFF875A" w14:textId="77777777" w:rsidR="00B04520" w:rsidRDefault="00B04520">
                  <w:pPr>
                    <w:rPr>
                      <w:rFonts w:asciiTheme="majorHAnsi" w:hAnsiTheme="majorHAnsi" w:cstheme="majorHAnsi"/>
                      <w:sz w:val="20"/>
                      <w:szCs w:val="20"/>
                    </w:rPr>
                  </w:pPr>
                </w:p>
              </w:tc>
              <w:tc>
                <w:tcPr>
                  <w:tcW w:w="0" w:type="auto"/>
                  <w:hideMark/>
                </w:tcPr>
                <w:p w14:paraId="47F8558C"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II</w:t>
                  </w:r>
                </w:p>
              </w:tc>
              <w:tc>
                <w:tcPr>
                  <w:tcW w:w="0" w:type="auto"/>
                  <w:hideMark/>
                </w:tcPr>
                <w:p w14:paraId="1CF6AB23"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3111</w:t>
                  </w:r>
                </w:p>
              </w:tc>
              <w:tc>
                <w:tcPr>
                  <w:tcW w:w="1379" w:type="dxa"/>
                  <w:hideMark/>
                </w:tcPr>
                <w:p w14:paraId="3E1017EF"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9.547</w:t>
                  </w:r>
                  <w:r>
                    <w:rPr>
                      <w:rFonts w:asciiTheme="majorHAnsi" w:hAnsiTheme="majorHAnsi" w:cstheme="majorHAnsi"/>
                      <w:color w:val="000000"/>
                      <w:sz w:val="20"/>
                      <w:szCs w:val="20"/>
                    </w:rPr>
                    <w:t xml:space="preserve"> kr.</w:t>
                  </w:r>
                </w:p>
              </w:tc>
            </w:tr>
            <w:tr w:rsidR="00B04520" w14:paraId="68273890" w14:textId="77777777" w:rsidTr="00B6586D">
              <w:tc>
                <w:tcPr>
                  <w:tcW w:w="0" w:type="auto"/>
                  <w:vMerge/>
                  <w:vAlign w:val="center"/>
                  <w:hideMark/>
                </w:tcPr>
                <w:p w14:paraId="7A737381" w14:textId="77777777" w:rsidR="00B04520" w:rsidRDefault="00B04520">
                  <w:pPr>
                    <w:rPr>
                      <w:rFonts w:asciiTheme="majorHAnsi" w:hAnsiTheme="majorHAnsi" w:cstheme="majorHAnsi"/>
                      <w:sz w:val="20"/>
                      <w:szCs w:val="20"/>
                    </w:rPr>
                  </w:pPr>
                </w:p>
              </w:tc>
              <w:tc>
                <w:tcPr>
                  <w:tcW w:w="0" w:type="auto"/>
                  <w:vMerge/>
                  <w:vAlign w:val="center"/>
                  <w:hideMark/>
                </w:tcPr>
                <w:p w14:paraId="3A230BCF" w14:textId="77777777" w:rsidR="00B04520" w:rsidRDefault="00B04520">
                  <w:pPr>
                    <w:rPr>
                      <w:rFonts w:asciiTheme="majorHAnsi" w:hAnsiTheme="majorHAnsi" w:cstheme="majorHAnsi"/>
                      <w:sz w:val="20"/>
                      <w:szCs w:val="20"/>
                    </w:rPr>
                  </w:pPr>
                </w:p>
              </w:tc>
              <w:tc>
                <w:tcPr>
                  <w:tcW w:w="0" w:type="auto"/>
                  <w:vMerge w:val="restart"/>
                  <w:hideMark/>
                </w:tcPr>
                <w:p w14:paraId="6D88C60F"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332320B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w:t>
                  </w:r>
                </w:p>
              </w:tc>
              <w:tc>
                <w:tcPr>
                  <w:tcW w:w="0" w:type="auto"/>
                  <w:hideMark/>
                </w:tcPr>
                <w:p w14:paraId="65A9E7DC"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3112</w:t>
                  </w:r>
                </w:p>
              </w:tc>
              <w:tc>
                <w:tcPr>
                  <w:tcW w:w="1379" w:type="dxa"/>
                  <w:hideMark/>
                </w:tcPr>
                <w:p w14:paraId="4230E0A7" w14:textId="77777777" w:rsidR="00B04520" w:rsidRDefault="00FD2464">
                  <w:pPr>
                    <w:jc w:val="right"/>
                    <w:rPr>
                      <w:rFonts w:asciiTheme="majorHAnsi" w:hAnsiTheme="majorHAnsi" w:cstheme="majorHAnsi"/>
                      <w:sz w:val="20"/>
                      <w:szCs w:val="20"/>
                    </w:rPr>
                  </w:pPr>
                  <w:r>
                    <w:rPr>
                      <w:rFonts w:asciiTheme="majorHAnsi" w:hAnsiTheme="majorHAnsi" w:cstheme="majorHAnsi"/>
                      <w:color w:val="000000"/>
                      <w:sz w:val="20"/>
                      <w:szCs w:val="20"/>
                    </w:rPr>
                    <w:t>8.539</w:t>
                  </w:r>
                  <w:r w:rsidR="00B04520">
                    <w:rPr>
                      <w:rFonts w:asciiTheme="majorHAnsi" w:hAnsiTheme="majorHAnsi" w:cstheme="majorHAnsi"/>
                      <w:color w:val="000000"/>
                      <w:sz w:val="20"/>
                      <w:szCs w:val="20"/>
                    </w:rPr>
                    <w:t xml:space="preserve"> kr.</w:t>
                  </w:r>
                </w:p>
              </w:tc>
            </w:tr>
            <w:tr w:rsidR="00B04520" w14:paraId="6ED9661C" w14:textId="77777777" w:rsidTr="00B6586D">
              <w:tc>
                <w:tcPr>
                  <w:tcW w:w="0" w:type="auto"/>
                  <w:vMerge/>
                  <w:vAlign w:val="center"/>
                  <w:hideMark/>
                </w:tcPr>
                <w:p w14:paraId="43B1DA9B" w14:textId="77777777" w:rsidR="00B04520" w:rsidRDefault="00B04520">
                  <w:pPr>
                    <w:rPr>
                      <w:rFonts w:asciiTheme="majorHAnsi" w:hAnsiTheme="majorHAnsi" w:cstheme="majorHAnsi"/>
                      <w:sz w:val="20"/>
                      <w:szCs w:val="20"/>
                    </w:rPr>
                  </w:pPr>
                </w:p>
              </w:tc>
              <w:tc>
                <w:tcPr>
                  <w:tcW w:w="0" w:type="auto"/>
                  <w:vMerge/>
                  <w:vAlign w:val="center"/>
                  <w:hideMark/>
                </w:tcPr>
                <w:p w14:paraId="191C5489" w14:textId="77777777" w:rsidR="00B04520" w:rsidRDefault="00B04520">
                  <w:pPr>
                    <w:rPr>
                      <w:rFonts w:asciiTheme="majorHAnsi" w:hAnsiTheme="majorHAnsi" w:cstheme="majorHAnsi"/>
                      <w:sz w:val="20"/>
                      <w:szCs w:val="20"/>
                    </w:rPr>
                  </w:pPr>
                </w:p>
              </w:tc>
              <w:tc>
                <w:tcPr>
                  <w:tcW w:w="0" w:type="auto"/>
                  <w:vMerge/>
                  <w:vAlign w:val="center"/>
                  <w:hideMark/>
                </w:tcPr>
                <w:p w14:paraId="6EE3D8A5" w14:textId="77777777" w:rsidR="00B04520" w:rsidRDefault="00B04520">
                  <w:pPr>
                    <w:rPr>
                      <w:rFonts w:asciiTheme="majorHAnsi" w:hAnsiTheme="majorHAnsi" w:cstheme="majorHAnsi"/>
                      <w:sz w:val="20"/>
                      <w:szCs w:val="20"/>
                    </w:rPr>
                  </w:pPr>
                </w:p>
              </w:tc>
              <w:tc>
                <w:tcPr>
                  <w:tcW w:w="0" w:type="auto"/>
                  <w:hideMark/>
                </w:tcPr>
                <w:p w14:paraId="35FB19B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II</w:t>
                  </w:r>
                </w:p>
              </w:tc>
              <w:tc>
                <w:tcPr>
                  <w:tcW w:w="0" w:type="auto"/>
                  <w:hideMark/>
                </w:tcPr>
                <w:p w14:paraId="7D167158"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3113</w:t>
                  </w:r>
                </w:p>
              </w:tc>
              <w:tc>
                <w:tcPr>
                  <w:tcW w:w="1379" w:type="dxa"/>
                  <w:hideMark/>
                </w:tcPr>
                <w:p w14:paraId="61074470"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FD2464">
                    <w:rPr>
                      <w:rFonts w:asciiTheme="majorHAnsi" w:hAnsiTheme="majorHAnsi" w:cstheme="majorHAnsi"/>
                      <w:color w:val="000000"/>
                      <w:sz w:val="20"/>
                      <w:szCs w:val="20"/>
                    </w:rPr>
                    <w:t>5.107</w:t>
                  </w:r>
                  <w:r>
                    <w:rPr>
                      <w:rFonts w:asciiTheme="majorHAnsi" w:hAnsiTheme="majorHAnsi" w:cstheme="majorHAnsi"/>
                      <w:color w:val="000000"/>
                      <w:sz w:val="20"/>
                      <w:szCs w:val="20"/>
                    </w:rPr>
                    <w:t xml:space="preserve"> kr.</w:t>
                  </w:r>
                </w:p>
              </w:tc>
            </w:tr>
            <w:tr w:rsidR="00B04520" w14:paraId="7380F54C" w14:textId="77777777" w:rsidTr="00B6586D">
              <w:tc>
                <w:tcPr>
                  <w:tcW w:w="0" w:type="auto"/>
                  <w:vMerge/>
                  <w:vAlign w:val="center"/>
                  <w:hideMark/>
                </w:tcPr>
                <w:p w14:paraId="252F2FD1" w14:textId="77777777" w:rsidR="00B04520" w:rsidRDefault="00B04520">
                  <w:pPr>
                    <w:rPr>
                      <w:rFonts w:asciiTheme="majorHAnsi" w:hAnsiTheme="majorHAnsi" w:cstheme="majorHAnsi"/>
                      <w:sz w:val="20"/>
                      <w:szCs w:val="20"/>
                    </w:rPr>
                  </w:pPr>
                </w:p>
              </w:tc>
              <w:tc>
                <w:tcPr>
                  <w:tcW w:w="0" w:type="auto"/>
                  <w:vMerge/>
                  <w:vAlign w:val="center"/>
                  <w:hideMark/>
                </w:tcPr>
                <w:p w14:paraId="1E4A3148" w14:textId="77777777" w:rsidR="00B04520" w:rsidRDefault="00B04520">
                  <w:pPr>
                    <w:rPr>
                      <w:rFonts w:asciiTheme="majorHAnsi" w:hAnsiTheme="majorHAnsi" w:cstheme="majorHAnsi"/>
                      <w:sz w:val="20"/>
                      <w:szCs w:val="20"/>
                    </w:rPr>
                  </w:pPr>
                </w:p>
              </w:tc>
              <w:tc>
                <w:tcPr>
                  <w:tcW w:w="0" w:type="auto"/>
                  <w:hideMark/>
                </w:tcPr>
                <w:p w14:paraId="1F514E2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0D30147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w:t>
                  </w:r>
                </w:p>
              </w:tc>
              <w:tc>
                <w:tcPr>
                  <w:tcW w:w="0" w:type="auto"/>
                  <w:hideMark/>
                </w:tcPr>
                <w:p w14:paraId="088D30EF"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3114</w:t>
                  </w:r>
                </w:p>
              </w:tc>
              <w:tc>
                <w:tcPr>
                  <w:tcW w:w="1379" w:type="dxa"/>
                  <w:hideMark/>
                </w:tcPr>
                <w:p w14:paraId="2B9AFA4C" w14:textId="77777777" w:rsidR="00B04520" w:rsidRDefault="00FD2464">
                  <w:pPr>
                    <w:jc w:val="right"/>
                    <w:rPr>
                      <w:rFonts w:asciiTheme="majorHAnsi" w:hAnsiTheme="majorHAnsi" w:cstheme="majorHAnsi"/>
                      <w:sz w:val="20"/>
                      <w:szCs w:val="20"/>
                    </w:rPr>
                  </w:pPr>
                  <w:r>
                    <w:rPr>
                      <w:rFonts w:asciiTheme="majorHAnsi" w:hAnsiTheme="majorHAnsi" w:cstheme="majorHAnsi"/>
                      <w:color w:val="000000"/>
                      <w:sz w:val="20"/>
                      <w:szCs w:val="20"/>
                    </w:rPr>
                    <w:t>4.569</w:t>
                  </w:r>
                  <w:r w:rsidR="00B04520">
                    <w:rPr>
                      <w:rFonts w:asciiTheme="majorHAnsi" w:hAnsiTheme="majorHAnsi" w:cstheme="majorHAnsi"/>
                      <w:color w:val="000000"/>
                      <w:sz w:val="20"/>
                      <w:szCs w:val="20"/>
                    </w:rPr>
                    <w:t xml:space="preserve"> kr.</w:t>
                  </w:r>
                </w:p>
              </w:tc>
            </w:tr>
            <w:tr w:rsidR="00B04520" w14:paraId="07A8FC77" w14:textId="77777777" w:rsidTr="00B6586D">
              <w:tc>
                <w:tcPr>
                  <w:tcW w:w="0" w:type="auto"/>
                  <w:vMerge w:val="restart"/>
                  <w:hideMark/>
                </w:tcPr>
                <w:p w14:paraId="354F4D96"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Gruppering og</w:t>
                  </w:r>
                </w:p>
                <w:p w14:paraId="3E603967" w14:textId="77777777" w:rsidR="00B04520" w:rsidRDefault="00B04520">
                  <w:pPr>
                    <w:rPr>
                      <w:rFonts w:asciiTheme="majorHAnsi" w:hAnsiTheme="majorHAnsi" w:cstheme="majorHAnsi"/>
                      <w:sz w:val="20"/>
                      <w:szCs w:val="20"/>
                    </w:rPr>
                  </w:pPr>
                  <w:proofErr w:type="spellStart"/>
                  <w:r>
                    <w:rPr>
                      <w:rFonts w:asciiTheme="majorHAnsi" w:hAnsiTheme="majorHAnsi" w:cstheme="majorHAnsi"/>
                      <w:b/>
                      <w:bCs/>
                      <w:sz w:val="20"/>
                      <w:szCs w:val="20"/>
                    </w:rPr>
                    <w:t>worksharing</w:t>
                  </w:r>
                  <w:proofErr w:type="spellEnd"/>
                </w:p>
              </w:tc>
              <w:tc>
                <w:tcPr>
                  <w:tcW w:w="0" w:type="auto"/>
                  <w:vMerge w:val="restart"/>
                  <w:hideMark/>
                </w:tcPr>
                <w:p w14:paraId="0C86E9F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Administrative samt alle typer IA- og IAIN-variationer</w:t>
                  </w:r>
                </w:p>
              </w:tc>
              <w:tc>
                <w:tcPr>
                  <w:tcW w:w="0" w:type="auto"/>
                  <w:vMerge w:val="restart"/>
                  <w:hideMark/>
                </w:tcPr>
                <w:p w14:paraId="2EC9FEB2"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163CD05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et D.sp.nr.</w:t>
                  </w:r>
                </w:p>
              </w:tc>
              <w:tc>
                <w:tcPr>
                  <w:tcW w:w="0" w:type="auto"/>
                  <w:hideMark/>
                </w:tcPr>
                <w:p w14:paraId="3610DBF1"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3115</w:t>
                  </w:r>
                </w:p>
              </w:tc>
              <w:tc>
                <w:tcPr>
                  <w:tcW w:w="1379" w:type="dxa"/>
                  <w:hideMark/>
                </w:tcPr>
                <w:p w14:paraId="3FD27395"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2.</w:t>
                  </w:r>
                  <w:r w:rsidR="00285390">
                    <w:rPr>
                      <w:rFonts w:asciiTheme="majorHAnsi" w:hAnsiTheme="majorHAnsi" w:cstheme="majorHAnsi"/>
                      <w:color w:val="000000"/>
                      <w:sz w:val="20"/>
                      <w:szCs w:val="20"/>
                    </w:rPr>
                    <w:t>439</w:t>
                  </w:r>
                  <w:r>
                    <w:rPr>
                      <w:rFonts w:asciiTheme="majorHAnsi" w:hAnsiTheme="majorHAnsi" w:cstheme="majorHAnsi"/>
                      <w:color w:val="000000"/>
                      <w:sz w:val="20"/>
                      <w:szCs w:val="20"/>
                    </w:rPr>
                    <w:t xml:space="preserve"> kr.</w:t>
                  </w:r>
                </w:p>
              </w:tc>
            </w:tr>
            <w:tr w:rsidR="00B04520" w14:paraId="2B25316E" w14:textId="77777777" w:rsidTr="00B6586D">
              <w:tc>
                <w:tcPr>
                  <w:tcW w:w="0" w:type="auto"/>
                  <w:vMerge/>
                  <w:vAlign w:val="center"/>
                  <w:hideMark/>
                </w:tcPr>
                <w:p w14:paraId="78EA12D4" w14:textId="77777777" w:rsidR="00B04520" w:rsidRDefault="00B04520">
                  <w:pPr>
                    <w:rPr>
                      <w:rFonts w:asciiTheme="majorHAnsi" w:hAnsiTheme="majorHAnsi" w:cstheme="majorHAnsi"/>
                      <w:sz w:val="20"/>
                      <w:szCs w:val="20"/>
                    </w:rPr>
                  </w:pPr>
                </w:p>
              </w:tc>
              <w:tc>
                <w:tcPr>
                  <w:tcW w:w="0" w:type="auto"/>
                  <w:vMerge/>
                  <w:vAlign w:val="center"/>
                  <w:hideMark/>
                </w:tcPr>
                <w:p w14:paraId="46E158A9" w14:textId="77777777" w:rsidR="00B04520" w:rsidRDefault="00B04520">
                  <w:pPr>
                    <w:rPr>
                      <w:rFonts w:asciiTheme="majorHAnsi" w:hAnsiTheme="majorHAnsi" w:cstheme="majorHAnsi"/>
                      <w:sz w:val="20"/>
                      <w:szCs w:val="20"/>
                    </w:rPr>
                  </w:pPr>
                </w:p>
              </w:tc>
              <w:tc>
                <w:tcPr>
                  <w:tcW w:w="0" w:type="auto"/>
                  <w:vMerge/>
                  <w:vAlign w:val="center"/>
                  <w:hideMark/>
                </w:tcPr>
                <w:p w14:paraId="4E1318CC" w14:textId="77777777" w:rsidR="00B04520" w:rsidRDefault="00B04520">
                  <w:pPr>
                    <w:rPr>
                      <w:rFonts w:asciiTheme="majorHAnsi" w:hAnsiTheme="majorHAnsi" w:cstheme="majorHAnsi"/>
                      <w:sz w:val="20"/>
                      <w:szCs w:val="20"/>
                    </w:rPr>
                  </w:pPr>
                </w:p>
              </w:tc>
              <w:tc>
                <w:tcPr>
                  <w:tcW w:w="0" w:type="auto"/>
                  <w:hideMark/>
                </w:tcPr>
                <w:p w14:paraId="4DAB15F0"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flere D.sp.nr.</w:t>
                  </w:r>
                </w:p>
              </w:tc>
              <w:tc>
                <w:tcPr>
                  <w:tcW w:w="0" w:type="auto"/>
                  <w:hideMark/>
                </w:tcPr>
                <w:p w14:paraId="37756B22"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3116</w:t>
                  </w:r>
                </w:p>
              </w:tc>
              <w:tc>
                <w:tcPr>
                  <w:tcW w:w="1379" w:type="dxa"/>
                  <w:hideMark/>
                </w:tcPr>
                <w:p w14:paraId="2E9BD41D"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3.0</w:t>
                  </w:r>
                  <w:r w:rsidR="00285390">
                    <w:rPr>
                      <w:rFonts w:asciiTheme="majorHAnsi" w:hAnsiTheme="majorHAnsi" w:cstheme="majorHAnsi"/>
                      <w:color w:val="000000"/>
                      <w:sz w:val="20"/>
                      <w:szCs w:val="20"/>
                    </w:rPr>
                    <w:t>98</w:t>
                  </w:r>
                  <w:r>
                    <w:rPr>
                      <w:rFonts w:asciiTheme="majorHAnsi" w:hAnsiTheme="majorHAnsi" w:cstheme="majorHAnsi"/>
                      <w:color w:val="000000"/>
                      <w:sz w:val="20"/>
                      <w:szCs w:val="20"/>
                    </w:rPr>
                    <w:t xml:space="preserve"> kr.</w:t>
                  </w:r>
                </w:p>
              </w:tc>
            </w:tr>
            <w:tr w:rsidR="00B04520" w14:paraId="15BAAE5C" w14:textId="77777777" w:rsidTr="00B6586D">
              <w:tc>
                <w:tcPr>
                  <w:tcW w:w="0" w:type="auto"/>
                  <w:vMerge/>
                  <w:vAlign w:val="center"/>
                  <w:hideMark/>
                </w:tcPr>
                <w:p w14:paraId="4CE61B15" w14:textId="77777777" w:rsidR="00B04520" w:rsidRDefault="00B04520">
                  <w:pPr>
                    <w:rPr>
                      <w:rFonts w:asciiTheme="majorHAnsi" w:hAnsiTheme="majorHAnsi" w:cstheme="majorHAnsi"/>
                      <w:sz w:val="20"/>
                      <w:szCs w:val="20"/>
                    </w:rPr>
                  </w:pPr>
                </w:p>
              </w:tc>
              <w:tc>
                <w:tcPr>
                  <w:tcW w:w="0" w:type="auto"/>
                  <w:vMerge/>
                  <w:vAlign w:val="center"/>
                  <w:hideMark/>
                </w:tcPr>
                <w:p w14:paraId="32A9D177" w14:textId="77777777" w:rsidR="00B04520" w:rsidRDefault="00B04520">
                  <w:pPr>
                    <w:rPr>
                      <w:rFonts w:asciiTheme="majorHAnsi" w:hAnsiTheme="majorHAnsi" w:cstheme="majorHAnsi"/>
                      <w:sz w:val="20"/>
                      <w:szCs w:val="20"/>
                    </w:rPr>
                  </w:pPr>
                </w:p>
              </w:tc>
              <w:tc>
                <w:tcPr>
                  <w:tcW w:w="0" w:type="auto"/>
                  <w:vMerge w:val="restart"/>
                  <w:hideMark/>
                </w:tcPr>
                <w:p w14:paraId="37D59E1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191ECCB9"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et D.sp.nr.</w:t>
                  </w:r>
                </w:p>
              </w:tc>
              <w:tc>
                <w:tcPr>
                  <w:tcW w:w="0" w:type="auto"/>
                  <w:hideMark/>
                </w:tcPr>
                <w:p w14:paraId="4DA08C0E"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3117</w:t>
                  </w:r>
                </w:p>
              </w:tc>
              <w:tc>
                <w:tcPr>
                  <w:tcW w:w="1379" w:type="dxa"/>
                  <w:hideMark/>
                </w:tcPr>
                <w:p w14:paraId="2329CD6E" w14:textId="77777777" w:rsidR="00B04520" w:rsidRDefault="00285390">
                  <w:pPr>
                    <w:jc w:val="right"/>
                    <w:rPr>
                      <w:rFonts w:asciiTheme="majorHAnsi" w:hAnsiTheme="majorHAnsi" w:cstheme="majorHAnsi"/>
                      <w:sz w:val="20"/>
                      <w:szCs w:val="20"/>
                    </w:rPr>
                  </w:pPr>
                  <w:r>
                    <w:rPr>
                      <w:rFonts w:asciiTheme="majorHAnsi" w:hAnsiTheme="majorHAnsi" w:cstheme="majorHAnsi"/>
                      <w:color w:val="000000"/>
                      <w:sz w:val="20"/>
                      <w:szCs w:val="20"/>
                    </w:rPr>
                    <w:t>8.249</w:t>
                  </w:r>
                  <w:r w:rsidR="00B04520">
                    <w:rPr>
                      <w:rFonts w:asciiTheme="majorHAnsi" w:hAnsiTheme="majorHAnsi" w:cstheme="majorHAnsi"/>
                      <w:color w:val="000000"/>
                      <w:sz w:val="20"/>
                      <w:szCs w:val="20"/>
                    </w:rPr>
                    <w:t xml:space="preserve"> kr.</w:t>
                  </w:r>
                </w:p>
              </w:tc>
            </w:tr>
            <w:tr w:rsidR="00B04520" w14:paraId="0E10EB86" w14:textId="77777777" w:rsidTr="00B6586D">
              <w:tc>
                <w:tcPr>
                  <w:tcW w:w="0" w:type="auto"/>
                  <w:vMerge/>
                  <w:vAlign w:val="center"/>
                  <w:hideMark/>
                </w:tcPr>
                <w:p w14:paraId="35BFB825" w14:textId="77777777" w:rsidR="00B04520" w:rsidRDefault="00B04520">
                  <w:pPr>
                    <w:rPr>
                      <w:rFonts w:asciiTheme="majorHAnsi" w:hAnsiTheme="majorHAnsi" w:cstheme="majorHAnsi"/>
                      <w:sz w:val="20"/>
                      <w:szCs w:val="20"/>
                    </w:rPr>
                  </w:pPr>
                </w:p>
              </w:tc>
              <w:tc>
                <w:tcPr>
                  <w:tcW w:w="0" w:type="auto"/>
                  <w:vMerge/>
                  <w:vAlign w:val="center"/>
                  <w:hideMark/>
                </w:tcPr>
                <w:p w14:paraId="17082A2D" w14:textId="77777777" w:rsidR="00B04520" w:rsidRDefault="00B04520">
                  <w:pPr>
                    <w:rPr>
                      <w:rFonts w:asciiTheme="majorHAnsi" w:hAnsiTheme="majorHAnsi" w:cstheme="majorHAnsi"/>
                      <w:sz w:val="20"/>
                      <w:szCs w:val="20"/>
                    </w:rPr>
                  </w:pPr>
                </w:p>
              </w:tc>
              <w:tc>
                <w:tcPr>
                  <w:tcW w:w="0" w:type="auto"/>
                  <w:vMerge/>
                  <w:vAlign w:val="center"/>
                  <w:hideMark/>
                </w:tcPr>
                <w:p w14:paraId="2F46C5CF" w14:textId="77777777" w:rsidR="00B04520" w:rsidRDefault="00B04520">
                  <w:pPr>
                    <w:rPr>
                      <w:rFonts w:asciiTheme="majorHAnsi" w:hAnsiTheme="majorHAnsi" w:cstheme="majorHAnsi"/>
                      <w:sz w:val="20"/>
                      <w:szCs w:val="20"/>
                    </w:rPr>
                  </w:pPr>
                </w:p>
              </w:tc>
              <w:tc>
                <w:tcPr>
                  <w:tcW w:w="0" w:type="auto"/>
                  <w:hideMark/>
                </w:tcPr>
                <w:p w14:paraId="491F5849"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flere D.sp.nr.</w:t>
                  </w:r>
                </w:p>
              </w:tc>
              <w:tc>
                <w:tcPr>
                  <w:tcW w:w="0" w:type="auto"/>
                  <w:hideMark/>
                </w:tcPr>
                <w:p w14:paraId="528ACA4D"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3118</w:t>
                  </w:r>
                </w:p>
              </w:tc>
              <w:tc>
                <w:tcPr>
                  <w:tcW w:w="1379" w:type="dxa"/>
                  <w:hideMark/>
                </w:tcPr>
                <w:p w14:paraId="317FC763"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10.903</w:t>
                  </w:r>
                  <w:r w:rsidR="00B04520">
                    <w:rPr>
                      <w:rFonts w:asciiTheme="majorHAnsi" w:hAnsiTheme="majorHAnsi" w:cstheme="majorHAnsi"/>
                      <w:color w:val="000000"/>
                      <w:sz w:val="20"/>
                      <w:szCs w:val="20"/>
                    </w:rPr>
                    <w:t xml:space="preserve"> kr.</w:t>
                  </w:r>
                </w:p>
              </w:tc>
            </w:tr>
            <w:tr w:rsidR="00B04520" w14:paraId="533C8611" w14:textId="77777777" w:rsidTr="00B6586D">
              <w:tc>
                <w:tcPr>
                  <w:tcW w:w="0" w:type="auto"/>
                  <w:vMerge/>
                  <w:vAlign w:val="center"/>
                  <w:hideMark/>
                </w:tcPr>
                <w:p w14:paraId="3A281CE4" w14:textId="77777777" w:rsidR="00B04520" w:rsidRDefault="00B04520">
                  <w:pPr>
                    <w:rPr>
                      <w:rFonts w:asciiTheme="majorHAnsi" w:hAnsiTheme="majorHAnsi" w:cstheme="majorHAnsi"/>
                      <w:sz w:val="20"/>
                      <w:szCs w:val="20"/>
                    </w:rPr>
                  </w:pPr>
                </w:p>
              </w:tc>
              <w:tc>
                <w:tcPr>
                  <w:tcW w:w="0" w:type="auto"/>
                  <w:vMerge/>
                  <w:vAlign w:val="center"/>
                  <w:hideMark/>
                </w:tcPr>
                <w:p w14:paraId="2FE92CEC" w14:textId="77777777" w:rsidR="00B04520" w:rsidRDefault="00B04520">
                  <w:pPr>
                    <w:rPr>
                      <w:rFonts w:asciiTheme="majorHAnsi" w:hAnsiTheme="majorHAnsi" w:cstheme="majorHAnsi"/>
                      <w:sz w:val="20"/>
                      <w:szCs w:val="20"/>
                    </w:rPr>
                  </w:pPr>
                </w:p>
              </w:tc>
              <w:tc>
                <w:tcPr>
                  <w:tcW w:w="0" w:type="auto"/>
                  <w:vMerge/>
                  <w:vAlign w:val="center"/>
                  <w:hideMark/>
                </w:tcPr>
                <w:p w14:paraId="1F6D2843" w14:textId="77777777" w:rsidR="00B04520" w:rsidRDefault="00B04520">
                  <w:pPr>
                    <w:rPr>
                      <w:rFonts w:asciiTheme="majorHAnsi" w:hAnsiTheme="majorHAnsi" w:cstheme="majorHAnsi"/>
                      <w:sz w:val="20"/>
                      <w:szCs w:val="20"/>
                    </w:rPr>
                  </w:pPr>
                </w:p>
              </w:tc>
              <w:tc>
                <w:tcPr>
                  <w:tcW w:w="0" w:type="auto"/>
                  <w:hideMark/>
                </w:tcPr>
                <w:p w14:paraId="39AE539A"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supergruppering</w:t>
                  </w:r>
                </w:p>
              </w:tc>
              <w:tc>
                <w:tcPr>
                  <w:tcW w:w="0" w:type="auto"/>
                  <w:hideMark/>
                </w:tcPr>
                <w:p w14:paraId="6FCA1CCD"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3119</w:t>
                  </w:r>
                </w:p>
              </w:tc>
              <w:tc>
                <w:tcPr>
                  <w:tcW w:w="1379" w:type="dxa"/>
                  <w:hideMark/>
                </w:tcPr>
                <w:p w14:paraId="37BFC6DB"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15.820</w:t>
                  </w:r>
                  <w:r w:rsidR="00B04520">
                    <w:rPr>
                      <w:rFonts w:asciiTheme="majorHAnsi" w:hAnsiTheme="majorHAnsi" w:cstheme="majorHAnsi"/>
                      <w:color w:val="000000"/>
                      <w:sz w:val="20"/>
                      <w:szCs w:val="20"/>
                    </w:rPr>
                    <w:t xml:space="preserve"> kr.</w:t>
                  </w:r>
                </w:p>
              </w:tc>
            </w:tr>
            <w:tr w:rsidR="00B04520" w14:paraId="4472F69D" w14:textId="77777777" w:rsidTr="00B6586D">
              <w:tc>
                <w:tcPr>
                  <w:tcW w:w="0" w:type="auto"/>
                  <w:vMerge/>
                  <w:vAlign w:val="center"/>
                  <w:hideMark/>
                </w:tcPr>
                <w:p w14:paraId="53F01117" w14:textId="77777777" w:rsidR="00B04520" w:rsidRDefault="00B04520">
                  <w:pPr>
                    <w:rPr>
                      <w:rFonts w:asciiTheme="majorHAnsi" w:hAnsiTheme="majorHAnsi" w:cstheme="majorHAnsi"/>
                      <w:sz w:val="20"/>
                      <w:szCs w:val="20"/>
                    </w:rPr>
                  </w:pPr>
                </w:p>
              </w:tc>
              <w:tc>
                <w:tcPr>
                  <w:tcW w:w="0" w:type="auto"/>
                  <w:vMerge/>
                  <w:vAlign w:val="center"/>
                  <w:hideMark/>
                </w:tcPr>
                <w:p w14:paraId="3BCC942B" w14:textId="77777777" w:rsidR="00B04520" w:rsidRDefault="00B04520">
                  <w:pPr>
                    <w:rPr>
                      <w:rFonts w:asciiTheme="majorHAnsi" w:hAnsiTheme="majorHAnsi" w:cstheme="majorHAnsi"/>
                      <w:sz w:val="20"/>
                      <w:szCs w:val="20"/>
                    </w:rPr>
                  </w:pPr>
                </w:p>
              </w:tc>
              <w:tc>
                <w:tcPr>
                  <w:tcW w:w="0" w:type="auto"/>
                  <w:vMerge w:val="restart"/>
                  <w:hideMark/>
                </w:tcPr>
                <w:p w14:paraId="325D164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382C87C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et D.sp.nr.</w:t>
                  </w:r>
                </w:p>
              </w:tc>
              <w:tc>
                <w:tcPr>
                  <w:tcW w:w="0" w:type="auto"/>
                  <w:hideMark/>
                </w:tcPr>
                <w:p w14:paraId="1F617293"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3120</w:t>
                  </w:r>
                </w:p>
              </w:tc>
              <w:tc>
                <w:tcPr>
                  <w:tcW w:w="1379" w:type="dxa"/>
                  <w:hideMark/>
                </w:tcPr>
                <w:p w14:paraId="78753B5A"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1.906</w:t>
                  </w:r>
                  <w:r w:rsidR="00B04520">
                    <w:rPr>
                      <w:rFonts w:asciiTheme="majorHAnsi" w:hAnsiTheme="majorHAnsi" w:cstheme="majorHAnsi"/>
                      <w:color w:val="000000"/>
                      <w:sz w:val="20"/>
                      <w:szCs w:val="20"/>
                    </w:rPr>
                    <w:t xml:space="preserve"> kr.</w:t>
                  </w:r>
                </w:p>
              </w:tc>
            </w:tr>
            <w:tr w:rsidR="00B04520" w14:paraId="1B177975" w14:textId="77777777" w:rsidTr="00B6586D">
              <w:tc>
                <w:tcPr>
                  <w:tcW w:w="0" w:type="auto"/>
                  <w:vMerge/>
                  <w:vAlign w:val="center"/>
                  <w:hideMark/>
                </w:tcPr>
                <w:p w14:paraId="096BB5E3" w14:textId="77777777" w:rsidR="00B04520" w:rsidRDefault="00B04520">
                  <w:pPr>
                    <w:rPr>
                      <w:rFonts w:asciiTheme="majorHAnsi" w:hAnsiTheme="majorHAnsi" w:cstheme="majorHAnsi"/>
                      <w:sz w:val="20"/>
                      <w:szCs w:val="20"/>
                    </w:rPr>
                  </w:pPr>
                </w:p>
              </w:tc>
              <w:tc>
                <w:tcPr>
                  <w:tcW w:w="0" w:type="auto"/>
                  <w:vMerge/>
                  <w:vAlign w:val="center"/>
                  <w:hideMark/>
                </w:tcPr>
                <w:p w14:paraId="042D7892" w14:textId="77777777" w:rsidR="00B04520" w:rsidRDefault="00B04520">
                  <w:pPr>
                    <w:rPr>
                      <w:rFonts w:asciiTheme="majorHAnsi" w:hAnsiTheme="majorHAnsi" w:cstheme="majorHAnsi"/>
                      <w:sz w:val="20"/>
                      <w:szCs w:val="20"/>
                    </w:rPr>
                  </w:pPr>
                </w:p>
              </w:tc>
              <w:tc>
                <w:tcPr>
                  <w:tcW w:w="0" w:type="auto"/>
                  <w:vMerge/>
                  <w:vAlign w:val="center"/>
                  <w:hideMark/>
                </w:tcPr>
                <w:p w14:paraId="5F7727DE" w14:textId="77777777" w:rsidR="00B04520" w:rsidRDefault="00B04520">
                  <w:pPr>
                    <w:rPr>
                      <w:rFonts w:asciiTheme="majorHAnsi" w:hAnsiTheme="majorHAnsi" w:cstheme="majorHAnsi"/>
                      <w:sz w:val="20"/>
                      <w:szCs w:val="20"/>
                    </w:rPr>
                  </w:pPr>
                </w:p>
              </w:tc>
              <w:tc>
                <w:tcPr>
                  <w:tcW w:w="0" w:type="auto"/>
                  <w:hideMark/>
                </w:tcPr>
                <w:p w14:paraId="79415DA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IA, flere D.sp.nr.</w:t>
                  </w:r>
                </w:p>
              </w:tc>
              <w:tc>
                <w:tcPr>
                  <w:tcW w:w="0" w:type="auto"/>
                  <w:hideMark/>
                </w:tcPr>
                <w:p w14:paraId="5BB24F4B"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3121</w:t>
                  </w:r>
                </w:p>
              </w:tc>
              <w:tc>
                <w:tcPr>
                  <w:tcW w:w="1379" w:type="dxa"/>
                  <w:hideMark/>
                </w:tcPr>
                <w:p w14:paraId="6298CDAE"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2.</w:t>
                  </w:r>
                  <w:r w:rsidR="00265816">
                    <w:rPr>
                      <w:rFonts w:asciiTheme="majorHAnsi" w:hAnsiTheme="majorHAnsi" w:cstheme="majorHAnsi"/>
                      <w:color w:val="000000"/>
                      <w:sz w:val="20"/>
                      <w:szCs w:val="20"/>
                    </w:rPr>
                    <w:t>566</w:t>
                  </w:r>
                  <w:r>
                    <w:rPr>
                      <w:rFonts w:asciiTheme="majorHAnsi" w:hAnsiTheme="majorHAnsi" w:cstheme="majorHAnsi"/>
                      <w:color w:val="000000"/>
                      <w:sz w:val="20"/>
                      <w:szCs w:val="20"/>
                    </w:rPr>
                    <w:t xml:space="preserve"> kr.</w:t>
                  </w:r>
                </w:p>
              </w:tc>
            </w:tr>
            <w:tr w:rsidR="00B04520" w14:paraId="57B5828E" w14:textId="77777777" w:rsidTr="00B6586D">
              <w:tc>
                <w:tcPr>
                  <w:tcW w:w="0" w:type="auto"/>
                  <w:vMerge/>
                  <w:vAlign w:val="center"/>
                  <w:hideMark/>
                </w:tcPr>
                <w:p w14:paraId="6E9B50E6" w14:textId="77777777" w:rsidR="00B04520" w:rsidRDefault="00B04520">
                  <w:pPr>
                    <w:rPr>
                      <w:rFonts w:asciiTheme="majorHAnsi" w:hAnsiTheme="majorHAnsi" w:cstheme="majorHAnsi"/>
                      <w:sz w:val="20"/>
                      <w:szCs w:val="20"/>
                    </w:rPr>
                  </w:pPr>
                </w:p>
              </w:tc>
              <w:tc>
                <w:tcPr>
                  <w:tcW w:w="0" w:type="auto"/>
                  <w:vMerge w:val="restart"/>
                  <w:hideMark/>
                </w:tcPr>
                <w:p w14:paraId="577B67C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Kvalitet</w:t>
                  </w:r>
                </w:p>
              </w:tc>
              <w:tc>
                <w:tcPr>
                  <w:tcW w:w="0" w:type="auto"/>
                  <w:vMerge w:val="restart"/>
                  <w:hideMark/>
                </w:tcPr>
                <w:p w14:paraId="3448865F"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5D57BEE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0A42ABD0"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3122</w:t>
                  </w:r>
                </w:p>
              </w:tc>
              <w:tc>
                <w:tcPr>
                  <w:tcW w:w="1379" w:type="dxa"/>
                  <w:hideMark/>
                </w:tcPr>
                <w:p w14:paraId="3AC5F785"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21.033</w:t>
                  </w:r>
                  <w:r w:rsidR="00B04520">
                    <w:rPr>
                      <w:rFonts w:asciiTheme="majorHAnsi" w:hAnsiTheme="majorHAnsi" w:cstheme="majorHAnsi"/>
                      <w:color w:val="000000"/>
                      <w:sz w:val="20"/>
                      <w:szCs w:val="20"/>
                    </w:rPr>
                    <w:t xml:space="preserve"> kr.</w:t>
                  </w:r>
                </w:p>
              </w:tc>
            </w:tr>
            <w:tr w:rsidR="00B04520" w14:paraId="32CFE04E" w14:textId="77777777" w:rsidTr="00B6586D">
              <w:tc>
                <w:tcPr>
                  <w:tcW w:w="0" w:type="auto"/>
                  <w:vMerge/>
                  <w:vAlign w:val="center"/>
                  <w:hideMark/>
                </w:tcPr>
                <w:p w14:paraId="695E683C" w14:textId="77777777" w:rsidR="00B04520" w:rsidRDefault="00B04520">
                  <w:pPr>
                    <w:rPr>
                      <w:rFonts w:asciiTheme="majorHAnsi" w:hAnsiTheme="majorHAnsi" w:cstheme="majorHAnsi"/>
                      <w:sz w:val="20"/>
                      <w:szCs w:val="20"/>
                    </w:rPr>
                  </w:pPr>
                </w:p>
              </w:tc>
              <w:tc>
                <w:tcPr>
                  <w:tcW w:w="0" w:type="auto"/>
                  <w:vMerge/>
                  <w:vAlign w:val="center"/>
                  <w:hideMark/>
                </w:tcPr>
                <w:p w14:paraId="65D1C027" w14:textId="77777777" w:rsidR="00B04520" w:rsidRDefault="00B04520">
                  <w:pPr>
                    <w:rPr>
                      <w:rFonts w:asciiTheme="majorHAnsi" w:hAnsiTheme="majorHAnsi" w:cstheme="majorHAnsi"/>
                      <w:sz w:val="20"/>
                      <w:szCs w:val="20"/>
                    </w:rPr>
                  </w:pPr>
                </w:p>
              </w:tc>
              <w:tc>
                <w:tcPr>
                  <w:tcW w:w="0" w:type="auto"/>
                  <w:vMerge/>
                  <w:vAlign w:val="center"/>
                  <w:hideMark/>
                </w:tcPr>
                <w:p w14:paraId="3AC589C3" w14:textId="77777777" w:rsidR="00B04520" w:rsidRDefault="00B04520">
                  <w:pPr>
                    <w:rPr>
                      <w:rFonts w:asciiTheme="majorHAnsi" w:hAnsiTheme="majorHAnsi" w:cstheme="majorHAnsi"/>
                      <w:sz w:val="20"/>
                      <w:szCs w:val="20"/>
                    </w:rPr>
                  </w:pPr>
                </w:p>
              </w:tc>
              <w:tc>
                <w:tcPr>
                  <w:tcW w:w="0" w:type="auto"/>
                  <w:hideMark/>
                </w:tcPr>
                <w:p w14:paraId="4742BF6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66B5A9C8"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3123</w:t>
                  </w:r>
                </w:p>
              </w:tc>
              <w:tc>
                <w:tcPr>
                  <w:tcW w:w="1379" w:type="dxa"/>
                  <w:hideMark/>
                </w:tcPr>
                <w:p w14:paraId="623F55EA"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4</w:t>
                  </w:r>
                  <w:r w:rsidR="00265816">
                    <w:rPr>
                      <w:rFonts w:asciiTheme="majorHAnsi" w:hAnsiTheme="majorHAnsi" w:cstheme="majorHAnsi"/>
                      <w:color w:val="000000"/>
                      <w:sz w:val="20"/>
                      <w:szCs w:val="20"/>
                    </w:rPr>
                    <w:t>2.389</w:t>
                  </w:r>
                  <w:r>
                    <w:rPr>
                      <w:rFonts w:asciiTheme="majorHAnsi" w:hAnsiTheme="majorHAnsi" w:cstheme="majorHAnsi"/>
                      <w:color w:val="000000"/>
                      <w:sz w:val="20"/>
                      <w:szCs w:val="20"/>
                    </w:rPr>
                    <w:t xml:space="preserve"> kr.</w:t>
                  </w:r>
                </w:p>
              </w:tc>
            </w:tr>
            <w:tr w:rsidR="00B04520" w14:paraId="6B5CF3F3" w14:textId="77777777" w:rsidTr="00B6586D">
              <w:tc>
                <w:tcPr>
                  <w:tcW w:w="0" w:type="auto"/>
                  <w:vMerge/>
                  <w:vAlign w:val="center"/>
                  <w:hideMark/>
                </w:tcPr>
                <w:p w14:paraId="6BDCD232" w14:textId="77777777" w:rsidR="00B04520" w:rsidRDefault="00B04520">
                  <w:pPr>
                    <w:rPr>
                      <w:rFonts w:asciiTheme="majorHAnsi" w:hAnsiTheme="majorHAnsi" w:cstheme="majorHAnsi"/>
                      <w:sz w:val="20"/>
                      <w:szCs w:val="20"/>
                    </w:rPr>
                  </w:pPr>
                </w:p>
              </w:tc>
              <w:tc>
                <w:tcPr>
                  <w:tcW w:w="0" w:type="auto"/>
                  <w:vMerge/>
                  <w:vAlign w:val="center"/>
                  <w:hideMark/>
                </w:tcPr>
                <w:p w14:paraId="1178BB68" w14:textId="77777777" w:rsidR="00B04520" w:rsidRDefault="00B04520">
                  <w:pPr>
                    <w:rPr>
                      <w:rFonts w:asciiTheme="majorHAnsi" w:hAnsiTheme="majorHAnsi" w:cstheme="majorHAnsi"/>
                      <w:sz w:val="20"/>
                      <w:szCs w:val="20"/>
                    </w:rPr>
                  </w:pPr>
                </w:p>
              </w:tc>
              <w:tc>
                <w:tcPr>
                  <w:tcW w:w="0" w:type="auto"/>
                  <w:vMerge w:val="restart"/>
                  <w:hideMark/>
                </w:tcPr>
                <w:p w14:paraId="5FBA465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0829755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39873624"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3124</w:t>
                  </w:r>
                </w:p>
              </w:tc>
              <w:tc>
                <w:tcPr>
                  <w:tcW w:w="1379" w:type="dxa"/>
                  <w:hideMark/>
                </w:tcPr>
                <w:p w14:paraId="1334CB03"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2</w:t>
                  </w:r>
                  <w:r w:rsidR="00265816">
                    <w:rPr>
                      <w:rFonts w:asciiTheme="majorHAnsi" w:hAnsiTheme="majorHAnsi" w:cstheme="majorHAnsi"/>
                      <w:color w:val="000000"/>
                      <w:sz w:val="20"/>
                      <w:szCs w:val="20"/>
                    </w:rPr>
                    <w:t>6.777</w:t>
                  </w:r>
                  <w:r>
                    <w:rPr>
                      <w:rFonts w:asciiTheme="majorHAnsi" w:hAnsiTheme="majorHAnsi" w:cstheme="majorHAnsi"/>
                      <w:color w:val="000000"/>
                      <w:sz w:val="20"/>
                      <w:szCs w:val="20"/>
                    </w:rPr>
                    <w:t xml:space="preserve"> kr.</w:t>
                  </w:r>
                </w:p>
              </w:tc>
            </w:tr>
            <w:tr w:rsidR="00B04520" w14:paraId="1FBB623E" w14:textId="77777777" w:rsidTr="00B6586D">
              <w:tc>
                <w:tcPr>
                  <w:tcW w:w="0" w:type="auto"/>
                  <w:vMerge/>
                  <w:vAlign w:val="center"/>
                  <w:hideMark/>
                </w:tcPr>
                <w:p w14:paraId="6807A484" w14:textId="77777777" w:rsidR="00B04520" w:rsidRDefault="00B04520">
                  <w:pPr>
                    <w:rPr>
                      <w:rFonts w:asciiTheme="majorHAnsi" w:hAnsiTheme="majorHAnsi" w:cstheme="majorHAnsi"/>
                      <w:sz w:val="20"/>
                      <w:szCs w:val="20"/>
                    </w:rPr>
                  </w:pPr>
                </w:p>
              </w:tc>
              <w:tc>
                <w:tcPr>
                  <w:tcW w:w="0" w:type="auto"/>
                  <w:vMerge/>
                  <w:vAlign w:val="center"/>
                  <w:hideMark/>
                </w:tcPr>
                <w:p w14:paraId="083F43E2" w14:textId="77777777" w:rsidR="00B04520" w:rsidRDefault="00B04520">
                  <w:pPr>
                    <w:rPr>
                      <w:rFonts w:asciiTheme="majorHAnsi" w:hAnsiTheme="majorHAnsi" w:cstheme="majorHAnsi"/>
                      <w:sz w:val="20"/>
                      <w:szCs w:val="20"/>
                    </w:rPr>
                  </w:pPr>
                </w:p>
              </w:tc>
              <w:tc>
                <w:tcPr>
                  <w:tcW w:w="0" w:type="auto"/>
                  <w:vMerge/>
                  <w:vAlign w:val="center"/>
                  <w:hideMark/>
                </w:tcPr>
                <w:p w14:paraId="7E1BE61A" w14:textId="77777777" w:rsidR="00B04520" w:rsidRDefault="00B04520">
                  <w:pPr>
                    <w:rPr>
                      <w:rFonts w:asciiTheme="majorHAnsi" w:hAnsiTheme="majorHAnsi" w:cstheme="majorHAnsi"/>
                      <w:sz w:val="20"/>
                      <w:szCs w:val="20"/>
                    </w:rPr>
                  </w:pPr>
                </w:p>
              </w:tc>
              <w:tc>
                <w:tcPr>
                  <w:tcW w:w="0" w:type="auto"/>
                  <w:hideMark/>
                </w:tcPr>
                <w:p w14:paraId="0F576BB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27CBC6C3"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3125</w:t>
                  </w:r>
                </w:p>
              </w:tc>
              <w:tc>
                <w:tcPr>
                  <w:tcW w:w="1379" w:type="dxa"/>
                  <w:hideMark/>
                </w:tcPr>
                <w:p w14:paraId="4F94EFAB"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4</w:t>
                  </w:r>
                  <w:r w:rsidR="00265816">
                    <w:rPr>
                      <w:rFonts w:asciiTheme="majorHAnsi" w:hAnsiTheme="majorHAnsi" w:cstheme="majorHAnsi"/>
                      <w:color w:val="000000"/>
                      <w:sz w:val="20"/>
                      <w:szCs w:val="20"/>
                    </w:rPr>
                    <w:t>9.734</w:t>
                  </w:r>
                  <w:r>
                    <w:rPr>
                      <w:rFonts w:asciiTheme="majorHAnsi" w:hAnsiTheme="majorHAnsi" w:cstheme="majorHAnsi"/>
                      <w:color w:val="000000"/>
                      <w:sz w:val="20"/>
                      <w:szCs w:val="20"/>
                    </w:rPr>
                    <w:t xml:space="preserve"> kr.</w:t>
                  </w:r>
                </w:p>
              </w:tc>
            </w:tr>
            <w:tr w:rsidR="00B04520" w14:paraId="72428FF6" w14:textId="77777777" w:rsidTr="00B6586D">
              <w:tc>
                <w:tcPr>
                  <w:tcW w:w="0" w:type="auto"/>
                  <w:vMerge/>
                  <w:vAlign w:val="center"/>
                  <w:hideMark/>
                </w:tcPr>
                <w:p w14:paraId="72B4A64F" w14:textId="77777777" w:rsidR="00B04520" w:rsidRDefault="00B04520">
                  <w:pPr>
                    <w:rPr>
                      <w:rFonts w:asciiTheme="majorHAnsi" w:hAnsiTheme="majorHAnsi" w:cstheme="majorHAnsi"/>
                      <w:sz w:val="20"/>
                      <w:szCs w:val="20"/>
                    </w:rPr>
                  </w:pPr>
                </w:p>
              </w:tc>
              <w:tc>
                <w:tcPr>
                  <w:tcW w:w="0" w:type="auto"/>
                  <w:vMerge/>
                  <w:vAlign w:val="center"/>
                  <w:hideMark/>
                </w:tcPr>
                <w:p w14:paraId="175D10F9" w14:textId="77777777" w:rsidR="00B04520" w:rsidRDefault="00B04520">
                  <w:pPr>
                    <w:rPr>
                      <w:rFonts w:asciiTheme="majorHAnsi" w:hAnsiTheme="majorHAnsi" w:cstheme="majorHAnsi"/>
                      <w:sz w:val="20"/>
                      <w:szCs w:val="20"/>
                    </w:rPr>
                  </w:pPr>
                </w:p>
              </w:tc>
              <w:tc>
                <w:tcPr>
                  <w:tcW w:w="0" w:type="auto"/>
                  <w:vMerge w:val="restart"/>
                  <w:hideMark/>
                </w:tcPr>
                <w:p w14:paraId="6860E610"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 reference-</w:t>
                  </w:r>
                </w:p>
                <w:p w14:paraId="6866EA32"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myndighed ved</w:t>
                  </w:r>
                </w:p>
                <w:p w14:paraId="4F338011" w14:textId="77777777" w:rsidR="00B04520" w:rsidRDefault="00B04520">
                  <w:pPr>
                    <w:rPr>
                      <w:rFonts w:asciiTheme="majorHAnsi" w:hAnsiTheme="majorHAnsi" w:cstheme="majorHAnsi"/>
                      <w:sz w:val="20"/>
                      <w:szCs w:val="20"/>
                    </w:rPr>
                  </w:pPr>
                  <w:proofErr w:type="spellStart"/>
                  <w:r>
                    <w:rPr>
                      <w:rFonts w:asciiTheme="majorHAnsi" w:hAnsiTheme="majorHAnsi" w:cstheme="majorHAnsi"/>
                      <w:sz w:val="20"/>
                      <w:szCs w:val="20"/>
                    </w:rPr>
                    <w:t>worksharing</w:t>
                  </w:r>
                  <w:proofErr w:type="spellEnd"/>
                </w:p>
              </w:tc>
              <w:tc>
                <w:tcPr>
                  <w:tcW w:w="0" w:type="auto"/>
                  <w:hideMark/>
                </w:tcPr>
                <w:p w14:paraId="05C4E85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6E12151D"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3126</w:t>
                  </w:r>
                </w:p>
              </w:tc>
              <w:tc>
                <w:tcPr>
                  <w:tcW w:w="1379" w:type="dxa"/>
                  <w:hideMark/>
                </w:tcPr>
                <w:p w14:paraId="46C0ECA0"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3</w:t>
                  </w:r>
                  <w:r w:rsidR="00265816">
                    <w:rPr>
                      <w:rFonts w:asciiTheme="majorHAnsi" w:hAnsiTheme="majorHAnsi" w:cstheme="majorHAnsi"/>
                      <w:color w:val="000000"/>
                      <w:sz w:val="20"/>
                      <w:szCs w:val="20"/>
                    </w:rPr>
                    <w:t>9.850</w:t>
                  </w:r>
                  <w:r>
                    <w:rPr>
                      <w:rFonts w:asciiTheme="majorHAnsi" w:hAnsiTheme="majorHAnsi" w:cstheme="majorHAnsi"/>
                      <w:color w:val="000000"/>
                      <w:sz w:val="20"/>
                      <w:szCs w:val="20"/>
                    </w:rPr>
                    <w:t xml:space="preserve"> kr.</w:t>
                  </w:r>
                </w:p>
              </w:tc>
            </w:tr>
            <w:tr w:rsidR="00B04520" w14:paraId="690CE30D" w14:textId="77777777" w:rsidTr="00B6586D">
              <w:tc>
                <w:tcPr>
                  <w:tcW w:w="0" w:type="auto"/>
                  <w:vMerge/>
                  <w:vAlign w:val="center"/>
                  <w:hideMark/>
                </w:tcPr>
                <w:p w14:paraId="7E99C866" w14:textId="77777777" w:rsidR="00B04520" w:rsidRDefault="00B04520">
                  <w:pPr>
                    <w:rPr>
                      <w:rFonts w:asciiTheme="majorHAnsi" w:hAnsiTheme="majorHAnsi" w:cstheme="majorHAnsi"/>
                      <w:sz w:val="20"/>
                      <w:szCs w:val="20"/>
                    </w:rPr>
                  </w:pPr>
                </w:p>
              </w:tc>
              <w:tc>
                <w:tcPr>
                  <w:tcW w:w="0" w:type="auto"/>
                  <w:vMerge/>
                  <w:vAlign w:val="center"/>
                  <w:hideMark/>
                </w:tcPr>
                <w:p w14:paraId="6CA9F0F4" w14:textId="77777777" w:rsidR="00B04520" w:rsidRDefault="00B04520">
                  <w:pPr>
                    <w:rPr>
                      <w:rFonts w:asciiTheme="majorHAnsi" w:hAnsiTheme="majorHAnsi" w:cstheme="majorHAnsi"/>
                      <w:sz w:val="20"/>
                      <w:szCs w:val="20"/>
                    </w:rPr>
                  </w:pPr>
                </w:p>
              </w:tc>
              <w:tc>
                <w:tcPr>
                  <w:tcW w:w="0" w:type="auto"/>
                  <w:vMerge/>
                  <w:vAlign w:val="center"/>
                  <w:hideMark/>
                </w:tcPr>
                <w:p w14:paraId="4E8DC33D" w14:textId="77777777" w:rsidR="00B04520" w:rsidRDefault="00B04520">
                  <w:pPr>
                    <w:rPr>
                      <w:rFonts w:asciiTheme="majorHAnsi" w:hAnsiTheme="majorHAnsi" w:cstheme="majorHAnsi"/>
                      <w:sz w:val="20"/>
                      <w:szCs w:val="20"/>
                    </w:rPr>
                  </w:pPr>
                </w:p>
              </w:tc>
              <w:tc>
                <w:tcPr>
                  <w:tcW w:w="0" w:type="auto"/>
                  <w:hideMark/>
                </w:tcPr>
                <w:p w14:paraId="2F87EC14"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0C788AD8"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3127</w:t>
                  </w:r>
                </w:p>
              </w:tc>
              <w:tc>
                <w:tcPr>
                  <w:tcW w:w="1379" w:type="dxa"/>
                  <w:hideMark/>
                </w:tcPr>
                <w:p w14:paraId="07733034"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7</w:t>
                  </w:r>
                  <w:r w:rsidR="00265816">
                    <w:rPr>
                      <w:rFonts w:asciiTheme="majorHAnsi" w:hAnsiTheme="majorHAnsi" w:cstheme="majorHAnsi"/>
                      <w:color w:val="000000"/>
                      <w:sz w:val="20"/>
                      <w:szCs w:val="20"/>
                    </w:rPr>
                    <w:t>7.989</w:t>
                  </w:r>
                  <w:r>
                    <w:rPr>
                      <w:rFonts w:asciiTheme="majorHAnsi" w:hAnsiTheme="majorHAnsi" w:cstheme="majorHAnsi"/>
                      <w:color w:val="000000"/>
                      <w:sz w:val="20"/>
                      <w:szCs w:val="20"/>
                    </w:rPr>
                    <w:t xml:space="preserve"> kr.</w:t>
                  </w:r>
                </w:p>
              </w:tc>
            </w:tr>
            <w:tr w:rsidR="00B04520" w14:paraId="5DE557B1" w14:textId="77777777" w:rsidTr="00B6586D">
              <w:tc>
                <w:tcPr>
                  <w:tcW w:w="0" w:type="auto"/>
                  <w:vMerge/>
                  <w:vAlign w:val="center"/>
                  <w:hideMark/>
                </w:tcPr>
                <w:p w14:paraId="2E6F515A" w14:textId="77777777" w:rsidR="00B04520" w:rsidRDefault="00B04520">
                  <w:pPr>
                    <w:rPr>
                      <w:rFonts w:asciiTheme="majorHAnsi" w:hAnsiTheme="majorHAnsi" w:cstheme="majorHAnsi"/>
                      <w:sz w:val="20"/>
                      <w:szCs w:val="20"/>
                    </w:rPr>
                  </w:pPr>
                </w:p>
              </w:tc>
              <w:tc>
                <w:tcPr>
                  <w:tcW w:w="0" w:type="auto"/>
                  <w:vMerge/>
                  <w:vAlign w:val="center"/>
                  <w:hideMark/>
                </w:tcPr>
                <w:p w14:paraId="7F90A52F" w14:textId="77777777" w:rsidR="00B04520" w:rsidRDefault="00B04520">
                  <w:pPr>
                    <w:rPr>
                      <w:rFonts w:asciiTheme="majorHAnsi" w:hAnsiTheme="majorHAnsi" w:cstheme="majorHAnsi"/>
                      <w:sz w:val="20"/>
                      <w:szCs w:val="20"/>
                    </w:rPr>
                  </w:pPr>
                </w:p>
              </w:tc>
              <w:tc>
                <w:tcPr>
                  <w:tcW w:w="0" w:type="auto"/>
                  <w:vMerge w:val="restart"/>
                  <w:hideMark/>
                </w:tcPr>
                <w:p w14:paraId="6B1E04D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79ABB2CB"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simpel</w:t>
                  </w:r>
                </w:p>
              </w:tc>
              <w:tc>
                <w:tcPr>
                  <w:tcW w:w="0" w:type="auto"/>
                  <w:hideMark/>
                </w:tcPr>
                <w:p w14:paraId="4AF7131A"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3128/3129</w:t>
                  </w:r>
                </w:p>
              </w:tc>
              <w:tc>
                <w:tcPr>
                  <w:tcW w:w="1379" w:type="dxa"/>
                  <w:hideMark/>
                </w:tcPr>
                <w:p w14:paraId="03A4A1F1"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2</w:t>
                  </w:r>
                  <w:r w:rsidR="00265816">
                    <w:rPr>
                      <w:rFonts w:asciiTheme="majorHAnsi" w:hAnsiTheme="majorHAnsi" w:cstheme="majorHAnsi"/>
                      <w:color w:val="000000"/>
                      <w:sz w:val="20"/>
                      <w:szCs w:val="20"/>
                    </w:rPr>
                    <w:t>.764</w:t>
                  </w:r>
                  <w:r>
                    <w:rPr>
                      <w:rFonts w:asciiTheme="majorHAnsi" w:hAnsiTheme="majorHAnsi" w:cstheme="majorHAnsi"/>
                      <w:color w:val="000000"/>
                      <w:sz w:val="20"/>
                      <w:szCs w:val="20"/>
                    </w:rPr>
                    <w:t xml:space="preserve"> kr.</w:t>
                  </w:r>
                </w:p>
              </w:tc>
            </w:tr>
            <w:tr w:rsidR="00B04520" w14:paraId="4639E036" w14:textId="77777777" w:rsidTr="00B6586D">
              <w:tc>
                <w:tcPr>
                  <w:tcW w:w="0" w:type="auto"/>
                  <w:vMerge/>
                  <w:vAlign w:val="center"/>
                  <w:hideMark/>
                </w:tcPr>
                <w:p w14:paraId="42620388" w14:textId="77777777" w:rsidR="00B04520" w:rsidRDefault="00B04520">
                  <w:pPr>
                    <w:rPr>
                      <w:rFonts w:asciiTheme="majorHAnsi" w:hAnsiTheme="majorHAnsi" w:cstheme="majorHAnsi"/>
                      <w:sz w:val="20"/>
                      <w:szCs w:val="20"/>
                    </w:rPr>
                  </w:pPr>
                </w:p>
              </w:tc>
              <w:tc>
                <w:tcPr>
                  <w:tcW w:w="0" w:type="auto"/>
                  <w:vMerge/>
                  <w:vAlign w:val="center"/>
                  <w:hideMark/>
                </w:tcPr>
                <w:p w14:paraId="452E5744" w14:textId="77777777" w:rsidR="00B04520" w:rsidRDefault="00B04520">
                  <w:pPr>
                    <w:rPr>
                      <w:rFonts w:asciiTheme="majorHAnsi" w:hAnsiTheme="majorHAnsi" w:cstheme="majorHAnsi"/>
                      <w:sz w:val="20"/>
                      <w:szCs w:val="20"/>
                    </w:rPr>
                  </w:pPr>
                </w:p>
              </w:tc>
              <w:tc>
                <w:tcPr>
                  <w:tcW w:w="0" w:type="auto"/>
                  <w:vMerge/>
                  <w:vAlign w:val="center"/>
                  <w:hideMark/>
                </w:tcPr>
                <w:p w14:paraId="1DD6A3E5" w14:textId="77777777" w:rsidR="00B04520" w:rsidRDefault="00B04520">
                  <w:pPr>
                    <w:rPr>
                      <w:rFonts w:asciiTheme="majorHAnsi" w:hAnsiTheme="majorHAnsi" w:cstheme="majorHAnsi"/>
                      <w:sz w:val="20"/>
                      <w:szCs w:val="20"/>
                    </w:rPr>
                  </w:pPr>
                </w:p>
              </w:tc>
              <w:tc>
                <w:tcPr>
                  <w:tcW w:w="0" w:type="auto"/>
                  <w:hideMark/>
                </w:tcPr>
                <w:p w14:paraId="4E5A5A0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 kompleks</w:t>
                  </w:r>
                </w:p>
              </w:tc>
              <w:tc>
                <w:tcPr>
                  <w:tcW w:w="0" w:type="auto"/>
                  <w:hideMark/>
                </w:tcPr>
                <w:p w14:paraId="7B3C0C6A"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3130/3131</w:t>
                  </w:r>
                </w:p>
              </w:tc>
              <w:tc>
                <w:tcPr>
                  <w:tcW w:w="1379" w:type="dxa"/>
                  <w:hideMark/>
                </w:tcPr>
                <w:p w14:paraId="49B52ADB"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4.5</w:t>
                  </w:r>
                  <w:r w:rsidR="00265816">
                    <w:rPr>
                      <w:rFonts w:asciiTheme="majorHAnsi" w:hAnsiTheme="majorHAnsi" w:cstheme="majorHAnsi"/>
                      <w:color w:val="000000"/>
                      <w:sz w:val="20"/>
                      <w:szCs w:val="20"/>
                    </w:rPr>
                    <w:t>40</w:t>
                  </w:r>
                  <w:r>
                    <w:rPr>
                      <w:rFonts w:asciiTheme="majorHAnsi" w:hAnsiTheme="majorHAnsi" w:cstheme="majorHAnsi"/>
                      <w:color w:val="000000"/>
                      <w:sz w:val="20"/>
                      <w:szCs w:val="20"/>
                    </w:rPr>
                    <w:t xml:space="preserve"> kr.</w:t>
                  </w:r>
                </w:p>
              </w:tc>
            </w:tr>
            <w:tr w:rsidR="00B04520" w14:paraId="6B2C3E4E" w14:textId="77777777" w:rsidTr="00B6586D">
              <w:tc>
                <w:tcPr>
                  <w:tcW w:w="0" w:type="auto"/>
                  <w:vMerge/>
                  <w:vAlign w:val="center"/>
                  <w:hideMark/>
                </w:tcPr>
                <w:p w14:paraId="355B4A7D" w14:textId="77777777" w:rsidR="00B04520" w:rsidRDefault="00B04520">
                  <w:pPr>
                    <w:rPr>
                      <w:rFonts w:asciiTheme="majorHAnsi" w:hAnsiTheme="majorHAnsi" w:cstheme="majorHAnsi"/>
                      <w:sz w:val="20"/>
                      <w:szCs w:val="20"/>
                    </w:rPr>
                  </w:pPr>
                </w:p>
              </w:tc>
              <w:tc>
                <w:tcPr>
                  <w:tcW w:w="0" w:type="auto"/>
                  <w:vMerge w:val="restart"/>
                  <w:hideMark/>
                </w:tcPr>
                <w:p w14:paraId="0A457335" w14:textId="77777777" w:rsidR="00B04520" w:rsidRDefault="00B04520">
                  <w:pPr>
                    <w:rPr>
                      <w:rFonts w:asciiTheme="majorHAnsi" w:hAnsiTheme="majorHAnsi" w:cstheme="majorHAnsi"/>
                      <w:sz w:val="20"/>
                      <w:szCs w:val="20"/>
                    </w:rPr>
                  </w:pPr>
                  <w:proofErr w:type="spellStart"/>
                  <w:r>
                    <w:rPr>
                      <w:rFonts w:asciiTheme="majorHAnsi" w:hAnsiTheme="majorHAnsi" w:cstheme="majorHAnsi"/>
                      <w:sz w:val="20"/>
                      <w:szCs w:val="20"/>
                    </w:rPr>
                    <w:t>Regulatorisk</w:t>
                  </w:r>
                  <w:proofErr w:type="spellEnd"/>
                  <w:r>
                    <w:rPr>
                      <w:rFonts w:asciiTheme="majorHAnsi" w:hAnsiTheme="majorHAnsi" w:cstheme="majorHAnsi"/>
                      <w:sz w:val="20"/>
                      <w:szCs w:val="20"/>
                    </w:rPr>
                    <w:t>/klinisk</w:t>
                  </w:r>
                </w:p>
              </w:tc>
              <w:tc>
                <w:tcPr>
                  <w:tcW w:w="0" w:type="auto"/>
                  <w:vMerge w:val="restart"/>
                  <w:hideMark/>
                </w:tcPr>
                <w:p w14:paraId="25616AE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National</w:t>
                  </w:r>
                </w:p>
              </w:tc>
              <w:tc>
                <w:tcPr>
                  <w:tcW w:w="0" w:type="auto"/>
                  <w:hideMark/>
                </w:tcPr>
                <w:p w14:paraId="254F180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w:t>
                  </w:r>
                </w:p>
              </w:tc>
              <w:tc>
                <w:tcPr>
                  <w:tcW w:w="0" w:type="auto"/>
                  <w:hideMark/>
                </w:tcPr>
                <w:p w14:paraId="6659A4E6"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3132</w:t>
                  </w:r>
                </w:p>
              </w:tc>
              <w:tc>
                <w:tcPr>
                  <w:tcW w:w="1379" w:type="dxa"/>
                  <w:hideMark/>
                </w:tcPr>
                <w:p w14:paraId="1817FC06"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265816">
                    <w:rPr>
                      <w:rFonts w:asciiTheme="majorHAnsi" w:hAnsiTheme="majorHAnsi" w:cstheme="majorHAnsi"/>
                      <w:color w:val="000000"/>
                      <w:sz w:val="20"/>
                      <w:szCs w:val="20"/>
                    </w:rPr>
                    <w:t>3.394</w:t>
                  </w:r>
                  <w:r>
                    <w:rPr>
                      <w:rFonts w:asciiTheme="majorHAnsi" w:hAnsiTheme="majorHAnsi" w:cstheme="majorHAnsi"/>
                      <w:color w:val="000000"/>
                      <w:sz w:val="20"/>
                      <w:szCs w:val="20"/>
                    </w:rPr>
                    <w:t xml:space="preserve"> kr.</w:t>
                  </w:r>
                </w:p>
              </w:tc>
            </w:tr>
            <w:tr w:rsidR="00B04520" w14:paraId="3FB99ACB" w14:textId="77777777" w:rsidTr="00B6586D">
              <w:tc>
                <w:tcPr>
                  <w:tcW w:w="0" w:type="auto"/>
                  <w:vMerge/>
                  <w:vAlign w:val="center"/>
                  <w:hideMark/>
                </w:tcPr>
                <w:p w14:paraId="1B5F2528" w14:textId="77777777" w:rsidR="00B04520" w:rsidRDefault="00B04520">
                  <w:pPr>
                    <w:rPr>
                      <w:rFonts w:asciiTheme="majorHAnsi" w:hAnsiTheme="majorHAnsi" w:cstheme="majorHAnsi"/>
                      <w:sz w:val="20"/>
                      <w:szCs w:val="20"/>
                    </w:rPr>
                  </w:pPr>
                </w:p>
              </w:tc>
              <w:tc>
                <w:tcPr>
                  <w:tcW w:w="0" w:type="auto"/>
                  <w:vMerge/>
                  <w:vAlign w:val="center"/>
                  <w:hideMark/>
                </w:tcPr>
                <w:p w14:paraId="2C213BE2" w14:textId="77777777" w:rsidR="00B04520" w:rsidRDefault="00B04520">
                  <w:pPr>
                    <w:rPr>
                      <w:rFonts w:asciiTheme="majorHAnsi" w:hAnsiTheme="majorHAnsi" w:cstheme="majorHAnsi"/>
                      <w:sz w:val="20"/>
                      <w:szCs w:val="20"/>
                    </w:rPr>
                  </w:pPr>
                </w:p>
              </w:tc>
              <w:tc>
                <w:tcPr>
                  <w:tcW w:w="0" w:type="auto"/>
                  <w:vMerge/>
                  <w:vAlign w:val="center"/>
                  <w:hideMark/>
                </w:tcPr>
                <w:p w14:paraId="12032A77" w14:textId="77777777" w:rsidR="00B04520" w:rsidRDefault="00B04520">
                  <w:pPr>
                    <w:rPr>
                      <w:rFonts w:asciiTheme="majorHAnsi" w:hAnsiTheme="majorHAnsi" w:cstheme="majorHAnsi"/>
                      <w:sz w:val="20"/>
                      <w:szCs w:val="20"/>
                    </w:rPr>
                  </w:pPr>
                </w:p>
              </w:tc>
              <w:tc>
                <w:tcPr>
                  <w:tcW w:w="0" w:type="auto"/>
                  <w:hideMark/>
                </w:tcPr>
                <w:p w14:paraId="1E80D726"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II</w:t>
                  </w:r>
                </w:p>
              </w:tc>
              <w:tc>
                <w:tcPr>
                  <w:tcW w:w="0" w:type="auto"/>
                  <w:hideMark/>
                </w:tcPr>
                <w:p w14:paraId="4FCA7DF5"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3133</w:t>
                  </w:r>
                </w:p>
              </w:tc>
              <w:tc>
                <w:tcPr>
                  <w:tcW w:w="1379" w:type="dxa"/>
                  <w:hideMark/>
                </w:tcPr>
                <w:p w14:paraId="264EFFD7"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24.083</w:t>
                  </w:r>
                  <w:r w:rsidR="00B04520">
                    <w:rPr>
                      <w:rFonts w:asciiTheme="majorHAnsi" w:hAnsiTheme="majorHAnsi" w:cstheme="majorHAnsi"/>
                      <w:color w:val="000000"/>
                      <w:sz w:val="20"/>
                      <w:szCs w:val="20"/>
                    </w:rPr>
                    <w:t xml:space="preserve"> kr.</w:t>
                  </w:r>
                </w:p>
              </w:tc>
            </w:tr>
            <w:tr w:rsidR="00B04520" w14:paraId="49A3F518" w14:textId="77777777" w:rsidTr="00B6586D">
              <w:tc>
                <w:tcPr>
                  <w:tcW w:w="0" w:type="auto"/>
                  <w:vMerge/>
                  <w:vAlign w:val="center"/>
                  <w:hideMark/>
                </w:tcPr>
                <w:p w14:paraId="4E7446B8" w14:textId="77777777" w:rsidR="00B04520" w:rsidRDefault="00B04520">
                  <w:pPr>
                    <w:rPr>
                      <w:rFonts w:asciiTheme="majorHAnsi" w:hAnsiTheme="majorHAnsi" w:cstheme="majorHAnsi"/>
                      <w:sz w:val="20"/>
                      <w:szCs w:val="20"/>
                    </w:rPr>
                  </w:pPr>
                </w:p>
              </w:tc>
              <w:tc>
                <w:tcPr>
                  <w:tcW w:w="0" w:type="auto"/>
                  <w:vMerge/>
                  <w:vAlign w:val="center"/>
                  <w:hideMark/>
                </w:tcPr>
                <w:p w14:paraId="5DC9ED0A" w14:textId="77777777" w:rsidR="00B04520" w:rsidRDefault="00B04520">
                  <w:pPr>
                    <w:rPr>
                      <w:rFonts w:asciiTheme="majorHAnsi" w:hAnsiTheme="majorHAnsi" w:cstheme="majorHAnsi"/>
                      <w:sz w:val="20"/>
                      <w:szCs w:val="20"/>
                    </w:rPr>
                  </w:pPr>
                </w:p>
              </w:tc>
              <w:tc>
                <w:tcPr>
                  <w:tcW w:w="0" w:type="auto"/>
                  <w:vMerge w:val="restart"/>
                  <w:hideMark/>
                </w:tcPr>
                <w:p w14:paraId="26977D90"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MRP-RMS</w:t>
                  </w:r>
                </w:p>
              </w:tc>
              <w:tc>
                <w:tcPr>
                  <w:tcW w:w="0" w:type="auto"/>
                  <w:hideMark/>
                </w:tcPr>
                <w:p w14:paraId="1CB8CA7E"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w:t>
                  </w:r>
                </w:p>
              </w:tc>
              <w:tc>
                <w:tcPr>
                  <w:tcW w:w="0" w:type="auto"/>
                  <w:hideMark/>
                </w:tcPr>
                <w:p w14:paraId="783CFAB1"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3134</w:t>
                  </w:r>
                </w:p>
              </w:tc>
              <w:tc>
                <w:tcPr>
                  <w:tcW w:w="1379" w:type="dxa"/>
                  <w:hideMark/>
                </w:tcPr>
                <w:p w14:paraId="566A5DF9"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1</w:t>
                  </w:r>
                  <w:r w:rsidR="00265816">
                    <w:rPr>
                      <w:rFonts w:asciiTheme="majorHAnsi" w:hAnsiTheme="majorHAnsi" w:cstheme="majorHAnsi"/>
                      <w:color w:val="000000"/>
                      <w:sz w:val="20"/>
                      <w:szCs w:val="20"/>
                    </w:rPr>
                    <w:t>3.439</w:t>
                  </w:r>
                  <w:r>
                    <w:rPr>
                      <w:rFonts w:asciiTheme="majorHAnsi" w:hAnsiTheme="majorHAnsi" w:cstheme="majorHAnsi"/>
                      <w:color w:val="000000"/>
                      <w:sz w:val="20"/>
                      <w:szCs w:val="20"/>
                    </w:rPr>
                    <w:t xml:space="preserve"> kr.</w:t>
                  </w:r>
                </w:p>
              </w:tc>
            </w:tr>
            <w:tr w:rsidR="00B04520" w14:paraId="57EFCCCB" w14:textId="77777777" w:rsidTr="00B6586D">
              <w:tc>
                <w:tcPr>
                  <w:tcW w:w="0" w:type="auto"/>
                  <w:vMerge/>
                  <w:vAlign w:val="center"/>
                  <w:hideMark/>
                </w:tcPr>
                <w:p w14:paraId="31FE792E" w14:textId="77777777" w:rsidR="00B04520" w:rsidRDefault="00B04520">
                  <w:pPr>
                    <w:rPr>
                      <w:rFonts w:asciiTheme="majorHAnsi" w:hAnsiTheme="majorHAnsi" w:cstheme="majorHAnsi"/>
                      <w:sz w:val="20"/>
                      <w:szCs w:val="20"/>
                    </w:rPr>
                  </w:pPr>
                </w:p>
              </w:tc>
              <w:tc>
                <w:tcPr>
                  <w:tcW w:w="0" w:type="auto"/>
                  <w:vMerge/>
                  <w:vAlign w:val="center"/>
                  <w:hideMark/>
                </w:tcPr>
                <w:p w14:paraId="0A7B9CED" w14:textId="77777777" w:rsidR="00B04520" w:rsidRDefault="00B04520">
                  <w:pPr>
                    <w:rPr>
                      <w:rFonts w:asciiTheme="majorHAnsi" w:hAnsiTheme="majorHAnsi" w:cstheme="majorHAnsi"/>
                      <w:sz w:val="20"/>
                      <w:szCs w:val="20"/>
                    </w:rPr>
                  </w:pPr>
                </w:p>
              </w:tc>
              <w:tc>
                <w:tcPr>
                  <w:tcW w:w="0" w:type="auto"/>
                  <w:vMerge/>
                  <w:vAlign w:val="center"/>
                  <w:hideMark/>
                </w:tcPr>
                <w:p w14:paraId="433FE0F3" w14:textId="77777777" w:rsidR="00B04520" w:rsidRDefault="00B04520">
                  <w:pPr>
                    <w:rPr>
                      <w:rFonts w:asciiTheme="majorHAnsi" w:hAnsiTheme="majorHAnsi" w:cstheme="majorHAnsi"/>
                      <w:sz w:val="20"/>
                      <w:szCs w:val="20"/>
                    </w:rPr>
                  </w:pPr>
                </w:p>
              </w:tc>
              <w:tc>
                <w:tcPr>
                  <w:tcW w:w="0" w:type="auto"/>
                  <w:hideMark/>
                </w:tcPr>
                <w:p w14:paraId="04A5B49B"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II</w:t>
                  </w:r>
                </w:p>
              </w:tc>
              <w:tc>
                <w:tcPr>
                  <w:tcW w:w="0" w:type="auto"/>
                  <w:hideMark/>
                </w:tcPr>
                <w:p w14:paraId="640E481E"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3135</w:t>
                  </w:r>
                </w:p>
              </w:tc>
              <w:tc>
                <w:tcPr>
                  <w:tcW w:w="1379" w:type="dxa"/>
                  <w:hideMark/>
                </w:tcPr>
                <w:p w14:paraId="12F18E61"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23.295</w:t>
                  </w:r>
                  <w:r w:rsidR="00B04520">
                    <w:rPr>
                      <w:rFonts w:asciiTheme="majorHAnsi" w:hAnsiTheme="majorHAnsi" w:cstheme="majorHAnsi"/>
                      <w:color w:val="000000"/>
                      <w:sz w:val="20"/>
                      <w:szCs w:val="20"/>
                    </w:rPr>
                    <w:t xml:space="preserve"> kr.</w:t>
                  </w:r>
                </w:p>
              </w:tc>
            </w:tr>
            <w:tr w:rsidR="00B04520" w14:paraId="48A0A658" w14:textId="77777777" w:rsidTr="00B6586D">
              <w:tc>
                <w:tcPr>
                  <w:tcW w:w="0" w:type="auto"/>
                  <w:vMerge/>
                  <w:vAlign w:val="center"/>
                  <w:hideMark/>
                </w:tcPr>
                <w:p w14:paraId="2590725F" w14:textId="77777777" w:rsidR="00B04520" w:rsidRDefault="00B04520">
                  <w:pPr>
                    <w:rPr>
                      <w:rFonts w:asciiTheme="majorHAnsi" w:hAnsiTheme="majorHAnsi" w:cstheme="majorHAnsi"/>
                      <w:sz w:val="20"/>
                      <w:szCs w:val="20"/>
                    </w:rPr>
                  </w:pPr>
                </w:p>
              </w:tc>
              <w:tc>
                <w:tcPr>
                  <w:tcW w:w="0" w:type="auto"/>
                  <w:vMerge/>
                  <w:vAlign w:val="center"/>
                  <w:hideMark/>
                </w:tcPr>
                <w:p w14:paraId="31806C32" w14:textId="77777777" w:rsidR="00B04520" w:rsidRDefault="00B04520">
                  <w:pPr>
                    <w:rPr>
                      <w:rFonts w:asciiTheme="majorHAnsi" w:hAnsiTheme="majorHAnsi" w:cstheme="majorHAnsi"/>
                      <w:sz w:val="20"/>
                      <w:szCs w:val="20"/>
                    </w:rPr>
                  </w:pPr>
                </w:p>
              </w:tc>
              <w:tc>
                <w:tcPr>
                  <w:tcW w:w="0" w:type="auto"/>
                  <w:vMerge w:val="restart"/>
                  <w:hideMark/>
                </w:tcPr>
                <w:p w14:paraId="26C39128" w14:textId="77777777" w:rsidR="00B04520" w:rsidRDefault="00B04520">
                  <w:pPr>
                    <w:rPr>
                      <w:rFonts w:asciiTheme="majorHAnsi" w:hAnsiTheme="majorHAnsi" w:cstheme="majorHAnsi"/>
                      <w:sz w:val="20"/>
                      <w:szCs w:val="20"/>
                    </w:rPr>
                  </w:pPr>
                  <w:proofErr w:type="gramStart"/>
                  <w:r>
                    <w:rPr>
                      <w:rFonts w:asciiTheme="majorHAnsi" w:hAnsiTheme="majorHAnsi" w:cstheme="majorHAnsi"/>
                      <w:sz w:val="20"/>
                      <w:szCs w:val="20"/>
                    </w:rPr>
                    <w:t>MRP ,</w:t>
                  </w:r>
                  <w:proofErr w:type="gramEnd"/>
                  <w:r>
                    <w:rPr>
                      <w:rFonts w:asciiTheme="majorHAnsi" w:hAnsiTheme="majorHAnsi" w:cstheme="majorHAnsi"/>
                      <w:sz w:val="20"/>
                      <w:szCs w:val="20"/>
                    </w:rPr>
                    <w:t xml:space="preserve"> reference-</w:t>
                  </w:r>
                </w:p>
                <w:p w14:paraId="37A480F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myndighed ved</w:t>
                  </w:r>
                </w:p>
                <w:p w14:paraId="3CF3C6D0" w14:textId="77777777" w:rsidR="00B04520" w:rsidRDefault="00B04520">
                  <w:pPr>
                    <w:rPr>
                      <w:rFonts w:asciiTheme="majorHAnsi" w:hAnsiTheme="majorHAnsi" w:cstheme="majorHAnsi"/>
                      <w:sz w:val="20"/>
                      <w:szCs w:val="20"/>
                    </w:rPr>
                  </w:pPr>
                  <w:proofErr w:type="spellStart"/>
                  <w:r>
                    <w:rPr>
                      <w:rFonts w:asciiTheme="majorHAnsi" w:hAnsiTheme="majorHAnsi" w:cstheme="majorHAnsi"/>
                      <w:sz w:val="20"/>
                      <w:szCs w:val="20"/>
                    </w:rPr>
                    <w:t>worksharing</w:t>
                  </w:r>
                  <w:proofErr w:type="spellEnd"/>
                </w:p>
              </w:tc>
              <w:tc>
                <w:tcPr>
                  <w:tcW w:w="0" w:type="auto"/>
                  <w:hideMark/>
                </w:tcPr>
                <w:p w14:paraId="6F1EFFE9"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w:t>
                  </w:r>
                </w:p>
              </w:tc>
              <w:tc>
                <w:tcPr>
                  <w:tcW w:w="0" w:type="auto"/>
                  <w:hideMark/>
                </w:tcPr>
                <w:p w14:paraId="134C927F"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3136</w:t>
                  </w:r>
                </w:p>
              </w:tc>
              <w:tc>
                <w:tcPr>
                  <w:tcW w:w="1379" w:type="dxa"/>
                  <w:hideMark/>
                </w:tcPr>
                <w:p w14:paraId="7B9CC78F"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31.417</w:t>
                  </w:r>
                  <w:r w:rsidR="00B04520">
                    <w:rPr>
                      <w:rFonts w:asciiTheme="majorHAnsi" w:hAnsiTheme="majorHAnsi" w:cstheme="majorHAnsi"/>
                      <w:color w:val="000000"/>
                      <w:sz w:val="20"/>
                      <w:szCs w:val="20"/>
                    </w:rPr>
                    <w:t xml:space="preserve"> kr.</w:t>
                  </w:r>
                </w:p>
              </w:tc>
            </w:tr>
            <w:tr w:rsidR="00B04520" w14:paraId="2266BAC7" w14:textId="77777777" w:rsidTr="00B6586D">
              <w:tc>
                <w:tcPr>
                  <w:tcW w:w="0" w:type="auto"/>
                  <w:vMerge/>
                  <w:vAlign w:val="center"/>
                  <w:hideMark/>
                </w:tcPr>
                <w:p w14:paraId="561A5F4D" w14:textId="77777777" w:rsidR="00B04520" w:rsidRDefault="00B04520">
                  <w:pPr>
                    <w:rPr>
                      <w:rFonts w:asciiTheme="majorHAnsi" w:hAnsiTheme="majorHAnsi" w:cstheme="majorHAnsi"/>
                      <w:sz w:val="20"/>
                      <w:szCs w:val="20"/>
                    </w:rPr>
                  </w:pPr>
                </w:p>
              </w:tc>
              <w:tc>
                <w:tcPr>
                  <w:tcW w:w="0" w:type="auto"/>
                  <w:vMerge/>
                  <w:vAlign w:val="center"/>
                  <w:hideMark/>
                </w:tcPr>
                <w:p w14:paraId="4CC6E4F0" w14:textId="77777777" w:rsidR="00B04520" w:rsidRDefault="00B04520">
                  <w:pPr>
                    <w:rPr>
                      <w:rFonts w:asciiTheme="majorHAnsi" w:hAnsiTheme="majorHAnsi" w:cstheme="majorHAnsi"/>
                      <w:sz w:val="20"/>
                      <w:szCs w:val="20"/>
                    </w:rPr>
                  </w:pPr>
                </w:p>
              </w:tc>
              <w:tc>
                <w:tcPr>
                  <w:tcW w:w="0" w:type="auto"/>
                  <w:vMerge/>
                  <w:vAlign w:val="center"/>
                  <w:hideMark/>
                </w:tcPr>
                <w:p w14:paraId="0549AE79" w14:textId="77777777" w:rsidR="00B04520" w:rsidRDefault="00B04520">
                  <w:pPr>
                    <w:rPr>
                      <w:rFonts w:asciiTheme="majorHAnsi" w:hAnsiTheme="majorHAnsi" w:cstheme="majorHAnsi"/>
                      <w:sz w:val="20"/>
                      <w:szCs w:val="20"/>
                    </w:rPr>
                  </w:pPr>
                </w:p>
              </w:tc>
              <w:tc>
                <w:tcPr>
                  <w:tcW w:w="0" w:type="auto"/>
                  <w:hideMark/>
                </w:tcPr>
                <w:p w14:paraId="76B6FEEB"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II</w:t>
                  </w:r>
                </w:p>
              </w:tc>
              <w:tc>
                <w:tcPr>
                  <w:tcW w:w="0" w:type="auto"/>
                  <w:hideMark/>
                </w:tcPr>
                <w:p w14:paraId="655E6897"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3137</w:t>
                  </w:r>
                </w:p>
              </w:tc>
              <w:tc>
                <w:tcPr>
                  <w:tcW w:w="1379" w:type="dxa"/>
                  <w:hideMark/>
                </w:tcPr>
                <w:p w14:paraId="71DF665C" w14:textId="77777777" w:rsidR="00B04520" w:rsidRDefault="00265816">
                  <w:pPr>
                    <w:jc w:val="right"/>
                    <w:rPr>
                      <w:rFonts w:asciiTheme="majorHAnsi" w:hAnsiTheme="majorHAnsi" w:cstheme="majorHAnsi"/>
                      <w:sz w:val="20"/>
                      <w:szCs w:val="20"/>
                    </w:rPr>
                  </w:pPr>
                  <w:r>
                    <w:rPr>
                      <w:rFonts w:asciiTheme="majorHAnsi" w:hAnsiTheme="majorHAnsi" w:cstheme="majorHAnsi"/>
                      <w:color w:val="000000"/>
                      <w:sz w:val="20"/>
                      <w:szCs w:val="20"/>
                    </w:rPr>
                    <w:t>37.604</w:t>
                  </w:r>
                  <w:r w:rsidR="00B04520">
                    <w:rPr>
                      <w:rFonts w:asciiTheme="majorHAnsi" w:hAnsiTheme="majorHAnsi" w:cstheme="majorHAnsi"/>
                      <w:color w:val="000000"/>
                      <w:sz w:val="20"/>
                      <w:szCs w:val="20"/>
                    </w:rPr>
                    <w:t xml:space="preserve"> kr.</w:t>
                  </w:r>
                </w:p>
              </w:tc>
            </w:tr>
            <w:tr w:rsidR="00B04520" w14:paraId="5E136889" w14:textId="77777777" w:rsidTr="00B6586D">
              <w:tc>
                <w:tcPr>
                  <w:tcW w:w="0" w:type="auto"/>
                  <w:vMerge/>
                  <w:vAlign w:val="center"/>
                  <w:hideMark/>
                </w:tcPr>
                <w:p w14:paraId="5A1838BC" w14:textId="77777777" w:rsidR="00B04520" w:rsidRDefault="00B04520">
                  <w:pPr>
                    <w:rPr>
                      <w:rFonts w:asciiTheme="majorHAnsi" w:hAnsiTheme="majorHAnsi" w:cstheme="majorHAnsi"/>
                      <w:sz w:val="20"/>
                      <w:szCs w:val="20"/>
                    </w:rPr>
                  </w:pPr>
                </w:p>
              </w:tc>
              <w:tc>
                <w:tcPr>
                  <w:tcW w:w="0" w:type="auto"/>
                  <w:vMerge/>
                  <w:vAlign w:val="center"/>
                  <w:hideMark/>
                </w:tcPr>
                <w:p w14:paraId="6E457955" w14:textId="77777777" w:rsidR="00B04520" w:rsidRDefault="00B04520">
                  <w:pPr>
                    <w:rPr>
                      <w:rFonts w:asciiTheme="majorHAnsi" w:hAnsiTheme="majorHAnsi" w:cstheme="majorHAnsi"/>
                      <w:sz w:val="20"/>
                      <w:szCs w:val="20"/>
                    </w:rPr>
                  </w:pPr>
                </w:p>
              </w:tc>
              <w:tc>
                <w:tcPr>
                  <w:tcW w:w="0" w:type="auto"/>
                  <w:hideMark/>
                </w:tcPr>
                <w:p w14:paraId="7A4CA770"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MRP-CMS</w:t>
                  </w:r>
                </w:p>
              </w:tc>
              <w:tc>
                <w:tcPr>
                  <w:tcW w:w="0" w:type="auto"/>
                  <w:hideMark/>
                </w:tcPr>
                <w:p w14:paraId="69C073BD"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Type IB og type II</w:t>
                  </w:r>
                </w:p>
              </w:tc>
              <w:tc>
                <w:tcPr>
                  <w:tcW w:w="0" w:type="auto"/>
                  <w:hideMark/>
                </w:tcPr>
                <w:p w14:paraId="172503D6" w14:textId="77777777" w:rsidR="00B04520" w:rsidRDefault="00B04520">
                  <w:pPr>
                    <w:jc w:val="center"/>
                    <w:rPr>
                      <w:rFonts w:asciiTheme="majorHAnsi" w:hAnsiTheme="majorHAnsi" w:cstheme="majorHAnsi"/>
                      <w:sz w:val="20"/>
                      <w:szCs w:val="20"/>
                    </w:rPr>
                  </w:pPr>
                  <w:r>
                    <w:rPr>
                      <w:rFonts w:asciiTheme="majorHAnsi" w:hAnsiTheme="majorHAnsi" w:cstheme="majorHAnsi"/>
                      <w:sz w:val="20"/>
                      <w:szCs w:val="20"/>
                    </w:rPr>
                    <w:t>3138/3139</w:t>
                  </w:r>
                </w:p>
              </w:tc>
              <w:tc>
                <w:tcPr>
                  <w:tcW w:w="1379" w:type="dxa"/>
                  <w:hideMark/>
                </w:tcPr>
                <w:p w14:paraId="0210EAFC" w14:textId="77777777" w:rsidR="00B04520" w:rsidRDefault="00B04520">
                  <w:pPr>
                    <w:jc w:val="right"/>
                    <w:rPr>
                      <w:rFonts w:asciiTheme="majorHAnsi" w:hAnsiTheme="majorHAnsi" w:cstheme="majorHAnsi"/>
                      <w:sz w:val="20"/>
                      <w:szCs w:val="20"/>
                    </w:rPr>
                  </w:pPr>
                  <w:r>
                    <w:rPr>
                      <w:rFonts w:asciiTheme="majorHAnsi" w:hAnsiTheme="majorHAnsi" w:cstheme="majorHAnsi"/>
                      <w:color w:val="000000"/>
                      <w:sz w:val="20"/>
                      <w:szCs w:val="20"/>
                    </w:rPr>
                    <w:t>8.8</w:t>
                  </w:r>
                  <w:r w:rsidR="00265816">
                    <w:rPr>
                      <w:rFonts w:asciiTheme="majorHAnsi" w:hAnsiTheme="majorHAnsi" w:cstheme="majorHAnsi"/>
                      <w:color w:val="000000"/>
                      <w:sz w:val="20"/>
                      <w:szCs w:val="20"/>
                    </w:rPr>
                    <w:t>90</w:t>
                  </w:r>
                  <w:r>
                    <w:rPr>
                      <w:rFonts w:asciiTheme="majorHAnsi" w:hAnsiTheme="majorHAnsi" w:cstheme="majorHAnsi"/>
                      <w:color w:val="000000"/>
                      <w:sz w:val="20"/>
                      <w:szCs w:val="20"/>
                    </w:rPr>
                    <w:t xml:space="preserve"> kr.</w:t>
                  </w:r>
                </w:p>
              </w:tc>
            </w:tr>
          </w:tbl>
          <w:p w14:paraId="299E494F" w14:textId="77777777" w:rsidR="00B04520" w:rsidRDefault="00B04520">
            <w:pPr>
              <w:rPr>
                <w:rFonts w:asciiTheme="majorHAnsi" w:hAnsiTheme="majorHAnsi" w:cstheme="majorHAnsi"/>
                <w:sz w:val="20"/>
                <w:szCs w:val="20"/>
              </w:rPr>
            </w:pPr>
          </w:p>
        </w:tc>
      </w:tr>
    </w:tbl>
    <w:p w14:paraId="18EAD469" w14:textId="77777777" w:rsidR="00B04520" w:rsidRPr="005C4921" w:rsidRDefault="00B04520" w:rsidP="00E4091C">
      <w:pPr>
        <w:jc w:val="center"/>
        <w:rPr>
          <w:rFonts w:asciiTheme="majorHAnsi" w:hAnsiTheme="majorHAnsi" w:cstheme="majorHAnsi"/>
          <w:b/>
          <w:bCs/>
          <w:sz w:val="20"/>
          <w:szCs w:val="20"/>
        </w:rPr>
      </w:pPr>
    </w:p>
    <w:p w14:paraId="5A850FF3" w14:textId="77777777" w:rsidR="00B70BD1" w:rsidRPr="005C4921" w:rsidRDefault="00B70BD1" w:rsidP="005C4921">
      <w:pPr>
        <w:jc w:val="center"/>
        <w:rPr>
          <w:rFonts w:asciiTheme="majorHAnsi" w:hAnsiTheme="majorHAnsi" w:cstheme="majorHAnsi"/>
          <w:b/>
          <w:sz w:val="20"/>
          <w:szCs w:val="20"/>
        </w:rPr>
      </w:pPr>
    </w:p>
    <w:p w14:paraId="3DC1C2BB" w14:textId="5C454EB7" w:rsidR="005C4921" w:rsidRPr="005C4921" w:rsidRDefault="005C4921" w:rsidP="005C4921">
      <w:pPr>
        <w:jc w:val="right"/>
        <w:rPr>
          <w:rFonts w:asciiTheme="majorHAnsi" w:hAnsiTheme="majorHAnsi" w:cstheme="majorHAnsi"/>
          <w:b/>
          <w:bCs/>
          <w:sz w:val="20"/>
          <w:szCs w:val="20"/>
        </w:rPr>
      </w:pPr>
      <w:r w:rsidRPr="005C4921">
        <w:rPr>
          <w:rFonts w:asciiTheme="majorHAnsi" w:hAnsiTheme="majorHAnsi" w:cstheme="majorHAnsi"/>
          <w:b/>
          <w:bCs/>
          <w:sz w:val="20"/>
          <w:szCs w:val="20"/>
        </w:rPr>
        <w:t xml:space="preserve">Bilag </w:t>
      </w:r>
      <w:r w:rsidR="00AC3468">
        <w:rPr>
          <w:rFonts w:asciiTheme="majorHAnsi" w:hAnsiTheme="majorHAnsi" w:cstheme="majorHAnsi"/>
          <w:b/>
          <w:bCs/>
          <w:sz w:val="20"/>
          <w:szCs w:val="20"/>
        </w:rPr>
        <w:t>3</w:t>
      </w:r>
    </w:p>
    <w:p w14:paraId="4D585786" w14:textId="77777777" w:rsidR="005C4921" w:rsidRDefault="005C4921" w:rsidP="005C4921">
      <w:pPr>
        <w:jc w:val="center"/>
        <w:rPr>
          <w:rFonts w:asciiTheme="majorHAnsi" w:eastAsia="Calibri" w:hAnsiTheme="majorHAnsi" w:cstheme="majorHAnsi"/>
          <w:b/>
          <w:bCs/>
          <w:color w:val="212529"/>
          <w:sz w:val="20"/>
          <w:szCs w:val="20"/>
        </w:rPr>
      </w:pPr>
      <w:r w:rsidRPr="000A740B">
        <w:rPr>
          <w:rFonts w:asciiTheme="majorHAnsi" w:eastAsia="Calibri" w:hAnsiTheme="majorHAnsi" w:cstheme="majorHAnsi"/>
          <w:b/>
          <w:bCs/>
          <w:color w:val="212529"/>
          <w:sz w:val="20"/>
          <w:szCs w:val="20"/>
        </w:rPr>
        <w:t>Gebyrer for ansøgning om tilladelse til eller registrering af virksomheder samt årsgebyr for godkendte eller registrerede virksomheder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638"/>
      </w:tblGrid>
      <w:tr w:rsidR="00B04520" w14:paraId="030DE5F1" w14:textId="77777777" w:rsidTr="00B8309A">
        <w:tc>
          <w:tcPr>
            <w:tcW w:w="0" w:type="dxa"/>
            <w:hideMark/>
          </w:tcPr>
          <w:tbl>
            <w:tblPr>
              <w:tblStyle w:val="Tabel-Gitter"/>
              <w:tblW w:w="9412" w:type="dxa"/>
              <w:tblLook w:val="06A0" w:firstRow="1" w:lastRow="0" w:firstColumn="1" w:lastColumn="0" w:noHBand="1" w:noVBand="1"/>
            </w:tblPr>
            <w:tblGrid>
              <w:gridCol w:w="1821"/>
              <w:gridCol w:w="1863"/>
              <w:gridCol w:w="1815"/>
              <w:gridCol w:w="1813"/>
              <w:gridCol w:w="1037"/>
              <w:gridCol w:w="1063"/>
            </w:tblGrid>
            <w:tr w:rsidR="00B35DF7" w14:paraId="430D60F4" w14:textId="77777777" w:rsidTr="007E519E">
              <w:tc>
                <w:tcPr>
                  <w:tcW w:w="1951" w:type="dxa"/>
                  <w:noWrap/>
                  <w:hideMark/>
                </w:tcPr>
                <w:p w14:paraId="5122967B"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Virksomhed</w:t>
                  </w:r>
                </w:p>
              </w:tc>
              <w:tc>
                <w:tcPr>
                  <w:tcW w:w="1752" w:type="dxa"/>
                  <w:noWrap/>
                  <w:hideMark/>
                </w:tcPr>
                <w:p w14:paraId="36F3CE9E"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Forklaring</w:t>
                  </w:r>
                </w:p>
              </w:tc>
              <w:tc>
                <w:tcPr>
                  <w:tcW w:w="1707" w:type="dxa"/>
                  <w:noWrap/>
                  <w:hideMark/>
                </w:tcPr>
                <w:p w14:paraId="424A4662"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Lægemiddelstyrelsens</w:t>
                  </w:r>
                </w:p>
                <w:p w14:paraId="367B0647"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varenummer</w:t>
                  </w:r>
                </w:p>
              </w:tc>
              <w:tc>
                <w:tcPr>
                  <w:tcW w:w="1705" w:type="dxa"/>
                  <w:noWrap/>
                  <w:hideMark/>
                </w:tcPr>
                <w:p w14:paraId="28ACA21E"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Ansøgningsgebyr</w:t>
                  </w:r>
                </w:p>
              </w:tc>
              <w:tc>
                <w:tcPr>
                  <w:tcW w:w="2297" w:type="dxa"/>
                  <w:gridSpan w:val="2"/>
                  <w:noWrap/>
                  <w:hideMark/>
                </w:tcPr>
                <w:p w14:paraId="01D427F4"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År</w:t>
                  </w:r>
                  <w:r w:rsidR="0019461A">
                    <w:rPr>
                      <w:rFonts w:asciiTheme="majorHAnsi" w:hAnsiTheme="majorHAnsi" w:cstheme="majorHAnsi"/>
                      <w:b/>
                      <w:bCs/>
                      <w:sz w:val="20"/>
                      <w:szCs w:val="20"/>
                    </w:rPr>
                    <w:t>s</w:t>
                  </w:r>
                  <w:r>
                    <w:rPr>
                      <w:rFonts w:asciiTheme="majorHAnsi" w:hAnsiTheme="majorHAnsi" w:cstheme="majorHAnsi"/>
                      <w:b/>
                      <w:bCs/>
                      <w:sz w:val="20"/>
                      <w:szCs w:val="20"/>
                    </w:rPr>
                    <w:t>gebyr</w:t>
                  </w:r>
                  <w:bookmarkStart w:id="2" w:name="_GoBack"/>
                  <w:bookmarkEnd w:id="2"/>
                </w:p>
              </w:tc>
            </w:tr>
            <w:tr w:rsidR="00B35DF7" w14:paraId="6403BC78" w14:textId="77777777" w:rsidTr="007E519E">
              <w:tc>
                <w:tcPr>
                  <w:tcW w:w="1951" w:type="dxa"/>
                  <w:vMerge w:val="restart"/>
                  <w:noWrap/>
                  <w:hideMark/>
                </w:tcPr>
                <w:p w14:paraId="734D5C03" w14:textId="77777777" w:rsidR="0083721E" w:rsidRDefault="0083721E">
                  <w:pPr>
                    <w:rPr>
                      <w:rFonts w:asciiTheme="majorHAnsi" w:hAnsiTheme="majorHAnsi" w:cstheme="majorHAnsi"/>
                      <w:sz w:val="20"/>
                      <w:szCs w:val="20"/>
                    </w:rPr>
                  </w:pPr>
                  <w:r>
                    <w:rPr>
                      <w:rFonts w:asciiTheme="majorHAnsi" w:hAnsiTheme="majorHAnsi" w:cstheme="majorHAnsi"/>
                      <w:b/>
                      <w:bCs/>
                      <w:sz w:val="20"/>
                      <w:szCs w:val="20"/>
                    </w:rPr>
                    <w:t>Fremstilling og indførsel af lægemidler og mellemprodukter</w:t>
                  </w:r>
                </w:p>
              </w:tc>
              <w:tc>
                <w:tcPr>
                  <w:tcW w:w="1752" w:type="dxa"/>
                  <w:vMerge w:val="restart"/>
                  <w:noWrap/>
                  <w:hideMark/>
                </w:tcPr>
                <w:p w14:paraId="79CFDB18" w14:textId="77777777" w:rsidR="0083721E" w:rsidRDefault="0083721E">
                  <w:pPr>
                    <w:rPr>
                      <w:rFonts w:asciiTheme="majorHAnsi" w:hAnsiTheme="majorHAnsi" w:cstheme="majorHAnsi"/>
                      <w:sz w:val="20"/>
                      <w:szCs w:val="20"/>
                    </w:rPr>
                  </w:pPr>
                  <w:r>
                    <w:rPr>
                      <w:rFonts w:asciiTheme="majorHAnsi" w:hAnsiTheme="majorHAnsi" w:cstheme="majorHAnsi"/>
                      <w:sz w:val="20"/>
                      <w:szCs w:val="20"/>
                    </w:rPr>
                    <w:t>Tilladelse til fremstilling og indførsel af lægemidler, jf. lægemiddellovens § 39, stk. 1, og mellemprodukter, jf. lægemiddellovens § 39, stk. 2.</w:t>
                  </w:r>
                </w:p>
              </w:tc>
              <w:tc>
                <w:tcPr>
                  <w:tcW w:w="1707" w:type="dxa"/>
                  <w:vMerge w:val="restart"/>
                  <w:noWrap/>
                  <w:hideMark/>
                </w:tcPr>
                <w:p w14:paraId="3615193C" w14:textId="77777777" w:rsidR="0083721E" w:rsidRDefault="0083721E">
                  <w:pPr>
                    <w:rPr>
                      <w:rFonts w:asciiTheme="majorHAnsi" w:hAnsiTheme="majorHAnsi" w:cstheme="majorHAnsi"/>
                      <w:sz w:val="20"/>
                      <w:szCs w:val="20"/>
                    </w:rPr>
                  </w:pPr>
                </w:p>
                <w:p w14:paraId="6275F3D4" w14:textId="77777777" w:rsidR="0083721E" w:rsidRDefault="0083721E">
                  <w:pPr>
                    <w:rPr>
                      <w:rFonts w:asciiTheme="majorHAnsi" w:hAnsiTheme="majorHAnsi" w:cstheme="majorHAnsi"/>
                      <w:sz w:val="20"/>
                      <w:szCs w:val="20"/>
                    </w:rPr>
                  </w:pPr>
                  <w:r>
                    <w:rPr>
                      <w:rFonts w:asciiTheme="majorHAnsi" w:hAnsiTheme="majorHAnsi" w:cstheme="majorHAnsi"/>
                      <w:sz w:val="20"/>
                      <w:szCs w:val="20"/>
                    </w:rPr>
                    <w:t>5001/5002</w:t>
                  </w:r>
                </w:p>
              </w:tc>
              <w:tc>
                <w:tcPr>
                  <w:tcW w:w="1705" w:type="dxa"/>
                  <w:vMerge w:val="restart"/>
                  <w:noWrap/>
                  <w:hideMark/>
                </w:tcPr>
                <w:p w14:paraId="6217EE78" w14:textId="77777777" w:rsidR="0083721E" w:rsidRDefault="0083721E">
                  <w:pPr>
                    <w:rPr>
                      <w:rFonts w:asciiTheme="majorHAnsi" w:hAnsiTheme="majorHAnsi" w:cstheme="majorHAnsi"/>
                      <w:color w:val="000000"/>
                      <w:sz w:val="20"/>
                      <w:szCs w:val="20"/>
                    </w:rPr>
                  </w:pPr>
                </w:p>
                <w:p w14:paraId="4B24655C" w14:textId="77777777" w:rsidR="0083721E" w:rsidRDefault="0083721E">
                  <w:pPr>
                    <w:rPr>
                      <w:rFonts w:asciiTheme="majorHAnsi" w:hAnsiTheme="majorHAnsi" w:cstheme="majorHAnsi"/>
                      <w:sz w:val="20"/>
                      <w:szCs w:val="20"/>
                    </w:rPr>
                  </w:pPr>
                  <w:r>
                    <w:rPr>
                      <w:rFonts w:asciiTheme="majorHAnsi" w:hAnsiTheme="majorHAnsi" w:cstheme="majorHAnsi"/>
                      <w:color w:val="000000"/>
                      <w:sz w:val="20"/>
                      <w:szCs w:val="20"/>
                    </w:rPr>
                    <w:t>74.298 kr.</w:t>
                  </w:r>
                </w:p>
              </w:tc>
              <w:tc>
                <w:tcPr>
                  <w:tcW w:w="1134" w:type="dxa"/>
                  <w:vMerge w:val="restart"/>
                  <w:noWrap/>
                  <w:hideMark/>
                </w:tcPr>
                <w:p w14:paraId="1F00D833" w14:textId="77777777" w:rsidR="0083721E" w:rsidRPr="00834CF2" w:rsidRDefault="0083721E">
                  <w:pPr>
                    <w:rPr>
                      <w:rFonts w:asciiTheme="majorHAnsi" w:hAnsiTheme="majorHAnsi" w:cstheme="majorHAnsi"/>
                      <w:b/>
                      <w:sz w:val="20"/>
                      <w:szCs w:val="20"/>
                    </w:rPr>
                  </w:pPr>
                </w:p>
                <w:p w14:paraId="7E72D2EC" w14:textId="77777777" w:rsidR="0083721E" w:rsidRPr="007E519E" w:rsidRDefault="0083721E" w:rsidP="0083721E">
                  <w:pPr>
                    <w:rPr>
                      <w:rFonts w:asciiTheme="majorHAnsi" w:hAnsiTheme="majorHAnsi" w:cstheme="majorHAnsi"/>
                      <w:sz w:val="20"/>
                      <w:szCs w:val="20"/>
                    </w:rPr>
                  </w:pPr>
                  <w:r w:rsidRPr="00C97530">
                    <w:rPr>
                      <w:rFonts w:asciiTheme="majorHAnsi" w:hAnsiTheme="majorHAnsi" w:cstheme="majorHAnsi"/>
                      <w:sz w:val="20"/>
                      <w:szCs w:val="20"/>
                    </w:rPr>
                    <w:t xml:space="preserve">74.298 kr. </w:t>
                  </w:r>
                </w:p>
              </w:tc>
              <w:tc>
                <w:tcPr>
                  <w:tcW w:w="1163" w:type="dxa"/>
                  <w:noWrap/>
                </w:tcPr>
                <w:p w14:paraId="1612A2FF" w14:textId="77777777" w:rsidR="0083721E" w:rsidRPr="00834CF2" w:rsidRDefault="0083721E">
                  <w:pPr>
                    <w:rPr>
                      <w:rFonts w:asciiTheme="majorHAnsi" w:hAnsiTheme="majorHAnsi" w:cstheme="majorHAnsi"/>
                      <w:b/>
                      <w:sz w:val="20"/>
                      <w:szCs w:val="20"/>
                    </w:rPr>
                  </w:pPr>
                  <w:r>
                    <w:rPr>
                      <w:rFonts w:asciiTheme="majorHAnsi" w:hAnsiTheme="majorHAnsi" w:cstheme="majorHAnsi"/>
                      <w:b/>
                      <w:sz w:val="20"/>
                      <w:szCs w:val="20"/>
                    </w:rPr>
                    <w:t xml:space="preserve">År </w:t>
                  </w:r>
                  <w:r w:rsidRPr="00834CF2">
                    <w:rPr>
                      <w:rFonts w:asciiTheme="majorHAnsi" w:hAnsiTheme="majorHAnsi" w:cstheme="majorHAnsi"/>
                      <w:b/>
                      <w:sz w:val="20"/>
                      <w:szCs w:val="20"/>
                    </w:rPr>
                    <w:t>2022</w:t>
                  </w:r>
                </w:p>
              </w:tc>
            </w:tr>
            <w:tr w:rsidR="00B35DF7" w14:paraId="6635DBB9" w14:textId="77777777" w:rsidTr="007E519E">
              <w:tc>
                <w:tcPr>
                  <w:tcW w:w="1951" w:type="dxa"/>
                  <w:vMerge/>
                  <w:noWrap/>
                </w:tcPr>
                <w:p w14:paraId="7E622B65" w14:textId="77777777" w:rsidR="0083721E" w:rsidRDefault="0083721E">
                  <w:pPr>
                    <w:rPr>
                      <w:rFonts w:asciiTheme="majorHAnsi" w:hAnsiTheme="majorHAnsi" w:cstheme="majorHAnsi"/>
                      <w:b/>
                      <w:bCs/>
                      <w:sz w:val="20"/>
                      <w:szCs w:val="20"/>
                    </w:rPr>
                  </w:pPr>
                </w:p>
              </w:tc>
              <w:tc>
                <w:tcPr>
                  <w:tcW w:w="1752" w:type="dxa"/>
                  <w:vMerge/>
                  <w:noWrap/>
                </w:tcPr>
                <w:p w14:paraId="1727BFCC" w14:textId="77777777" w:rsidR="0083721E" w:rsidRDefault="0083721E">
                  <w:pPr>
                    <w:rPr>
                      <w:rFonts w:asciiTheme="majorHAnsi" w:hAnsiTheme="majorHAnsi" w:cstheme="majorHAnsi"/>
                      <w:sz w:val="20"/>
                      <w:szCs w:val="20"/>
                    </w:rPr>
                  </w:pPr>
                </w:p>
              </w:tc>
              <w:tc>
                <w:tcPr>
                  <w:tcW w:w="1707" w:type="dxa"/>
                  <w:vMerge/>
                  <w:noWrap/>
                </w:tcPr>
                <w:p w14:paraId="6AF5C38F" w14:textId="77777777" w:rsidR="0083721E" w:rsidRDefault="0083721E">
                  <w:pPr>
                    <w:rPr>
                      <w:rFonts w:asciiTheme="majorHAnsi" w:hAnsiTheme="majorHAnsi" w:cstheme="majorHAnsi"/>
                      <w:sz w:val="20"/>
                      <w:szCs w:val="20"/>
                    </w:rPr>
                  </w:pPr>
                </w:p>
              </w:tc>
              <w:tc>
                <w:tcPr>
                  <w:tcW w:w="1705" w:type="dxa"/>
                  <w:vMerge/>
                  <w:noWrap/>
                </w:tcPr>
                <w:p w14:paraId="715C259B" w14:textId="77777777" w:rsidR="0083721E" w:rsidRDefault="0083721E">
                  <w:pPr>
                    <w:rPr>
                      <w:rFonts w:asciiTheme="majorHAnsi" w:hAnsiTheme="majorHAnsi" w:cstheme="majorHAnsi"/>
                      <w:color w:val="000000"/>
                      <w:sz w:val="20"/>
                      <w:szCs w:val="20"/>
                    </w:rPr>
                  </w:pPr>
                </w:p>
              </w:tc>
              <w:tc>
                <w:tcPr>
                  <w:tcW w:w="1134" w:type="dxa"/>
                  <w:vMerge/>
                  <w:noWrap/>
                </w:tcPr>
                <w:p w14:paraId="771B916F" w14:textId="77777777" w:rsidR="0083721E" w:rsidRDefault="0083721E">
                  <w:pPr>
                    <w:rPr>
                      <w:rFonts w:asciiTheme="majorHAnsi" w:hAnsiTheme="majorHAnsi" w:cstheme="majorHAnsi"/>
                      <w:sz w:val="20"/>
                      <w:szCs w:val="20"/>
                    </w:rPr>
                  </w:pPr>
                </w:p>
              </w:tc>
              <w:tc>
                <w:tcPr>
                  <w:tcW w:w="1163" w:type="dxa"/>
                  <w:noWrap/>
                </w:tcPr>
                <w:p w14:paraId="77A73F57" w14:textId="77777777" w:rsidR="0083721E" w:rsidRPr="00C97530" w:rsidRDefault="0083721E">
                  <w:pPr>
                    <w:rPr>
                      <w:rFonts w:asciiTheme="majorHAnsi" w:hAnsiTheme="majorHAnsi" w:cstheme="majorHAnsi"/>
                      <w:sz w:val="20"/>
                      <w:szCs w:val="20"/>
                    </w:rPr>
                  </w:pPr>
                  <w:r w:rsidRPr="00C97530">
                    <w:rPr>
                      <w:rFonts w:asciiTheme="majorHAnsi" w:hAnsiTheme="majorHAnsi" w:cstheme="majorHAnsi"/>
                      <w:sz w:val="20"/>
                      <w:szCs w:val="20"/>
                    </w:rPr>
                    <w:t>66.395 kr.</w:t>
                  </w:r>
                </w:p>
              </w:tc>
            </w:tr>
            <w:tr w:rsidR="00B35DF7" w14:paraId="46926FD0" w14:textId="77777777" w:rsidTr="007E519E">
              <w:tc>
                <w:tcPr>
                  <w:tcW w:w="1951" w:type="dxa"/>
                  <w:vMerge w:val="restart"/>
                  <w:noWrap/>
                  <w:hideMark/>
                </w:tcPr>
                <w:p w14:paraId="3B3B306F" w14:textId="77777777" w:rsidR="0083721E" w:rsidRDefault="0083721E">
                  <w:pPr>
                    <w:rPr>
                      <w:rFonts w:asciiTheme="majorHAnsi" w:hAnsiTheme="majorHAnsi" w:cstheme="majorHAnsi"/>
                      <w:sz w:val="20"/>
                      <w:szCs w:val="20"/>
                    </w:rPr>
                  </w:pPr>
                  <w:r>
                    <w:rPr>
                      <w:rFonts w:asciiTheme="majorHAnsi" w:hAnsiTheme="majorHAnsi" w:cstheme="majorHAnsi"/>
                      <w:b/>
                      <w:bCs/>
                      <w:sz w:val="20"/>
                      <w:szCs w:val="20"/>
                    </w:rPr>
                    <w:t>Engrosforhandling af lægemidler</w:t>
                  </w:r>
                </w:p>
              </w:tc>
              <w:tc>
                <w:tcPr>
                  <w:tcW w:w="1752" w:type="dxa"/>
                  <w:vMerge w:val="restart"/>
                  <w:noWrap/>
                  <w:hideMark/>
                </w:tcPr>
                <w:p w14:paraId="68BDDF33" w14:textId="77777777" w:rsidR="0083721E" w:rsidRDefault="0083721E">
                  <w:pPr>
                    <w:rPr>
                      <w:rFonts w:asciiTheme="majorHAnsi" w:hAnsiTheme="majorHAnsi" w:cstheme="majorHAnsi"/>
                      <w:sz w:val="20"/>
                      <w:szCs w:val="20"/>
                    </w:rPr>
                  </w:pPr>
                  <w:r>
                    <w:rPr>
                      <w:rFonts w:asciiTheme="majorHAnsi" w:hAnsiTheme="majorHAnsi" w:cstheme="majorHAnsi"/>
                      <w:sz w:val="20"/>
                      <w:szCs w:val="20"/>
                    </w:rPr>
                    <w:t xml:space="preserve">Tilladelse til engrosforhandling af lægemidler, jf. lægemiddellovens </w:t>
                  </w:r>
                  <w:r>
                    <w:rPr>
                      <w:rFonts w:asciiTheme="majorHAnsi" w:hAnsiTheme="majorHAnsi" w:cstheme="majorHAnsi"/>
                      <w:b/>
                      <w:bCs/>
                      <w:sz w:val="20"/>
                      <w:szCs w:val="20"/>
                    </w:rPr>
                    <w:t xml:space="preserve">§ </w:t>
                  </w:r>
                  <w:r>
                    <w:rPr>
                      <w:rFonts w:asciiTheme="majorHAnsi" w:hAnsiTheme="majorHAnsi" w:cstheme="majorHAnsi"/>
                      <w:sz w:val="20"/>
                      <w:szCs w:val="20"/>
                    </w:rPr>
                    <w:t>39, stk. 1.</w:t>
                  </w:r>
                </w:p>
              </w:tc>
              <w:tc>
                <w:tcPr>
                  <w:tcW w:w="1707" w:type="dxa"/>
                  <w:vMerge w:val="restart"/>
                  <w:noWrap/>
                  <w:hideMark/>
                </w:tcPr>
                <w:p w14:paraId="57288F4D" w14:textId="77777777" w:rsidR="0083721E" w:rsidRDefault="0083721E">
                  <w:pPr>
                    <w:rPr>
                      <w:rFonts w:asciiTheme="majorHAnsi" w:hAnsiTheme="majorHAnsi" w:cstheme="majorHAnsi"/>
                      <w:sz w:val="20"/>
                      <w:szCs w:val="20"/>
                    </w:rPr>
                  </w:pPr>
                </w:p>
                <w:p w14:paraId="4A0E6CC4" w14:textId="77777777" w:rsidR="0083721E" w:rsidRDefault="0083721E">
                  <w:pPr>
                    <w:rPr>
                      <w:rFonts w:asciiTheme="majorHAnsi" w:hAnsiTheme="majorHAnsi" w:cstheme="majorHAnsi"/>
                      <w:sz w:val="20"/>
                      <w:szCs w:val="20"/>
                    </w:rPr>
                  </w:pPr>
                  <w:r>
                    <w:rPr>
                      <w:rFonts w:asciiTheme="majorHAnsi" w:hAnsiTheme="majorHAnsi" w:cstheme="majorHAnsi"/>
                      <w:sz w:val="20"/>
                      <w:szCs w:val="20"/>
                    </w:rPr>
                    <w:t>5003/5004</w:t>
                  </w:r>
                </w:p>
              </w:tc>
              <w:tc>
                <w:tcPr>
                  <w:tcW w:w="1705" w:type="dxa"/>
                  <w:vMerge w:val="restart"/>
                  <w:noWrap/>
                  <w:hideMark/>
                </w:tcPr>
                <w:p w14:paraId="266F7558" w14:textId="77777777" w:rsidR="0083721E" w:rsidRDefault="0083721E">
                  <w:pPr>
                    <w:rPr>
                      <w:rFonts w:asciiTheme="majorHAnsi" w:hAnsiTheme="majorHAnsi" w:cstheme="majorHAnsi"/>
                      <w:sz w:val="20"/>
                      <w:szCs w:val="20"/>
                    </w:rPr>
                  </w:pPr>
                </w:p>
                <w:p w14:paraId="1CF57827" w14:textId="77777777" w:rsidR="0083721E" w:rsidRDefault="0083721E">
                  <w:pPr>
                    <w:rPr>
                      <w:rFonts w:asciiTheme="majorHAnsi" w:hAnsiTheme="majorHAnsi" w:cstheme="majorHAnsi"/>
                      <w:sz w:val="20"/>
                      <w:szCs w:val="20"/>
                    </w:rPr>
                  </w:pPr>
                  <w:r>
                    <w:rPr>
                      <w:rFonts w:asciiTheme="majorHAnsi" w:hAnsiTheme="majorHAnsi" w:cstheme="majorHAnsi"/>
                      <w:sz w:val="20"/>
                      <w:szCs w:val="20"/>
                    </w:rPr>
                    <w:t>25.915 kr.</w:t>
                  </w:r>
                </w:p>
              </w:tc>
              <w:tc>
                <w:tcPr>
                  <w:tcW w:w="1134" w:type="dxa"/>
                  <w:vMerge w:val="restart"/>
                  <w:noWrap/>
                  <w:hideMark/>
                </w:tcPr>
                <w:p w14:paraId="100F3914" w14:textId="439196C7" w:rsidR="0083721E" w:rsidRPr="00834CF2" w:rsidRDefault="0083721E">
                  <w:pPr>
                    <w:rPr>
                      <w:rFonts w:asciiTheme="majorHAnsi" w:hAnsiTheme="majorHAnsi" w:cstheme="majorHAnsi"/>
                      <w:b/>
                      <w:sz w:val="20"/>
                      <w:szCs w:val="20"/>
                    </w:rPr>
                  </w:pPr>
                </w:p>
                <w:p w14:paraId="330D5DA1" w14:textId="77777777" w:rsidR="0083721E" w:rsidRPr="00C97530" w:rsidRDefault="0083721E" w:rsidP="007E07BF">
                  <w:pPr>
                    <w:rPr>
                      <w:rFonts w:asciiTheme="majorHAnsi" w:hAnsiTheme="majorHAnsi" w:cstheme="majorHAnsi"/>
                      <w:b/>
                      <w:sz w:val="20"/>
                      <w:szCs w:val="20"/>
                    </w:rPr>
                  </w:pPr>
                  <w:r w:rsidRPr="00C97530">
                    <w:rPr>
                      <w:rFonts w:asciiTheme="majorHAnsi" w:hAnsiTheme="majorHAnsi" w:cstheme="majorHAnsi"/>
                      <w:sz w:val="20"/>
                      <w:szCs w:val="20"/>
                    </w:rPr>
                    <w:t>25.915 kr.</w:t>
                  </w:r>
                </w:p>
              </w:tc>
              <w:tc>
                <w:tcPr>
                  <w:tcW w:w="1163" w:type="dxa"/>
                  <w:noWrap/>
                </w:tcPr>
                <w:p w14:paraId="22CDA728" w14:textId="43522F27" w:rsidR="0083721E" w:rsidRPr="00834CF2" w:rsidRDefault="0083721E">
                  <w:pPr>
                    <w:rPr>
                      <w:rFonts w:asciiTheme="majorHAnsi" w:hAnsiTheme="majorHAnsi" w:cstheme="majorHAnsi"/>
                      <w:b/>
                      <w:sz w:val="20"/>
                      <w:szCs w:val="20"/>
                    </w:rPr>
                  </w:pPr>
                  <w:r>
                    <w:rPr>
                      <w:rFonts w:asciiTheme="majorHAnsi" w:hAnsiTheme="majorHAnsi" w:cstheme="majorHAnsi"/>
                      <w:b/>
                      <w:sz w:val="20"/>
                      <w:szCs w:val="20"/>
                    </w:rPr>
                    <w:t xml:space="preserve">År </w:t>
                  </w:r>
                  <w:r w:rsidRPr="00834CF2">
                    <w:rPr>
                      <w:rFonts w:asciiTheme="majorHAnsi" w:hAnsiTheme="majorHAnsi" w:cstheme="majorHAnsi"/>
                      <w:b/>
                      <w:sz w:val="20"/>
                      <w:szCs w:val="20"/>
                    </w:rPr>
                    <w:t>202</w:t>
                  </w:r>
                  <w:r>
                    <w:rPr>
                      <w:rFonts w:asciiTheme="majorHAnsi" w:hAnsiTheme="majorHAnsi" w:cstheme="majorHAnsi"/>
                      <w:b/>
                      <w:sz w:val="20"/>
                      <w:szCs w:val="20"/>
                    </w:rPr>
                    <w:t>2</w:t>
                  </w:r>
                </w:p>
              </w:tc>
            </w:tr>
            <w:tr w:rsidR="00B35DF7" w14:paraId="3A06D824" w14:textId="77777777" w:rsidTr="007E519E">
              <w:tc>
                <w:tcPr>
                  <w:tcW w:w="1951" w:type="dxa"/>
                  <w:vMerge/>
                  <w:noWrap/>
                </w:tcPr>
                <w:p w14:paraId="7AD866EF" w14:textId="77777777" w:rsidR="0083721E" w:rsidRDefault="0083721E">
                  <w:pPr>
                    <w:rPr>
                      <w:rFonts w:asciiTheme="majorHAnsi" w:hAnsiTheme="majorHAnsi" w:cstheme="majorHAnsi"/>
                      <w:b/>
                      <w:bCs/>
                      <w:sz w:val="20"/>
                      <w:szCs w:val="20"/>
                    </w:rPr>
                  </w:pPr>
                </w:p>
              </w:tc>
              <w:tc>
                <w:tcPr>
                  <w:tcW w:w="1752" w:type="dxa"/>
                  <w:vMerge/>
                  <w:noWrap/>
                </w:tcPr>
                <w:p w14:paraId="5AF1E000" w14:textId="77777777" w:rsidR="0083721E" w:rsidRDefault="0083721E">
                  <w:pPr>
                    <w:rPr>
                      <w:rFonts w:asciiTheme="majorHAnsi" w:hAnsiTheme="majorHAnsi" w:cstheme="majorHAnsi"/>
                      <w:sz w:val="20"/>
                      <w:szCs w:val="20"/>
                    </w:rPr>
                  </w:pPr>
                </w:p>
              </w:tc>
              <w:tc>
                <w:tcPr>
                  <w:tcW w:w="1707" w:type="dxa"/>
                  <w:vMerge/>
                  <w:noWrap/>
                </w:tcPr>
                <w:p w14:paraId="0C2B3F89" w14:textId="77777777" w:rsidR="0083721E" w:rsidRDefault="0083721E">
                  <w:pPr>
                    <w:rPr>
                      <w:rFonts w:asciiTheme="majorHAnsi" w:hAnsiTheme="majorHAnsi" w:cstheme="majorHAnsi"/>
                      <w:sz w:val="20"/>
                      <w:szCs w:val="20"/>
                    </w:rPr>
                  </w:pPr>
                </w:p>
              </w:tc>
              <w:tc>
                <w:tcPr>
                  <w:tcW w:w="1705" w:type="dxa"/>
                  <w:vMerge/>
                  <w:noWrap/>
                </w:tcPr>
                <w:p w14:paraId="723134F2" w14:textId="77777777" w:rsidR="0083721E" w:rsidRDefault="0083721E">
                  <w:pPr>
                    <w:rPr>
                      <w:rFonts w:asciiTheme="majorHAnsi" w:hAnsiTheme="majorHAnsi" w:cstheme="majorHAnsi"/>
                      <w:sz w:val="20"/>
                      <w:szCs w:val="20"/>
                    </w:rPr>
                  </w:pPr>
                </w:p>
              </w:tc>
              <w:tc>
                <w:tcPr>
                  <w:tcW w:w="1134" w:type="dxa"/>
                  <w:vMerge/>
                  <w:noWrap/>
                </w:tcPr>
                <w:p w14:paraId="64C9215F" w14:textId="77777777" w:rsidR="0083721E" w:rsidRDefault="0083721E">
                  <w:pPr>
                    <w:rPr>
                      <w:rFonts w:asciiTheme="majorHAnsi" w:hAnsiTheme="majorHAnsi" w:cstheme="majorHAnsi"/>
                      <w:sz w:val="20"/>
                      <w:szCs w:val="20"/>
                    </w:rPr>
                  </w:pPr>
                </w:p>
              </w:tc>
              <w:tc>
                <w:tcPr>
                  <w:tcW w:w="1163" w:type="dxa"/>
                  <w:noWrap/>
                </w:tcPr>
                <w:p w14:paraId="1312244A" w14:textId="42E7C35C" w:rsidR="0083721E" w:rsidRPr="00C97530" w:rsidRDefault="0083721E">
                  <w:pPr>
                    <w:rPr>
                      <w:rFonts w:asciiTheme="majorHAnsi" w:hAnsiTheme="majorHAnsi" w:cstheme="majorHAnsi"/>
                      <w:sz w:val="20"/>
                      <w:szCs w:val="20"/>
                    </w:rPr>
                  </w:pPr>
                  <w:r w:rsidRPr="00C97530">
                    <w:rPr>
                      <w:rFonts w:asciiTheme="majorHAnsi" w:hAnsiTheme="majorHAnsi" w:cstheme="majorHAnsi"/>
                      <w:sz w:val="20"/>
                      <w:szCs w:val="20"/>
                    </w:rPr>
                    <w:t>22.4</w:t>
                  </w:r>
                  <w:r w:rsidR="00B85175">
                    <w:rPr>
                      <w:rFonts w:asciiTheme="majorHAnsi" w:hAnsiTheme="majorHAnsi" w:cstheme="majorHAnsi"/>
                      <w:sz w:val="20"/>
                      <w:szCs w:val="20"/>
                    </w:rPr>
                    <w:t>56</w:t>
                  </w:r>
                  <w:r w:rsidRPr="00C97530">
                    <w:rPr>
                      <w:rFonts w:asciiTheme="majorHAnsi" w:hAnsiTheme="majorHAnsi" w:cstheme="majorHAnsi"/>
                      <w:sz w:val="20"/>
                      <w:szCs w:val="20"/>
                    </w:rPr>
                    <w:t xml:space="preserve"> kr.</w:t>
                  </w:r>
                </w:p>
              </w:tc>
            </w:tr>
            <w:tr w:rsidR="00B35DF7" w14:paraId="437FF710" w14:textId="77777777" w:rsidTr="007E519E">
              <w:trPr>
                <w:trHeight w:val="50"/>
              </w:trPr>
              <w:tc>
                <w:tcPr>
                  <w:tcW w:w="1951" w:type="dxa"/>
                  <w:vMerge w:val="restart"/>
                  <w:noWrap/>
                  <w:hideMark/>
                </w:tcPr>
                <w:p w14:paraId="339EABD4" w14:textId="77777777" w:rsidR="00B35DF7" w:rsidRDefault="00B35DF7">
                  <w:pPr>
                    <w:rPr>
                      <w:rFonts w:asciiTheme="majorHAnsi" w:hAnsiTheme="majorHAnsi" w:cstheme="majorHAnsi"/>
                      <w:sz w:val="20"/>
                      <w:szCs w:val="20"/>
                    </w:rPr>
                  </w:pPr>
                  <w:r>
                    <w:rPr>
                      <w:rFonts w:asciiTheme="majorHAnsi" w:hAnsiTheme="majorHAnsi" w:cstheme="majorHAnsi"/>
                      <w:b/>
                      <w:bCs/>
                      <w:sz w:val="20"/>
                      <w:szCs w:val="20"/>
                    </w:rPr>
                    <w:t>Detailforhandling af håndkøbslægemidler</w:t>
                  </w:r>
                </w:p>
              </w:tc>
              <w:tc>
                <w:tcPr>
                  <w:tcW w:w="1752" w:type="dxa"/>
                  <w:vMerge w:val="restart"/>
                  <w:noWrap/>
                  <w:hideMark/>
                </w:tcPr>
                <w:p w14:paraId="6932BA2E" w14:textId="77777777" w:rsidR="00B35DF7" w:rsidRDefault="00B35DF7">
                  <w:pPr>
                    <w:rPr>
                      <w:rFonts w:asciiTheme="majorHAnsi" w:hAnsiTheme="majorHAnsi" w:cstheme="majorHAnsi"/>
                      <w:sz w:val="20"/>
                      <w:szCs w:val="20"/>
                    </w:rPr>
                  </w:pPr>
                  <w:r>
                    <w:rPr>
                      <w:rFonts w:asciiTheme="majorHAnsi" w:hAnsiTheme="majorHAnsi" w:cstheme="majorHAnsi"/>
                      <w:sz w:val="20"/>
                      <w:szCs w:val="20"/>
                    </w:rPr>
                    <w:t xml:space="preserve">Tilladelse til detailforhandling af lægemidler, jf. lægemiddellovens </w:t>
                  </w:r>
                  <w:r>
                    <w:rPr>
                      <w:rFonts w:asciiTheme="majorHAnsi" w:hAnsiTheme="majorHAnsi" w:cstheme="majorHAnsi"/>
                      <w:b/>
                      <w:bCs/>
                      <w:sz w:val="20"/>
                      <w:szCs w:val="20"/>
                    </w:rPr>
                    <w:t xml:space="preserve">§ </w:t>
                  </w:r>
                  <w:r>
                    <w:rPr>
                      <w:rFonts w:asciiTheme="majorHAnsi" w:hAnsiTheme="majorHAnsi" w:cstheme="majorHAnsi"/>
                      <w:sz w:val="20"/>
                      <w:szCs w:val="20"/>
                    </w:rPr>
                    <w:t>39, stk. 1. Se nedenfor om gebyr for detailforhandling af medicinske gasser og rygeafvænningsmidler.</w:t>
                  </w:r>
                </w:p>
              </w:tc>
              <w:tc>
                <w:tcPr>
                  <w:tcW w:w="1707" w:type="dxa"/>
                  <w:vMerge w:val="restart"/>
                  <w:noWrap/>
                  <w:hideMark/>
                </w:tcPr>
                <w:p w14:paraId="5A1D7291" w14:textId="77777777" w:rsidR="00B35DF7" w:rsidRDefault="00B35DF7">
                  <w:pPr>
                    <w:rPr>
                      <w:rFonts w:asciiTheme="majorHAnsi" w:hAnsiTheme="majorHAnsi" w:cstheme="majorHAnsi"/>
                      <w:sz w:val="20"/>
                      <w:szCs w:val="20"/>
                    </w:rPr>
                  </w:pPr>
                </w:p>
                <w:p w14:paraId="36C1082E" w14:textId="77777777" w:rsidR="00B35DF7" w:rsidRDefault="00B35DF7">
                  <w:pPr>
                    <w:rPr>
                      <w:rFonts w:asciiTheme="majorHAnsi" w:hAnsiTheme="majorHAnsi" w:cstheme="majorHAnsi"/>
                      <w:sz w:val="20"/>
                      <w:szCs w:val="20"/>
                    </w:rPr>
                  </w:pPr>
                  <w:r>
                    <w:rPr>
                      <w:rFonts w:asciiTheme="majorHAnsi" w:hAnsiTheme="majorHAnsi" w:cstheme="majorHAnsi"/>
                      <w:sz w:val="20"/>
                      <w:szCs w:val="20"/>
                    </w:rPr>
                    <w:t>5005/5006</w:t>
                  </w:r>
                </w:p>
              </w:tc>
              <w:tc>
                <w:tcPr>
                  <w:tcW w:w="1705" w:type="dxa"/>
                  <w:vMerge w:val="restart"/>
                  <w:noWrap/>
                  <w:hideMark/>
                </w:tcPr>
                <w:p w14:paraId="2663AEF2" w14:textId="77777777" w:rsidR="00B35DF7" w:rsidRDefault="00B35DF7">
                  <w:pPr>
                    <w:rPr>
                      <w:rFonts w:asciiTheme="majorHAnsi" w:hAnsiTheme="majorHAnsi" w:cstheme="majorHAnsi"/>
                      <w:color w:val="000000"/>
                      <w:sz w:val="20"/>
                      <w:szCs w:val="20"/>
                    </w:rPr>
                  </w:pPr>
                </w:p>
                <w:p w14:paraId="593B3269" w14:textId="77777777" w:rsidR="00B35DF7" w:rsidRDefault="00B35DF7">
                  <w:pPr>
                    <w:rPr>
                      <w:rFonts w:asciiTheme="majorHAnsi" w:hAnsiTheme="majorHAnsi" w:cstheme="majorHAnsi"/>
                      <w:sz w:val="20"/>
                      <w:szCs w:val="20"/>
                    </w:rPr>
                  </w:pPr>
                  <w:r>
                    <w:rPr>
                      <w:rFonts w:asciiTheme="majorHAnsi" w:hAnsiTheme="majorHAnsi" w:cstheme="majorHAnsi"/>
                      <w:color w:val="000000"/>
                      <w:sz w:val="20"/>
                      <w:szCs w:val="20"/>
                    </w:rPr>
                    <w:t>598 kr.</w:t>
                  </w:r>
                </w:p>
              </w:tc>
              <w:tc>
                <w:tcPr>
                  <w:tcW w:w="1134" w:type="dxa"/>
                  <w:vMerge w:val="restart"/>
                  <w:noWrap/>
                  <w:hideMark/>
                </w:tcPr>
                <w:p w14:paraId="4F09BE56" w14:textId="77777777" w:rsidR="00B35DF7" w:rsidRDefault="00B35DF7">
                  <w:pPr>
                    <w:rPr>
                      <w:rFonts w:asciiTheme="majorHAnsi" w:hAnsiTheme="majorHAnsi" w:cstheme="majorHAnsi"/>
                      <w:color w:val="000000"/>
                      <w:sz w:val="20"/>
                      <w:szCs w:val="20"/>
                    </w:rPr>
                  </w:pPr>
                </w:p>
                <w:p w14:paraId="43D7BB10" w14:textId="77777777" w:rsidR="00B35DF7" w:rsidRDefault="00B35DF7">
                  <w:pPr>
                    <w:rPr>
                      <w:rFonts w:asciiTheme="majorHAnsi" w:hAnsiTheme="majorHAnsi" w:cstheme="majorHAnsi"/>
                      <w:sz w:val="20"/>
                      <w:szCs w:val="20"/>
                    </w:rPr>
                  </w:pPr>
                  <w:r>
                    <w:rPr>
                      <w:rFonts w:asciiTheme="majorHAnsi" w:hAnsiTheme="majorHAnsi" w:cstheme="majorHAnsi"/>
                      <w:color w:val="000000"/>
                      <w:sz w:val="20"/>
                      <w:szCs w:val="20"/>
                    </w:rPr>
                    <w:t>598 kr.</w:t>
                  </w:r>
                </w:p>
              </w:tc>
              <w:tc>
                <w:tcPr>
                  <w:tcW w:w="1163" w:type="dxa"/>
                </w:tcPr>
                <w:p w14:paraId="46303C23" w14:textId="77777777" w:rsidR="00B35DF7" w:rsidRPr="007E519E" w:rsidRDefault="00A4493D">
                  <w:pPr>
                    <w:rPr>
                      <w:rFonts w:asciiTheme="majorHAnsi" w:hAnsiTheme="majorHAnsi" w:cstheme="majorHAnsi"/>
                      <w:b/>
                      <w:sz w:val="20"/>
                      <w:szCs w:val="20"/>
                    </w:rPr>
                  </w:pPr>
                  <w:r>
                    <w:rPr>
                      <w:rFonts w:asciiTheme="majorHAnsi" w:hAnsiTheme="majorHAnsi" w:cstheme="majorHAnsi"/>
                      <w:b/>
                      <w:sz w:val="20"/>
                      <w:szCs w:val="20"/>
                    </w:rPr>
                    <w:t xml:space="preserve">År </w:t>
                  </w:r>
                  <w:r w:rsidR="00B35DF7" w:rsidRPr="007E519E">
                    <w:rPr>
                      <w:rFonts w:asciiTheme="majorHAnsi" w:hAnsiTheme="majorHAnsi" w:cstheme="majorHAnsi"/>
                      <w:b/>
                      <w:sz w:val="20"/>
                      <w:szCs w:val="20"/>
                    </w:rPr>
                    <w:t>2022</w:t>
                  </w:r>
                </w:p>
              </w:tc>
            </w:tr>
            <w:tr w:rsidR="00B35DF7" w14:paraId="4F61E743" w14:textId="77777777" w:rsidTr="007E519E">
              <w:trPr>
                <w:trHeight w:val="2210"/>
              </w:trPr>
              <w:tc>
                <w:tcPr>
                  <w:tcW w:w="1951" w:type="dxa"/>
                  <w:vMerge/>
                  <w:noWrap/>
                </w:tcPr>
                <w:p w14:paraId="1F35ED51" w14:textId="77777777" w:rsidR="00B35DF7" w:rsidRDefault="00B35DF7">
                  <w:pPr>
                    <w:rPr>
                      <w:rFonts w:asciiTheme="majorHAnsi" w:hAnsiTheme="majorHAnsi" w:cstheme="majorHAnsi"/>
                      <w:b/>
                      <w:bCs/>
                      <w:sz w:val="20"/>
                      <w:szCs w:val="20"/>
                    </w:rPr>
                  </w:pPr>
                </w:p>
              </w:tc>
              <w:tc>
                <w:tcPr>
                  <w:tcW w:w="1752" w:type="dxa"/>
                  <w:vMerge/>
                  <w:noWrap/>
                </w:tcPr>
                <w:p w14:paraId="72DE015B" w14:textId="77777777" w:rsidR="00B35DF7" w:rsidRDefault="00B35DF7">
                  <w:pPr>
                    <w:rPr>
                      <w:rFonts w:asciiTheme="majorHAnsi" w:hAnsiTheme="majorHAnsi" w:cstheme="majorHAnsi"/>
                      <w:sz w:val="20"/>
                      <w:szCs w:val="20"/>
                    </w:rPr>
                  </w:pPr>
                </w:p>
              </w:tc>
              <w:tc>
                <w:tcPr>
                  <w:tcW w:w="1707" w:type="dxa"/>
                  <w:vMerge/>
                  <w:noWrap/>
                </w:tcPr>
                <w:p w14:paraId="49E70475" w14:textId="77777777" w:rsidR="00B35DF7" w:rsidRDefault="00B35DF7">
                  <w:pPr>
                    <w:rPr>
                      <w:rFonts w:asciiTheme="majorHAnsi" w:hAnsiTheme="majorHAnsi" w:cstheme="majorHAnsi"/>
                      <w:sz w:val="20"/>
                      <w:szCs w:val="20"/>
                    </w:rPr>
                  </w:pPr>
                </w:p>
              </w:tc>
              <w:tc>
                <w:tcPr>
                  <w:tcW w:w="1705" w:type="dxa"/>
                  <w:vMerge/>
                  <w:noWrap/>
                </w:tcPr>
                <w:p w14:paraId="3EA2D4D8" w14:textId="77777777" w:rsidR="00B35DF7" w:rsidRDefault="00B35DF7">
                  <w:pPr>
                    <w:rPr>
                      <w:rFonts w:asciiTheme="majorHAnsi" w:hAnsiTheme="majorHAnsi" w:cstheme="majorHAnsi"/>
                      <w:color w:val="000000"/>
                      <w:sz w:val="20"/>
                      <w:szCs w:val="20"/>
                    </w:rPr>
                  </w:pPr>
                </w:p>
              </w:tc>
              <w:tc>
                <w:tcPr>
                  <w:tcW w:w="1134" w:type="dxa"/>
                  <w:vMerge/>
                  <w:noWrap/>
                </w:tcPr>
                <w:p w14:paraId="07CC423B" w14:textId="77777777" w:rsidR="00B35DF7" w:rsidRDefault="00B35DF7">
                  <w:pPr>
                    <w:rPr>
                      <w:rFonts w:asciiTheme="majorHAnsi" w:hAnsiTheme="majorHAnsi" w:cstheme="majorHAnsi"/>
                      <w:color w:val="000000"/>
                      <w:sz w:val="20"/>
                      <w:szCs w:val="20"/>
                    </w:rPr>
                  </w:pPr>
                </w:p>
              </w:tc>
              <w:tc>
                <w:tcPr>
                  <w:tcW w:w="1163" w:type="dxa"/>
                </w:tcPr>
                <w:p w14:paraId="42158A28" w14:textId="77777777" w:rsidR="00B35DF7" w:rsidRDefault="00B35DF7">
                  <w:pPr>
                    <w:rPr>
                      <w:rFonts w:asciiTheme="majorHAnsi" w:hAnsiTheme="majorHAnsi" w:cstheme="majorHAnsi"/>
                      <w:sz w:val="20"/>
                      <w:szCs w:val="20"/>
                    </w:rPr>
                  </w:pPr>
                  <w:r>
                    <w:rPr>
                      <w:rFonts w:asciiTheme="majorHAnsi" w:hAnsiTheme="majorHAnsi" w:cstheme="majorHAnsi"/>
                      <w:color w:val="000000"/>
                      <w:sz w:val="20"/>
                      <w:szCs w:val="20"/>
                    </w:rPr>
                    <w:t>686 kr.</w:t>
                  </w:r>
                </w:p>
              </w:tc>
            </w:tr>
            <w:tr w:rsidR="00B35DF7" w14:paraId="3C1FA449" w14:textId="77777777" w:rsidTr="007E519E">
              <w:tc>
                <w:tcPr>
                  <w:tcW w:w="1951" w:type="dxa"/>
                  <w:noWrap/>
                  <w:hideMark/>
                </w:tcPr>
                <w:p w14:paraId="79F1E129"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Detailforhandling af gasser til medicinsk brug</w:t>
                  </w:r>
                </w:p>
              </w:tc>
              <w:tc>
                <w:tcPr>
                  <w:tcW w:w="1752" w:type="dxa"/>
                  <w:noWrap/>
                  <w:hideMark/>
                </w:tcPr>
                <w:p w14:paraId="4F57CA5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Tilladelse til detailforhandling af gasser til medicinsk brug, jf. lægemiddellovens § 39, stk. 1.</w:t>
                  </w:r>
                </w:p>
              </w:tc>
              <w:tc>
                <w:tcPr>
                  <w:tcW w:w="1707" w:type="dxa"/>
                  <w:noWrap/>
                  <w:hideMark/>
                </w:tcPr>
                <w:p w14:paraId="75FA73E6"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5007/5008</w:t>
                  </w:r>
                </w:p>
              </w:tc>
              <w:tc>
                <w:tcPr>
                  <w:tcW w:w="1705" w:type="dxa"/>
                  <w:noWrap/>
                  <w:hideMark/>
                </w:tcPr>
                <w:p w14:paraId="243D27E8" w14:textId="503E723E" w:rsidR="00B04520" w:rsidRDefault="00B04520">
                  <w:pPr>
                    <w:rPr>
                      <w:rFonts w:asciiTheme="majorHAnsi" w:hAnsiTheme="majorHAnsi" w:cstheme="majorHAnsi"/>
                      <w:sz w:val="20"/>
                      <w:szCs w:val="20"/>
                    </w:rPr>
                  </w:pPr>
                  <w:r>
                    <w:rPr>
                      <w:rFonts w:asciiTheme="majorHAnsi" w:hAnsiTheme="majorHAnsi" w:cstheme="majorHAnsi"/>
                      <w:sz w:val="20"/>
                      <w:szCs w:val="20"/>
                    </w:rPr>
                    <w:t>1.1</w:t>
                  </w:r>
                  <w:r w:rsidR="00B8309A">
                    <w:rPr>
                      <w:rFonts w:asciiTheme="majorHAnsi" w:hAnsiTheme="majorHAnsi" w:cstheme="majorHAnsi"/>
                      <w:sz w:val="20"/>
                      <w:szCs w:val="20"/>
                    </w:rPr>
                    <w:t>6</w:t>
                  </w:r>
                  <w:r w:rsidR="00A24BEB">
                    <w:rPr>
                      <w:rFonts w:asciiTheme="majorHAnsi" w:hAnsiTheme="majorHAnsi" w:cstheme="majorHAnsi"/>
                      <w:sz w:val="20"/>
                      <w:szCs w:val="20"/>
                    </w:rPr>
                    <w:t>7</w:t>
                  </w:r>
                  <w:r>
                    <w:rPr>
                      <w:rFonts w:asciiTheme="majorHAnsi" w:hAnsiTheme="majorHAnsi" w:cstheme="majorHAnsi"/>
                      <w:sz w:val="20"/>
                      <w:szCs w:val="20"/>
                    </w:rPr>
                    <w:t xml:space="preserve"> kr.</w:t>
                  </w:r>
                </w:p>
              </w:tc>
              <w:tc>
                <w:tcPr>
                  <w:tcW w:w="2297" w:type="dxa"/>
                  <w:gridSpan w:val="2"/>
                  <w:noWrap/>
                  <w:hideMark/>
                </w:tcPr>
                <w:p w14:paraId="5930B1BE" w14:textId="06B19BDA" w:rsidR="00B04520" w:rsidRDefault="00B04520">
                  <w:pPr>
                    <w:rPr>
                      <w:rFonts w:asciiTheme="majorHAnsi" w:hAnsiTheme="majorHAnsi" w:cstheme="majorHAnsi"/>
                      <w:sz w:val="20"/>
                      <w:szCs w:val="20"/>
                    </w:rPr>
                  </w:pPr>
                  <w:r>
                    <w:rPr>
                      <w:rFonts w:asciiTheme="majorHAnsi" w:hAnsiTheme="majorHAnsi" w:cstheme="majorHAnsi"/>
                      <w:sz w:val="20"/>
                      <w:szCs w:val="20"/>
                    </w:rPr>
                    <w:t>1.1</w:t>
                  </w:r>
                  <w:r w:rsidR="00B8309A">
                    <w:rPr>
                      <w:rFonts w:asciiTheme="majorHAnsi" w:hAnsiTheme="majorHAnsi" w:cstheme="majorHAnsi"/>
                      <w:sz w:val="20"/>
                      <w:szCs w:val="20"/>
                    </w:rPr>
                    <w:t>6</w:t>
                  </w:r>
                  <w:r w:rsidR="00A24BEB">
                    <w:rPr>
                      <w:rFonts w:asciiTheme="majorHAnsi" w:hAnsiTheme="majorHAnsi" w:cstheme="majorHAnsi"/>
                      <w:sz w:val="20"/>
                      <w:szCs w:val="20"/>
                    </w:rPr>
                    <w:t>7</w:t>
                  </w:r>
                  <w:r w:rsidR="004F0C75">
                    <w:rPr>
                      <w:rFonts w:asciiTheme="majorHAnsi" w:hAnsiTheme="majorHAnsi" w:cstheme="majorHAnsi"/>
                      <w:sz w:val="20"/>
                      <w:szCs w:val="20"/>
                    </w:rPr>
                    <w:t xml:space="preserve"> </w:t>
                  </w:r>
                  <w:r>
                    <w:rPr>
                      <w:rFonts w:asciiTheme="majorHAnsi" w:hAnsiTheme="majorHAnsi" w:cstheme="majorHAnsi"/>
                      <w:sz w:val="20"/>
                      <w:szCs w:val="20"/>
                    </w:rPr>
                    <w:t>kr.</w:t>
                  </w:r>
                </w:p>
              </w:tc>
            </w:tr>
            <w:tr w:rsidR="00B35DF7" w14:paraId="2AFA5800" w14:textId="77777777" w:rsidTr="007E519E">
              <w:tc>
                <w:tcPr>
                  <w:tcW w:w="1951" w:type="dxa"/>
                  <w:noWrap/>
                  <w:hideMark/>
                </w:tcPr>
                <w:p w14:paraId="24EE4B54"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Detailforhandling af rygeafvænningsmidler</w:t>
                  </w:r>
                </w:p>
              </w:tc>
              <w:tc>
                <w:tcPr>
                  <w:tcW w:w="1752" w:type="dxa"/>
                  <w:noWrap/>
                  <w:hideMark/>
                </w:tcPr>
                <w:p w14:paraId="64CCA1F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Tilladelse til detailforhandling af lægemidler til behandling af gener ved rygeafvænning, jf. lægemiddellovens § 39, stk. 1.</w:t>
                  </w:r>
                </w:p>
              </w:tc>
              <w:tc>
                <w:tcPr>
                  <w:tcW w:w="1707" w:type="dxa"/>
                  <w:noWrap/>
                  <w:hideMark/>
                </w:tcPr>
                <w:p w14:paraId="196D7EE2"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5009</w:t>
                  </w:r>
                </w:p>
              </w:tc>
              <w:tc>
                <w:tcPr>
                  <w:tcW w:w="1705" w:type="dxa"/>
                  <w:noWrap/>
                  <w:hideMark/>
                </w:tcPr>
                <w:p w14:paraId="18A95FE6"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Beregnes individuelt ud fra Lægemiddelstyrelsens</w:t>
                  </w:r>
                </w:p>
                <w:p w14:paraId="34D0AC1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tidsforbrug (pr. påbegyndt halv time) og timepris: 9</w:t>
                  </w:r>
                  <w:r w:rsidR="004F0C75">
                    <w:rPr>
                      <w:rFonts w:asciiTheme="majorHAnsi" w:hAnsiTheme="majorHAnsi" w:cstheme="majorHAnsi"/>
                      <w:sz w:val="20"/>
                      <w:szCs w:val="20"/>
                    </w:rPr>
                    <w:t xml:space="preserve">10 </w:t>
                  </w:r>
                  <w:r>
                    <w:rPr>
                      <w:rFonts w:asciiTheme="majorHAnsi" w:hAnsiTheme="majorHAnsi" w:cstheme="majorHAnsi"/>
                      <w:sz w:val="20"/>
                      <w:szCs w:val="20"/>
                    </w:rPr>
                    <w:t>kr.</w:t>
                  </w:r>
                </w:p>
              </w:tc>
              <w:tc>
                <w:tcPr>
                  <w:tcW w:w="2297" w:type="dxa"/>
                  <w:gridSpan w:val="2"/>
                  <w:noWrap/>
                  <w:hideMark/>
                </w:tcPr>
                <w:p w14:paraId="44667DF1"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 xml:space="preserve"> </w:t>
                  </w:r>
                </w:p>
              </w:tc>
            </w:tr>
            <w:tr w:rsidR="00B35DF7" w14:paraId="30418A2A" w14:textId="77777777" w:rsidTr="007E519E">
              <w:tc>
                <w:tcPr>
                  <w:tcW w:w="1951" w:type="dxa"/>
                  <w:noWrap/>
                  <w:hideMark/>
                </w:tcPr>
                <w:p w14:paraId="610EBC7C"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Detailforhandling af lægemidler til produktionsdyr</w:t>
                  </w:r>
                </w:p>
              </w:tc>
              <w:tc>
                <w:tcPr>
                  <w:tcW w:w="1752" w:type="dxa"/>
                  <w:noWrap/>
                  <w:hideMark/>
                </w:tcPr>
                <w:p w14:paraId="0D61BBA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Tilladelse til detailforhandling af lægemidler til produktionsdyr, jf. lægemiddellovens § 39.</w:t>
                  </w:r>
                </w:p>
              </w:tc>
              <w:tc>
                <w:tcPr>
                  <w:tcW w:w="1707" w:type="dxa"/>
                  <w:noWrap/>
                  <w:hideMark/>
                </w:tcPr>
                <w:p w14:paraId="796826D7" w14:textId="77777777" w:rsidR="00B04520" w:rsidRDefault="00B04520">
                  <w:pPr>
                    <w:rPr>
                      <w:rFonts w:asciiTheme="majorHAnsi" w:hAnsiTheme="majorHAnsi" w:cstheme="majorHAnsi"/>
                      <w:sz w:val="20"/>
                      <w:szCs w:val="20"/>
                    </w:rPr>
                  </w:pPr>
                  <w:r w:rsidRPr="00344183">
                    <w:rPr>
                      <w:rFonts w:asciiTheme="majorHAnsi" w:hAnsiTheme="majorHAnsi" w:cstheme="majorHAnsi"/>
                      <w:sz w:val="20"/>
                      <w:szCs w:val="20"/>
                    </w:rPr>
                    <w:t>5010</w:t>
                  </w:r>
                </w:p>
              </w:tc>
              <w:tc>
                <w:tcPr>
                  <w:tcW w:w="1705" w:type="dxa"/>
                  <w:noWrap/>
                </w:tcPr>
                <w:p w14:paraId="2BA70303" w14:textId="77777777" w:rsidR="00B04520" w:rsidRDefault="00B04520">
                  <w:pPr>
                    <w:rPr>
                      <w:rFonts w:asciiTheme="majorHAnsi" w:hAnsiTheme="majorHAnsi" w:cstheme="majorHAnsi"/>
                      <w:color w:val="000000"/>
                      <w:sz w:val="20"/>
                      <w:szCs w:val="20"/>
                    </w:rPr>
                  </w:pPr>
                  <w:r>
                    <w:rPr>
                      <w:rFonts w:asciiTheme="majorHAnsi" w:hAnsiTheme="majorHAnsi" w:cstheme="majorHAnsi"/>
                      <w:color w:val="000000"/>
                      <w:sz w:val="20"/>
                      <w:szCs w:val="20"/>
                    </w:rPr>
                    <w:t>48.425 kr.</w:t>
                  </w:r>
                </w:p>
                <w:p w14:paraId="412B5C23" w14:textId="77777777" w:rsidR="00B04520" w:rsidRDefault="00B04520">
                  <w:pPr>
                    <w:rPr>
                      <w:rFonts w:asciiTheme="majorHAnsi" w:hAnsiTheme="majorHAnsi" w:cstheme="majorHAnsi"/>
                      <w:sz w:val="20"/>
                      <w:szCs w:val="20"/>
                    </w:rPr>
                  </w:pPr>
                </w:p>
              </w:tc>
              <w:tc>
                <w:tcPr>
                  <w:tcW w:w="2297" w:type="dxa"/>
                  <w:gridSpan w:val="2"/>
                  <w:noWrap/>
                </w:tcPr>
                <w:p w14:paraId="377A8095" w14:textId="77777777" w:rsidR="00B04520" w:rsidRDefault="00B04520">
                  <w:pPr>
                    <w:rPr>
                      <w:rFonts w:asciiTheme="majorHAnsi" w:hAnsiTheme="majorHAnsi" w:cstheme="majorHAnsi"/>
                      <w:color w:val="000000"/>
                      <w:sz w:val="20"/>
                      <w:szCs w:val="20"/>
                    </w:rPr>
                  </w:pPr>
                  <w:r>
                    <w:rPr>
                      <w:rFonts w:asciiTheme="majorHAnsi" w:hAnsiTheme="majorHAnsi" w:cstheme="majorHAnsi"/>
                      <w:color w:val="000000"/>
                      <w:sz w:val="20"/>
                      <w:szCs w:val="20"/>
                    </w:rPr>
                    <w:t>Administrationsgebyr udgør 0,065 pct. af forhandlerens omsætning af lægemidler til produktionsdyr</w:t>
                  </w:r>
                </w:p>
                <w:p w14:paraId="71A3B41C" w14:textId="77777777" w:rsidR="00B04520" w:rsidRDefault="00B04520">
                  <w:pPr>
                    <w:rPr>
                      <w:rFonts w:asciiTheme="majorHAnsi" w:hAnsiTheme="majorHAnsi" w:cstheme="majorHAnsi"/>
                      <w:sz w:val="20"/>
                      <w:szCs w:val="20"/>
                    </w:rPr>
                  </w:pPr>
                </w:p>
              </w:tc>
            </w:tr>
            <w:tr w:rsidR="00B35DF7" w14:paraId="703A459C" w14:textId="77777777" w:rsidTr="007E519E">
              <w:tc>
                <w:tcPr>
                  <w:tcW w:w="1951" w:type="dxa"/>
                  <w:noWrap/>
                  <w:hideMark/>
                </w:tcPr>
                <w:p w14:paraId="5D5E27A0"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Formidling af lægemidler</w:t>
                  </w:r>
                </w:p>
              </w:tc>
              <w:tc>
                <w:tcPr>
                  <w:tcW w:w="1752" w:type="dxa"/>
                  <w:noWrap/>
                  <w:hideMark/>
                </w:tcPr>
                <w:p w14:paraId="0023121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Registrering af virksomhed med formidling af lægemidler, jf. lægemiddellovens § 41 b, stk. 1.</w:t>
                  </w:r>
                </w:p>
              </w:tc>
              <w:tc>
                <w:tcPr>
                  <w:tcW w:w="1707" w:type="dxa"/>
                  <w:noWrap/>
                  <w:hideMark/>
                </w:tcPr>
                <w:p w14:paraId="5C791A6C" w14:textId="77777777" w:rsidR="00B04520" w:rsidRDefault="00B04520">
                  <w:pPr>
                    <w:rPr>
                      <w:rFonts w:asciiTheme="majorHAnsi" w:hAnsiTheme="majorHAnsi" w:cstheme="majorHAnsi"/>
                      <w:sz w:val="20"/>
                      <w:szCs w:val="20"/>
                    </w:rPr>
                  </w:pPr>
                  <w:r w:rsidRPr="00344183">
                    <w:rPr>
                      <w:rFonts w:asciiTheme="majorHAnsi" w:hAnsiTheme="majorHAnsi" w:cstheme="majorHAnsi"/>
                      <w:sz w:val="20"/>
                      <w:szCs w:val="20"/>
                    </w:rPr>
                    <w:t>5011/5012</w:t>
                  </w:r>
                </w:p>
              </w:tc>
              <w:tc>
                <w:tcPr>
                  <w:tcW w:w="1705" w:type="dxa"/>
                  <w:noWrap/>
                  <w:hideMark/>
                </w:tcPr>
                <w:p w14:paraId="2CF791EE"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15.538 kr.</w:t>
                  </w:r>
                </w:p>
              </w:tc>
              <w:tc>
                <w:tcPr>
                  <w:tcW w:w="2297" w:type="dxa"/>
                  <w:gridSpan w:val="2"/>
                  <w:noWrap/>
                  <w:hideMark/>
                </w:tcPr>
                <w:p w14:paraId="30A62084" w14:textId="77777777" w:rsidR="00B04520" w:rsidRDefault="00B04520">
                  <w:pPr>
                    <w:rPr>
                      <w:rFonts w:asciiTheme="majorHAnsi" w:hAnsiTheme="majorHAnsi" w:cstheme="majorHAnsi"/>
                      <w:sz w:val="20"/>
                      <w:szCs w:val="20"/>
                    </w:rPr>
                  </w:pPr>
                  <w:r>
                    <w:rPr>
                      <w:rFonts w:asciiTheme="majorHAnsi" w:hAnsiTheme="majorHAnsi" w:cstheme="majorHAnsi"/>
                      <w:color w:val="000000"/>
                      <w:sz w:val="20"/>
                      <w:szCs w:val="20"/>
                    </w:rPr>
                    <w:t>15.538 kr.</w:t>
                  </w:r>
                </w:p>
              </w:tc>
            </w:tr>
            <w:tr w:rsidR="00B35DF7" w14:paraId="2A3286B5" w14:textId="77777777" w:rsidTr="007E519E">
              <w:tc>
                <w:tcPr>
                  <w:tcW w:w="1951" w:type="dxa"/>
                  <w:vMerge w:val="restart"/>
                  <w:noWrap/>
                  <w:hideMark/>
                </w:tcPr>
                <w:p w14:paraId="068D73D3" w14:textId="77777777" w:rsidR="00C97530" w:rsidRDefault="00C97530">
                  <w:pPr>
                    <w:rPr>
                      <w:rFonts w:asciiTheme="majorHAnsi" w:hAnsiTheme="majorHAnsi" w:cstheme="majorHAnsi"/>
                      <w:sz w:val="20"/>
                      <w:szCs w:val="20"/>
                    </w:rPr>
                  </w:pPr>
                  <w:r>
                    <w:rPr>
                      <w:rFonts w:asciiTheme="majorHAnsi" w:hAnsiTheme="majorHAnsi" w:cstheme="majorHAnsi"/>
                      <w:b/>
                      <w:bCs/>
                      <w:sz w:val="20"/>
                      <w:szCs w:val="20"/>
                    </w:rPr>
                    <w:t>API-fremstilling</w:t>
                  </w:r>
                </w:p>
              </w:tc>
              <w:tc>
                <w:tcPr>
                  <w:tcW w:w="1752" w:type="dxa"/>
                  <w:vMerge w:val="restart"/>
                  <w:noWrap/>
                  <w:hideMark/>
                </w:tcPr>
                <w:p w14:paraId="7BA12CC2"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Registrering af virksomhed med fremstilling af aktive stoffer, der påtænkes anvendt i fremstilling af lægemidler, jf. lægemiddellovens § 50 a, stk. 1.</w:t>
                  </w:r>
                </w:p>
              </w:tc>
              <w:tc>
                <w:tcPr>
                  <w:tcW w:w="1707" w:type="dxa"/>
                  <w:vMerge w:val="restart"/>
                  <w:noWrap/>
                  <w:hideMark/>
                </w:tcPr>
                <w:p w14:paraId="713EF6C6" w14:textId="77777777" w:rsidR="00C97530" w:rsidRDefault="00C97530">
                  <w:pPr>
                    <w:rPr>
                      <w:rFonts w:asciiTheme="majorHAnsi" w:hAnsiTheme="majorHAnsi" w:cstheme="majorHAnsi"/>
                      <w:sz w:val="20"/>
                      <w:szCs w:val="20"/>
                    </w:rPr>
                  </w:pPr>
                </w:p>
                <w:p w14:paraId="178E0424"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5013/5014</w:t>
                  </w:r>
                </w:p>
              </w:tc>
              <w:tc>
                <w:tcPr>
                  <w:tcW w:w="1705" w:type="dxa"/>
                  <w:vMerge w:val="restart"/>
                  <w:noWrap/>
                  <w:hideMark/>
                </w:tcPr>
                <w:p w14:paraId="3E419672" w14:textId="77777777" w:rsidR="00C97530" w:rsidRDefault="00C97530">
                  <w:pPr>
                    <w:rPr>
                      <w:rFonts w:asciiTheme="majorHAnsi" w:hAnsiTheme="majorHAnsi" w:cstheme="majorHAnsi"/>
                      <w:color w:val="000000"/>
                      <w:sz w:val="20"/>
                      <w:szCs w:val="20"/>
                    </w:rPr>
                  </w:pPr>
                </w:p>
                <w:p w14:paraId="7535642F" w14:textId="77777777" w:rsidR="00C97530" w:rsidRDefault="00C97530">
                  <w:pPr>
                    <w:rPr>
                      <w:rFonts w:asciiTheme="majorHAnsi" w:hAnsiTheme="majorHAnsi" w:cstheme="majorHAnsi"/>
                      <w:sz w:val="20"/>
                      <w:szCs w:val="20"/>
                    </w:rPr>
                  </w:pPr>
                  <w:r>
                    <w:rPr>
                      <w:rFonts w:asciiTheme="majorHAnsi" w:hAnsiTheme="majorHAnsi" w:cstheme="majorHAnsi"/>
                      <w:color w:val="000000"/>
                      <w:sz w:val="20"/>
                      <w:szCs w:val="20"/>
                    </w:rPr>
                    <w:t>74.298 kr.</w:t>
                  </w:r>
                </w:p>
              </w:tc>
              <w:tc>
                <w:tcPr>
                  <w:tcW w:w="1134" w:type="dxa"/>
                  <w:vMerge w:val="restart"/>
                  <w:noWrap/>
                  <w:hideMark/>
                </w:tcPr>
                <w:p w14:paraId="77A74536" w14:textId="3F3D7137" w:rsidR="00F11671" w:rsidRPr="00834CF2" w:rsidRDefault="00C97530" w:rsidP="00C97530">
                  <w:pPr>
                    <w:rPr>
                      <w:rFonts w:asciiTheme="majorHAnsi" w:hAnsiTheme="majorHAnsi" w:cstheme="majorHAnsi"/>
                      <w:b/>
                      <w:sz w:val="20"/>
                      <w:szCs w:val="20"/>
                    </w:rPr>
                  </w:pPr>
                  <w:r w:rsidRPr="00834CF2">
                    <w:rPr>
                      <w:rFonts w:asciiTheme="majorHAnsi" w:hAnsiTheme="majorHAnsi" w:cstheme="majorHAnsi"/>
                      <w:b/>
                      <w:color w:val="000000"/>
                      <w:sz w:val="20"/>
                      <w:szCs w:val="20"/>
                    </w:rPr>
                    <w:t xml:space="preserve"> </w:t>
                  </w:r>
                </w:p>
                <w:p w14:paraId="67171D34" w14:textId="77777777" w:rsidR="00C97530" w:rsidRPr="00834CF2" w:rsidRDefault="00C97530" w:rsidP="00B446AC">
                  <w:pPr>
                    <w:rPr>
                      <w:rFonts w:asciiTheme="majorHAnsi" w:hAnsiTheme="majorHAnsi" w:cstheme="majorHAnsi"/>
                      <w:b/>
                      <w:sz w:val="20"/>
                      <w:szCs w:val="20"/>
                    </w:rPr>
                  </w:pPr>
                  <w:r>
                    <w:rPr>
                      <w:rFonts w:asciiTheme="majorHAnsi" w:hAnsiTheme="majorHAnsi" w:cstheme="majorHAnsi"/>
                      <w:color w:val="000000"/>
                      <w:sz w:val="20"/>
                      <w:szCs w:val="20"/>
                    </w:rPr>
                    <w:t>74.298 kr.</w:t>
                  </w:r>
                </w:p>
              </w:tc>
              <w:tc>
                <w:tcPr>
                  <w:tcW w:w="1163" w:type="dxa"/>
                  <w:noWrap/>
                </w:tcPr>
                <w:p w14:paraId="7CC84601" w14:textId="77777777" w:rsidR="00C97530" w:rsidRPr="00834CF2" w:rsidRDefault="00F11671">
                  <w:pPr>
                    <w:rPr>
                      <w:rFonts w:asciiTheme="majorHAnsi" w:hAnsiTheme="majorHAnsi" w:cstheme="majorHAnsi"/>
                      <w:b/>
                      <w:sz w:val="20"/>
                      <w:szCs w:val="20"/>
                    </w:rPr>
                  </w:pPr>
                  <w:r>
                    <w:rPr>
                      <w:rFonts w:asciiTheme="majorHAnsi" w:hAnsiTheme="majorHAnsi" w:cstheme="majorHAnsi"/>
                      <w:b/>
                      <w:sz w:val="20"/>
                      <w:szCs w:val="20"/>
                    </w:rPr>
                    <w:t xml:space="preserve">År </w:t>
                  </w:r>
                  <w:r w:rsidR="00C97530" w:rsidRPr="00834CF2">
                    <w:rPr>
                      <w:rFonts w:asciiTheme="majorHAnsi" w:hAnsiTheme="majorHAnsi" w:cstheme="majorHAnsi"/>
                      <w:b/>
                      <w:sz w:val="20"/>
                      <w:szCs w:val="20"/>
                    </w:rPr>
                    <w:t>2022</w:t>
                  </w:r>
                </w:p>
              </w:tc>
            </w:tr>
            <w:tr w:rsidR="00B35DF7" w14:paraId="32865493" w14:textId="77777777" w:rsidTr="007E519E">
              <w:tc>
                <w:tcPr>
                  <w:tcW w:w="1951" w:type="dxa"/>
                  <w:vMerge/>
                  <w:noWrap/>
                </w:tcPr>
                <w:p w14:paraId="6F66886C" w14:textId="77777777" w:rsidR="00C97530" w:rsidRDefault="00C97530">
                  <w:pPr>
                    <w:rPr>
                      <w:rFonts w:asciiTheme="majorHAnsi" w:hAnsiTheme="majorHAnsi" w:cstheme="majorHAnsi"/>
                      <w:b/>
                      <w:bCs/>
                      <w:sz w:val="20"/>
                      <w:szCs w:val="20"/>
                    </w:rPr>
                  </w:pPr>
                </w:p>
              </w:tc>
              <w:tc>
                <w:tcPr>
                  <w:tcW w:w="1752" w:type="dxa"/>
                  <w:vMerge/>
                  <w:noWrap/>
                </w:tcPr>
                <w:p w14:paraId="4B8C79B1" w14:textId="77777777" w:rsidR="00C97530" w:rsidRDefault="00C97530">
                  <w:pPr>
                    <w:rPr>
                      <w:rFonts w:asciiTheme="majorHAnsi" w:hAnsiTheme="majorHAnsi" w:cstheme="majorHAnsi"/>
                      <w:sz w:val="20"/>
                      <w:szCs w:val="20"/>
                    </w:rPr>
                  </w:pPr>
                </w:p>
              </w:tc>
              <w:tc>
                <w:tcPr>
                  <w:tcW w:w="1707" w:type="dxa"/>
                  <w:vMerge/>
                  <w:noWrap/>
                </w:tcPr>
                <w:p w14:paraId="672548D9" w14:textId="77777777" w:rsidR="00C97530" w:rsidRDefault="00C97530">
                  <w:pPr>
                    <w:rPr>
                      <w:rFonts w:asciiTheme="majorHAnsi" w:hAnsiTheme="majorHAnsi" w:cstheme="majorHAnsi"/>
                      <w:sz w:val="20"/>
                      <w:szCs w:val="20"/>
                    </w:rPr>
                  </w:pPr>
                </w:p>
              </w:tc>
              <w:tc>
                <w:tcPr>
                  <w:tcW w:w="1705" w:type="dxa"/>
                  <w:vMerge/>
                  <w:noWrap/>
                </w:tcPr>
                <w:p w14:paraId="1C68ACF6" w14:textId="77777777" w:rsidR="00C97530" w:rsidRDefault="00C97530">
                  <w:pPr>
                    <w:rPr>
                      <w:rFonts w:asciiTheme="majorHAnsi" w:hAnsiTheme="majorHAnsi" w:cstheme="majorHAnsi"/>
                      <w:color w:val="000000"/>
                      <w:sz w:val="20"/>
                      <w:szCs w:val="20"/>
                    </w:rPr>
                  </w:pPr>
                </w:p>
              </w:tc>
              <w:tc>
                <w:tcPr>
                  <w:tcW w:w="1134" w:type="dxa"/>
                  <w:vMerge/>
                  <w:noWrap/>
                </w:tcPr>
                <w:p w14:paraId="76C02411" w14:textId="77777777" w:rsidR="00C97530" w:rsidRDefault="00C97530">
                  <w:pPr>
                    <w:rPr>
                      <w:rFonts w:asciiTheme="majorHAnsi" w:hAnsiTheme="majorHAnsi" w:cstheme="majorHAnsi"/>
                      <w:color w:val="000000"/>
                      <w:sz w:val="20"/>
                      <w:szCs w:val="20"/>
                    </w:rPr>
                  </w:pPr>
                </w:p>
              </w:tc>
              <w:tc>
                <w:tcPr>
                  <w:tcW w:w="1163" w:type="dxa"/>
                  <w:noWrap/>
                </w:tcPr>
                <w:p w14:paraId="4434A40D" w14:textId="77777777" w:rsidR="00C97530" w:rsidRDefault="00C97530">
                  <w:pPr>
                    <w:rPr>
                      <w:rFonts w:asciiTheme="majorHAnsi" w:hAnsiTheme="majorHAnsi" w:cstheme="majorHAnsi"/>
                      <w:color w:val="000000"/>
                      <w:sz w:val="20"/>
                      <w:szCs w:val="20"/>
                    </w:rPr>
                  </w:pPr>
                  <w:r>
                    <w:rPr>
                      <w:rFonts w:asciiTheme="majorHAnsi" w:hAnsiTheme="majorHAnsi" w:cstheme="majorHAnsi"/>
                      <w:color w:val="000000"/>
                      <w:sz w:val="20"/>
                      <w:szCs w:val="20"/>
                    </w:rPr>
                    <w:t>68.311 kr.</w:t>
                  </w:r>
                </w:p>
              </w:tc>
            </w:tr>
            <w:tr w:rsidR="00B35DF7" w14:paraId="68D1F4EA" w14:textId="77777777" w:rsidTr="007E519E">
              <w:tc>
                <w:tcPr>
                  <w:tcW w:w="1951" w:type="dxa"/>
                  <w:vMerge w:val="restart"/>
                  <w:noWrap/>
                  <w:hideMark/>
                </w:tcPr>
                <w:p w14:paraId="66675AAD" w14:textId="77777777" w:rsidR="00C97530" w:rsidRDefault="00C97530">
                  <w:pPr>
                    <w:rPr>
                      <w:rFonts w:asciiTheme="majorHAnsi" w:hAnsiTheme="majorHAnsi" w:cstheme="majorHAnsi"/>
                      <w:sz w:val="20"/>
                      <w:szCs w:val="20"/>
                    </w:rPr>
                  </w:pPr>
                  <w:r>
                    <w:rPr>
                      <w:rFonts w:asciiTheme="majorHAnsi" w:hAnsiTheme="majorHAnsi" w:cstheme="majorHAnsi"/>
                      <w:b/>
                      <w:bCs/>
                      <w:sz w:val="20"/>
                      <w:szCs w:val="20"/>
                    </w:rPr>
                    <w:t>API-indførsel og -distribution</w:t>
                  </w:r>
                </w:p>
              </w:tc>
              <w:tc>
                <w:tcPr>
                  <w:tcW w:w="1752" w:type="dxa"/>
                  <w:vMerge w:val="restart"/>
                  <w:noWrap/>
                  <w:hideMark/>
                </w:tcPr>
                <w:p w14:paraId="260E7F6F"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Registrering af virksomhed med indførsel og distribution af aktive stoffer, der påtænkes anvendt i fremstilling af lægemidler, jf. lægemiddellovens § 50 a, stk. 1.</w:t>
                  </w:r>
                </w:p>
              </w:tc>
              <w:tc>
                <w:tcPr>
                  <w:tcW w:w="1707" w:type="dxa"/>
                  <w:vMerge w:val="restart"/>
                  <w:noWrap/>
                  <w:hideMark/>
                </w:tcPr>
                <w:p w14:paraId="153B7DF9" w14:textId="77777777" w:rsidR="00C97530" w:rsidRDefault="00C97530">
                  <w:pPr>
                    <w:rPr>
                      <w:rFonts w:asciiTheme="majorHAnsi" w:hAnsiTheme="majorHAnsi" w:cstheme="majorHAnsi"/>
                      <w:sz w:val="20"/>
                      <w:szCs w:val="20"/>
                    </w:rPr>
                  </w:pPr>
                </w:p>
                <w:p w14:paraId="265C7939"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5015/5016</w:t>
                  </w:r>
                </w:p>
              </w:tc>
              <w:tc>
                <w:tcPr>
                  <w:tcW w:w="1705" w:type="dxa"/>
                  <w:vMerge w:val="restart"/>
                  <w:noWrap/>
                  <w:hideMark/>
                </w:tcPr>
                <w:p w14:paraId="44A34949" w14:textId="77777777" w:rsidR="00C97530" w:rsidRDefault="00C97530">
                  <w:pPr>
                    <w:rPr>
                      <w:rFonts w:asciiTheme="majorHAnsi" w:hAnsiTheme="majorHAnsi" w:cstheme="majorHAnsi"/>
                      <w:color w:val="000000"/>
                      <w:sz w:val="20"/>
                      <w:szCs w:val="20"/>
                    </w:rPr>
                  </w:pPr>
                </w:p>
                <w:p w14:paraId="473F5D98" w14:textId="77777777" w:rsidR="00C97530" w:rsidRDefault="00C97530">
                  <w:pPr>
                    <w:rPr>
                      <w:rFonts w:asciiTheme="majorHAnsi" w:hAnsiTheme="majorHAnsi" w:cstheme="majorHAnsi"/>
                      <w:sz w:val="20"/>
                      <w:szCs w:val="20"/>
                    </w:rPr>
                  </w:pPr>
                  <w:r>
                    <w:rPr>
                      <w:rFonts w:asciiTheme="majorHAnsi" w:hAnsiTheme="majorHAnsi" w:cstheme="majorHAnsi"/>
                      <w:color w:val="000000"/>
                      <w:sz w:val="20"/>
                      <w:szCs w:val="20"/>
                    </w:rPr>
                    <w:t>25.915 kr.</w:t>
                  </w:r>
                </w:p>
              </w:tc>
              <w:tc>
                <w:tcPr>
                  <w:tcW w:w="1134" w:type="dxa"/>
                  <w:vMerge w:val="restart"/>
                  <w:noWrap/>
                  <w:hideMark/>
                </w:tcPr>
                <w:p w14:paraId="64F67585" w14:textId="332D0FEA" w:rsidR="00C97530" w:rsidRPr="00834CF2" w:rsidRDefault="00C97530">
                  <w:pPr>
                    <w:rPr>
                      <w:rFonts w:asciiTheme="majorHAnsi" w:hAnsiTheme="majorHAnsi" w:cstheme="majorHAnsi"/>
                      <w:b/>
                      <w:sz w:val="20"/>
                      <w:szCs w:val="20"/>
                    </w:rPr>
                  </w:pPr>
                </w:p>
                <w:p w14:paraId="5E075F55" w14:textId="77777777" w:rsidR="00C97530" w:rsidRPr="00C97530" w:rsidRDefault="00C97530" w:rsidP="00B446AC">
                  <w:pPr>
                    <w:rPr>
                      <w:rFonts w:asciiTheme="majorHAnsi" w:hAnsiTheme="majorHAnsi" w:cstheme="majorHAnsi"/>
                      <w:b/>
                      <w:sz w:val="20"/>
                      <w:szCs w:val="20"/>
                    </w:rPr>
                  </w:pPr>
                  <w:r w:rsidRPr="00C97530">
                    <w:rPr>
                      <w:rFonts w:asciiTheme="majorHAnsi" w:hAnsiTheme="majorHAnsi" w:cstheme="majorHAnsi"/>
                      <w:color w:val="000000"/>
                      <w:sz w:val="20"/>
                      <w:szCs w:val="20"/>
                    </w:rPr>
                    <w:t>25.915 kr.</w:t>
                  </w:r>
                </w:p>
              </w:tc>
              <w:tc>
                <w:tcPr>
                  <w:tcW w:w="1163" w:type="dxa"/>
                  <w:noWrap/>
                </w:tcPr>
                <w:p w14:paraId="5BE12EEC" w14:textId="77777777" w:rsidR="00C97530" w:rsidRPr="00834CF2" w:rsidRDefault="00F11671">
                  <w:pPr>
                    <w:rPr>
                      <w:rFonts w:asciiTheme="majorHAnsi" w:hAnsiTheme="majorHAnsi" w:cstheme="majorHAnsi"/>
                      <w:b/>
                      <w:sz w:val="20"/>
                      <w:szCs w:val="20"/>
                    </w:rPr>
                  </w:pPr>
                  <w:r>
                    <w:rPr>
                      <w:rFonts w:asciiTheme="majorHAnsi" w:hAnsiTheme="majorHAnsi" w:cstheme="majorHAnsi"/>
                      <w:b/>
                      <w:sz w:val="20"/>
                      <w:szCs w:val="20"/>
                    </w:rPr>
                    <w:t xml:space="preserve">År </w:t>
                  </w:r>
                  <w:r w:rsidR="00C97530" w:rsidRPr="00834CF2">
                    <w:rPr>
                      <w:rFonts w:asciiTheme="majorHAnsi" w:hAnsiTheme="majorHAnsi" w:cstheme="majorHAnsi"/>
                      <w:b/>
                      <w:sz w:val="20"/>
                      <w:szCs w:val="20"/>
                    </w:rPr>
                    <w:t>2022</w:t>
                  </w:r>
                </w:p>
              </w:tc>
            </w:tr>
            <w:tr w:rsidR="00B35DF7" w14:paraId="52979A13" w14:textId="77777777" w:rsidTr="007E519E">
              <w:tc>
                <w:tcPr>
                  <w:tcW w:w="1951" w:type="dxa"/>
                  <w:vMerge/>
                  <w:noWrap/>
                </w:tcPr>
                <w:p w14:paraId="59ADA566" w14:textId="77777777" w:rsidR="00C97530" w:rsidRDefault="00C97530">
                  <w:pPr>
                    <w:rPr>
                      <w:rFonts w:asciiTheme="majorHAnsi" w:hAnsiTheme="majorHAnsi" w:cstheme="majorHAnsi"/>
                      <w:b/>
                      <w:bCs/>
                      <w:sz w:val="20"/>
                      <w:szCs w:val="20"/>
                    </w:rPr>
                  </w:pPr>
                </w:p>
              </w:tc>
              <w:tc>
                <w:tcPr>
                  <w:tcW w:w="1752" w:type="dxa"/>
                  <w:vMerge/>
                  <w:noWrap/>
                </w:tcPr>
                <w:p w14:paraId="75AF2593" w14:textId="77777777" w:rsidR="00C97530" w:rsidRDefault="00C97530">
                  <w:pPr>
                    <w:rPr>
                      <w:rFonts w:asciiTheme="majorHAnsi" w:hAnsiTheme="majorHAnsi" w:cstheme="majorHAnsi"/>
                      <w:sz w:val="20"/>
                      <w:szCs w:val="20"/>
                    </w:rPr>
                  </w:pPr>
                </w:p>
              </w:tc>
              <w:tc>
                <w:tcPr>
                  <w:tcW w:w="1707" w:type="dxa"/>
                  <w:vMerge/>
                  <w:noWrap/>
                </w:tcPr>
                <w:p w14:paraId="5B416B57" w14:textId="77777777" w:rsidR="00C97530" w:rsidRDefault="00C97530">
                  <w:pPr>
                    <w:rPr>
                      <w:rFonts w:asciiTheme="majorHAnsi" w:hAnsiTheme="majorHAnsi" w:cstheme="majorHAnsi"/>
                      <w:sz w:val="20"/>
                      <w:szCs w:val="20"/>
                    </w:rPr>
                  </w:pPr>
                </w:p>
              </w:tc>
              <w:tc>
                <w:tcPr>
                  <w:tcW w:w="1705" w:type="dxa"/>
                  <w:vMerge/>
                  <w:noWrap/>
                </w:tcPr>
                <w:p w14:paraId="77BFDB05" w14:textId="77777777" w:rsidR="00C97530" w:rsidRDefault="00C97530">
                  <w:pPr>
                    <w:rPr>
                      <w:rFonts w:asciiTheme="majorHAnsi" w:hAnsiTheme="majorHAnsi" w:cstheme="majorHAnsi"/>
                      <w:color w:val="000000"/>
                      <w:sz w:val="20"/>
                      <w:szCs w:val="20"/>
                    </w:rPr>
                  </w:pPr>
                </w:p>
              </w:tc>
              <w:tc>
                <w:tcPr>
                  <w:tcW w:w="1134" w:type="dxa"/>
                  <w:vMerge/>
                  <w:noWrap/>
                </w:tcPr>
                <w:p w14:paraId="164236AB" w14:textId="77777777" w:rsidR="00C97530" w:rsidRDefault="00C97530">
                  <w:pPr>
                    <w:rPr>
                      <w:rFonts w:asciiTheme="majorHAnsi" w:hAnsiTheme="majorHAnsi" w:cstheme="majorHAnsi"/>
                      <w:color w:val="000000"/>
                      <w:sz w:val="20"/>
                      <w:szCs w:val="20"/>
                    </w:rPr>
                  </w:pPr>
                </w:p>
              </w:tc>
              <w:tc>
                <w:tcPr>
                  <w:tcW w:w="1163" w:type="dxa"/>
                  <w:noWrap/>
                </w:tcPr>
                <w:p w14:paraId="05380EAC" w14:textId="62C8620B" w:rsidR="00C97530" w:rsidRPr="00C97530" w:rsidRDefault="00C97530">
                  <w:pPr>
                    <w:rPr>
                      <w:rFonts w:asciiTheme="majorHAnsi" w:hAnsiTheme="majorHAnsi" w:cstheme="majorHAnsi"/>
                      <w:color w:val="000000"/>
                      <w:sz w:val="20"/>
                      <w:szCs w:val="20"/>
                    </w:rPr>
                  </w:pPr>
                  <w:r w:rsidRPr="00C97530">
                    <w:rPr>
                      <w:rFonts w:asciiTheme="majorHAnsi" w:hAnsiTheme="majorHAnsi" w:cstheme="majorHAnsi"/>
                      <w:color w:val="000000"/>
                      <w:sz w:val="20"/>
                      <w:szCs w:val="20"/>
                    </w:rPr>
                    <w:t>22.4</w:t>
                  </w:r>
                  <w:r w:rsidR="00B8309A">
                    <w:rPr>
                      <w:rFonts w:asciiTheme="majorHAnsi" w:hAnsiTheme="majorHAnsi" w:cstheme="majorHAnsi"/>
                      <w:color w:val="000000"/>
                      <w:sz w:val="20"/>
                      <w:szCs w:val="20"/>
                    </w:rPr>
                    <w:t>56</w:t>
                  </w:r>
                  <w:r w:rsidRPr="00C97530">
                    <w:rPr>
                      <w:rFonts w:asciiTheme="majorHAnsi" w:hAnsiTheme="majorHAnsi" w:cstheme="majorHAnsi"/>
                      <w:color w:val="000000"/>
                      <w:sz w:val="20"/>
                      <w:szCs w:val="20"/>
                    </w:rPr>
                    <w:t xml:space="preserve"> kr.</w:t>
                  </w:r>
                </w:p>
              </w:tc>
            </w:tr>
            <w:tr w:rsidR="00B35DF7" w14:paraId="15AC88DF" w14:textId="77777777" w:rsidTr="007E519E">
              <w:tc>
                <w:tcPr>
                  <w:tcW w:w="1951" w:type="dxa"/>
                  <w:vMerge w:val="restart"/>
                  <w:noWrap/>
                  <w:hideMark/>
                </w:tcPr>
                <w:p w14:paraId="1CFEB095" w14:textId="77777777" w:rsidR="00C97530" w:rsidRDefault="00C97530">
                  <w:pPr>
                    <w:rPr>
                      <w:rFonts w:asciiTheme="majorHAnsi" w:hAnsiTheme="majorHAnsi" w:cstheme="majorHAnsi"/>
                      <w:sz w:val="20"/>
                      <w:szCs w:val="20"/>
                    </w:rPr>
                  </w:pPr>
                  <w:r>
                    <w:rPr>
                      <w:rFonts w:asciiTheme="majorHAnsi" w:hAnsiTheme="majorHAnsi" w:cstheme="majorHAnsi"/>
                      <w:b/>
                      <w:bCs/>
                      <w:sz w:val="20"/>
                      <w:szCs w:val="20"/>
                    </w:rPr>
                    <w:t>Toksikologiske og farmakologiske forsøg (GLP)</w:t>
                  </w:r>
                </w:p>
              </w:tc>
              <w:tc>
                <w:tcPr>
                  <w:tcW w:w="1752" w:type="dxa"/>
                  <w:vMerge w:val="restart"/>
                  <w:noWrap/>
                  <w:hideMark/>
                </w:tcPr>
                <w:p w14:paraId="71C90A42"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Tilladelse til at udføre toksikologiske og farmakologiske (ikke kliniske) forsøg, jf. lægemiddellovens § 85, stk. 1.</w:t>
                  </w:r>
                </w:p>
              </w:tc>
              <w:tc>
                <w:tcPr>
                  <w:tcW w:w="1707" w:type="dxa"/>
                  <w:vMerge w:val="restart"/>
                  <w:noWrap/>
                  <w:hideMark/>
                </w:tcPr>
                <w:p w14:paraId="489B86C7" w14:textId="77777777" w:rsidR="00C97530" w:rsidRDefault="00C97530">
                  <w:pPr>
                    <w:rPr>
                      <w:rFonts w:asciiTheme="majorHAnsi" w:hAnsiTheme="majorHAnsi" w:cstheme="majorHAnsi"/>
                      <w:sz w:val="20"/>
                      <w:szCs w:val="20"/>
                    </w:rPr>
                  </w:pPr>
                </w:p>
                <w:p w14:paraId="118E636D"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5017/5018</w:t>
                  </w:r>
                </w:p>
              </w:tc>
              <w:tc>
                <w:tcPr>
                  <w:tcW w:w="1705" w:type="dxa"/>
                  <w:vMerge w:val="restart"/>
                  <w:noWrap/>
                  <w:hideMark/>
                </w:tcPr>
                <w:p w14:paraId="1E890BFD" w14:textId="77777777" w:rsidR="00C97530" w:rsidRDefault="00C97530">
                  <w:pPr>
                    <w:rPr>
                      <w:rFonts w:asciiTheme="majorHAnsi" w:hAnsiTheme="majorHAnsi" w:cstheme="majorHAnsi"/>
                      <w:color w:val="000000"/>
                      <w:sz w:val="20"/>
                      <w:szCs w:val="20"/>
                    </w:rPr>
                  </w:pPr>
                </w:p>
                <w:p w14:paraId="0A9DB604" w14:textId="77777777" w:rsidR="00C97530" w:rsidRDefault="00C97530">
                  <w:pPr>
                    <w:rPr>
                      <w:rFonts w:asciiTheme="majorHAnsi" w:hAnsiTheme="majorHAnsi" w:cstheme="majorHAnsi"/>
                      <w:sz w:val="20"/>
                      <w:szCs w:val="20"/>
                    </w:rPr>
                  </w:pPr>
                  <w:r>
                    <w:rPr>
                      <w:rFonts w:asciiTheme="majorHAnsi" w:hAnsiTheme="majorHAnsi" w:cstheme="majorHAnsi"/>
                      <w:color w:val="000000"/>
                      <w:sz w:val="20"/>
                      <w:szCs w:val="20"/>
                    </w:rPr>
                    <w:t>74.298 kr.</w:t>
                  </w:r>
                </w:p>
              </w:tc>
              <w:tc>
                <w:tcPr>
                  <w:tcW w:w="1134" w:type="dxa"/>
                  <w:vMerge w:val="restart"/>
                  <w:noWrap/>
                  <w:hideMark/>
                </w:tcPr>
                <w:p w14:paraId="5F5C6768" w14:textId="3C661843" w:rsidR="00C97530" w:rsidRPr="00834CF2" w:rsidRDefault="00C97530">
                  <w:pPr>
                    <w:rPr>
                      <w:rFonts w:asciiTheme="majorHAnsi" w:hAnsiTheme="majorHAnsi" w:cstheme="majorHAnsi"/>
                      <w:b/>
                      <w:sz w:val="20"/>
                      <w:szCs w:val="20"/>
                    </w:rPr>
                  </w:pPr>
                </w:p>
                <w:p w14:paraId="76F7E435" w14:textId="77777777" w:rsidR="00C97530" w:rsidRPr="00C97530" w:rsidRDefault="00C97530" w:rsidP="00B446AC">
                  <w:pPr>
                    <w:rPr>
                      <w:rFonts w:asciiTheme="majorHAnsi" w:hAnsiTheme="majorHAnsi" w:cstheme="majorHAnsi"/>
                      <w:b/>
                      <w:sz w:val="20"/>
                      <w:szCs w:val="20"/>
                    </w:rPr>
                  </w:pPr>
                  <w:r w:rsidRPr="00C97530">
                    <w:rPr>
                      <w:rFonts w:asciiTheme="majorHAnsi" w:hAnsiTheme="majorHAnsi" w:cstheme="majorHAnsi"/>
                      <w:color w:val="000000"/>
                      <w:sz w:val="20"/>
                      <w:szCs w:val="20"/>
                    </w:rPr>
                    <w:t>74.298 kr.</w:t>
                  </w:r>
                </w:p>
              </w:tc>
              <w:tc>
                <w:tcPr>
                  <w:tcW w:w="1163" w:type="dxa"/>
                  <w:noWrap/>
                </w:tcPr>
                <w:p w14:paraId="1EFAC6E2" w14:textId="77777777" w:rsidR="00C97530" w:rsidRPr="00834CF2" w:rsidRDefault="00F11671">
                  <w:pPr>
                    <w:rPr>
                      <w:rFonts w:asciiTheme="majorHAnsi" w:hAnsiTheme="majorHAnsi" w:cstheme="majorHAnsi"/>
                      <w:b/>
                      <w:sz w:val="20"/>
                      <w:szCs w:val="20"/>
                    </w:rPr>
                  </w:pPr>
                  <w:r>
                    <w:rPr>
                      <w:rFonts w:asciiTheme="majorHAnsi" w:hAnsiTheme="majorHAnsi" w:cstheme="majorHAnsi"/>
                      <w:b/>
                      <w:sz w:val="20"/>
                      <w:szCs w:val="20"/>
                    </w:rPr>
                    <w:t xml:space="preserve">År </w:t>
                  </w:r>
                  <w:r w:rsidR="00C97530" w:rsidRPr="00834CF2">
                    <w:rPr>
                      <w:rFonts w:asciiTheme="majorHAnsi" w:hAnsiTheme="majorHAnsi" w:cstheme="majorHAnsi"/>
                      <w:b/>
                      <w:sz w:val="20"/>
                      <w:szCs w:val="20"/>
                    </w:rPr>
                    <w:t>2022</w:t>
                  </w:r>
                </w:p>
              </w:tc>
            </w:tr>
            <w:tr w:rsidR="00B35DF7" w14:paraId="360D1316" w14:textId="77777777" w:rsidTr="007E519E">
              <w:tc>
                <w:tcPr>
                  <w:tcW w:w="1951" w:type="dxa"/>
                  <w:vMerge/>
                  <w:noWrap/>
                </w:tcPr>
                <w:p w14:paraId="170B9267" w14:textId="77777777" w:rsidR="00C97530" w:rsidRDefault="00C97530">
                  <w:pPr>
                    <w:rPr>
                      <w:rFonts w:asciiTheme="majorHAnsi" w:hAnsiTheme="majorHAnsi" w:cstheme="majorHAnsi"/>
                      <w:b/>
                      <w:bCs/>
                      <w:sz w:val="20"/>
                      <w:szCs w:val="20"/>
                    </w:rPr>
                  </w:pPr>
                </w:p>
              </w:tc>
              <w:tc>
                <w:tcPr>
                  <w:tcW w:w="1752" w:type="dxa"/>
                  <w:vMerge/>
                  <w:noWrap/>
                </w:tcPr>
                <w:p w14:paraId="31FC4685" w14:textId="77777777" w:rsidR="00C97530" w:rsidRDefault="00C97530">
                  <w:pPr>
                    <w:rPr>
                      <w:rFonts w:asciiTheme="majorHAnsi" w:hAnsiTheme="majorHAnsi" w:cstheme="majorHAnsi"/>
                      <w:sz w:val="20"/>
                      <w:szCs w:val="20"/>
                    </w:rPr>
                  </w:pPr>
                </w:p>
              </w:tc>
              <w:tc>
                <w:tcPr>
                  <w:tcW w:w="1707" w:type="dxa"/>
                  <w:vMerge/>
                  <w:noWrap/>
                </w:tcPr>
                <w:p w14:paraId="362A32A2" w14:textId="77777777" w:rsidR="00C97530" w:rsidRDefault="00C97530">
                  <w:pPr>
                    <w:rPr>
                      <w:rFonts w:asciiTheme="majorHAnsi" w:hAnsiTheme="majorHAnsi" w:cstheme="majorHAnsi"/>
                      <w:sz w:val="20"/>
                      <w:szCs w:val="20"/>
                    </w:rPr>
                  </w:pPr>
                </w:p>
              </w:tc>
              <w:tc>
                <w:tcPr>
                  <w:tcW w:w="1705" w:type="dxa"/>
                  <w:vMerge/>
                  <w:noWrap/>
                </w:tcPr>
                <w:p w14:paraId="0BE55449" w14:textId="77777777" w:rsidR="00C97530" w:rsidRDefault="00C97530">
                  <w:pPr>
                    <w:rPr>
                      <w:rFonts w:asciiTheme="majorHAnsi" w:hAnsiTheme="majorHAnsi" w:cstheme="majorHAnsi"/>
                      <w:color w:val="000000"/>
                      <w:sz w:val="20"/>
                      <w:szCs w:val="20"/>
                    </w:rPr>
                  </w:pPr>
                </w:p>
              </w:tc>
              <w:tc>
                <w:tcPr>
                  <w:tcW w:w="1134" w:type="dxa"/>
                  <w:vMerge/>
                  <w:noWrap/>
                </w:tcPr>
                <w:p w14:paraId="77DF296A" w14:textId="77777777" w:rsidR="00C97530" w:rsidRPr="007E519E" w:rsidRDefault="00C97530">
                  <w:pPr>
                    <w:rPr>
                      <w:rFonts w:asciiTheme="majorHAnsi" w:hAnsiTheme="majorHAnsi" w:cstheme="majorHAnsi"/>
                      <w:color w:val="000000"/>
                      <w:sz w:val="18"/>
                      <w:szCs w:val="18"/>
                    </w:rPr>
                  </w:pPr>
                </w:p>
              </w:tc>
              <w:tc>
                <w:tcPr>
                  <w:tcW w:w="1163" w:type="dxa"/>
                  <w:noWrap/>
                </w:tcPr>
                <w:p w14:paraId="4744D0DA" w14:textId="77777777" w:rsidR="00C97530" w:rsidRPr="00C97530" w:rsidRDefault="00C97530">
                  <w:pPr>
                    <w:rPr>
                      <w:rFonts w:asciiTheme="majorHAnsi" w:hAnsiTheme="majorHAnsi" w:cstheme="majorHAnsi"/>
                      <w:color w:val="000000"/>
                      <w:sz w:val="20"/>
                      <w:szCs w:val="20"/>
                    </w:rPr>
                  </w:pPr>
                  <w:r w:rsidRPr="00C97530">
                    <w:rPr>
                      <w:rFonts w:asciiTheme="majorHAnsi" w:hAnsiTheme="majorHAnsi" w:cstheme="majorHAnsi"/>
                      <w:color w:val="000000"/>
                      <w:sz w:val="20"/>
                      <w:szCs w:val="20"/>
                    </w:rPr>
                    <w:t>68.311 kr.</w:t>
                  </w:r>
                </w:p>
              </w:tc>
            </w:tr>
            <w:tr w:rsidR="00B35DF7" w14:paraId="2DC2E21C" w14:textId="77777777" w:rsidTr="007E519E">
              <w:tc>
                <w:tcPr>
                  <w:tcW w:w="1951" w:type="dxa"/>
                  <w:noWrap/>
                  <w:hideMark/>
                </w:tcPr>
                <w:p w14:paraId="2EA20F4E"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API-inspektion uden for EU</w:t>
                  </w:r>
                </w:p>
              </w:tc>
              <w:tc>
                <w:tcPr>
                  <w:tcW w:w="1752" w:type="dxa"/>
                  <w:noWrap/>
                  <w:hideMark/>
                </w:tcPr>
                <w:p w14:paraId="1A31F4C9"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Inspektion af virksomhed med API uden for EU, jf. § 10.</w:t>
                  </w:r>
                </w:p>
              </w:tc>
              <w:tc>
                <w:tcPr>
                  <w:tcW w:w="1707" w:type="dxa"/>
                  <w:noWrap/>
                  <w:hideMark/>
                </w:tcPr>
                <w:p w14:paraId="09888782"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5019</w:t>
                  </w:r>
                </w:p>
              </w:tc>
              <w:tc>
                <w:tcPr>
                  <w:tcW w:w="1705" w:type="dxa"/>
                  <w:noWrap/>
                  <w:hideMark/>
                </w:tcPr>
                <w:p w14:paraId="55C33A73" w14:textId="77777777" w:rsidR="00B04520" w:rsidRDefault="005E2C95">
                  <w:pPr>
                    <w:rPr>
                      <w:rFonts w:asciiTheme="majorHAnsi" w:hAnsiTheme="majorHAnsi" w:cstheme="majorHAnsi"/>
                      <w:sz w:val="20"/>
                      <w:szCs w:val="20"/>
                    </w:rPr>
                  </w:pPr>
                  <w:r>
                    <w:rPr>
                      <w:rFonts w:asciiTheme="majorHAnsi" w:hAnsiTheme="majorHAnsi" w:cstheme="majorHAnsi"/>
                      <w:color w:val="000000"/>
                      <w:sz w:val="20"/>
                      <w:szCs w:val="20"/>
                    </w:rPr>
                    <w:t>145.506</w:t>
                  </w:r>
                  <w:r w:rsidR="00B04520">
                    <w:rPr>
                      <w:rFonts w:asciiTheme="majorHAnsi" w:hAnsiTheme="majorHAnsi" w:cstheme="majorHAnsi"/>
                      <w:color w:val="000000"/>
                      <w:sz w:val="20"/>
                      <w:szCs w:val="20"/>
                    </w:rPr>
                    <w:t xml:space="preserve"> kr.</w:t>
                  </w:r>
                </w:p>
              </w:tc>
              <w:tc>
                <w:tcPr>
                  <w:tcW w:w="2297" w:type="dxa"/>
                  <w:gridSpan w:val="2"/>
                  <w:noWrap/>
                  <w:hideMark/>
                </w:tcPr>
                <w:p w14:paraId="3DA63EC5" w14:textId="77777777" w:rsidR="00B04520" w:rsidRDefault="005E2C95">
                  <w:pPr>
                    <w:rPr>
                      <w:rFonts w:asciiTheme="majorHAnsi" w:hAnsiTheme="majorHAnsi" w:cstheme="majorHAnsi"/>
                      <w:sz w:val="20"/>
                      <w:szCs w:val="20"/>
                    </w:rPr>
                  </w:pPr>
                  <w:r>
                    <w:rPr>
                      <w:rFonts w:asciiTheme="majorHAnsi" w:hAnsiTheme="majorHAnsi" w:cstheme="majorHAnsi"/>
                      <w:color w:val="000000"/>
                      <w:sz w:val="20"/>
                      <w:szCs w:val="20"/>
                    </w:rPr>
                    <w:t>145.506</w:t>
                  </w:r>
                  <w:r w:rsidR="00B04520">
                    <w:rPr>
                      <w:rFonts w:asciiTheme="majorHAnsi" w:hAnsiTheme="majorHAnsi" w:cstheme="majorHAnsi"/>
                      <w:color w:val="000000"/>
                      <w:sz w:val="20"/>
                      <w:szCs w:val="20"/>
                    </w:rPr>
                    <w:t xml:space="preserve"> kr.</w:t>
                  </w:r>
                  <w:r>
                    <w:rPr>
                      <w:rFonts w:asciiTheme="majorHAnsi" w:hAnsiTheme="majorHAnsi" w:cstheme="majorHAnsi"/>
                      <w:color w:val="000000"/>
                      <w:sz w:val="20"/>
                      <w:szCs w:val="20"/>
                    </w:rPr>
                    <w:t xml:space="preserve"> </w:t>
                  </w:r>
                </w:p>
              </w:tc>
            </w:tr>
            <w:tr w:rsidR="00B35DF7" w14:paraId="505D4BBA" w14:textId="77777777" w:rsidTr="007E519E">
              <w:tc>
                <w:tcPr>
                  <w:tcW w:w="1951" w:type="dxa"/>
                  <w:noWrap/>
                  <w:hideMark/>
                </w:tcPr>
                <w:p w14:paraId="28691E25"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Inspektion af fremstilling af produkter eller data, som import-</w:t>
                  </w:r>
                </w:p>
                <w:p w14:paraId="63B64057"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myndigheder kræver GMP- eller GLP-erklæring for</w:t>
                  </w:r>
                </w:p>
              </w:tc>
              <w:tc>
                <w:tcPr>
                  <w:tcW w:w="1752" w:type="dxa"/>
                  <w:noWrap/>
                  <w:hideMark/>
                </w:tcPr>
                <w:p w14:paraId="61CF2DB5"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Inspektion af virksomhed i Danmark, hvor virksomheden ikke er omfattet af en tilladelse eller registrering, jf. § 10.</w:t>
                  </w:r>
                </w:p>
              </w:tc>
              <w:tc>
                <w:tcPr>
                  <w:tcW w:w="1707" w:type="dxa"/>
                  <w:noWrap/>
                  <w:hideMark/>
                </w:tcPr>
                <w:p w14:paraId="64196C5E" w14:textId="77777777" w:rsidR="00B04520" w:rsidRDefault="00C96BB7">
                  <w:pPr>
                    <w:rPr>
                      <w:rFonts w:asciiTheme="majorHAnsi" w:hAnsiTheme="majorHAnsi" w:cstheme="majorHAnsi"/>
                      <w:sz w:val="20"/>
                      <w:szCs w:val="20"/>
                    </w:rPr>
                  </w:pPr>
                  <w:r>
                    <w:rPr>
                      <w:rFonts w:asciiTheme="majorHAnsi" w:hAnsiTheme="majorHAnsi" w:cstheme="majorHAnsi"/>
                      <w:sz w:val="20"/>
                      <w:szCs w:val="20"/>
                    </w:rPr>
                    <w:t>5</w:t>
                  </w:r>
                  <w:r w:rsidR="00B04520">
                    <w:rPr>
                      <w:rFonts w:asciiTheme="majorHAnsi" w:hAnsiTheme="majorHAnsi" w:cstheme="majorHAnsi"/>
                      <w:sz w:val="20"/>
                      <w:szCs w:val="20"/>
                    </w:rPr>
                    <w:t>020</w:t>
                  </w:r>
                </w:p>
              </w:tc>
              <w:tc>
                <w:tcPr>
                  <w:tcW w:w="1705" w:type="dxa"/>
                  <w:noWrap/>
                </w:tcPr>
                <w:p w14:paraId="3E5F3667" w14:textId="77777777" w:rsidR="00B04520" w:rsidRDefault="00B04520" w:rsidP="00750527">
                  <w:pPr>
                    <w:rPr>
                      <w:rFonts w:asciiTheme="majorHAnsi" w:hAnsiTheme="majorHAnsi" w:cstheme="majorHAnsi"/>
                      <w:color w:val="000000"/>
                      <w:sz w:val="20"/>
                      <w:szCs w:val="20"/>
                    </w:rPr>
                  </w:pPr>
                  <w:r>
                    <w:rPr>
                      <w:rFonts w:asciiTheme="majorHAnsi" w:hAnsiTheme="majorHAnsi" w:cstheme="majorHAnsi"/>
                      <w:color w:val="000000"/>
                      <w:sz w:val="20"/>
                      <w:szCs w:val="20"/>
                    </w:rPr>
                    <w:t>Beregnes individuelt ud fra Lægemiddelstyrelsens tidsforbrug (pr. påbegyndt time) og timepris samt øvrige direkte omkostninger, som Lægemiddelstyrelsen afholder som led i inspektionen. Timepris: 1.1</w:t>
                  </w:r>
                  <w:r w:rsidR="00C96BB7">
                    <w:rPr>
                      <w:rFonts w:asciiTheme="majorHAnsi" w:hAnsiTheme="majorHAnsi" w:cstheme="majorHAnsi"/>
                      <w:color w:val="000000"/>
                      <w:sz w:val="20"/>
                      <w:szCs w:val="20"/>
                    </w:rPr>
                    <w:t>12</w:t>
                  </w:r>
                  <w:r>
                    <w:rPr>
                      <w:rFonts w:asciiTheme="majorHAnsi" w:hAnsiTheme="majorHAnsi" w:cstheme="majorHAnsi"/>
                      <w:color w:val="000000"/>
                      <w:sz w:val="20"/>
                      <w:szCs w:val="20"/>
                    </w:rPr>
                    <w:t xml:space="preserve"> kr.</w:t>
                  </w:r>
                </w:p>
                <w:p w14:paraId="65B6E89B" w14:textId="77777777" w:rsidR="00B04520" w:rsidRDefault="00B04520">
                  <w:pPr>
                    <w:rPr>
                      <w:rFonts w:asciiTheme="majorHAnsi" w:hAnsiTheme="majorHAnsi" w:cstheme="majorHAnsi"/>
                      <w:sz w:val="20"/>
                      <w:szCs w:val="20"/>
                    </w:rPr>
                  </w:pPr>
                </w:p>
              </w:tc>
              <w:tc>
                <w:tcPr>
                  <w:tcW w:w="2297" w:type="dxa"/>
                  <w:gridSpan w:val="2"/>
                  <w:noWrap/>
                </w:tcPr>
                <w:p w14:paraId="35065E52" w14:textId="77777777" w:rsidR="00B04520" w:rsidRDefault="00B04520">
                  <w:pPr>
                    <w:rPr>
                      <w:rFonts w:asciiTheme="majorHAnsi" w:hAnsiTheme="majorHAnsi" w:cstheme="majorHAnsi"/>
                      <w:sz w:val="20"/>
                      <w:szCs w:val="20"/>
                    </w:rPr>
                  </w:pPr>
                </w:p>
              </w:tc>
            </w:tr>
            <w:tr w:rsidR="00B35DF7" w14:paraId="53AC0D4B" w14:textId="77777777" w:rsidTr="007E519E">
              <w:tc>
                <w:tcPr>
                  <w:tcW w:w="1951" w:type="dxa"/>
                  <w:noWrap/>
                  <w:hideMark/>
                </w:tcPr>
                <w:p w14:paraId="262EF38A"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 Tillæg ved mere end 500 medarbejdere på lokalitet</w:t>
                  </w:r>
                </w:p>
              </w:tc>
              <w:tc>
                <w:tcPr>
                  <w:tcW w:w="1752" w:type="dxa"/>
                  <w:noWrap/>
                  <w:hideMark/>
                </w:tcPr>
                <w:p w14:paraId="7241CE38"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Tillægget udløses, hvis virksomheden beskæftiger mere end 500 medarbejdere på lokaliteten på ansøgningstidspunktet (ved ansøgningsgebyr) eller pr. 1. januar (ved årsgebyr).</w:t>
                  </w:r>
                </w:p>
              </w:tc>
              <w:tc>
                <w:tcPr>
                  <w:tcW w:w="1707" w:type="dxa"/>
                  <w:noWrap/>
                  <w:hideMark/>
                </w:tcPr>
                <w:p w14:paraId="6191396C"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5021/5022</w:t>
                  </w:r>
                </w:p>
              </w:tc>
              <w:tc>
                <w:tcPr>
                  <w:tcW w:w="1705" w:type="dxa"/>
                  <w:noWrap/>
                  <w:hideMark/>
                </w:tcPr>
                <w:p w14:paraId="1B54C079" w14:textId="33BD9B22" w:rsidR="00B04520" w:rsidRDefault="00B04520">
                  <w:pPr>
                    <w:rPr>
                      <w:rFonts w:asciiTheme="majorHAnsi" w:hAnsiTheme="majorHAnsi" w:cstheme="majorHAnsi"/>
                      <w:sz w:val="20"/>
                      <w:szCs w:val="20"/>
                    </w:rPr>
                  </w:pPr>
                  <w:r>
                    <w:rPr>
                      <w:rFonts w:asciiTheme="majorHAnsi" w:hAnsiTheme="majorHAnsi" w:cstheme="majorHAnsi"/>
                      <w:color w:val="000000"/>
                      <w:sz w:val="20"/>
                      <w:szCs w:val="20"/>
                    </w:rPr>
                    <w:t>151.04</w:t>
                  </w:r>
                  <w:r w:rsidR="00B35DF7">
                    <w:rPr>
                      <w:rFonts w:asciiTheme="majorHAnsi" w:hAnsiTheme="majorHAnsi" w:cstheme="majorHAnsi"/>
                      <w:color w:val="000000"/>
                      <w:sz w:val="20"/>
                      <w:szCs w:val="20"/>
                    </w:rPr>
                    <w:t>8</w:t>
                  </w:r>
                  <w:r>
                    <w:rPr>
                      <w:rFonts w:asciiTheme="majorHAnsi" w:hAnsiTheme="majorHAnsi" w:cstheme="majorHAnsi"/>
                      <w:color w:val="000000"/>
                      <w:sz w:val="20"/>
                      <w:szCs w:val="20"/>
                    </w:rPr>
                    <w:t xml:space="preserve"> kr.</w:t>
                  </w:r>
                </w:p>
              </w:tc>
              <w:tc>
                <w:tcPr>
                  <w:tcW w:w="2297" w:type="dxa"/>
                  <w:gridSpan w:val="2"/>
                  <w:noWrap/>
                  <w:hideMark/>
                </w:tcPr>
                <w:p w14:paraId="1D68AC70" w14:textId="77777777" w:rsidR="00B04520" w:rsidRDefault="00B04520">
                  <w:pPr>
                    <w:rPr>
                      <w:rFonts w:asciiTheme="majorHAnsi" w:hAnsiTheme="majorHAnsi" w:cstheme="majorHAnsi"/>
                      <w:sz w:val="20"/>
                      <w:szCs w:val="20"/>
                    </w:rPr>
                  </w:pPr>
                  <w:r>
                    <w:rPr>
                      <w:rFonts w:asciiTheme="majorHAnsi" w:hAnsiTheme="majorHAnsi" w:cstheme="majorHAnsi"/>
                      <w:color w:val="000000"/>
                      <w:sz w:val="20"/>
                      <w:szCs w:val="20"/>
                    </w:rPr>
                    <w:t>151.04</w:t>
                  </w:r>
                  <w:r w:rsidR="00C96BB7">
                    <w:rPr>
                      <w:rFonts w:asciiTheme="majorHAnsi" w:hAnsiTheme="majorHAnsi" w:cstheme="majorHAnsi"/>
                      <w:color w:val="000000"/>
                      <w:sz w:val="20"/>
                      <w:szCs w:val="20"/>
                    </w:rPr>
                    <w:t>8</w:t>
                  </w:r>
                  <w:r>
                    <w:rPr>
                      <w:rFonts w:asciiTheme="majorHAnsi" w:hAnsiTheme="majorHAnsi" w:cstheme="majorHAnsi"/>
                      <w:color w:val="000000"/>
                      <w:sz w:val="20"/>
                      <w:szCs w:val="20"/>
                    </w:rPr>
                    <w:t xml:space="preserve"> kr.</w:t>
                  </w:r>
                </w:p>
              </w:tc>
            </w:tr>
            <w:tr w:rsidR="00B35DF7" w14:paraId="0A1E9FCD" w14:textId="77777777" w:rsidTr="007E519E">
              <w:tc>
                <w:tcPr>
                  <w:tcW w:w="1951" w:type="dxa"/>
                  <w:vMerge w:val="restart"/>
                  <w:noWrap/>
                  <w:hideMark/>
                </w:tcPr>
                <w:p w14:paraId="0A86D077" w14:textId="77777777" w:rsidR="00C97530" w:rsidRDefault="00C97530">
                  <w:pPr>
                    <w:rPr>
                      <w:rFonts w:asciiTheme="majorHAnsi" w:hAnsiTheme="majorHAnsi" w:cstheme="majorHAnsi"/>
                      <w:sz w:val="20"/>
                      <w:szCs w:val="20"/>
                    </w:rPr>
                  </w:pPr>
                  <w:r>
                    <w:rPr>
                      <w:rFonts w:asciiTheme="majorHAnsi" w:hAnsiTheme="majorHAnsi" w:cstheme="majorHAnsi"/>
                      <w:b/>
                      <w:bCs/>
                      <w:sz w:val="20"/>
                      <w:szCs w:val="20"/>
                    </w:rPr>
                    <w:t>Forhandling og udlevering af medicinkister og søsygetabletter til redningsbåde og redningsflåder</w:t>
                  </w:r>
                </w:p>
              </w:tc>
              <w:tc>
                <w:tcPr>
                  <w:tcW w:w="1752" w:type="dxa"/>
                  <w:vMerge w:val="restart"/>
                  <w:noWrap/>
                  <w:hideMark/>
                </w:tcPr>
                <w:p w14:paraId="70F80D04"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Tilladelse til forhandling og udlevering af medicinkister med lægemidler til redningsbåde og redningsflåder, jf. lægemiddellovens § 39, stk. 1.</w:t>
                  </w:r>
                </w:p>
              </w:tc>
              <w:tc>
                <w:tcPr>
                  <w:tcW w:w="1707" w:type="dxa"/>
                  <w:vMerge w:val="restart"/>
                  <w:noWrap/>
                  <w:hideMark/>
                </w:tcPr>
                <w:p w14:paraId="77183D99" w14:textId="77777777" w:rsidR="00C97530" w:rsidRDefault="00C97530">
                  <w:pPr>
                    <w:rPr>
                      <w:rFonts w:asciiTheme="majorHAnsi" w:hAnsiTheme="majorHAnsi" w:cstheme="majorHAnsi"/>
                      <w:sz w:val="20"/>
                      <w:szCs w:val="20"/>
                    </w:rPr>
                  </w:pPr>
                </w:p>
                <w:p w14:paraId="78000D31" w14:textId="77777777" w:rsidR="00C97530" w:rsidRDefault="00C97530">
                  <w:pPr>
                    <w:rPr>
                      <w:rFonts w:asciiTheme="majorHAnsi" w:hAnsiTheme="majorHAnsi" w:cstheme="majorHAnsi"/>
                      <w:sz w:val="20"/>
                      <w:szCs w:val="20"/>
                    </w:rPr>
                  </w:pPr>
                  <w:r>
                    <w:rPr>
                      <w:rFonts w:asciiTheme="majorHAnsi" w:hAnsiTheme="majorHAnsi" w:cstheme="majorHAnsi"/>
                      <w:sz w:val="20"/>
                      <w:szCs w:val="20"/>
                    </w:rPr>
                    <w:t>5032/5033</w:t>
                  </w:r>
                </w:p>
              </w:tc>
              <w:tc>
                <w:tcPr>
                  <w:tcW w:w="1705" w:type="dxa"/>
                  <w:vMerge w:val="restart"/>
                  <w:noWrap/>
                  <w:hideMark/>
                </w:tcPr>
                <w:p w14:paraId="3506FF52" w14:textId="77777777" w:rsidR="00C97530" w:rsidRDefault="00C97530">
                  <w:pPr>
                    <w:rPr>
                      <w:rFonts w:asciiTheme="majorHAnsi" w:hAnsiTheme="majorHAnsi" w:cstheme="majorHAnsi"/>
                      <w:color w:val="000000"/>
                      <w:sz w:val="20"/>
                      <w:szCs w:val="20"/>
                    </w:rPr>
                  </w:pPr>
                </w:p>
                <w:p w14:paraId="687DC3A1" w14:textId="77777777" w:rsidR="00C97530" w:rsidRDefault="00C97530">
                  <w:pPr>
                    <w:rPr>
                      <w:rFonts w:asciiTheme="majorHAnsi" w:hAnsiTheme="majorHAnsi" w:cstheme="majorHAnsi"/>
                      <w:sz w:val="20"/>
                      <w:szCs w:val="20"/>
                    </w:rPr>
                  </w:pPr>
                  <w:r>
                    <w:rPr>
                      <w:rFonts w:asciiTheme="majorHAnsi" w:hAnsiTheme="majorHAnsi" w:cstheme="majorHAnsi"/>
                      <w:color w:val="000000"/>
                      <w:sz w:val="20"/>
                      <w:szCs w:val="20"/>
                    </w:rPr>
                    <w:t>25.915 kr.</w:t>
                  </w:r>
                </w:p>
              </w:tc>
              <w:tc>
                <w:tcPr>
                  <w:tcW w:w="1134" w:type="dxa"/>
                  <w:vMerge w:val="restart"/>
                  <w:noWrap/>
                  <w:hideMark/>
                </w:tcPr>
                <w:p w14:paraId="5858D2A8" w14:textId="77777777" w:rsidR="00F11671" w:rsidRPr="00834CF2" w:rsidRDefault="00F11671">
                  <w:pPr>
                    <w:rPr>
                      <w:rFonts w:asciiTheme="majorHAnsi" w:hAnsiTheme="majorHAnsi" w:cstheme="majorHAnsi"/>
                      <w:b/>
                      <w:sz w:val="20"/>
                      <w:szCs w:val="20"/>
                    </w:rPr>
                  </w:pPr>
                </w:p>
                <w:p w14:paraId="62965CA2" w14:textId="77777777" w:rsidR="00C97530" w:rsidRPr="00C97530" w:rsidRDefault="00C97530" w:rsidP="00B446AC">
                  <w:pPr>
                    <w:rPr>
                      <w:rFonts w:asciiTheme="majorHAnsi" w:hAnsiTheme="majorHAnsi" w:cstheme="majorHAnsi"/>
                      <w:b/>
                      <w:sz w:val="20"/>
                      <w:szCs w:val="20"/>
                    </w:rPr>
                  </w:pPr>
                  <w:r w:rsidRPr="00C97530">
                    <w:rPr>
                      <w:rFonts w:asciiTheme="majorHAnsi" w:hAnsiTheme="majorHAnsi" w:cstheme="majorHAnsi"/>
                      <w:color w:val="000000"/>
                      <w:sz w:val="20"/>
                      <w:szCs w:val="20"/>
                    </w:rPr>
                    <w:t>25.915 kr.</w:t>
                  </w:r>
                </w:p>
              </w:tc>
              <w:tc>
                <w:tcPr>
                  <w:tcW w:w="1163" w:type="dxa"/>
                  <w:noWrap/>
                </w:tcPr>
                <w:p w14:paraId="3D6C9861" w14:textId="77777777" w:rsidR="00C97530" w:rsidRPr="00834CF2" w:rsidRDefault="00F11671">
                  <w:pPr>
                    <w:rPr>
                      <w:rFonts w:asciiTheme="majorHAnsi" w:hAnsiTheme="majorHAnsi" w:cstheme="majorHAnsi"/>
                      <w:b/>
                      <w:sz w:val="20"/>
                      <w:szCs w:val="20"/>
                    </w:rPr>
                  </w:pPr>
                  <w:r>
                    <w:rPr>
                      <w:rFonts w:asciiTheme="majorHAnsi" w:hAnsiTheme="majorHAnsi" w:cstheme="majorHAnsi"/>
                      <w:b/>
                      <w:sz w:val="20"/>
                      <w:szCs w:val="20"/>
                    </w:rPr>
                    <w:t xml:space="preserve">År </w:t>
                  </w:r>
                  <w:r w:rsidR="00C97530" w:rsidRPr="00834CF2">
                    <w:rPr>
                      <w:rFonts w:asciiTheme="majorHAnsi" w:hAnsiTheme="majorHAnsi" w:cstheme="majorHAnsi"/>
                      <w:b/>
                      <w:sz w:val="20"/>
                      <w:szCs w:val="20"/>
                    </w:rPr>
                    <w:t>2022</w:t>
                  </w:r>
                </w:p>
              </w:tc>
            </w:tr>
            <w:tr w:rsidR="00B35DF7" w14:paraId="5A9C1880" w14:textId="77777777" w:rsidTr="007E519E">
              <w:trPr>
                <w:trHeight w:val="958"/>
              </w:trPr>
              <w:tc>
                <w:tcPr>
                  <w:tcW w:w="1951" w:type="dxa"/>
                  <w:vMerge/>
                  <w:noWrap/>
                </w:tcPr>
                <w:p w14:paraId="53E537CA" w14:textId="77777777" w:rsidR="00C97530" w:rsidRDefault="00C97530">
                  <w:pPr>
                    <w:rPr>
                      <w:rFonts w:asciiTheme="majorHAnsi" w:hAnsiTheme="majorHAnsi" w:cstheme="majorHAnsi"/>
                      <w:b/>
                      <w:bCs/>
                      <w:sz w:val="20"/>
                      <w:szCs w:val="20"/>
                    </w:rPr>
                  </w:pPr>
                </w:p>
              </w:tc>
              <w:tc>
                <w:tcPr>
                  <w:tcW w:w="1752" w:type="dxa"/>
                  <w:vMerge/>
                  <w:noWrap/>
                </w:tcPr>
                <w:p w14:paraId="1B9A22B1" w14:textId="77777777" w:rsidR="00C97530" w:rsidRDefault="00C97530">
                  <w:pPr>
                    <w:rPr>
                      <w:rFonts w:asciiTheme="majorHAnsi" w:hAnsiTheme="majorHAnsi" w:cstheme="majorHAnsi"/>
                      <w:sz w:val="20"/>
                      <w:szCs w:val="20"/>
                    </w:rPr>
                  </w:pPr>
                </w:p>
              </w:tc>
              <w:tc>
                <w:tcPr>
                  <w:tcW w:w="1707" w:type="dxa"/>
                  <w:vMerge/>
                  <w:noWrap/>
                </w:tcPr>
                <w:p w14:paraId="03319FC5" w14:textId="77777777" w:rsidR="00C97530" w:rsidRDefault="00C97530">
                  <w:pPr>
                    <w:rPr>
                      <w:rFonts w:asciiTheme="majorHAnsi" w:hAnsiTheme="majorHAnsi" w:cstheme="majorHAnsi"/>
                      <w:sz w:val="20"/>
                      <w:szCs w:val="20"/>
                    </w:rPr>
                  </w:pPr>
                </w:p>
              </w:tc>
              <w:tc>
                <w:tcPr>
                  <w:tcW w:w="1705" w:type="dxa"/>
                  <w:vMerge/>
                  <w:noWrap/>
                </w:tcPr>
                <w:p w14:paraId="21CAF646" w14:textId="77777777" w:rsidR="00C97530" w:rsidRDefault="00C97530">
                  <w:pPr>
                    <w:rPr>
                      <w:rFonts w:asciiTheme="majorHAnsi" w:hAnsiTheme="majorHAnsi" w:cstheme="majorHAnsi"/>
                      <w:color w:val="000000"/>
                      <w:sz w:val="20"/>
                      <w:szCs w:val="20"/>
                    </w:rPr>
                  </w:pPr>
                </w:p>
              </w:tc>
              <w:tc>
                <w:tcPr>
                  <w:tcW w:w="1134" w:type="dxa"/>
                  <w:vMerge/>
                  <w:noWrap/>
                </w:tcPr>
                <w:p w14:paraId="0256ADA2" w14:textId="77777777" w:rsidR="00C97530" w:rsidRPr="007E519E" w:rsidRDefault="00C97530">
                  <w:pPr>
                    <w:rPr>
                      <w:rFonts w:asciiTheme="majorHAnsi" w:hAnsiTheme="majorHAnsi" w:cstheme="majorHAnsi"/>
                      <w:color w:val="000000"/>
                      <w:sz w:val="18"/>
                      <w:szCs w:val="18"/>
                    </w:rPr>
                  </w:pPr>
                </w:p>
              </w:tc>
              <w:tc>
                <w:tcPr>
                  <w:tcW w:w="1163" w:type="dxa"/>
                  <w:noWrap/>
                </w:tcPr>
                <w:p w14:paraId="524FCDEF" w14:textId="567A5885" w:rsidR="00C97530" w:rsidRPr="00C97530" w:rsidRDefault="00C97530">
                  <w:pPr>
                    <w:rPr>
                      <w:rFonts w:asciiTheme="majorHAnsi" w:hAnsiTheme="majorHAnsi" w:cstheme="majorHAnsi"/>
                      <w:color w:val="000000"/>
                      <w:sz w:val="20"/>
                      <w:szCs w:val="20"/>
                    </w:rPr>
                  </w:pPr>
                  <w:r w:rsidRPr="00C97530">
                    <w:rPr>
                      <w:rFonts w:asciiTheme="majorHAnsi" w:hAnsiTheme="majorHAnsi" w:cstheme="majorHAnsi"/>
                      <w:color w:val="000000"/>
                      <w:sz w:val="20"/>
                      <w:szCs w:val="20"/>
                    </w:rPr>
                    <w:t>22.4</w:t>
                  </w:r>
                  <w:r w:rsidR="00F02C8C">
                    <w:rPr>
                      <w:rFonts w:asciiTheme="majorHAnsi" w:hAnsiTheme="majorHAnsi" w:cstheme="majorHAnsi"/>
                      <w:color w:val="000000"/>
                      <w:sz w:val="20"/>
                      <w:szCs w:val="20"/>
                    </w:rPr>
                    <w:t>56</w:t>
                  </w:r>
                  <w:r w:rsidRPr="00C97530">
                    <w:rPr>
                      <w:rFonts w:asciiTheme="majorHAnsi" w:hAnsiTheme="majorHAnsi" w:cstheme="majorHAnsi"/>
                      <w:color w:val="000000"/>
                      <w:sz w:val="20"/>
                      <w:szCs w:val="20"/>
                    </w:rPr>
                    <w:t xml:space="preserve"> kr.</w:t>
                  </w:r>
                </w:p>
              </w:tc>
            </w:tr>
          </w:tbl>
          <w:p w14:paraId="3164CCB4" w14:textId="77777777" w:rsidR="00B04520" w:rsidRDefault="00B04520">
            <w:pPr>
              <w:rPr>
                <w:rFonts w:asciiTheme="majorHAnsi" w:hAnsiTheme="majorHAnsi" w:cstheme="majorHAnsi"/>
                <w:sz w:val="20"/>
                <w:szCs w:val="20"/>
              </w:rPr>
            </w:pPr>
          </w:p>
        </w:tc>
      </w:tr>
    </w:tbl>
    <w:p w14:paraId="473B0C24" w14:textId="77777777" w:rsidR="00DB23D6" w:rsidRPr="00514D36" w:rsidRDefault="00DB23D6" w:rsidP="005C4921">
      <w:pPr>
        <w:jc w:val="center"/>
        <w:rPr>
          <w:rFonts w:asciiTheme="majorHAnsi" w:hAnsiTheme="majorHAnsi" w:cstheme="majorHAnsi"/>
          <w:sz w:val="20"/>
          <w:szCs w:val="20"/>
        </w:rPr>
      </w:pPr>
    </w:p>
    <w:p w14:paraId="3F4DA6C2" w14:textId="2EA2D5A9" w:rsidR="005C4921" w:rsidRPr="005C4921" w:rsidRDefault="005C4921" w:rsidP="005C4921">
      <w:pPr>
        <w:jc w:val="right"/>
        <w:rPr>
          <w:rFonts w:asciiTheme="majorHAnsi" w:hAnsiTheme="majorHAnsi" w:cstheme="majorHAnsi"/>
          <w:b/>
          <w:bCs/>
          <w:sz w:val="20"/>
          <w:szCs w:val="20"/>
        </w:rPr>
      </w:pPr>
      <w:r w:rsidRPr="005C4921">
        <w:rPr>
          <w:rFonts w:asciiTheme="majorHAnsi" w:hAnsiTheme="majorHAnsi" w:cstheme="majorHAnsi"/>
          <w:b/>
          <w:bCs/>
          <w:sz w:val="20"/>
          <w:szCs w:val="20"/>
        </w:rPr>
        <w:t xml:space="preserve">Bilag </w:t>
      </w:r>
      <w:r w:rsidR="00AC3468">
        <w:rPr>
          <w:rFonts w:asciiTheme="majorHAnsi" w:hAnsiTheme="majorHAnsi" w:cstheme="majorHAnsi"/>
          <w:b/>
          <w:bCs/>
          <w:sz w:val="20"/>
          <w:szCs w:val="20"/>
        </w:rPr>
        <w:t>4</w:t>
      </w:r>
    </w:p>
    <w:p w14:paraId="21033D9D" w14:textId="77777777" w:rsidR="00B04520" w:rsidRPr="00C62370" w:rsidRDefault="005C4921" w:rsidP="00B04520">
      <w:pPr>
        <w:jc w:val="center"/>
        <w:rPr>
          <w:rFonts w:asciiTheme="majorHAnsi" w:eastAsia="Calibri" w:hAnsiTheme="majorHAnsi" w:cstheme="majorHAnsi"/>
          <w:b/>
          <w:bCs/>
          <w:color w:val="212529"/>
          <w:sz w:val="20"/>
          <w:szCs w:val="20"/>
        </w:rPr>
      </w:pPr>
      <w:r w:rsidRPr="005C4921">
        <w:rPr>
          <w:rFonts w:asciiTheme="majorHAnsi" w:eastAsia="Calibri" w:hAnsiTheme="majorHAnsi" w:cstheme="majorHAnsi"/>
          <w:b/>
          <w:bCs/>
          <w:color w:val="212529"/>
          <w:sz w:val="20"/>
          <w:szCs w:val="20"/>
        </w:rPr>
        <w:t>Gebyrer for formidling af priser m.v.</w:t>
      </w:r>
    </w:p>
    <w:tbl>
      <w:tblPr>
        <w:tblStyle w:val="Tabel-Gitter"/>
        <w:tblW w:w="9725" w:type="dxa"/>
        <w:tblLayout w:type="fixed"/>
        <w:tblLook w:val="06A0" w:firstRow="1" w:lastRow="0" w:firstColumn="1" w:lastColumn="0" w:noHBand="1" w:noVBand="1"/>
      </w:tblPr>
      <w:tblGrid>
        <w:gridCol w:w="9725"/>
      </w:tblGrid>
      <w:tr w:rsidR="00B04520" w14:paraId="476E007E" w14:textId="77777777" w:rsidTr="000346AC">
        <w:trPr>
          <w:trHeight w:val="2449"/>
        </w:trPr>
        <w:tc>
          <w:tcPr>
            <w:tcW w:w="9725" w:type="dxa"/>
            <w:tcBorders>
              <w:top w:val="nil"/>
              <w:left w:val="nil"/>
              <w:bottom w:val="nil"/>
              <w:right w:val="nil"/>
            </w:tcBorders>
            <w:hideMark/>
          </w:tcPr>
          <w:tbl>
            <w:tblPr>
              <w:tblStyle w:val="Tabel-Gitter"/>
              <w:tblW w:w="9497" w:type="dxa"/>
              <w:tblInd w:w="9" w:type="dxa"/>
              <w:tblLayout w:type="fixed"/>
              <w:tblLook w:val="06A0" w:firstRow="1" w:lastRow="0" w:firstColumn="1" w:lastColumn="0" w:noHBand="1" w:noVBand="1"/>
            </w:tblPr>
            <w:tblGrid>
              <w:gridCol w:w="2375"/>
              <w:gridCol w:w="2374"/>
              <w:gridCol w:w="2374"/>
              <w:gridCol w:w="2374"/>
            </w:tblGrid>
            <w:tr w:rsidR="00B04520" w14:paraId="042E70D4" w14:textId="77777777" w:rsidTr="00B6586D">
              <w:trPr>
                <w:trHeight w:val="476"/>
              </w:trPr>
              <w:tc>
                <w:tcPr>
                  <w:tcW w:w="2375" w:type="dxa"/>
                  <w:hideMark/>
                </w:tcPr>
                <w:p w14:paraId="145F8169"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Virksomhed</w:t>
                  </w:r>
                </w:p>
              </w:tc>
              <w:tc>
                <w:tcPr>
                  <w:tcW w:w="2374" w:type="dxa"/>
                  <w:hideMark/>
                </w:tcPr>
                <w:p w14:paraId="2EF456A9"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Forklaring</w:t>
                  </w:r>
                </w:p>
              </w:tc>
              <w:tc>
                <w:tcPr>
                  <w:tcW w:w="2374" w:type="dxa"/>
                  <w:hideMark/>
                </w:tcPr>
                <w:p w14:paraId="6EAD701A"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Lægemiddelstyrelsens</w:t>
                  </w:r>
                </w:p>
                <w:p w14:paraId="0EB28611"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varenummer</w:t>
                  </w:r>
                </w:p>
              </w:tc>
              <w:tc>
                <w:tcPr>
                  <w:tcW w:w="2374" w:type="dxa"/>
                  <w:hideMark/>
                </w:tcPr>
                <w:p w14:paraId="71CDEDF3"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Gebyr</w:t>
                  </w:r>
                </w:p>
              </w:tc>
            </w:tr>
            <w:tr w:rsidR="00B04520" w14:paraId="1F5E9CEA" w14:textId="77777777" w:rsidTr="00B6586D">
              <w:trPr>
                <w:trHeight w:val="1185"/>
              </w:trPr>
              <w:tc>
                <w:tcPr>
                  <w:tcW w:w="2375" w:type="dxa"/>
                  <w:hideMark/>
                </w:tcPr>
                <w:p w14:paraId="04AB17B6"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Apotek</w:t>
                  </w:r>
                </w:p>
              </w:tc>
              <w:tc>
                <w:tcPr>
                  <w:tcW w:w="2374" w:type="dxa"/>
                  <w:hideMark/>
                </w:tcPr>
                <w:p w14:paraId="32B9586A"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Underretning af apotekerne om forbrugerpriser m.v. på apoteksforbeholdte lægemidler</w:t>
                  </w:r>
                </w:p>
              </w:tc>
              <w:tc>
                <w:tcPr>
                  <w:tcW w:w="2374" w:type="dxa"/>
                  <w:hideMark/>
                </w:tcPr>
                <w:p w14:paraId="0B81B64C"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6001</w:t>
                  </w:r>
                </w:p>
              </w:tc>
              <w:tc>
                <w:tcPr>
                  <w:tcW w:w="2374" w:type="dxa"/>
                  <w:hideMark/>
                </w:tcPr>
                <w:p w14:paraId="0A3B48A5" w14:textId="77777777" w:rsidR="00B04520" w:rsidRDefault="003A2A6D">
                  <w:pPr>
                    <w:rPr>
                      <w:rFonts w:asciiTheme="majorHAnsi" w:hAnsiTheme="majorHAnsi" w:cstheme="majorHAnsi"/>
                      <w:sz w:val="20"/>
                      <w:szCs w:val="20"/>
                    </w:rPr>
                  </w:pPr>
                  <w:r>
                    <w:rPr>
                      <w:rFonts w:asciiTheme="majorHAnsi" w:hAnsiTheme="majorHAnsi" w:cstheme="majorHAnsi"/>
                      <w:color w:val="000000"/>
                      <w:sz w:val="20"/>
                      <w:szCs w:val="20"/>
                    </w:rPr>
                    <w:t>2.409</w:t>
                  </w:r>
                  <w:r w:rsidR="00B04520">
                    <w:rPr>
                      <w:rFonts w:asciiTheme="majorHAnsi" w:hAnsiTheme="majorHAnsi" w:cstheme="majorHAnsi"/>
                      <w:color w:val="000000"/>
                      <w:sz w:val="20"/>
                      <w:szCs w:val="20"/>
                    </w:rPr>
                    <w:t xml:space="preserve"> kr.</w:t>
                  </w:r>
                </w:p>
              </w:tc>
            </w:tr>
            <w:tr w:rsidR="00B04520" w14:paraId="5F52FFB5" w14:textId="77777777" w:rsidTr="00B6586D">
              <w:trPr>
                <w:trHeight w:val="709"/>
              </w:trPr>
              <w:tc>
                <w:tcPr>
                  <w:tcW w:w="2375" w:type="dxa"/>
                  <w:hideMark/>
                </w:tcPr>
                <w:p w14:paraId="0BB66E9D" w14:textId="77777777" w:rsidR="00B04520" w:rsidRDefault="00B04520">
                  <w:pPr>
                    <w:rPr>
                      <w:rFonts w:asciiTheme="majorHAnsi" w:hAnsiTheme="majorHAnsi" w:cstheme="majorHAnsi"/>
                      <w:sz w:val="20"/>
                      <w:szCs w:val="20"/>
                    </w:rPr>
                  </w:pPr>
                  <w:r>
                    <w:rPr>
                      <w:rFonts w:asciiTheme="majorHAnsi" w:hAnsiTheme="majorHAnsi" w:cstheme="majorHAnsi"/>
                      <w:b/>
                      <w:bCs/>
                      <w:sz w:val="20"/>
                      <w:szCs w:val="20"/>
                    </w:rPr>
                    <w:t>Enhver, der tegner abonnement</w:t>
                  </w:r>
                </w:p>
              </w:tc>
              <w:tc>
                <w:tcPr>
                  <w:tcW w:w="2374" w:type="dxa"/>
                  <w:hideMark/>
                </w:tcPr>
                <w:p w14:paraId="70BE39F3"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Abonnement på "Medicinpriser for erhverv"</w:t>
                  </w:r>
                </w:p>
              </w:tc>
              <w:tc>
                <w:tcPr>
                  <w:tcW w:w="2374" w:type="dxa"/>
                  <w:hideMark/>
                </w:tcPr>
                <w:p w14:paraId="4CC212F7" w14:textId="77777777" w:rsidR="00B04520" w:rsidRDefault="00B04520">
                  <w:pPr>
                    <w:rPr>
                      <w:rFonts w:asciiTheme="majorHAnsi" w:hAnsiTheme="majorHAnsi" w:cstheme="majorHAnsi"/>
                      <w:sz w:val="20"/>
                      <w:szCs w:val="20"/>
                    </w:rPr>
                  </w:pPr>
                  <w:r>
                    <w:rPr>
                      <w:rFonts w:asciiTheme="majorHAnsi" w:hAnsiTheme="majorHAnsi" w:cstheme="majorHAnsi"/>
                      <w:sz w:val="20"/>
                      <w:szCs w:val="20"/>
                    </w:rPr>
                    <w:t>6002</w:t>
                  </w:r>
                </w:p>
              </w:tc>
              <w:tc>
                <w:tcPr>
                  <w:tcW w:w="2374" w:type="dxa"/>
                  <w:hideMark/>
                </w:tcPr>
                <w:p w14:paraId="4C5E78F4" w14:textId="77777777" w:rsidR="00B04520" w:rsidRDefault="00B04520">
                  <w:pPr>
                    <w:rPr>
                      <w:rFonts w:asciiTheme="majorHAnsi" w:hAnsiTheme="majorHAnsi" w:cstheme="majorHAnsi"/>
                      <w:sz w:val="20"/>
                      <w:szCs w:val="20"/>
                    </w:rPr>
                  </w:pPr>
                  <w:r>
                    <w:rPr>
                      <w:rFonts w:asciiTheme="majorHAnsi" w:hAnsiTheme="majorHAnsi" w:cstheme="majorHAnsi"/>
                      <w:color w:val="000000"/>
                      <w:sz w:val="20"/>
                      <w:szCs w:val="20"/>
                    </w:rPr>
                    <w:t>2.</w:t>
                  </w:r>
                  <w:r w:rsidR="003A2A6D">
                    <w:rPr>
                      <w:rFonts w:asciiTheme="majorHAnsi" w:hAnsiTheme="majorHAnsi" w:cstheme="majorHAnsi"/>
                      <w:color w:val="000000"/>
                      <w:sz w:val="20"/>
                      <w:szCs w:val="20"/>
                    </w:rPr>
                    <w:t>409</w:t>
                  </w:r>
                  <w:r>
                    <w:rPr>
                      <w:rFonts w:asciiTheme="majorHAnsi" w:hAnsiTheme="majorHAnsi" w:cstheme="majorHAnsi"/>
                      <w:color w:val="000000"/>
                      <w:sz w:val="20"/>
                      <w:szCs w:val="20"/>
                    </w:rPr>
                    <w:t xml:space="preserve"> kr. inkl. </w:t>
                  </w:r>
                  <w:r w:rsidR="003A2A6D">
                    <w:rPr>
                      <w:rFonts w:asciiTheme="majorHAnsi" w:hAnsiTheme="majorHAnsi" w:cstheme="majorHAnsi"/>
                      <w:color w:val="000000"/>
                      <w:sz w:val="20"/>
                      <w:szCs w:val="20"/>
                    </w:rPr>
                    <w:t>m</w:t>
                  </w:r>
                  <w:r>
                    <w:rPr>
                      <w:rFonts w:asciiTheme="majorHAnsi" w:hAnsiTheme="majorHAnsi" w:cstheme="majorHAnsi"/>
                      <w:color w:val="000000"/>
                      <w:sz w:val="20"/>
                      <w:szCs w:val="20"/>
                    </w:rPr>
                    <w:t>oms</w:t>
                  </w:r>
                </w:p>
              </w:tc>
            </w:tr>
          </w:tbl>
          <w:p w14:paraId="0E289F25" w14:textId="77777777" w:rsidR="00B04520" w:rsidRDefault="00B04520">
            <w:pPr>
              <w:rPr>
                <w:rFonts w:asciiTheme="majorHAnsi" w:hAnsiTheme="majorHAnsi" w:cstheme="majorHAnsi"/>
                <w:sz w:val="20"/>
                <w:szCs w:val="20"/>
              </w:rPr>
            </w:pPr>
          </w:p>
        </w:tc>
      </w:tr>
    </w:tbl>
    <w:p w14:paraId="6215C880" w14:textId="77777777" w:rsidR="00B04520" w:rsidRPr="005C4921" w:rsidRDefault="00B04520" w:rsidP="005C4921">
      <w:pPr>
        <w:jc w:val="center"/>
        <w:rPr>
          <w:rFonts w:asciiTheme="majorHAnsi" w:hAnsiTheme="majorHAnsi" w:cstheme="majorHAnsi"/>
          <w:sz w:val="20"/>
          <w:szCs w:val="20"/>
        </w:rPr>
      </w:pPr>
    </w:p>
    <w:p w14:paraId="78B9B176" w14:textId="37EB8B16" w:rsidR="005C4921" w:rsidRPr="005C4921" w:rsidRDefault="005C4921" w:rsidP="005C4921">
      <w:pPr>
        <w:jc w:val="right"/>
        <w:rPr>
          <w:rFonts w:asciiTheme="majorHAnsi" w:hAnsiTheme="majorHAnsi" w:cstheme="majorHAnsi"/>
          <w:b/>
          <w:bCs/>
          <w:sz w:val="20"/>
          <w:szCs w:val="20"/>
        </w:rPr>
      </w:pPr>
      <w:r w:rsidRPr="005C4921">
        <w:rPr>
          <w:rFonts w:asciiTheme="majorHAnsi" w:hAnsiTheme="majorHAnsi" w:cstheme="majorHAnsi"/>
          <w:b/>
          <w:bCs/>
          <w:sz w:val="20"/>
          <w:szCs w:val="20"/>
        </w:rPr>
        <w:t xml:space="preserve">Bilag </w:t>
      </w:r>
      <w:r w:rsidR="00E961F4">
        <w:rPr>
          <w:rFonts w:asciiTheme="majorHAnsi" w:hAnsiTheme="majorHAnsi" w:cstheme="majorHAnsi"/>
          <w:b/>
          <w:bCs/>
          <w:sz w:val="20"/>
          <w:szCs w:val="20"/>
        </w:rPr>
        <w:t>5</w:t>
      </w:r>
    </w:p>
    <w:p w14:paraId="06D9E957" w14:textId="77777777" w:rsidR="005C4921" w:rsidRPr="005C4921" w:rsidRDefault="005C4921" w:rsidP="005C4921">
      <w:pPr>
        <w:jc w:val="center"/>
        <w:rPr>
          <w:rFonts w:asciiTheme="majorHAnsi" w:hAnsiTheme="majorHAnsi" w:cstheme="majorHAnsi"/>
          <w:sz w:val="20"/>
          <w:szCs w:val="20"/>
        </w:rPr>
      </w:pPr>
      <w:r w:rsidRPr="005C4921">
        <w:rPr>
          <w:rFonts w:asciiTheme="majorHAnsi" w:eastAsia="Calibri" w:hAnsiTheme="majorHAnsi" w:cstheme="majorHAnsi"/>
          <w:b/>
          <w:bCs/>
          <w:color w:val="212529"/>
          <w:sz w:val="20"/>
          <w:szCs w:val="20"/>
        </w:rPr>
        <w:t>Særlige gebyrer når et lægemiddel bliver fremstillet på en virksomhed uden for EU/EØS-området</w:t>
      </w:r>
    </w:p>
    <w:tbl>
      <w:tblPr>
        <w:tblStyle w:val="Tabel-Gitter"/>
        <w:tblW w:w="9639" w:type="dxa"/>
        <w:tblLayout w:type="fixed"/>
        <w:tblLook w:val="06A0" w:firstRow="1" w:lastRow="0" w:firstColumn="1" w:lastColumn="0" w:noHBand="1" w:noVBand="1"/>
      </w:tblPr>
      <w:tblGrid>
        <w:gridCol w:w="9639"/>
      </w:tblGrid>
      <w:tr w:rsidR="009C2230" w14:paraId="74C7ED89" w14:textId="77777777" w:rsidTr="00A21930">
        <w:trPr>
          <w:trHeight w:val="8229"/>
        </w:trPr>
        <w:tc>
          <w:tcPr>
            <w:tcW w:w="9639" w:type="dxa"/>
            <w:tcBorders>
              <w:top w:val="nil"/>
              <w:left w:val="nil"/>
              <w:bottom w:val="nil"/>
              <w:right w:val="nil"/>
            </w:tcBorders>
            <w:hideMark/>
          </w:tcPr>
          <w:tbl>
            <w:tblPr>
              <w:tblStyle w:val="Tabel-Gitter"/>
              <w:tblW w:w="11019" w:type="dxa"/>
              <w:tblInd w:w="9" w:type="dxa"/>
              <w:tblLayout w:type="fixed"/>
              <w:tblLook w:val="06A0" w:firstRow="1" w:lastRow="0" w:firstColumn="1" w:lastColumn="0" w:noHBand="1" w:noVBand="1"/>
            </w:tblPr>
            <w:tblGrid>
              <w:gridCol w:w="2511"/>
              <w:gridCol w:w="2510"/>
              <w:gridCol w:w="2510"/>
              <w:gridCol w:w="992"/>
              <w:gridCol w:w="2496"/>
            </w:tblGrid>
            <w:tr w:rsidR="009C2230" w14:paraId="5767E24B" w14:textId="77777777" w:rsidTr="007E519E">
              <w:trPr>
                <w:trHeight w:val="494"/>
              </w:trPr>
              <w:tc>
                <w:tcPr>
                  <w:tcW w:w="2511" w:type="dxa"/>
                  <w:hideMark/>
                </w:tcPr>
                <w:p w14:paraId="70D9709D"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Tillægsgebyr</w:t>
                  </w:r>
                </w:p>
              </w:tc>
              <w:tc>
                <w:tcPr>
                  <w:tcW w:w="2510" w:type="dxa"/>
                  <w:hideMark/>
                </w:tcPr>
                <w:p w14:paraId="60C23836"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Beskrivelse</w:t>
                  </w:r>
                </w:p>
              </w:tc>
              <w:tc>
                <w:tcPr>
                  <w:tcW w:w="2510" w:type="dxa"/>
                  <w:hideMark/>
                </w:tcPr>
                <w:p w14:paraId="15F34F27"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Lægemiddelstyrelsens</w:t>
                  </w:r>
                </w:p>
                <w:p w14:paraId="32305559"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varenummer</w:t>
                  </w:r>
                </w:p>
              </w:tc>
              <w:tc>
                <w:tcPr>
                  <w:tcW w:w="3488" w:type="dxa"/>
                  <w:gridSpan w:val="2"/>
                  <w:tcBorders>
                    <w:right w:val="nil"/>
                  </w:tcBorders>
                  <w:hideMark/>
                </w:tcPr>
                <w:p w14:paraId="03470A6E"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Gebyr</w:t>
                  </w:r>
                </w:p>
              </w:tc>
            </w:tr>
            <w:tr w:rsidR="009C2230" w14:paraId="66CC15F7" w14:textId="77777777" w:rsidTr="00B6586D">
              <w:trPr>
                <w:trHeight w:val="2462"/>
              </w:trPr>
              <w:tc>
                <w:tcPr>
                  <w:tcW w:w="2511" w:type="dxa"/>
                  <w:hideMark/>
                </w:tcPr>
                <w:p w14:paraId="47614A43"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Tillæg til gebyr for ansøgning om markedsføringstilladelse, 1 jf. § 16, stk.</w:t>
                  </w:r>
                </w:p>
              </w:tc>
              <w:tc>
                <w:tcPr>
                  <w:tcW w:w="2510" w:type="dxa"/>
                  <w:hideMark/>
                </w:tcPr>
                <w:p w14:paraId="7A6AD636"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Tillæg til gebyr for ansøgning om markedsføringstilladelse, hvis lægemidlet bliver fremstillet uden for EU/EØS-området, og Lægemiddelstyrelsen i henhold til EU-regler skal kontrollere virksomheden.</w:t>
                  </w:r>
                </w:p>
              </w:tc>
              <w:tc>
                <w:tcPr>
                  <w:tcW w:w="2510" w:type="dxa"/>
                  <w:hideMark/>
                </w:tcPr>
                <w:p w14:paraId="6FA8C8B4" w14:textId="77777777" w:rsidR="009C2230" w:rsidRPr="00344183" w:rsidRDefault="009C2230">
                  <w:pPr>
                    <w:rPr>
                      <w:rFonts w:asciiTheme="majorHAnsi" w:hAnsiTheme="majorHAnsi" w:cstheme="majorHAnsi"/>
                      <w:sz w:val="20"/>
                      <w:szCs w:val="20"/>
                    </w:rPr>
                  </w:pPr>
                  <w:r w:rsidRPr="00344183">
                    <w:rPr>
                      <w:rFonts w:asciiTheme="majorHAnsi" w:hAnsiTheme="majorHAnsi" w:cstheme="majorHAnsi"/>
                      <w:sz w:val="20"/>
                      <w:szCs w:val="20"/>
                    </w:rPr>
                    <w:t>3049</w:t>
                  </w:r>
                </w:p>
              </w:tc>
              <w:tc>
                <w:tcPr>
                  <w:tcW w:w="3488" w:type="dxa"/>
                  <w:gridSpan w:val="2"/>
                  <w:hideMark/>
                </w:tcPr>
                <w:p w14:paraId="3928A198"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858 kr.</w:t>
                  </w:r>
                </w:p>
              </w:tc>
            </w:tr>
            <w:tr w:rsidR="009C2230" w14:paraId="09D851F2" w14:textId="77777777" w:rsidTr="00B6586D">
              <w:trPr>
                <w:trHeight w:val="3200"/>
              </w:trPr>
              <w:tc>
                <w:tcPr>
                  <w:tcW w:w="2511" w:type="dxa"/>
                  <w:hideMark/>
                </w:tcPr>
                <w:p w14:paraId="3E738517" w14:textId="77777777" w:rsidR="009C2230" w:rsidRDefault="009C2230">
                  <w:pPr>
                    <w:rPr>
                      <w:rFonts w:asciiTheme="majorHAnsi" w:hAnsiTheme="majorHAnsi" w:cstheme="majorHAnsi"/>
                      <w:sz w:val="20"/>
                      <w:szCs w:val="20"/>
                    </w:rPr>
                  </w:pPr>
                  <w:r>
                    <w:rPr>
                      <w:rFonts w:asciiTheme="majorHAnsi" w:hAnsiTheme="majorHAnsi" w:cstheme="majorHAnsi"/>
                      <w:b/>
                      <w:bCs/>
                      <w:sz w:val="20"/>
                      <w:szCs w:val="20"/>
                    </w:rPr>
                    <w:t>Tillæg til gebyr for ansøgning om ændring af markedsføringstilladelse, jf. § 16, stk. 2</w:t>
                  </w:r>
                </w:p>
              </w:tc>
              <w:tc>
                <w:tcPr>
                  <w:tcW w:w="2510" w:type="dxa"/>
                  <w:hideMark/>
                </w:tcPr>
                <w:p w14:paraId="70C58D75"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Tillæg til gebyr for ansøgning om ændring af</w:t>
                  </w:r>
                </w:p>
                <w:p w14:paraId="65D0B3FE"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markedsføringstilladelse, hvis fremstillingsstedet for lægemidlet bliver ændret til en virksomhed uden for EU/EØS-området, og</w:t>
                  </w:r>
                </w:p>
                <w:p w14:paraId="12960618"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Lægemiddelstyrelsen i henhold til EU-regler skal kontrollere virksomheden.</w:t>
                  </w:r>
                </w:p>
              </w:tc>
              <w:tc>
                <w:tcPr>
                  <w:tcW w:w="2510" w:type="dxa"/>
                  <w:hideMark/>
                </w:tcPr>
                <w:p w14:paraId="207492FF" w14:textId="77777777" w:rsidR="009C2230" w:rsidRPr="00344183" w:rsidRDefault="009C2230">
                  <w:pPr>
                    <w:rPr>
                      <w:rFonts w:asciiTheme="majorHAnsi" w:hAnsiTheme="majorHAnsi" w:cstheme="majorHAnsi"/>
                      <w:sz w:val="20"/>
                      <w:szCs w:val="20"/>
                    </w:rPr>
                  </w:pPr>
                  <w:r w:rsidRPr="00344183">
                    <w:rPr>
                      <w:rFonts w:asciiTheme="majorHAnsi" w:hAnsiTheme="majorHAnsi" w:cstheme="majorHAnsi"/>
                      <w:sz w:val="20"/>
                      <w:szCs w:val="20"/>
                    </w:rPr>
                    <w:t>3140</w:t>
                  </w:r>
                </w:p>
              </w:tc>
              <w:tc>
                <w:tcPr>
                  <w:tcW w:w="3488" w:type="dxa"/>
                  <w:gridSpan w:val="2"/>
                  <w:hideMark/>
                </w:tcPr>
                <w:p w14:paraId="33381708" w14:textId="77777777" w:rsidR="009C2230" w:rsidRDefault="009C2230">
                  <w:pPr>
                    <w:rPr>
                      <w:rFonts w:asciiTheme="majorHAnsi" w:hAnsiTheme="majorHAnsi" w:cstheme="majorHAnsi"/>
                      <w:sz w:val="20"/>
                      <w:szCs w:val="20"/>
                    </w:rPr>
                  </w:pPr>
                  <w:r>
                    <w:rPr>
                      <w:rFonts w:asciiTheme="majorHAnsi" w:hAnsiTheme="majorHAnsi" w:cstheme="majorHAnsi"/>
                      <w:sz w:val="20"/>
                      <w:szCs w:val="20"/>
                    </w:rPr>
                    <w:t>858 kr.</w:t>
                  </w:r>
                </w:p>
              </w:tc>
            </w:tr>
            <w:tr w:rsidR="00641682" w14:paraId="064A46CD" w14:textId="77777777" w:rsidTr="007E519E">
              <w:trPr>
                <w:trHeight w:val="264"/>
              </w:trPr>
              <w:tc>
                <w:tcPr>
                  <w:tcW w:w="2511" w:type="dxa"/>
                  <w:vMerge w:val="restart"/>
                  <w:hideMark/>
                </w:tcPr>
                <w:p w14:paraId="4ACC61B1" w14:textId="77777777" w:rsidR="00641682" w:rsidRDefault="00641682">
                  <w:pPr>
                    <w:rPr>
                      <w:rFonts w:asciiTheme="majorHAnsi" w:hAnsiTheme="majorHAnsi" w:cstheme="majorHAnsi"/>
                      <w:sz w:val="20"/>
                      <w:szCs w:val="20"/>
                    </w:rPr>
                  </w:pPr>
                  <w:r>
                    <w:rPr>
                      <w:rFonts w:asciiTheme="majorHAnsi" w:hAnsiTheme="majorHAnsi" w:cstheme="majorHAnsi"/>
                      <w:b/>
                      <w:bCs/>
                      <w:sz w:val="20"/>
                      <w:szCs w:val="20"/>
                    </w:rPr>
                    <w:t>Tillæg til årsafgiften for lægemidler, jf. § 16, stk. 3</w:t>
                  </w:r>
                </w:p>
              </w:tc>
              <w:tc>
                <w:tcPr>
                  <w:tcW w:w="2510" w:type="dxa"/>
                  <w:vMerge w:val="restart"/>
                  <w:hideMark/>
                </w:tcPr>
                <w:p w14:paraId="1DCCA6A8" w14:textId="77777777" w:rsidR="00641682" w:rsidRDefault="00641682">
                  <w:pPr>
                    <w:rPr>
                      <w:rFonts w:asciiTheme="majorHAnsi" w:hAnsiTheme="majorHAnsi" w:cstheme="majorHAnsi"/>
                      <w:sz w:val="20"/>
                      <w:szCs w:val="20"/>
                    </w:rPr>
                  </w:pPr>
                  <w:r>
                    <w:rPr>
                      <w:rFonts w:asciiTheme="majorHAnsi" w:hAnsiTheme="majorHAnsi" w:cstheme="majorHAnsi"/>
                      <w:sz w:val="20"/>
                      <w:szCs w:val="20"/>
                    </w:rPr>
                    <w:t>Tillæg til årsafgiften for lægemidler, som fremstilles uden for EU/EØS-området, hvis Lægemiddelstyrelsen i henhold til EU-regler skal kontrollere virksomheden.</w:t>
                  </w:r>
                </w:p>
              </w:tc>
              <w:tc>
                <w:tcPr>
                  <w:tcW w:w="2510" w:type="dxa"/>
                  <w:vMerge w:val="restart"/>
                  <w:hideMark/>
                </w:tcPr>
                <w:p w14:paraId="4F224F53" w14:textId="77777777" w:rsidR="00641682" w:rsidRDefault="00641682">
                  <w:pPr>
                    <w:rPr>
                      <w:rFonts w:asciiTheme="majorHAnsi" w:hAnsiTheme="majorHAnsi" w:cstheme="majorHAnsi"/>
                      <w:sz w:val="20"/>
                      <w:szCs w:val="20"/>
                    </w:rPr>
                  </w:pPr>
                </w:p>
                <w:p w14:paraId="724A0A40" w14:textId="77777777" w:rsidR="00641682" w:rsidRDefault="00641682">
                  <w:pPr>
                    <w:rPr>
                      <w:rFonts w:asciiTheme="majorHAnsi" w:hAnsiTheme="majorHAnsi" w:cstheme="majorHAnsi"/>
                      <w:sz w:val="20"/>
                      <w:szCs w:val="20"/>
                    </w:rPr>
                  </w:pPr>
                  <w:r>
                    <w:rPr>
                      <w:rFonts w:asciiTheme="majorHAnsi" w:hAnsiTheme="majorHAnsi" w:cstheme="majorHAnsi"/>
                      <w:sz w:val="20"/>
                      <w:szCs w:val="20"/>
                    </w:rPr>
                    <w:t>3048</w:t>
                  </w:r>
                </w:p>
              </w:tc>
              <w:tc>
                <w:tcPr>
                  <w:tcW w:w="992" w:type="dxa"/>
                  <w:vMerge w:val="restart"/>
                  <w:hideMark/>
                </w:tcPr>
                <w:p w14:paraId="27E4ED07" w14:textId="77777777" w:rsidR="00641682" w:rsidRDefault="00641682">
                  <w:pPr>
                    <w:rPr>
                      <w:rFonts w:asciiTheme="majorHAnsi" w:hAnsiTheme="majorHAnsi" w:cstheme="majorHAnsi"/>
                      <w:sz w:val="20"/>
                      <w:szCs w:val="20"/>
                    </w:rPr>
                  </w:pPr>
                </w:p>
                <w:p w14:paraId="1465F053" w14:textId="77777777" w:rsidR="00641682" w:rsidRDefault="00641682" w:rsidP="00B446AC">
                  <w:pPr>
                    <w:rPr>
                      <w:rFonts w:asciiTheme="majorHAnsi" w:hAnsiTheme="majorHAnsi" w:cstheme="majorHAnsi"/>
                      <w:sz w:val="20"/>
                      <w:szCs w:val="20"/>
                    </w:rPr>
                  </w:pPr>
                  <w:r>
                    <w:rPr>
                      <w:rFonts w:asciiTheme="majorHAnsi" w:hAnsiTheme="majorHAnsi" w:cstheme="majorHAnsi"/>
                      <w:sz w:val="20"/>
                      <w:szCs w:val="20"/>
                    </w:rPr>
                    <w:t>1.041 kr.</w:t>
                  </w:r>
                </w:p>
              </w:tc>
              <w:tc>
                <w:tcPr>
                  <w:tcW w:w="2496" w:type="dxa"/>
                </w:tcPr>
                <w:p w14:paraId="25C15E45" w14:textId="77777777" w:rsidR="00641682" w:rsidRPr="007E519E" w:rsidRDefault="00641682">
                  <w:pPr>
                    <w:rPr>
                      <w:rFonts w:asciiTheme="majorHAnsi" w:hAnsiTheme="majorHAnsi" w:cstheme="majorHAnsi"/>
                      <w:b/>
                      <w:sz w:val="20"/>
                      <w:szCs w:val="20"/>
                    </w:rPr>
                  </w:pPr>
                  <w:r w:rsidRPr="007E519E">
                    <w:rPr>
                      <w:rFonts w:asciiTheme="majorHAnsi" w:hAnsiTheme="majorHAnsi" w:cstheme="majorHAnsi"/>
                      <w:b/>
                      <w:sz w:val="20"/>
                      <w:szCs w:val="20"/>
                    </w:rPr>
                    <w:t>År 2022</w:t>
                  </w:r>
                </w:p>
              </w:tc>
            </w:tr>
            <w:tr w:rsidR="00641682" w14:paraId="57CCA3B1" w14:textId="77777777" w:rsidTr="00B446AC">
              <w:trPr>
                <w:trHeight w:val="730"/>
              </w:trPr>
              <w:tc>
                <w:tcPr>
                  <w:tcW w:w="2511" w:type="dxa"/>
                  <w:vMerge/>
                </w:tcPr>
                <w:p w14:paraId="6A8ACFC2" w14:textId="77777777" w:rsidR="00641682" w:rsidRDefault="00641682">
                  <w:pPr>
                    <w:rPr>
                      <w:rFonts w:asciiTheme="majorHAnsi" w:hAnsiTheme="majorHAnsi" w:cstheme="majorHAnsi"/>
                      <w:b/>
                      <w:bCs/>
                      <w:sz w:val="20"/>
                      <w:szCs w:val="20"/>
                    </w:rPr>
                  </w:pPr>
                </w:p>
              </w:tc>
              <w:tc>
                <w:tcPr>
                  <w:tcW w:w="2510" w:type="dxa"/>
                  <w:vMerge/>
                </w:tcPr>
                <w:p w14:paraId="6A512289" w14:textId="77777777" w:rsidR="00641682" w:rsidRDefault="00641682">
                  <w:pPr>
                    <w:rPr>
                      <w:rFonts w:asciiTheme="majorHAnsi" w:hAnsiTheme="majorHAnsi" w:cstheme="majorHAnsi"/>
                      <w:sz w:val="20"/>
                      <w:szCs w:val="20"/>
                    </w:rPr>
                  </w:pPr>
                </w:p>
              </w:tc>
              <w:tc>
                <w:tcPr>
                  <w:tcW w:w="2510" w:type="dxa"/>
                  <w:vMerge/>
                </w:tcPr>
                <w:p w14:paraId="45A6D289" w14:textId="77777777" w:rsidR="00641682" w:rsidRDefault="00641682">
                  <w:pPr>
                    <w:rPr>
                      <w:rFonts w:asciiTheme="majorHAnsi" w:hAnsiTheme="majorHAnsi" w:cstheme="majorHAnsi"/>
                      <w:sz w:val="20"/>
                      <w:szCs w:val="20"/>
                    </w:rPr>
                  </w:pPr>
                </w:p>
              </w:tc>
              <w:tc>
                <w:tcPr>
                  <w:tcW w:w="992" w:type="dxa"/>
                  <w:vMerge/>
                </w:tcPr>
                <w:p w14:paraId="2BE7B9C6" w14:textId="77777777" w:rsidR="00641682" w:rsidRDefault="00641682">
                  <w:pPr>
                    <w:rPr>
                      <w:rFonts w:asciiTheme="majorHAnsi" w:hAnsiTheme="majorHAnsi" w:cstheme="majorHAnsi"/>
                      <w:sz w:val="20"/>
                      <w:szCs w:val="20"/>
                    </w:rPr>
                  </w:pPr>
                </w:p>
              </w:tc>
              <w:tc>
                <w:tcPr>
                  <w:tcW w:w="2496" w:type="dxa"/>
                </w:tcPr>
                <w:p w14:paraId="73CE98E6" w14:textId="77777777" w:rsidR="00641682" w:rsidRDefault="00641682">
                  <w:pPr>
                    <w:rPr>
                      <w:rFonts w:asciiTheme="majorHAnsi" w:hAnsiTheme="majorHAnsi" w:cstheme="majorHAnsi"/>
                      <w:sz w:val="20"/>
                      <w:szCs w:val="20"/>
                    </w:rPr>
                  </w:pPr>
                  <w:r>
                    <w:rPr>
                      <w:rFonts w:asciiTheme="majorHAnsi" w:hAnsiTheme="majorHAnsi" w:cstheme="majorHAnsi"/>
                      <w:sz w:val="20"/>
                      <w:szCs w:val="20"/>
                    </w:rPr>
                    <w:t>980 kr.</w:t>
                  </w:r>
                </w:p>
              </w:tc>
            </w:tr>
          </w:tbl>
          <w:p w14:paraId="60B0AC1E" w14:textId="77777777" w:rsidR="009C2230" w:rsidRDefault="009C2230">
            <w:pPr>
              <w:rPr>
                <w:rFonts w:asciiTheme="majorHAnsi" w:hAnsiTheme="majorHAnsi" w:cstheme="majorHAnsi"/>
                <w:sz w:val="20"/>
                <w:szCs w:val="20"/>
              </w:rPr>
            </w:pPr>
          </w:p>
        </w:tc>
      </w:tr>
    </w:tbl>
    <w:p w14:paraId="34F09D87" w14:textId="77777777" w:rsidR="00FE5A57" w:rsidRPr="00220E69" w:rsidRDefault="00FE5A57" w:rsidP="00220E69">
      <w:pPr>
        <w:jc w:val="center"/>
        <w:rPr>
          <w:rFonts w:asciiTheme="majorHAnsi" w:hAnsiTheme="majorHAnsi" w:cstheme="majorHAnsi"/>
          <w:sz w:val="20"/>
          <w:szCs w:val="20"/>
        </w:rPr>
      </w:pPr>
    </w:p>
    <w:sectPr w:rsidR="00FE5A57" w:rsidRPr="00220E6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4FB2E" w16cid:durableId="25EC1751"/>
  <w16cid:commentId w16cid:paraId="0A250DC6" w16cid:durableId="25EC1752"/>
  <w16cid:commentId w16cid:paraId="4A8E145C" w16cid:durableId="25EC1753"/>
  <w16cid:commentId w16cid:paraId="47AFE670" w16cid:durableId="25EC1754"/>
  <w16cid:commentId w16cid:paraId="4228286F" w16cid:durableId="25EC17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65B51"/>
    <w:multiLevelType w:val="hybridMultilevel"/>
    <w:tmpl w:val="0F381F70"/>
    <w:lvl w:ilvl="0" w:tplc="D6C861D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57"/>
    <w:rsid w:val="00014146"/>
    <w:rsid w:val="00023F1D"/>
    <w:rsid w:val="000318DA"/>
    <w:rsid w:val="000346AC"/>
    <w:rsid w:val="00042F78"/>
    <w:rsid w:val="00067A2B"/>
    <w:rsid w:val="000775A4"/>
    <w:rsid w:val="000A740B"/>
    <w:rsid w:val="000F07E4"/>
    <w:rsid w:val="000F0BD0"/>
    <w:rsid w:val="000F1973"/>
    <w:rsid w:val="00113EFD"/>
    <w:rsid w:val="00116CF6"/>
    <w:rsid w:val="00144663"/>
    <w:rsid w:val="0017403A"/>
    <w:rsid w:val="00181F02"/>
    <w:rsid w:val="0019461A"/>
    <w:rsid w:val="001C26F6"/>
    <w:rsid w:val="001D3347"/>
    <w:rsid w:val="001E3354"/>
    <w:rsid w:val="001E6C31"/>
    <w:rsid w:val="001F11F8"/>
    <w:rsid w:val="0020383D"/>
    <w:rsid w:val="00212946"/>
    <w:rsid w:val="00220E69"/>
    <w:rsid w:val="00223CCC"/>
    <w:rsid w:val="002626A4"/>
    <w:rsid w:val="00265816"/>
    <w:rsid w:val="00266485"/>
    <w:rsid w:val="00285390"/>
    <w:rsid w:val="002B02E8"/>
    <w:rsid w:val="002C6355"/>
    <w:rsid w:val="002D7F00"/>
    <w:rsid w:val="002E1DBF"/>
    <w:rsid w:val="002E3279"/>
    <w:rsid w:val="002E40E4"/>
    <w:rsid w:val="00326F8B"/>
    <w:rsid w:val="00333F0D"/>
    <w:rsid w:val="00344183"/>
    <w:rsid w:val="00350324"/>
    <w:rsid w:val="003678D0"/>
    <w:rsid w:val="00382C50"/>
    <w:rsid w:val="0038568F"/>
    <w:rsid w:val="003A2A6D"/>
    <w:rsid w:val="003E1CF3"/>
    <w:rsid w:val="003F7B25"/>
    <w:rsid w:val="00416174"/>
    <w:rsid w:val="004207E5"/>
    <w:rsid w:val="00433A38"/>
    <w:rsid w:val="00455A19"/>
    <w:rsid w:val="00460540"/>
    <w:rsid w:val="00460D0E"/>
    <w:rsid w:val="004655C1"/>
    <w:rsid w:val="00474CF0"/>
    <w:rsid w:val="00496513"/>
    <w:rsid w:val="004A7537"/>
    <w:rsid w:val="004C4FE0"/>
    <w:rsid w:val="004D2CBD"/>
    <w:rsid w:val="004E64B4"/>
    <w:rsid w:val="004F0C75"/>
    <w:rsid w:val="004F7434"/>
    <w:rsid w:val="00505FB7"/>
    <w:rsid w:val="00514D36"/>
    <w:rsid w:val="00550A94"/>
    <w:rsid w:val="005666E2"/>
    <w:rsid w:val="005766B1"/>
    <w:rsid w:val="005830DF"/>
    <w:rsid w:val="00583F6C"/>
    <w:rsid w:val="0058739F"/>
    <w:rsid w:val="005B0D60"/>
    <w:rsid w:val="005C0119"/>
    <w:rsid w:val="005C4921"/>
    <w:rsid w:val="005C4AA8"/>
    <w:rsid w:val="005E1217"/>
    <w:rsid w:val="005E2C95"/>
    <w:rsid w:val="005F4736"/>
    <w:rsid w:val="005F7B67"/>
    <w:rsid w:val="00641682"/>
    <w:rsid w:val="00641E2E"/>
    <w:rsid w:val="0064308A"/>
    <w:rsid w:val="00644902"/>
    <w:rsid w:val="00654694"/>
    <w:rsid w:val="0066080D"/>
    <w:rsid w:val="006675D8"/>
    <w:rsid w:val="00667856"/>
    <w:rsid w:val="00673030"/>
    <w:rsid w:val="0068677B"/>
    <w:rsid w:val="00692B31"/>
    <w:rsid w:val="006A107D"/>
    <w:rsid w:val="006C2FD3"/>
    <w:rsid w:val="006D57F6"/>
    <w:rsid w:val="006E6FA6"/>
    <w:rsid w:val="006F4115"/>
    <w:rsid w:val="0074655B"/>
    <w:rsid w:val="00750527"/>
    <w:rsid w:val="00753F4D"/>
    <w:rsid w:val="00757787"/>
    <w:rsid w:val="0077025A"/>
    <w:rsid w:val="00777DE7"/>
    <w:rsid w:val="007D076F"/>
    <w:rsid w:val="007D331A"/>
    <w:rsid w:val="007D4B5A"/>
    <w:rsid w:val="007E07BF"/>
    <w:rsid w:val="007E519E"/>
    <w:rsid w:val="007F13A6"/>
    <w:rsid w:val="007F2E75"/>
    <w:rsid w:val="007F43C1"/>
    <w:rsid w:val="007F4BBC"/>
    <w:rsid w:val="007F7CC8"/>
    <w:rsid w:val="00834CF2"/>
    <w:rsid w:val="0083721E"/>
    <w:rsid w:val="00853F93"/>
    <w:rsid w:val="00855B23"/>
    <w:rsid w:val="008675CE"/>
    <w:rsid w:val="008722FC"/>
    <w:rsid w:val="00874C04"/>
    <w:rsid w:val="00876493"/>
    <w:rsid w:val="008878E4"/>
    <w:rsid w:val="00892C3C"/>
    <w:rsid w:val="008943B6"/>
    <w:rsid w:val="00895864"/>
    <w:rsid w:val="008A147D"/>
    <w:rsid w:val="008A1F8F"/>
    <w:rsid w:val="008B5B5E"/>
    <w:rsid w:val="008B75EA"/>
    <w:rsid w:val="008C1A90"/>
    <w:rsid w:val="008C655F"/>
    <w:rsid w:val="008E23EA"/>
    <w:rsid w:val="008E78B2"/>
    <w:rsid w:val="008F5E91"/>
    <w:rsid w:val="009220A5"/>
    <w:rsid w:val="009363B6"/>
    <w:rsid w:val="0095012C"/>
    <w:rsid w:val="00986962"/>
    <w:rsid w:val="00991E2B"/>
    <w:rsid w:val="00994174"/>
    <w:rsid w:val="00994232"/>
    <w:rsid w:val="00994517"/>
    <w:rsid w:val="009C2230"/>
    <w:rsid w:val="009C2A3F"/>
    <w:rsid w:val="00A21930"/>
    <w:rsid w:val="00A23178"/>
    <w:rsid w:val="00A24BEB"/>
    <w:rsid w:val="00A4493D"/>
    <w:rsid w:val="00A6235F"/>
    <w:rsid w:val="00A63EDA"/>
    <w:rsid w:val="00A86AB6"/>
    <w:rsid w:val="00A95A79"/>
    <w:rsid w:val="00AB3C02"/>
    <w:rsid w:val="00AC3468"/>
    <w:rsid w:val="00AD19B8"/>
    <w:rsid w:val="00AD279D"/>
    <w:rsid w:val="00AE3DBE"/>
    <w:rsid w:val="00B0374D"/>
    <w:rsid w:val="00B04520"/>
    <w:rsid w:val="00B1710F"/>
    <w:rsid w:val="00B22E81"/>
    <w:rsid w:val="00B250DE"/>
    <w:rsid w:val="00B35DF7"/>
    <w:rsid w:val="00B42D0A"/>
    <w:rsid w:val="00B4459F"/>
    <w:rsid w:val="00B446AC"/>
    <w:rsid w:val="00B44EBB"/>
    <w:rsid w:val="00B64A8E"/>
    <w:rsid w:val="00B6586D"/>
    <w:rsid w:val="00B675F5"/>
    <w:rsid w:val="00B70BD1"/>
    <w:rsid w:val="00B8309A"/>
    <w:rsid w:val="00B85175"/>
    <w:rsid w:val="00BC4443"/>
    <w:rsid w:val="00BC4B5F"/>
    <w:rsid w:val="00BC7655"/>
    <w:rsid w:val="00C12E56"/>
    <w:rsid w:val="00C1313F"/>
    <w:rsid w:val="00C214CC"/>
    <w:rsid w:val="00C4640F"/>
    <w:rsid w:val="00C56E37"/>
    <w:rsid w:val="00C62370"/>
    <w:rsid w:val="00C774EC"/>
    <w:rsid w:val="00C95D70"/>
    <w:rsid w:val="00C96BB7"/>
    <w:rsid w:val="00C97530"/>
    <w:rsid w:val="00CB6745"/>
    <w:rsid w:val="00CD1699"/>
    <w:rsid w:val="00CD517E"/>
    <w:rsid w:val="00CD58CD"/>
    <w:rsid w:val="00CE57C1"/>
    <w:rsid w:val="00CE6280"/>
    <w:rsid w:val="00D036D1"/>
    <w:rsid w:val="00D10D30"/>
    <w:rsid w:val="00D119C9"/>
    <w:rsid w:val="00D26425"/>
    <w:rsid w:val="00D36FAC"/>
    <w:rsid w:val="00D47C19"/>
    <w:rsid w:val="00D711EA"/>
    <w:rsid w:val="00D804DF"/>
    <w:rsid w:val="00D9193B"/>
    <w:rsid w:val="00DB23D6"/>
    <w:rsid w:val="00DF4D75"/>
    <w:rsid w:val="00DF70DE"/>
    <w:rsid w:val="00E20842"/>
    <w:rsid w:val="00E24761"/>
    <w:rsid w:val="00E25AEA"/>
    <w:rsid w:val="00E30ADA"/>
    <w:rsid w:val="00E31987"/>
    <w:rsid w:val="00E37397"/>
    <w:rsid w:val="00E4091C"/>
    <w:rsid w:val="00E41435"/>
    <w:rsid w:val="00E525D3"/>
    <w:rsid w:val="00E601FD"/>
    <w:rsid w:val="00E65427"/>
    <w:rsid w:val="00E663D5"/>
    <w:rsid w:val="00E9037D"/>
    <w:rsid w:val="00E961F4"/>
    <w:rsid w:val="00EB1C21"/>
    <w:rsid w:val="00EB2EE0"/>
    <w:rsid w:val="00EF3831"/>
    <w:rsid w:val="00EF6344"/>
    <w:rsid w:val="00F00A1A"/>
    <w:rsid w:val="00F02C8C"/>
    <w:rsid w:val="00F10983"/>
    <w:rsid w:val="00F11199"/>
    <w:rsid w:val="00F11671"/>
    <w:rsid w:val="00F12100"/>
    <w:rsid w:val="00F213EF"/>
    <w:rsid w:val="00F25414"/>
    <w:rsid w:val="00F25FB7"/>
    <w:rsid w:val="00F32ADD"/>
    <w:rsid w:val="00F47E5F"/>
    <w:rsid w:val="00F502FE"/>
    <w:rsid w:val="00F507A1"/>
    <w:rsid w:val="00F773A2"/>
    <w:rsid w:val="00F9023E"/>
    <w:rsid w:val="00F97687"/>
    <w:rsid w:val="00FA72AD"/>
    <w:rsid w:val="00FB3512"/>
    <w:rsid w:val="00FB3CF8"/>
    <w:rsid w:val="00FB69E0"/>
    <w:rsid w:val="00FC7C71"/>
    <w:rsid w:val="00FD2464"/>
    <w:rsid w:val="00FD7C7D"/>
    <w:rsid w:val="00FE2044"/>
    <w:rsid w:val="00FE5A57"/>
    <w:rsid w:val="00FF7AE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44B2"/>
  <w15:chartTrackingRefBased/>
  <w15:docId w15:val="{ED9C10EB-E24E-4E45-9D86-9DB03943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FE5A57"/>
    <w:rPr>
      <w:sz w:val="16"/>
      <w:szCs w:val="16"/>
    </w:rPr>
  </w:style>
  <w:style w:type="paragraph" w:styleId="Kommentartekst">
    <w:name w:val="annotation text"/>
    <w:basedOn w:val="Normal"/>
    <w:link w:val="KommentartekstTegn"/>
    <w:uiPriority w:val="99"/>
    <w:semiHidden/>
    <w:unhideWhenUsed/>
    <w:rsid w:val="00FE5A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5A57"/>
    <w:rPr>
      <w:sz w:val="20"/>
      <w:szCs w:val="20"/>
    </w:rPr>
  </w:style>
  <w:style w:type="paragraph" w:styleId="Kommentaremne">
    <w:name w:val="annotation subject"/>
    <w:basedOn w:val="Kommentartekst"/>
    <w:next w:val="Kommentartekst"/>
    <w:link w:val="KommentaremneTegn"/>
    <w:uiPriority w:val="99"/>
    <w:semiHidden/>
    <w:unhideWhenUsed/>
    <w:rsid w:val="00FE5A57"/>
    <w:rPr>
      <w:b/>
      <w:bCs/>
    </w:rPr>
  </w:style>
  <w:style w:type="character" w:customStyle="1" w:styleId="KommentaremneTegn">
    <w:name w:val="Kommentaremne Tegn"/>
    <w:basedOn w:val="KommentartekstTegn"/>
    <w:link w:val="Kommentaremne"/>
    <w:uiPriority w:val="99"/>
    <w:semiHidden/>
    <w:rsid w:val="00FE5A57"/>
    <w:rPr>
      <w:b/>
      <w:bCs/>
      <w:sz w:val="20"/>
      <w:szCs w:val="20"/>
    </w:rPr>
  </w:style>
  <w:style w:type="paragraph" w:styleId="Markeringsbobletekst">
    <w:name w:val="Balloon Text"/>
    <w:basedOn w:val="Normal"/>
    <w:link w:val="MarkeringsbobletekstTegn"/>
    <w:uiPriority w:val="99"/>
    <w:semiHidden/>
    <w:unhideWhenUsed/>
    <w:rsid w:val="00FE5A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A57"/>
    <w:rPr>
      <w:rFonts w:ascii="Segoe UI" w:hAnsi="Segoe UI" w:cs="Segoe UI"/>
      <w:sz w:val="18"/>
      <w:szCs w:val="18"/>
    </w:rPr>
  </w:style>
  <w:style w:type="table" w:styleId="Tabel-Gitter">
    <w:name w:val="Table Grid"/>
    <w:basedOn w:val="Tabel-Normal"/>
    <w:uiPriority w:val="59"/>
    <w:rsid w:val="00FE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66485"/>
    <w:pPr>
      <w:ind w:left="720"/>
      <w:contextualSpacing/>
    </w:pPr>
  </w:style>
  <w:style w:type="paragraph" w:styleId="Korrektur">
    <w:name w:val="Revision"/>
    <w:hidden/>
    <w:uiPriority w:val="99"/>
    <w:semiHidden/>
    <w:rsid w:val="00EB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7806">
      <w:bodyDiv w:val="1"/>
      <w:marLeft w:val="0"/>
      <w:marRight w:val="0"/>
      <w:marTop w:val="0"/>
      <w:marBottom w:val="0"/>
      <w:divBdr>
        <w:top w:val="none" w:sz="0" w:space="0" w:color="auto"/>
        <w:left w:val="none" w:sz="0" w:space="0" w:color="auto"/>
        <w:bottom w:val="none" w:sz="0" w:space="0" w:color="auto"/>
        <w:right w:val="none" w:sz="0" w:space="0" w:color="auto"/>
      </w:divBdr>
    </w:div>
    <w:div w:id="399598858">
      <w:bodyDiv w:val="1"/>
      <w:marLeft w:val="0"/>
      <w:marRight w:val="0"/>
      <w:marTop w:val="0"/>
      <w:marBottom w:val="0"/>
      <w:divBdr>
        <w:top w:val="none" w:sz="0" w:space="0" w:color="auto"/>
        <w:left w:val="none" w:sz="0" w:space="0" w:color="auto"/>
        <w:bottom w:val="none" w:sz="0" w:space="0" w:color="auto"/>
        <w:right w:val="none" w:sz="0" w:space="0" w:color="auto"/>
      </w:divBdr>
    </w:div>
    <w:div w:id="709257175">
      <w:bodyDiv w:val="1"/>
      <w:marLeft w:val="0"/>
      <w:marRight w:val="0"/>
      <w:marTop w:val="0"/>
      <w:marBottom w:val="0"/>
      <w:divBdr>
        <w:top w:val="none" w:sz="0" w:space="0" w:color="auto"/>
        <w:left w:val="none" w:sz="0" w:space="0" w:color="auto"/>
        <w:bottom w:val="none" w:sz="0" w:space="0" w:color="auto"/>
        <w:right w:val="none" w:sz="0" w:space="0" w:color="auto"/>
      </w:divBdr>
    </w:div>
    <w:div w:id="902569048">
      <w:bodyDiv w:val="1"/>
      <w:marLeft w:val="0"/>
      <w:marRight w:val="0"/>
      <w:marTop w:val="0"/>
      <w:marBottom w:val="0"/>
      <w:divBdr>
        <w:top w:val="none" w:sz="0" w:space="0" w:color="auto"/>
        <w:left w:val="none" w:sz="0" w:space="0" w:color="auto"/>
        <w:bottom w:val="none" w:sz="0" w:space="0" w:color="auto"/>
        <w:right w:val="none" w:sz="0" w:space="0" w:color="auto"/>
      </w:divBdr>
    </w:div>
    <w:div w:id="1142311845">
      <w:bodyDiv w:val="1"/>
      <w:marLeft w:val="0"/>
      <w:marRight w:val="0"/>
      <w:marTop w:val="0"/>
      <w:marBottom w:val="0"/>
      <w:divBdr>
        <w:top w:val="none" w:sz="0" w:space="0" w:color="auto"/>
        <w:left w:val="none" w:sz="0" w:space="0" w:color="auto"/>
        <w:bottom w:val="none" w:sz="0" w:space="0" w:color="auto"/>
        <w:right w:val="none" w:sz="0" w:space="0" w:color="auto"/>
      </w:divBdr>
    </w:div>
    <w:div w:id="1478063459">
      <w:bodyDiv w:val="1"/>
      <w:marLeft w:val="0"/>
      <w:marRight w:val="0"/>
      <w:marTop w:val="0"/>
      <w:marBottom w:val="0"/>
      <w:divBdr>
        <w:top w:val="none" w:sz="0" w:space="0" w:color="auto"/>
        <w:left w:val="none" w:sz="0" w:space="0" w:color="auto"/>
        <w:bottom w:val="none" w:sz="0" w:space="0" w:color="auto"/>
        <w:right w:val="none" w:sz="0" w:space="0" w:color="auto"/>
      </w:divBdr>
    </w:div>
    <w:div w:id="20848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3291</Words>
  <Characters>20082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Wildt</dc:creator>
  <cp:keywords/>
  <dc:description/>
  <cp:lastModifiedBy>David William Schou</cp:lastModifiedBy>
  <cp:revision>9</cp:revision>
  <dcterms:created xsi:type="dcterms:W3CDTF">2022-03-28T08:57:00Z</dcterms:created>
  <dcterms:modified xsi:type="dcterms:W3CDTF">2022-04-25T13:14:00Z</dcterms:modified>
</cp:coreProperties>
</file>