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4BF12" w14:textId="2F217DBF" w:rsidR="004E0191" w:rsidRPr="00900280" w:rsidRDefault="004E0191" w:rsidP="00D41724">
      <w:pPr>
        <w:spacing w:before="200" w:after="200" w:line="480" w:lineRule="auto"/>
        <w:jc w:val="center"/>
        <w:rPr>
          <w:rFonts w:ascii="Questa-Regular" w:eastAsia="Times New Roman" w:hAnsi="Questa-Regular" w:cs="Segoe UI"/>
          <w:color w:val="212529"/>
          <w:sz w:val="33"/>
          <w:szCs w:val="33"/>
          <w:lang w:eastAsia="da-DK"/>
        </w:rPr>
      </w:pPr>
      <w:r w:rsidRPr="00900280">
        <w:rPr>
          <w:rFonts w:ascii="Questa-Regular" w:eastAsia="Times New Roman" w:hAnsi="Questa-Regular" w:cs="Segoe UI"/>
          <w:color w:val="212529"/>
          <w:sz w:val="33"/>
          <w:szCs w:val="33"/>
          <w:lang w:eastAsia="da-DK"/>
        </w:rPr>
        <w:t xml:space="preserve">Bekendtgørelse om ændring af bekendtgørelse om </w:t>
      </w:r>
      <w:r w:rsidR="00D41724" w:rsidRPr="00900280">
        <w:rPr>
          <w:rFonts w:ascii="Questa-Regular" w:eastAsia="Times New Roman" w:hAnsi="Questa-Regular" w:cs="Segoe UI"/>
          <w:color w:val="212529"/>
          <w:sz w:val="33"/>
          <w:szCs w:val="33"/>
          <w:lang w:eastAsia="da-DK"/>
        </w:rPr>
        <w:t>bygge- og anlægsprojekter til etablering af nødfærgedrift</w:t>
      </w:r>
      <w:r w:rsidR="009865BD" w:rsidRPr="00900280">
        <w:rPr>
          <w:rFonts w:ascii="Questa-Regular" w:eastAsia="Times New Roman" w:hAnsi="Questa-Regular" w:cs="Segoe UI"/>
          <w:color w:val="212529"/>
          <w:sz w:val="33"/>
          <w:szCs w:val="33"/>
          <w:lang w:eastAsia="da-DK"/>
        </w:rPr>
        <w:t xml:space="preserve"> </w:t>
      </w:r>
      <w:r w:rsidR="00D41724" w:rsidRPr="00900280">
        <w:rPr>
          <w:rFonts w:ascii="Questa-Regular" w:eastAsia="Times New Roman" w:hAnsi="Questa-Regular" w:cs="Segoe UI"/>
          <w:color w:val="212529"/>
          <w:sz w:val="33"/>
          <w:szCs w:val="33"/>
          <w:lang w:eastAsia="da-DK"/>
        </w:rPr>
        <w:t xml:space="preserve">over </w:t>
      </w:r>
      <w:r w:rsidR="009865BD" w:rsidRPr="00900280">
        <w:rPr>
          <w:rFonts w:ascii="Questa-Regular" w:eastAsia="Times New Roman" w:hAnsi="Questa-Regular" w:cs="Segoe UI"/>
          <w:color w:val="212529"/>
          <w:sz w:val="33"/>
          <w:szCs w:val="33"/>
          <w:lang w:eastAsia="da-DK"/>
        </w:rPr>
        <w:t>S</w:t>
      </w:r>
      <w:r w:rsidR="00D41724" w:rsidRPr="00900280">
        <w:rPr>
          <w:rFonts w:ascii="Questa-Regular" w:eastAsia="Times New Roman" w:hAnsi="Questa-Regular" w:cs="Segoe UI"/>
          <w:color w:val="212529"/>
          <w:sz w:val="33"/>
          <w:szCs w:val="33"/>
          <w:lang w:eastAsia="da-DK"/>
        </w:rPr>
        <w:t xml:space="preserve">torebælt med tilhørende vej- og havnefaciliteter m.m. og arbejder på den faste forbindelse over Storebælt </w:t>
      </w:r>
    </w:p>
    <w:p w14:paraId="6DD2FC31" w14:textId="77777777" w:rsidR="004E0191" w:rsidRPr="004E0191" w:rsidRDefault="004E0191" w:rsidP="004E0191">
      <w:pPr>
        <w:spacing w:before="200" w:after="200" w:line="480" w:lineRule="auto"/>
        <w:jc w:val="center"/>
        <w:rPr>
          <w:rFonts w:ascii="Questa-Regular" w:eastAsia="Times New Roman" w:hAnsi="Questa-Regular" w:cs="Segoe UI"/>
          <w:b/>
          <w:bCs/>
          <w:color w:val="212529"/>
          <w:sz w:val="23"/>
          <w:szCs w:val="23"/>
          <w:lang w:eastAsia="da-DK"/>
        </w:rPr>
      </w:pPr>
      <w:r w:rsidRPr="004E0191">
        <w:rPr>
          <w:rFonts w:ascii="Questa-Regular" w:eastAsia="Times New Roman" w:hAnsi="Questa-Regular" w:cs="Segoe UI"/>
          <w:b/>
          <w:bCs/>
          <w:color w:val="212529"/>
          <w:sz w:val="23"/>
          <w:szCs w:val="23"/>
          <w:lang w:eastAsia="da-DK"/>
        </w:rPr>
        <w:t>§ 1</w:t>
      </w:r>
    </w:p>
    <w:p w14:paraId="42AEB13B" w14:textId="71A45550" w:rsidR="003A189A" w:rsidRPr="003A189A" w:rsidRDefault="004E0191" w:rsidP="003A189A">
      <w:pPr>
        <w:spacing w:before="200" w:after="200" w:line="480" w:lineRule="auto"/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 w:rsidRPr="004E0191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I bekendtgørelse nr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. </w:t>
      </w:r>
      <w:r w:rsidR="00BC24DF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637</w:t>
      </w:r>
      <w:r w:rsidR="00D41724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</w:t>
      </w:r>
      <w:r w:rsidRPr="004E0191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af </w:t>
      </w:r>
      <w:r w:rsidR="00BC24DF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2. juli 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202</w:t>
      </w:r>
      <w:r w:rsidR="00D41724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6</w:t>
      </w:r>
      <w:r w:rsidRPr="004E0191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om</w:t>
      </w:r>
      <w:r w:rsidR="003A189A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</w:t>
      </w:r>
      <w:r w:rsidR="003A189A" w:rsidRPr="003A189A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bygge- og anlægsprojekter til etablering af nødfærgedrift</w:t>
      </w:r>
      <w:r w:rsidR="003A189A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</w:t>
      </w:r>
      <w:r w:rsidR="003A189A" w:rsidRPr="003A189A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over Storebælt med tilhørende vej- og havnefaciliteter m.m. og arbejder på den faste forbindelse over Storebælt</w:t>
      </w:r>
      <w:r w:rsidR="003A189A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foretages følgende ændringer:</w:t>
      </w:r>
    </w:p>
    <w:p w14:paraId="3AAB2731" w14:textId="0C390CCF" w:rsidR="004E44DE" w:rsidRPr="004E44DE" w:rsidRDefault="00D41724" w:rsidP="00FA6420">
      <w:pPr>
        <w:pStyle w:val="Listeafsnit"/>
        <w:numPr>
          <w:ilvl w:val="0"/>
          <w:numId w:val="2"/>
        </w:numPr>
        <w:spacing w:before="200" w:after="0" w:line="480" w:lineRule="auto"/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I</w:t>
      </w:r>
      <w:r w:rsidR="004E44DE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</w:t>
      </w:r>
      <w:r w:rsidR="004E44DE" w:rsidRPr="004E44DE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titlen</w:t>
      </w:r>
      <w:r w:rsidR="004E44DE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indsættes efter »den faste forbindelse over Storebælt«:  »</w:t>
      </w:r>
      <w:r w:rsid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m.v.</w:t>
      </w:r>
      <w:r w:rsidR="004E44DE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«</w:t>
      </w:r>
    </w:p>
    <w:p w14:paraId="744CA4B3" w14:textId="5EE97495" w:rsidR="004E0191" w:rsidRPr="004E44DE" w:rsidRDefault="004E44DE" w:rsidP="004E44DE">
      <w:pPr>
        <w:pStyle w:val="Listeafsnit"/>
        <w:numPr>
          <w:ilvl w:val="0"/>
          <w:numId w:val="2"/>
        </w:numPr>
        <w:spacing w:before="200" w:after="0" w:line="480" w:lineRule="auto"/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I</w:t>
      </w:r>
      <w:r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 xml:space="preserve"> </w:t>
      </w:r>
      <w:r w:rsidR="00D41724" w:rsidRPr="004E44DE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§ 1</w:t>
      </w:r>
      <w:r w:rsidR="00D41724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indsætte</w:t>
      </w:r>
      <w:r w:rsidR="003A189A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s</w:t>
      </w:r>
      <w:r w:rsidR="00D41724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efter stk. 2 </w:t>
      </w:r>
      <w:r w:rsidR="003A189A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som nyt </w:t>
      </w:r>
      <w:r w:rsidR="00D41724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st</w:t>
      </w:r>
      <w:r w:rsidR="003A189A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ykke</w:t>
      </w:r>
      <w:r w:rsidR="004E0191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:</w:t>
      </w:r>
    </w:p>
    <w:p w14:paraId="3B574C2E" w14:textId="09CCCB9D" w:rsidR="004E0191" w:rsidRPr="00D41724" w:rsidRDefault="004E0191" w:rsidP="00D41724">
      <w:pPr>
        <w:spacing w:before="200" w:after="0" w:line="480" w:lineRule="auto"/>
        <w:ind w:firstLine="240"/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 w:rsidRPr="00D41724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»</w:t>
      </w:r>
      <w:r w:rsidR="003A189A" w:rsidRPr="003A189A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 xml:space="preserve">Stk. </w:t>
      </w:r>
      <w:r w:rsidR="00EF1721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3</w:t>
      </w:r>
      <w:r w:rsidR="003A189A" w:rsidRPr="003A189A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.</w:t>
      </w:r>
      <w:r w:rsidR="004E44DE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Bekendtgørelsen finder anvendelse på bygge- og anlægsarbejder til etablering og drift af monitoreringsprojekt ved og omkring den faste forbindelse over Storebælt</w:t>
      </w:r>
      <w:r w:rsidR="00174B6B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på ejendomme nævnt i bilag </w:t>
      </w:r>
      <w:r w:rsidR="00C75058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1.</w:t>
      </w:r>
      <w:r w:rsidRPr="00D41724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«</w:t>
      </w:r>
    </w:p>
    <w:p w14:paraId="4E10E385" w14:textId="10D75555" w:rsidR="00D41724" w:rsidRDefault="00D41724" w:rsidP="004E0191">
      <w:pPr>
        <w:spacing w:before="200" w:after="0" w:line="480" w:lineRule="auto"/>
        <w:ind w:firstLine="240"/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Stk. 3 bliver </w:t>
      </w:r>
      <w:r w:rsidR="003A189A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herefter 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til stk. 4.</w:t>
      </w:r>
    </w:p>
    <w:p w14:paraId="5D22FC1D" w14:textId="6B4F0F80" w:rsidR="00D41724" w:rsidRPr="004E44DE" w:rsidRDefault="00D41724" w:rsidP="004E44DE">
      <w:pPr>
        <w:pStyle w:val="Listeafsnit"/>
        <w:numPr>
          <w:ilvl w:val="0"/>
          <w:numId w:val="2"/>
        </w:numPr>
        <w:spacing w:before="200" w:after="0" w:line="480" w:lineRule="auto"/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I</w:t>
      </w:r>
      <w:r w:rsidRPr="004E44DE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 xml:space="preserve"> § 9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indsættes efter </w:t>
      </w:r>
      <w:r w:rsidR="009865BD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»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§ 1, stk. 1</w:t>
      </w:r>
      <w:r w:rsidR="009865BD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«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: </w:t>
      </w:r>
      <w:r w:rsidR="009865BD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» 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og 3</w:t>
      </w:r>
      <w:r w:rsidR="009865BD"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«</w:t>
      </w:r>
    </w:p>
    <w:p w14:paraId="68EF3F26" w14:textId="5638CB69" w:rsidR="004E44DE" w:rsidRPr="004E44DE" w:rsidRDefault="004E44DE" w:rsidP="004E44DE">
      <w:pPr>
        <w:pStyle w:val="Listeafsnit"/>
        <w:numPr>
          <w:ilvl w:val="0"/>
          <w:numId w:val="2"/>
        </w:numPr>
        <w:spacing w:before="200" w:after="0" w:line="480" w:lineRule="auto"/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I </w:t>
      </w:r>
      <w:r w:rsidRPr="004E44DE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§ 1</w:t>
      </w:r>
      <w:r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0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indsættes efter »§ 1«: »</w:t>
      </w:r>
      <w:r w:rsidR="00BC24DF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,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stk. 1 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og 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2</w:t>
      </w:r>
      <w:r w:rsidR="00051EE2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,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«</w:t>
      </w:r>
    </w:p>
    <w:p w14:paraId="1EBE0BB4" w14:textId="10250724" w:rsidR="004E44DE" w:rsidRPr="004E44DE" w:rsidRDefault="004E44DE" w:rsidP="004E44DE">
      <w:pPr>
        <w:pStyle w:val="Listeafsnit"/>
        <w:numPr>
          <w:ilvl w:val="0"/>
          <w:numId w:val="2"/>
        </w:numPr>
        <w:spacing w:before="200" w:after="0" w:line="480" w:lineRule="auto"/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I </w:t>
      </w:r>
      <w:r w:rsidRPr="009865BD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§ 11</w:t>
      </w:r>
      <w:r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, stk. 1,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indsættes efter </w:t>
      </w:r>
      <w:r w:rsidRPr="00D41724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»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§ 1, stk. 1</w:t>
      </w:r>
      <w:r w:rsidRPr="00D41724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«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: </w:t>
      </w:r>
      <w:r w:rsidRPr="00D41724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»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og 3</w:t>
      </w:r>
      <w:r w:rsidRPr="00D41724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«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, og 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»</w:t>
      </w:r>
      <w:r w:rsidR="00F9579A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og 26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«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erstattes med: 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»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,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26 og 26 a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«</w:t>
      </w:r>
    </w:p>
    <w:p w14:paraId="057BE0C1" w14:textId="1578F8EC" w:rsidR="004E44DE" w:rsidRDefault="004E44DE" w:rsidP="004E44DE">
      <w:pPr>
        <w:pStyle w:val="Listeafsnit"/>
        <w:numPr>
          <w:ilvl w:val="0"/>
          <w:numId w:val="2"/>
        </w:numPr>
        <w:spacing w:before="200" w:after="0" w:line="480" w:lineRule="auto"/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I </w:t>
      </w:r>
      <w:r w:rsidRPr="004E44DE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§ 1</w:t>
      </w:r>
      <w:r w:rsidR="00BC24DF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3</w:t>
      </w:r>
      <w:r w:rsidR="007800D9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, stk. 1,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</w:t>
      </w:r>
      <w:r w:rsidR="00B43AF9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og i </w:t>
      </w:r>
      <w:r w:rsidR="00B43AF9" w:rsidRPr="00B43AF9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stk. 2</w:t>
      </w:r>
      <w:r w:rsidR="00B43AF9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,</w:t>
      </w:r>
      <w:r w:rsidR="00B43AF9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indsættes efter »§ 1</w:t>
      </w:r>
      <w:r w:rsidR="007800D9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, stk. 1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«: » og </w:t>
      </w:r>
      <w:r w:rsidR="007800D9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3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«</w:t>
      </w:r>
      <w:r w:rsidR="00B43AF9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</w:t>
      </w:r>
    </w:p>
    <w:p w14:paraId="1CB716F6" w14:textId="568B1AB0" w:rsidR="00BC24DF" w:rsidRDefault="00BC24DF" w:rsidP="00BC24DF">
      <w:pPr>
        <w:pStyle w:val="Listeafsnit"/>
        <w:numPr>
          <w:ilvl w:val="0"/>
          <w:numId w:val="2"/>
        </w:numPr>
        <w:spacing w:before="200" w:after="0" w:line="480" w:lineRule="auto"/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I </w:t>
      </w:r>
      <w:r w:rsidRPr="004E44DE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§ 1</w:t>
      </w:r>
      <w:r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5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indsættes efter »§ 1«: »</w:t>
      </w:r>
      <w:r w:rsidR="00B43AF9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,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stk. 1 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og 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2</w:t>
      </w:r>
      <w:r w:rsidR="00B43AF9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,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«</w:t>
      </w:r>
    </w:p>
    <w:p w14:paraId="0F8708E8" w14:textId="730FFF30" w:rsidR="00B43AF9" w:rsidRPr="00B43AF9" w:rsidRDefault="00B43AF9" w:rsidP="00B43AF9">
      <w:pPr>
        <w:pStyle w:val="Listeafsnit"/>
        <w:numPr>
          <w:ilvl w:val="0"/>
          <w:numId w:val="2"/>
        </w:numPr>
        <w:spacing w:before="200" w:after="0" w:line="480" w:lineRule="auto"/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I </w:t>
      </w:r>
      <w:r w:rsidRPr="004E44DE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§ 1</w:t>
      </w:r>
      <w:r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>6</w:t>
      </w:r>
      <w:r w:rsidRPr="00B43AF9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</w:t>
      </w:r>
      <w:r w:rsidRPr="004E44DE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indsættes efter »§ 1, stk. 1«: » og 3«</w:t>
      </w:r>
    </w:p>
    <w:p w14:paraId="63ADB1B2" w14:textId="77777777" w:rsidR="00AE4322" w:rsidRPr="00AE4322" w:rsidRDefault="009865BD" w:rsidP="00AE4322">
      <w:pPr>
        <w:pStyle w:val="Listeafsnit"/>
        <w:numPr>
          <w:ilvl w:val="0"/>
          <w:numId w:val="2"/>
        </w:numPr>
        <w:spacing w:before="200" w:after="0" w:line="480" w:lineRule="auto"/>
        <w:rPr>
          <w:rFonts w:ascii="Questa-Regular" w:eastAsia="Times New Roman" w:hAnsi="Questa-Regular" w:cs="Segoe UI"/>
          <w:b/>
          <w:bCs/>
          <w:color w:val="212529"/>
          <w:sz w:val="23"/>
          <w:szCs w:val="23"/>
          <w:lang w:eastAsia="da-DK"/>
        </w:rPr>
      </w:pPr>
      <w:r w:rsidRPr="00174B6B">
        <w:rPr>
          <w:rFonts w:ascii="Questa-Regular" w:eastAsia="Times New Roman" w:hAnsi="Questa-Regular" w:cs="Segoe UI"/>
          <w:i/>
          <w:iCs/>
          <w:sz w:val="23"/>
          <w:szCs w:val="23"/>
          <w:lang w:eastAsia="da-DK"/>
        </w:rPr>
        <w:t xml:space="preserve">Bilag 1 </w:t>
      </w:r>
      <w:r w:rsidR="00AE4322">
        <w:rPr>
          <w:rFonts w:ascii="Questa-Regular" w:eastAsia="Times New Roman" w:hAnsi="Questa-Regular" w:cs="Segoe UI"/>
          <w:sz w:val="23"/>
          <w:szCs w:val="23"/>
          <w:lang w:eastAsia="da-DK"/>
        </w:rPr>
        <w:t xml:space="preserve">affattes som bilag 1 til denne bekendtgørelse. </w:t>
      </w:r>
    </w:p>
    <w:p w14:paraId="1F1262F2" w14:textId="74557FA2" w:rsidR="004E0191" w:rsidRPr="00AE4322" w:rsidRDefault="004E0191" w:rsidP="00AE4322">
      <w:pPr>
        <w:spacing w:before="200" w:after="0" w:line="480" w:lineRule="auto"/>
        <w:ind w:left="240"/>
        <w:jc w:val="center"/>
        <w:rPr>
          <w:rFonts w:ascii="Questa-Regular" w:eastAsia="Times New Roman" w:hAnsi="Questa-Regular" w:cs="Segoe UI"/>
          <w:b/>
          <w:bCs/>
          <w:color w:val="212529"/>
          <w:sz w:val="23"/>
          <w:szCs w:val="23"/>
          <w:lang w:eastAsia="da-DK"/>
        </w:rPr>
      </w:pPr>
      <w:r w:rsidRPr="00AE4322">
        <w:rPr>
          <w:rFonts w:ascii="Questa-Regular" w:eastAsia="Times New Roman" w:hAnsi="Questa-Regular" w:cs="Segoe UI"/>
          <w:b/>
          <w:bCs/>
          <w:color w:val="212529"/>
          <w:sz w:val="23"/>
          <w:szCs w:val="23"/>
          <w:lang w:eastAsia="da-DK"/>
        </w:rPr>
        <w:lastRenderedPageBreak/>
        <w:t>§ 2</w:t>
      </w:r>
    </w:p>
    <w:p w14:paraId="1F6A966A" w14:textId="680C7517" w:rsidR="004E0191" w:rsidRPr="004E0191" w:rsidRDefault="004E0191" w:rsidP="004E0191">
      <w:pPr>
        <w:spacing w:after="0" w:line="480" w:lineRule="auto"/>
        <w:ind w:firstLine="240"/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 w:rsidRPr="004E0191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Bekendtgørelsen træder i kraft den </w:t>
      </w:r>
      <w:r w:rsidR="004B751A">
        <w:rPr>
          <w:rFonts w:ascii="Cambria" w:eastAsia="Times New Roman" w:hAnsi="Cambria" w:cs="Segoe UI"/>
          <w:color w:val="212529"/>
          <w:sz w:val="23"/>
          <w:szCs w:val="23"/>
          <w:lang w:eastAsia="da-DK"/>
        </w:rPr>
        <w:t>[</w:t>
      </w:r>
      <w:r w:rsidR="004B751A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DATO</w:t>
      </w:r>
      <w:r w:rsidR="004B751A">
        <w:rPr>
          <w:rFonts w:ascii="Cambria" w:eastAsia="Times New Roman" w:hAnsi="Cambria" w:cs="Segoe UI"/>
          <w:color w:val="212529"/>
          <w:sz w:val="23"/>
          <w:szCs w:val="23"/>
          <w:lang w:eastAsia="da-DK"/>
        </w:rPr>
        <w:t>]</w:t>
      </w: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</w:t>
      </w:r>
      <w:r w:rsidRPr="004E0191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202</w:t>
      </w:r>
      <w:r w:rsidR="00D41724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6</w:t>
      </w:r>
      <w:r w:rsidRPr="004E0191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.</w:t>
      </w:r>
    </w:p>
    <w:p w14:paraId="57191256" w14:textId="15BC76EA" w:rsidR="004E0191" w:rsidRPr="00E663B7" w:rsidRDefault="00D41724" w:rsidP="004E0191">
      <w:pPr>
        <w:spacing w:before="120" w:after="0" w:line="480" w:lineRule="auto"/>
        <w:jc w:val="center"/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 xml:space="preserve">By-, Land- og </w:t>
      </w:r>
      <w:r w:rsidR="004E0191" w:rsidRPr="00DC7CEA">
        <w:rPr>
          <w:rFonts w:ascii="Questa-Regular" w:eastAsia="Times New Roman" w:hAnsi="Questa-Regular" w:cs="Segoe UI"/>
          <w:i/>
          <w:iCs/>
          <w:color w:val="212529"/>
          <w:sz w:val="23"/>
          <w:szCs w:val="23"/>
          <w:lang w:eastAsia="da-DK"/>
        </w:rPr>
        <w:t xml:space="preserve">Transportministeriet, den </w:t>
      </w:r>
      <w:r w:rsidR="008B5FB6">
        <w:rPr>
          <w:rFonts w:ascii="Cambria" w:eastAsia="Times New Roman" w:hAnsi="Cambria" w:cs="Segoe UI"/>
          <w:color w:val="212529"/>
          <w:sz w:val="23"/>
          <w:szCs w:val="23"/>
          <w:lang w:eastAsia="da-DK"/>
        </w:rPr>
        <w:t>[</w:t>
      </w:r>
      <w:r w:rsidR="008B5FB6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DATO</w:t>
      </w:r>
      <w:r w:rsidR="008B5FB6">
        <w:rPr>
          <w:rFonts w:ascii="Cambria" w:eastAsia="Times New Roman" w:hAnsi="Cambria" w:cs="Segoe UI"/>
          <w:color w:val="212529"/>
          <w:sz w:val="23"/>
          <w:szCs w:val="23"/>
          <w:lang w:eastAsia="da-DK"/>
        </w:rPr>
        <w:t>]</w:t>
      </w:r>
      <w:r w:rsidR="004E0191" w:rsidRPr="00E663B7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202</w:t>
      </w:r>
      <w:r w:rsidRPr="00E663B7"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>6</w:t>
      </w:r>
    </w:p>
    <w:p w14:paraId="5E88612F" w14:textId="6FB71681" w:rsidR="00900280" w:rsidRDefault="00E663B7">
      <w:pP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t xml:space="preserve"> </w:t>
      </w:r>
    </w:p>
    <w:p w14:paraId="5DE7438E" w14:textId="77777777" w:rsidR="00900280" w:rsidRDefault="00900280">
      <w:pP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  <w: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  <w:br w:type="page"/>
      </w:r>
    </w:p>
    <w:p w14:paraId="4A88732B" w14:textId="71F23AD0" w:rsidR="00900280" w:rsidRDefault="00900280" w:rsidP="00900280">
      <w:pPr>
        <w:jc w:val="right"/>
        <w:rPr>
          <w:rFonts w:ascii="Questa-Regular" w:eastAsia="Times New Roman" w:hAnsi="Questa-Regular" w:cs="Segoe UI"/>
          <w:b/>
          <w:bCs/>
          <w:color w:val="212529"/>
          <w:sz w:val="23"/>
          <w:szCs w:val="23"/>
          <w:lang w:eastAsia="da-DK"/>
        </w:rPr>
      </w:pPr>
      <w:r>
        <w:rPr>
          <w:rFonts w:ascii="Questa-Regular" w:eastAsia="Times New Roman" w:hAnsi="Questa-Regular" w:cs="Segoe UI"/>
          <w:b/>
          <w:bCs/>
          <w:color w:val="212529"/>
          <w:sz w:val="23"/>
          <w:szCs w:val="23"/>
          <w:lang w:eastAsia="da-DK"/>
        </w:rPr>
        <w:lastRenderedPageBreak/>
        <w:t>Bilag 1</w:t>
      </w:r>
    </w:p>
    <w:p w14:paraId="229ED520" w14:textId="77777777" w:rsidR="00900280" w:rsidRDefault="00900280" w:rsidP="00900280">
      <w:pPr>
        <w:jc w:val="center"/>
        <w:rPr>
          <w:rFonts w:ascii="Questa-Regular" w:eastAsia="Times New Roman" w:hAnsi="Questa-Regular" w:cs="Segoe UI"/>
          <w:b/>
          <w:bCs/>
          <w:color w:val="212529"/>
          <w:sz w:val="23"/>
          <w:szCs w:val="23"/>
          <w:lang w:eastAsia="da-DK"/>
        </w:rPr>
      </w:pPr>
    </w:p>
    <w:p w14:paraId="179CBC5A" w14:textId="2914EB97" w:rsidR="00900280" w:rsidRPr="00900280" w:rsidRDefault="00900280" w:rsidP="00900280">
      <w:pPr>
        <w:jc w:val="center"/>
        <w:rPr>
          <w:rFonts w:ascii="Questa-Regular" w:eastAsia="Times New Roman" w:hAnsi="Questa-Regular" w:cs="Segoe UI"/>
          <w:b/>
          <w:bCs/>
          <w:color w:val="212529"/>
          <w:sz w:val="23"/>
          <w:szCs w:val="23"/>
          <w:lang w:eastAsia="da-DK"/>
        </w:rPr>
      </w:pPr>
      <w:r w:rsidRPr="00900280">
        <w:rPr>
          <w:rFonts w:ascii="Questa-Regular" w:eastAsia="Times New Roman" w:hAnsi="Questa-Regular" w:cs="Segoe UI"/>
          <w:b/>
          <w:bCs/>
          <w:color w:val="212529"/>
          <w:sz w:val="23"/>
          <w:szCs w:val="23"/>
          <w:lang w:eastAsia="da-DK"/>
        </w:rPr>
        <w:t>Ejendomme omfattet af bekendtgørelsens anvendelsesområde</w:t>
      </w:r>
    </w:p>
    <w:p w14:paraId="6DF72DB0" w14:textId="77777777" w:rsidR="00900280" w:rsidRDefault="00900280" w:rsidP="00900280">
      <w:pPr>
        <w:rPr>
          <w:rFonts w:ascii="Questa-Regular" w:eastAsia="Times New Roman" w:hAnsi="Questa-Regular" w:cs="Segoe UI"/>
          <w:color w:val="212529"/>
          <w:sz w:val="23"/>
          <w:szCs w:val="23"/>
          <w:lang w:eastAsia="da-DK"/>
        </w:rPr>
      </w:pPr>
    </w:p>
    <w:p w14:paraId="7D7F2B6C" w14:textId="77777777" w:rsidR="00900280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  <w:sectPr w:rsidR="00900280">
          <w:headerReference w:type="default" r:id="rId7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14:paraId="42571FDF" w14:textId="77777777" w:rsidR="00900280" w:rsidRPr="004C3803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</w:pPr>
      <w:r w:rsidRPr="004C3803">
        <w:rPr>
          <w:rFonts w:ascii="Times New Roman" w:hAnsi="Times New Roman" w:cs="Times New Roman"/>
        </w:rPr>
        <w:t>Matr.nr. 14e Juelsberg Hgd., Nyborg</w:t>
      </w:r>
    </w:p>
    <w:p w14:paraId="236E7845" w14:textId="77777777" w:rsidR="00900280" w:rsidRPr="004C3803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</w:pPr>
      <w:r w:rsidRPr="004C3803">
        <w:rPr>
          <w:rFonts w:ascii="Times New Roman" w:hAnsi="Times New Roman" w:cs="Times New Roman"/>
        </w:rPr>
        <w:t>Matr.nr. 14f Juelsberg Hgd., Nyborg</w:t>
      </w:r>
    </w:p>
    <w:p w14:paraId="6008A2C4" w14:textId="77777777" w:rsidR="00900280" w:rsidRPr="004C3803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</w:pPr>
      <w:r w:rsidRPr="004C3803">
        <w:rPr>
          <w:rFonts w:ascii="Times New Roman" w:hAnsi="Times New Roman" w:cs="Times New Roman"/>
        </w:rPr>
        <w:t>Matr.nr. 14n Juelsberg Hgd., Nyborg</w:t>
      </w:r>
    </w:p>
    <w:p w14:paraId="46591FC8" w14:textId="77777777" w:rsidR="00900280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</w:pPr>
      <w:r w:rsidRPr="004C3803">
        <w:rPr>
          <w:rFonts w:ascii="Times New Roman" w:hAnsi="Times New Roman" w:cs="Times New Roman"/>
        </w:rPr>
        <w:t>Matr.nr. 14p Juelsberg Hgd., Nyborg</w:t>
      </w:r>
    </w:p>
    <w:p w14:paraId="642508AE" w14:textId="77777777" w:rsidR="00900280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</w:pPr>
      <w:r w:rsidRPr="004C3803">
        <w:rPr>
          <w:rFonts w:ascii="Times New Roman" w:hAnsi="Times New Roman" w:cs="Times New Roman"/>
        </w:rPr>
        <w:t>Matr.nr. 351a Korsør Markjorder</w:t>
      </w:r>
    </w:p>
    <w:p w14:paraId="7BCAF0EC" w14:textId="77777777" w:rsidR="00900280" w:rsidRPr="004C3803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</w:pPr>
      <w:r w:rsidRPr="004C3803">
        <w:rPr>
          <w:rFonts w:ascii="Times New Roman" w:hAnsi="Times New Roman" w:cs="Times New Roman"/>
        </w:rPr>
        <w:t>Matr.nr. 351f Korsør Markjorder</w:t>
      </w:r>
    </w:p>
    <w:p w14:paraId="33897549" w14:textId="77777777" w:rsidR="00900280" w:rsidRPr="004C3803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</w:pPr>
      <w:r w:rsidRPr="004C3803">
        <w:rPr>
          <w:rFonts w:ascii="Times New Roman" w:hAnsi="Times New Roman" w:cs="Times New Roman"/>
        </w:rPr>
        <w:t>Matr.nr. 351g Korsør Markjorder</w:t>
      </w:r>
    </w:p>
    <w:p w14:paraId="3B654C8F" w14:textId="77777777" w:rsidR="00900280" w:rsidRPr="004C3803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</w:pPr>
      <w:r w:rsidRPr="004C3803">
        <w:rPr>
          <w:rFonts w:ascii="Times New Roman" w:hAnsi="Times New Roman" w:cs="Times New Roman"/>
        </w:rPr>
        <w:t>Matr.nr. 351i Korsør Markjorder</w:t>
      </w:r>
    </w:p>
    <w:p w14:paraId="3836D806" w14:textId="77777777" w:rsidR="00900280" w:rsidRPr="004C3803" w:rsidRDefault="00900280" w:rsidP="00900280">
      <w:pPr>
        <w:pStyle w:val="Sluthilsen"/>
        <w:spacing w:line="276" w:lineRule="auto"/>
        <w:rPr>
          <w:rFonts w:ascii="Times New Roman" w:hAnsi="Times New Roman" w:cs="Times New Roman"/>
          <w:lang w:val="nb-NO"/>
        </w:rPr>
      </w:pPr>
      <w:r w:rsidRPr="004C3803">
        <w:rPr>
          <w:rFonts w:ascii="Times New Roman" w:hAnsi="Times New Roman" w:cs="Times New Roman"/>
          <w:lang w:val="nb-NO"/>
        </w:rPr>
        <w:t>Matr.nr. 351k Korsør Markjorder</w:t>
      </w:r>
    </w:p>
    <w:p w14:paraId="2B0A425C" w14:textId="77777777" w:rsidR="00900280" w:rsidRPr="004C3803" w:rsidRDefault="00900280" w:rsidP="00900280">
      <w:pPr>
        <w:pStyle w:val="Sluthilsen"/>
        <w:spacing w:line="276" w:lineRule="auto"/>
        <w:rPr>
          <w:rFonts w:ascii="Times New Roman" w:hAnsi="Times New Roman" w:cs="Times New Roman"/>
          <w:lang w:val="nb-NO"/>
        </w:rPr>
      </w:pPr>
      <w:r w:rsidRPr="004C3803">
        <w:rPr>
          <w:rFonts w:ascii="Times New Roman" w:hAnsi="Times New Roman" w:cs="Times New Roman"/>
          <w:lang w:val="nb-NO"/>
        </w:rPr>
        <w:t>Matr.nr. 351l Korsør Markjorder</w:t>
      </w:r>
    </w:p>
    <w:p w14:paraId="43A097A4" w14:textId="77777777" w:rsidR="00900280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</w:pPr>
      <w:r w:rsidRPr="004C3803">
        <w:rPr>
          <w:rFonts w:ascii="Times New Roman" w:hAnsi="Times New Roman" w:cs="Times New Roman"/>
        </w:rPr>
        <w:t xml:space="preserve">Matr.nr. 352d Korsør Markjorder </w:t>
      </w:r>
      <w:r>
        <w:rPr>
          <w:rFonts w:ascii="Times New Roman" w:hAnsi="Times New Roman" w:cs="Times New Roman"/>
        </w:rPr>
        <w:t xml:space="preserve"> </w:t>
      </w:r>
    </w:p>
    <w:p w14:paraId="02E64EB7" w14:textId="77777777" w:rsidR="00900280" w:rsidRPr="004C3803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</w:pPr>
      <w:r w:rsidRPr="004C3803">
        <w:rPr>
          <w:rFonts w:ascii="Times New Roman" w:hAnsi="Times New Roman" w:cs="Times New Roman"/>
        </w:rPr>
        <w:t xml:space="preserve">En del af kommunevejen Revvej </w:t>
      </w:r>
    </w:p>
    <w:p w14:paraId="586677AE" w14:textId="77777777" w:rsidR="00900280" w:rsidRPr="004C3803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</w:pPr>
      <w:bookmarkStart w:id="0" w:name="_Hlk233182296"/>
      <w:r w:rsidRPr="004C3803">
        <w:rPr>
          <w:rFonts w:ascii="Times New Roman" w:hAnsi="Times New Roman" w:cs="Times New Roman"/>
        </w:rPr>
        <w:t>Matr.nr. 1 Sprogø, Korsør Jorder</w:t>
      </w:r>
      <w:bookmarkEnd w:id="0"/>
    </w:p>
    <w:p w14:paraId="6E0A26B3" w14:textId="77777777" w:rsidR="00900280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67BA5BA" w14:textId="77777777" w:rsidR="00900280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</w:pPr>
    </w:p>
    <w:p w14:paraId="20919E6C" w14:textId="77777777" w:rsidR="00900280" w:rsidRDefault="00900280" w:rsidP="00900280">
      <w:pPr>
        <w:pStyle w:val="Sluthilsen"/>
        <w:spacing w:line="276" w:lineRule="auto"/>
        <w:rPr>
          <w:rFonts w:ascii="Times New Roman" w:hAnsi="Times New Roman" w:cs="Times New Roman"/>
        </w:rPr>
      </w:pPr>
      <w:r w:rsidRPr="004C3803">
        <w:rPr>
          <w:rFonts w:ascii="Times New Roman" w:hAnsi="Times New Roman" w:cs="Times New Roman"/>
        </w:rPr>
        <w:t xml:space="preserve">Matr.nr. </w:t>
      </w:r>
      <w:r>
        <w:rPr>
          <w:rFonts w:ascii="Times New Roman" w:hAnsi="Times New Roman" w:cs="Times New Roman"/>
        </w:rPr>
        <w:t>84du</w:t>
      </w:r>
      <w:r w:rsidRPr="004C3803">
        <w:rPr>
          <w:rFonts w:ascii="Times New Roman" w:hAnsi="Times New Roman" w:cs="Times New Roman"/>
        </w:rPr>
        <w:t xml:space="preserve"> Korsør Markjorder</w:t>
      </w:r>
    </w:p>
    <w:p w14:paraId="0D776483" w14:textId="77777777" w:rsidR="00900280" w:rsidRPr="00900280" w:rsidRDefault="00900280" w:rsidP="00900280">
      <w:pPr>
        <w:pStyle w:val="Sluthilsen"/>
        <w:spacing w:line="276" w:lineRule="auto"/>
        <w:rPr>
          <w:rFonts w:ascii="Times New Roman" w:hAnsi="Times New Roman" w:cs="Times New Roman"/>
          <w:color w:val="auto"/>
        </w:rPr>
      </w:pPr>
      <w:bookmarkStart w:id="1" w:name="_Hlk233182267"/>
      <w:r w:rsidRPr="00900280">
        <w:rPr>
          <w:rFonts w:ascii="Times New Roman" w:hAnsi="Times New Roman" w:cs="Times New Roman"/>
          <w:color w:val="auto"/>
        </w:rPr>
        <w:t>Matr.nr. 16 Juelsberg Hgd., Nyborg</w:t>
      </w:r>
    </w:p>
    <w:p w14:paraId="3857AFCF" w14:textId="77777777" w:rsidR="00900280" w:rsidRPr="00900280" w:rsidRDefault="00900280" w:rsidP="00900280">
      <w:pPr>
        <w:pStyle w:val="Sluthilsen"/>
        <w:spacing w:line="276" w:lineRule="auto"/>
        <w:rPr>
          <w:rFonts w:ascii="Times New Roman" w:hAnsi="Times New Roman" w:cs="Times New Roman"/>
          <w:color w:val="auto"/>
        </w:rPr>
      </w:pPr>
      <w:r w:rsidRPr="00900280">
        <w:rPr>
          <w:rFonts w:ascii="Times New Roman" w:hAnsi="Times New Roman" w:cs="Times New Roman"/>
          <w:color w:val="auto"/>
        </w:rPr>
        <w:t>Matr.nr. 351k, Korsør Markjorder</w:t>
      </w:r>
    </w:p>
    <w:p w14:paraId="17007736" w14:textId="77777777" w:rsidR="00900280" w:rsidRPr="00900280" w:rsidRDefault="00900280" w:rsidP="00900280">
      <w:pPr>
        <w:pStyle w:val="Sluthilsen"/>
        <w:spacing w:line="276" w:lineRule="auto"/>
        <w:rPr>
          <w:rFonts w:ascii="Times New Roman" w:hAnsi="Times New Roman" w:cs="Times New Roman"/>
          <w:color w:val="auto"/>
        </w:rPr>
      </w:pPr>
      <w:r w:rsidRPr="00900280">
        <w:rPr>
          <w:rFonts w:ascii="Times New Roman" w:hAnsi="Times New Roman" w:cs="Times New Roman"/>
          <w:color w:val="auto"/>
        </w:rPr>
        <w:t>Matr.nr. 357a Korsør Markjorder</w:t>
      </w:r>
    </w:p>
    <w:p w14:paraId="07EA1263" w14:textId="77777777" w:rsidR="00900280" w:rsidRPr="00900280" w:rsidRDefault="00900280" w:rsidP="00900280">
      <w:pPr>
        <w:pStyle w:val="Sluthilsen"/>
        <w:spacing w:line="276" w:lineRule="auto"/>
        <w:rPr>
          <w:rFonts w:ascii="Times New Roman" w:hAnsi="Times New Roman" w:cs="Times New Roman"/>
          <w:color w:val="auto"/>
        </w:rPr>
      </w:pPr>
      <w:r w:rsidRPr="00900280">
        <w:rPr>
          <w:rFonts w:ascii="Times New Roman" w:hAnsi="Times New Roman" w:cs="Times New Roman"/>
          <w:color w:val="auto"/>
        </w:rPr>
        <w:t>Matr.nr. 357d Korsør Markjorder</w:t>
      </w:r>
    </w:p>
    <w:p w14:paraId="39D0032F" w14:textId="77777777" w:rsidR="00900280" w:rsidRPr="00900280" w:rsidRDefault="00900280" w:rsidP="00900280">
      <w:pPr>
        <w:pStyle w:val="Sluthilsen"/>
        <w:spacing w:line="276" w:lineRule="auto"/>
        <w:rPr>
          <w:rFonts w:ascii="Times New Roman" w:hAnsi="Times New Roman" w:cs="Times New Roman"/>
          <w:color w:val="auto"/>
        </w:rPr>
      </w:pPr>
      <w:r w:rsidRPr="00900280">
        <w:rPr>
          <w:rFonts w:ascii="Times New Roman" w:hAnsi="Times New Roman" w:cs="Times New Roman"/>
          <w:color w:val="auto"/>
        </w:rPr>
        <w:t xml:space="preserve"> Matr.nr. 357e Korsør Markjorder</w:t>
      </w:r>
    </w:p>
    <w:bookmarkEnd w:id="1"/>
    <w:p w14:paraId="377B255C" w14:textId="5AE0CF57" w:rsidR="00900280" w:rsidRPr="00900280" w:rsidRDefault="00900280" w:rsidP="00900280">
      <w:pPr>
        <w:rPr>
          <w:rFonts w:ascii="Questa-Regular" w:eastAsia="Times New Roman" w:hAnsi="Questa-Regular" w:cs="Segoe UI"/>
          <w:sz w:val="23"/>
          <w:szCs w:val="23"/>
          <w:lang w:eastAsia="da-DK"/>
        </w:rPr>
      </w:pPr>
    </w:p>
    <w:sectPr w:rsidR="00900280" w:rsidRPr="00900280" w:rsidSect="00900280">
      <w:type w:val="continuous"/>
      <w:pgSz w:w="11906" w:h="16838"/>
      <w:pgMar w:top="1701" w:right="1134" w:bottom="170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329A5" w14:textId="77777777" w:rsidR="008D4577" w:rsidRDefault="008D4577" w:rsidP="009865BD">
      <w:pPr>
        <w:spacing w:after="0" w:line="240" w:lineRule="auto"/>
      </w:pPr>
      <w:r>
        <w:separator/>
      </w:r>
    </w:p>
  </w:endnote>
  <w:endnote w:type="continuationSeparator" w:id="0">
    <w:p w14:paraId="284170D0" w14:textId="77777777" w:rsidR="008D4577" w:rsidRDefault="008D4577" w:rsidP="00986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esta-Regul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97366" w14:textId="77777777" w:rsidR="008D4577" w:rsidRDefault="008D4577" w:rsidP="009865BD">
      <w:pPr>
        <w:spacing w:after="0" w:line="240" w:lineRule="auto"/>
      </w:pPr>
      <w:r>
        <w:separator/>
      </w:r>
    </w:p>
  </w:footnote>
  <w:footnote w:type="continuationSeparator" w:id="0">
    <w:p w14:paraId="356877F9" w14:textId="77777777" w:rsidR="008D4577" w:rsidRDefault="008D4577" w:rsidP="00986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5C3CF" w14:textId="143B8266" w:rsidR="009865BD" w:rsidRPr="009865BD" w:rsidRDefault="009865BD" w:rsidP="009865BD">
    <w:pPr>
      <w:pStyle w:val="Sidehoved"/>
      <w:jc w:val="center"/>
      <w:rPr>
        <w:i/>
        <w:iCs/>
      </w:rPr>
    </w:pPr>
    <w:r w:rsidRPr="009865BD">
      <w:rPr>
        <w:i/>
        <w:iCs/>
      </w:rPr>
      <w:t>UDKAST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A4137"/>
    <w:multiLevelType w:val="hybridMultilevel"/>
    <w:tmpl w:val="FA088F6A"/>
    <w:lvl w:ilvl="0" w:tplc="19BE0C0E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 w:tplc="04060019">
      <w:start w:val="1"/>
      <w:numFmt w:val="lowerLetter"/>
      <w:lvlText w:val="%2."/>
      <w:lvlJc w:val="left"/>
      <w:pPr>
        <w:ind w:left="1320" w:hanging="360"/>
      </w:pPr>
    </w:lvl>
    <w:lvl w:ilvl="2" w:tplc="0406001B" w:tentative="1">
      <w:start w:val="1"/>
      <w:numFmt w:val="lowerRoman"/>
      <w:lvlText w:val="%3."/>
      <w:lvlJc w:val="right"/>
      <w:pPr>
        <w:ind w:left="2040" w:hanging="180"/>
      </w:pPr>
    </w:lvl>
    <w:lvl w:ilvl="3" w:tplc="0406000F" w:tentative="1">
      <w:start w:val="1"/>
      <w:numFmt w:val="decimal"/>
      <w:lvlText w:val="%4."/>
      <w:lvlJc w:val="left"/>
      <w:pPr>
        <w:ind w:left="2760" w:hanging="360"/>
      </w:pPr>
    </w:lvl>
    <w:lvl w:ilvl="4" w:tplc="04060019" w:tentative="1">
      <w:start w:val="1"/>
      <w:numFmt w:val="lowerLetter"/>
      <w:lvlText w:val="%5."/>
      <w:lvlJc w:val="left"/>
      <w:pPr>
        <w:ind w:left="3480" w:hanging="360"/>
      </w:pPr>
    </w:lvl>
    <w:lvl w:ilvl="5" w:tplc="0406001B" w:tentative="1">
      <w:start w:val="1"/>
      <w:numFmt w:val="lowerRoman"/>
      <w:lvlText w:val="%6."/>
      <w:lvlJc w:val="right"/>
      <w:pPr>
        <w:ind w:left="4200" w:hanging="180"/>
      </w:pPr>
    </w:lvl>
    <w:lvl w:ilvl="6" w:tplc="0406000F" w:tentative="1">
      <w:start w:val="1"/>
      <w:numFmt w:val="decimal"/>
      <w:lvlText w:val="%7."/>
      <w:lvlJc w:val="left"/>
      <w:pPr>
        <w:ind w:left="4920" w:hanging="360"/>
      </w:pPr>
    </w:lvl>
    <w:lvl w:ilvl="7" w:tplc="04060019" w:tentative="1">
      <w:start w:val="1"/>
      <w:numFmt w:val="lowerLetter"/>
      <w:lvlText w:val="%8."/>
      <w:lvlJc w:val="left"/>
      <w:pPr>
        <w:ind w:left="5640" w:hanging="360"/>
      </w:pPr>
    </w:lvl>
    <w:lvl w:ilvl="8" w:tplc="0406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668E351D"/>
    <w:multiLevelType w:val="hybridMultilevel"/>
    <w:tmpl w:val="A284214A"/>
    <w:lvl w:ilvl="0" w:tplc="22C67B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208876">
    <w:abstractNumId w:val="1"/>
  </w:num>
  <w:num w:numId="2" w16cid:durableId="1001467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191"/>
    <w:rsid w:val="00051EE2"/>
    <w:rsid w:val="0009641A"/>
    <w:rsid w:val="000B2D5D"/>
    <w:rsid w:val="00174B6B"/>
    <w:rsid w:val="002E07CB"/>
    <w:rsid w:val="003A189A"/>
    <w:rsid w:val="0042017A"/>
    <w:rsid w:val="00454B7C"/>
    <w:rsid w:val="004B751A"/>
    <w:rsid w:val="004E0191"/>
    <w:rsid w:val="004E44DE"/>
    <w:rsid w:val="005412D9"/>
    <w:rsid w:val="0057491A"/>
    <w:rsid w:val="005939DF"/>
    <w:rsid w:val="006B28CC"/>
    <w:rsid w:val="00704559"/>
    <w:rsid w:val="00721BED"/>
    <w:rsid w:val="00762D3F"/>
    <w:rsid w:val="007800D9"/>
    <w:rsid w:val="00815688"/>
    <w:rsid w:val="00816FEE"/>
    <w:rsid w:val="00832DE4"/>
    <w:rsid w:val="008B5FB6"/>
    <w:rsid w:val="008D4577"/>
    <w:rsid w:val="00900280"/>
    <w:rsid w:val="00922E43"/>
    <w:rsid w:val="00925FA8"/>
    <w:rsid w:val="009865BD"/>
    <w:rsid w:val="009D7FA9"/>
    <w:rsid w:val="00A21507"/>
    <w:rsid w:val="00A24E4D"/>
    <w:rsid w:val="00AE4322"/>
    <w:rsid w:val="00B247BC"/>
    <w:rsid w:val="00B43AF9"/>
    <w:rsid w:val="00BC24DF"/>
    <w:rsid w:val="00C75058"/>
    <w:rsid w:val="00CE6173"/>
    <w:rsid w:val="00D342F4"/>
    <w:rsid w:val="00D41724"/>
    <w:rsid w:val="00D5624A"/>
    <w:rsid w:val="00D65DC3"/>
    <w:rsid w:val="00DC1B2E"/>
    <w:rsid w:val="00DC7CEA"/>
    <w:rsid w:val="00E2762E"/>
    <w:rsid w:val="00E37B0D"/>
    <w:rsid w:val="00E43CB6"/>
    <w:rsid w:val="00E6187D"/>
    <w:rsid w:val="00E663B7"/>
    <w:rsid w:val="00EF1721"/>
    <w:rsid w:val="00F9579A"/>
    <w:rsid w:val="00FE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19024"/>
  <w15:chartTrackingRefBased/>
  <w15:docId w15:val="{5A630C25-FF12-4CBA-BA45-F04B9A768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4E01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4E0191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customStyle="1" w:styleId="titel2">
    <w:name w:val="titel2"/>
    <w:basedOn w:val="Normal"/>
    <w:rsid w:val="004E0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centreretparagraf">
    <w:name w:val="centreretparagraf"/>
    <w:basedOn w:val="Normal"/>
    <w:rsid w:val="004E0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paragraf">
    <w:name w:val="paragraf"/>
    <w:basedOn w:val="Normal"/>
    <w:rsid w:val="004E0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aendringmednummer">
    <w:name w:val="aendringmednummer"/>
    <w:basedOn w:val="Normal"/>
    <w:rsid w:val="004E0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aendringnr">
    <w:name w:val="aendringnr"/>
    <w:basedOn w:val="Standardskrifttypeiafsnit"/>
    <w:rsid w:val="004E0191"/>
  </w:style>
  <w:style w:type="character" w:customStyle="1" w:styleId="italic">
    <w:name w:val="italic"/>
    <w:basedOn w:val="Standardskrifttypeiafsnit"/>
    <w:rsid w:val="004E0191"/>
  </w:style>
  <w:style w:type="character" w:customStyle="1" w:styleId="paragrafnr">
    <w:name w:val="paragrafnr"/>
    <w:basedOn w:val="Standardskrifttypeiafsnit"/>
    <w:rsid w:val="004E0191"/>
  </w:style>
  <w:style w:type="paragraph" w:customStyle="1" w:styleId="stk2">
    <w:name w:val="stk2"/>
    <w:basedOn w:val="Normal"/>
    <w:rsid w:val="004E0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givet">
    <w:name w:val="givet"/>
    <w:basedOn w:val="Normal"/>
    <w:rsid w:val="004E0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ign1">
    <w:name w:val="sign1"/>
    <w:basedOn w:val="Normal"/>
    <w:rsid w:val="004E0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ign2">
    <w:name w:val="sign2"/>
    <w:basedOn w:val="Normal"/>
    <w:rsid w:val="004E0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sr-only">
    <w:name w:val="sr-only"/>
    <w:basedOn w:val="Standardskrifttypeiafsnit"/>
    <w:rsid w:val="004E0191"/>
  </w:style>
  <w:style w:type="paragraph" w:styleId="Listeafsnit">
    <w:name w:val="List Paragraph"/>
    <w:basedOn w:val="Normal"/>
    <w:uiPriority w:val="34"/>
    <w:qFormat/>
    <w:rsid w:val="004E0191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9865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865BD"/>
  </w:style>
  <w:style w:type="paragraph" w:styleId="Sidefod">
    <w:name w:val="footer"/>
    <w:basedOn w:val="Normal"/>
    <w:link w:val="SidefodTegn"/>
    <w:uiPriority w:val="99"/>
    <w:unhideWhenUsed/>
    <w:rsid w:val="009865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865BD"/>
  </w:style>
  <w:style w:type="character" w:styleId="Kommentarhenvisning">
    <w:name w:val="annotation reference"/>
    <w:basedOn w:val="Standardskrifttypeiafsnit"/>
    <w:uiPriority w:val="99"/>
    <w:semiHidden/>
    <w:unhideWhenUsed/>
    <w:rsid w:val="004E44D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4E44D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4E44DE"/>
    <w:rPr>
      <w:sz w:val="20"/>
      <w:szCs w:val="20"/>
    </w:rPr>
  </w:style>
  <w:style w:type="paragraph" w:styleId="Sluthilsen">
    <w:name w:val="Closing"/>
    <w:basedOn w:val="Normal"/>
    <w:link w:val="SluthilsenTegn"/>
    <w:uiPriority w:val="99"/>
    <w:semiHidden/>
    <w:rsid w:val="00704559"/>
    <w:pPr>
      <w:spacing w:before="560" w:after="560" w:line="280" w:lineRule="atLeast"/>
    </w:pPr>
    <w:rPr>
      <w:rFonts w:eastAsiaTheme="minorEastAsia" w:cs="Georgia"/>
      <w:color w:val="0D0D0D" w:themeColor="text1" w:themeTint="F2"/>
      <w:sz w:val="21"/>
      <w:szCs w:val="21"/>
    </w:r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704559"/>
    <w:rPr>
      <w:rFonts w:eastAsiaTheme="minorEastAsia" w:cs="Georgia"/>
      <w:color w:val="0D0D0D" w:themeColor="text1" w:themeTint="F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4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17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44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12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89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5766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668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941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45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43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66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2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8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Priess</dc:creator>
  <cp:keywords/>
  <dc:description/>
  <cp:lastModifiedBy>Lene Priess</cp:lastModifiedBy>
  <cp:revision>3</cp:revision>
  <dcterms:created xsi:type="dcterms:W3CDTF">2026-09-08T08:11:00Z</dcterms:created>
  <dcterms:modified xsi:type="dcterms:W3CDTF">2026-09-08T08:11:00Z</dcterms:modified>
</cp:coreProperties>
</file>