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45" w:rsidRPr="00243B45" w:rsidRDefault="00243B45" w:rsidP="00243B45">
      <w:pPr>
        <w:jc w:val="center"/>
        <w:rPr>
          <w:rFonts w:cstheme="minorHAnsi"/>
        </w:rPr>
      </w:pPr>
      <w:r w:rsidRPr="00243B45">
        <w:rPr>
          <w:rFonts w:cstheme="minorHAnsi"/>
        </w:rPr>
        <w:t xml:space="preserve">Bekendtgørelse om ændring af bekendtgørelse om økologisk </w:t>
      </w:r>
      <w:proofErr w:type="spellStart"/>
      <w:r w:rsidRPr="00243B45">
        <w:rPr>
          <w:rFonts w:cstheme="minorHAnsi"/>
        </w:rPr>
        <w:t>arealtilskud</w:t>
      </w:r>
      <w:proofErr w:type="spellEnd"/>
    </w:p>
    <w:p w:rsidR="00243B45" w:rsidRPr="006B3B93" w:rsidRDefault="00243B45" w:rsidP="00243B45">
      <w:pPr>
        <w:jc w:val="center"/>
        <w:rPr>
          <w:rFonts w:cstheme="minorHAnsi"/>
          <w:b/>
        </w:rPr>
      </w:pPr>
      <w:r w:rsidRPr="006B3B93">
        <w:rPr>
          <w:rFonts w:cstheme="minorHAnsi"/>
          <w:b/>
        </w:rPr>
        <w:t>§ 1</w:t>
      </w:r>
    </w:p>
    <w:p w:rsidR="00243B45" w:rsidRPr="00243B45" w:rsidRDefault="00243B45" w:rsidP="00243B45">
      <w:pPr>
        <w:rPr>
          <w:rFonts w:cstheme="minorHAnsi"/>
        </w:rPr>
      </w:pPr>
      <w:r w:rsidRPr="00243B45">
        <w:rPr>
          <w:rFonts w:cstheme="minorHAnsi"/>
        </w:rPr>
        <w:t xml:space="preserve">I bekendtgørelse nr. 1077 af 1. juni 2021 om økologisk </w:t>
      </w:r>
      <w:proofErr w:type="spellStart"/>
      <w:r w:rsidRPr="00243B45">
        <w:rPr>
          <w:rFonts w:cstheme="minorHAnsi"/>
        </w:rPr>
        <w:t>arealtilskud</w:t>
      </w:r>
      <w:proofErr w:type="spellEnd"/>
      <w:r w:rsidRPr="00243B45">
        <w:rPr>
          <w:rFonts w:cstheme="minorHAnsi"/>
        </w:rPr>
        <w:t>, som ændret ved bekendtgørelse nr. 151 af 27. januar 2022, bekendtgørelse nr. 1095 af 29. juni 2022</w:t>
      </w:r>
      <w:r w:rsidR="00873610">
        <w:rPr>
          <w:rFonts w:cstheme="minorHAnsi"/>
        </w:rPr>
        <w:t xml:space="preserve">, </w:t>
      </w:r>
      <w:r w:rsidRPr="00243B45">
        <w:rPr>
          <w:rFonts w:cstheme="minorHAnsi"/>
        </w:rPr>
        <w:t>bekendtgørelse nr. 93 af 25. januar 2023</w:t>
      </w:r>
      <w:r w:rsidR="00873610">
        <w:rPr>
          <w:rFonts w:cstheme="minorHAnsi"/>
        </w:rPr>
        <w:t xml:space="preserve"> og</w:t>
      </w:r>
      <w:r w:rsidRPr="00243B45">
        <w:rPr>
          <w:rFonts w:cstheme="minorHAnsi"/>
        </w:rPr>
        <w:t xml:space="preserve"> </w:t>
      </w:r>
      <w:r>
        <w:rPr>
          <w:rFonts w:cstheme="minorHAnsi"/>
        </w:rPr>
        <w:t xml:space="preserve">bekendtgørelse nr. 638 af 30. maj 2023, </w:t>
      </w:r>
      <w:r w:rsidRPr="00243B45">
        <w:rPr>
          <w:rFonts w:cstheme="minorHAnsi"/>
        </w:rPr>
        <w:t>foretages følgende ændring:</w:t>
      </w:r>
    </w:p>
    <w:p w:rsidR="00A0461B" w:rsidRDefault="00A0461B" w:rsidP="002654F9">
      <w:pPr>
        <w:rPr>
          <w:rFonts w:cstheme="minorHAnsi"/>
        </w:rPr>
      </w:pPr>
    </w:p>
    <w:p w:rsidR="002654F9" w:rsidRDefault="002654F9" w:rsidP="002654F9">
      <w:pPr>
        <w:rPr>
          <w:rFonts w:cstheme="minorHAnsi"/>
        </w:rPr>
      </w:pPr>
      <w:r w:rsidRPr="002654F9">
        <w:rPr>
          <w:rFonts w:cstheme="minorHAnsi"/>
          <w:b/>
        </w:rPr>
        <w:t>1.</w:t>
      </w:r>
      <w:r>
        <w:rPr>
          <w:rFonts w:cstheme="minorHAnsi"/>
        </w:rPr>
        <w:t xml:space="preserve"> I </w:t>
      </w:r>
      <w:r w:rsidRPr="005B5B16">
        <w:rPr>
          <w:rFonts w:cstheme="minorHAnsi"/>
          <w:i/>
        </w:rPr>
        <w:t>§ 3, nr. 1</w:t>
      </w:r>
      <w:r w:rsidR="00D6203E">
        <w:rPr>
          <w:rFonts w:cstheme="minorHAnsi"/>
          <w:i/>
        </w:rPr>
        <w:t>,</w:t>
      </w:r>
      <w:r w:rsidR="005B5B16">
        <w:rPr>
          <w:rFonts w:cstheme="minorHAnsi"/>
        </w:rPr>
        <w:t xml:space="preserve"> ændres »§ 7, stk. 1, i bekendtgørelse om grundbetaling m.v. til landbrugere for 2023« til: »§ </w:t>
      </w:r>
      <w:r w:rsidR="00A1345B">
        <w:rPr>
          <w:rFonts w:cstheme="minorHAnsi"/>
        </w:rPr>
        <w:t>7</w:t>
      </w:r>
      <w:r w:rsidR="005B5B16">
        <w:rPr>
          <w:rFonts w:cstheme="minorHAnsi"/>
        </w:rPr>
        <w:t>,</w:t>
      </w:r>
      <w:r w:rsidR="00A1345B">
        <w:rPr>
          <w:rFonts w:cstheme="minorHAnsi"/>
        </w:rPr>
        <w:t xml:space="preserve"> stk. 1,</w:t>
      </w:r>
      <w:r w:rsidR="005B5B16">
        <w:rPr>
          <w:rFonts w:cstheme="minorHAnsi"/>
        </w:rPr>
        <w:t xml:space="preserve"> i bekendtgørelse om grundbetaling m.v. til</w:t>
      </w:r>
      <w:r w:rsidR="00FA485C">
        <w:rPr>
          <w:rFonts w:cstheme="minorHAnsi"/>
        </w:rPr>
        <w:t xml:space="preserve"> landbrugere for </w:t>
      </w:r>
      <w:r w:rsidR="00B33B6B">
        <w:rPr>
          <w:rFonts w:cstheme="minorHAnsi"/>
        </w:rPr>
        <w:t>2024</w:t>
      </w:r>
      <w:r w:rsidR="005B5B16">
        <w:rPr>
          <w:rFonts w:cstheme="minorHAnsi"/>
        </w:rPr>
        <w:t>«</w:t>
      </w:r>
    </w:p>
    <w:p w:rsidR="002654F9" w:rsidRDefault="002654F9" w:rsidP="002654F9">
      <w:pPr>
        <w:rPr>
          <w:rFonts w:cstheme="minorHAnsi"/>
        </w:rPr>
      </w:pPr>
    </w:p>
    <w:p w:rsidR="00B33B6B" w:rsidRDefault="001F5DAE" w:rsidP="00B33B6B">
      <w:pPr>
        <w:rPr>
          <w:rFonts w:cstheme="minorHAnsi"/>
        </w:rPr>
      </w:pPr>
      <w:r w:rsidRPr="001F5DAE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="002654F9">
        <w:rPr>
          <w:rFonts w:cstheme="minorHAnsi"/>
        </w:rPr>
        <w:t xml:space="preserve">I § </w:t>
      </w:r>
      <w:r w:rsidR="002654F9" w:rsidRPr="005B5B16">
        <w:rPr>
          <w:rFonts w:cstheme="minorHAnsi"/>
          <w:i/>
        </w:rPr>
        <w:t>3, nr. 2</w:t>
      </w:r>
      <w:r w:rsidR="00D6203E">
        <w:rPr>
          <w:rFonts w:cstheme="minorHAnsi"/>
          <w:i/>
        </w:rPr>
        <w:t>,</w:t>
      </w:r>
      <w:r w:rsidR="002654F9">
        <w:rPr>
          <w:rFonts w:cstheme="minorHAnsi"/>
        </w:rPr>
        <w:t xml:space="preserve"> </w:t>
      </w:r>
      <w:r w:rsidR="00B33B6B">
        <w:rPr>
          <w:rFonts w:cstheme="minorHAnsi"/>
        </w:rPr>
        <w:t xml:space="preserve">affattes således: </w:t>
      </w:r>
    </w:p>
    <w:p w:rsidR="002654F9" w:rsidRDefault="00B33B6B" w:rsidP="002654F9">
      <w:pPr>
        <w:rPr>
          <w:rFonts w:cstheme="minorHAnsi"/>
        </w:rPr>
      </w:pPr>
      <w:r>
        <w:rPr>
          <w:rFonts w:cstheme="minorHAnsi"/>
        </w:rPr>
        <w:t xml:space="preserve">»Landbrugsareal: Areal, som defineret </w:t>
      </w:r>
      <w:r w:rsidR="001B5B27">
        <w:rPr>
          <w:rFonts w:cstheme="minorHAnsi"/>
        </w:rPr>
        <w:t xml:space="preserve">i § </w:t>
      </w:r>
      <w:r w:rsidR="00A1345B">
        <w:rPr>
          <w:rFonts w:cstheme="minorHAnsi"/>
        </w:rPr>
        <w:t>2, nr. 3</w:t>
      </w:r>
      <w:r w:rsidR="001B5B27">
        <w:rPr>
          <w:rFonts w:cstheme="minorHAnsi"/>
        </w:rPr>
        <w:t xml:space="preserve">, i </w:t>
      </w:r>
      <w:r w:rsidR="001F5DAE">
        <w:rPr>
          <w:rFonts w:cstheme="minorHAnsi"/>
        </w:rPr>
        <w:t>bekendtgørelse om grundbetaling m.v. til landbrugere for 2024.</w:t>
      </w:r>
      <w:r>
        <w:rPr>
          <w:rFonts w:cstheme="minorHAnsi"/>
        </w:rPr>
        <w:t>«</w:t>
      </w:r>
    </w:p>
    <w:p w:rsidR="001F5DAE" w:rsidRDefault="001F5DAE" w:rsidP="002654F9">
      <w:pPr>
        <w:rPr>
          <w:rFonts w:cstheme="minorHAnsi"/>
        </w:rPr>
      </w:pPr>
    </w:p>
    <w:p w:rsidR="002654F9" w:rsidRDefault="007A1E4B" w:rsidP="002654F9">
      <w:pPr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2654F9">
        <w:rPr>
          <w:rFonts w:cstheme="minorHAnsi"/>
        </w:rPr>
        <w:t xml:space="preserve">I </w:t>
      </w:r>
      <w:r w:rsidR="002654F9" w:rsidRPr="007A1E4B">
        <w:rPr>
          <w:rFonts w:cstheme="minorHAnsi"/>
          <w:i/>
        </w:rPr>
        <w:t>§ 5</w:t>
      </w:r>
      <w:r w:rsidRPr="007A1E4B">
        <w:rPr>
          <w:rFonts w:cstheme="minorHAnsi"/>
          <w:i/>
        </w:rPr>
        <w:t>, stk. 1</w:t>
      </w:r>
      <w:r w:rsidR="00DB5164">
        <w:rPr>
          <w:rFonts w:cstheme="minorHAnsi"/>
          <w:i/>
        </w:rPr>
        <w:t>,</w:t>
      </w:r>
      <w:r>
        <w:rPr>
          <w:rFonts w:cstheme="minorHAnsi"/>
        </w:rPr>
        <w:t xml:space="preserve"> ændres »jf. § 10, stk. 1 i bekendtgørelse nr. 74 af 26. januar 2023 om ansøgninger m.v. til visse ordninger for landbrugere i Tast selv i 2023, som ændret ved bekendtgørelse nr. 380 af 11. april 2023.</w:t>
      </w:r>
      <w:r w:rsidRPr="007A1E4B">
        <w:rPr>
          <w:rFonts w:cstheme="minorHAnsi"/>
        </w:rPr>
        <w:t xml:space="preserve"> </w:t>
      </w:r>
      <w:r>
        <w:rPr>
          <w:rFonts w:cstheme="minorHAnsi"/>
        </w:rPr>
        <w:t>« til: »</w:t>
      </w:r>
      <w:r w:rsidR="00C27EBD">
        <w:rPr>
          <w:rFonts w:cstheme="minorHAnsi"/>
        </w:rPr>
        <w:t xml:space="preserve">jf. </w:t>
      </w:r>
      <w:r w:rsidR="00A1345B">
        <w:rPr>
          <w:rFonts w:cstheme="minorHAnsi"/>
        </w:rPr>
        <w:t>10, stk. 1</w:t>
      </w:r>
      <w:r w:rsidR="00C27EBD">
        <w:rPr>
          <w:rFonts w:cstheme="minorHAnsi"/>
        </w:rPr>
        <w:t>, i bekendtgørelse om ansøgninger m.v. for landbrugere i Tast selv.</w:t>
      </w:r>
      <w:r>
        <w:rPr>
          <w:rFonts w:cstheme="minorHAnsi"/>
        </w:rPr>
        <w:t>«</w:t>
      </w:r>
    </w:p>
    <w:p w:rsidR="00D55B51" w:rsidRDefault="00D55B51" w:rsidP="002654F9">
      <w:pPr>
        <w:rPr>
          <w:rFonts w:cstheme="minorHAnsi"/>
        </w:rPr>
      </w:pPr>
    </w:p>
    <w:p w:rsidR="002654F9" w:rsidRDefault="002654F9" w:rsidP="002654F9">
      <w:pPr>
        <w:rPr>
          <w:rFonts w:cstheme="minorHAnsi"/>
        </w:rPr>
      </w:pPr>
      <w:r w:rsidRPr="002654F9">
        <w:rPr>
          <w:rFonts w:cstheme="minorHAnsi"/>
          <w:b/>
        </w:rPr>
        <w:t>4.</w:t>
      </w:r>
      <w:r>
        <w:rPr>
          <w:rFonts w:cstheme="minorHAnsi"/>
        </w:rPr>
        <w:t xml:space="preserve"> </w:t>
      </w:r>
      <w:r w:rsidRPr="002654F9">
        <w:rPr>
          <w:rFonts w:cstheme="minorHAnsi"/>
          <w:i/>
        </w:rPr>
        <w:t>§ 25, stk. 4</w:t>
      </w:r>
      <w:r w:rsidR="00DB5164">
        <w:rPr>
          <w:rFonts w:cstheme="minorHAnsi"/>
          <w:i/>
        </w:rPr>
        <w:t>,</w:t>
      </w:r>
      <w:r>
        <w:rPr>
          <w:rFonts w:cstheme="minorHAnsi"/>
        </w:rPr>
        <w:t xml:space="preserve"> affattes således: </w:t>
      </w:r>
    </w:p>
    <w:p w:rsidR="002654F9" w:rsidRDefault="002654F9" w:rsidP="002654F9">
      <w:pPr>
        <w:rPr>
          <w:rFonts w:cstheme="minorHAnsi"/>
        </w:rPr>
      </w:pPr>
      <w:r>
        <w:rPr>
          <w:rFonts w:cstheme="minorHAnsi"/>
        </w:rPr>
        <w:t>»Den erhverver, der indtræder i tilsagnet, indtræder i rettigheder, jf. dog § 34, stk. 2, og pligter efter tilsagnet.«</w:t>
      </w:r>
    </w:p>
    <w:p w:rsidR="002654F9" w:rsidRDefault="002654F9" w:rsidP="002654F9">
      <w:pPr>
        <w:rPr>
          <w:rFonts w:cstheme="minorHAnsi"/>
        </w:rPr>
      </w:pPr>
    </w:p>
    <w:p w:rsidR="002654F9" w:rsidRDefault="002654F9" w:rsidP="002654F9">
      <w:pPr>
        <w:rPr>
          <w:rFonts w:cstheme="minorHAnsi"/>
        </w:rPr>
      </w:pPr>
      <w:r>
        <w:rPr>
          <w:rFonts w:cstheme="minorHAnsi"/>
          <w:b/>
        </w:rPr>
        <w:t xml:space="preserve">5. </w:t>
      </w:r>
      <w:r w:rsidRPr="002654F9">
        <w:rPr>
          <w:rFonts w:cstheme="minorHAnsi"/>
          <w:i/>
        </w:rPr>
        <w:t>§ 29</w:t>
      </w:r>
      <w:r>
        <w:rPr>
          <w:rFonts w:cstheme="minorHAnsi"/>
        </w:rPr>
        <w:t xml:space="preserve"> affattes således: </w:t>
      </w:r>
    </w:p>
    <w:p w:rsidR="002654F9" w:rsidRDefault="002654F9" w:rsidP="002654F9">
      <w:pPr>
        <w:rPr>
          <w:rFonts w:cstheme="minorHAnsi"/>
        </w:rPr>
      </w:pPr>
      <w:r>
        <w:rPr>
          <w:rFonts w:cstheme="minorHAnsi"/>
        </w:rPr>
        <w:t xml:space="preserve">»Hvis der er søgt om tilskud til biodiversitet og bæredygtighed, ekstensivering med slæt, </w:t>
      </w:r>
      <w:r w:rsidR="00E54B64">
        <w:rPr>
          <w:rFonts w:cstheme="minorHAnsi"/>
        </w:rPr>
        <w:t xml:space="preserve">privat skovrejsning eller </w:t>
      </w:r>
      <w:r w:rsidR="00AB5F79">
        <w:rPr>
          <w:rFonts w:cstheme="minorHAnsi"/>
        </w:rPr>
        <w:t xml:space="preserve">fastholdelse af arealer i </w:t>
      </w:r>
      <w:r>
        <w:rPr>
          <w:rFonts w:cstheme="minorHAnsi"/>
        </w:rPr>
        <w:t xml:space="preserve">Landbrugsstyrelsens vand- og klimaprojekter, nedsættes det årlige tilskud for arealet for det pågældende </w:t>
      </w:r>
      <w:proofErr w:type="spellStart"/>
      <w:r>
        <w:rPr>
          <w:rFonts w:cstheme="minorHAnsi"/>
        </w:rPr>
        <w:t>tilsagnsår</w:t>
      </w:r>
      <w:proofErr w:type="spellEnd"/>
      <w:r>
        <w:rPr>
          <w:rFonts w:cstheme="minorHAnsi"/>
        </w:rPr>
        <w:t xml:space="preserve"> til 0 kr. pr. ha, jf. § 28, stk. 1.</w:t>
      </w:r>
      <w:r w:rsidRPr="002654F9">
        <w:rPr>
          <w:rFonts w:cstheme="minorHAnsi"/>
        </w:rPr>
        <w:t xml:space="preserve"> </w:t>
      </w:r>
      <w:r>
        <w:rPr>
          <w:rFonts w:cstheme="minorHAnsi"/>
        </w:rPr>
        <w:t>«</w:t>
      </w:r>
    </w:p>
    <w:p w:rsidR="00520BCE" w:rsidRDefault="00520BCE" w:rsidP="002654F9">
      <w:pPr>
        <w:rPr>
          <w:rFonts w:cstheme="minorHAnsi"/>
        </w:rPr>
      </w:pPr>
    </w:p>
    <w:p w:rsidR="00520BCE" w:rsidRPr="006B3B93" w:rsidRDefault="00520BCE" w:rsidP="006B3B93">
      <w:pPr>
        <w:jc w:val="center"/>
        <w:rPr>
          <w:rFonts w:cstheme="minorHAnsi"/>
          <w:b/>
        </w:rPr>
      </w:pPr>
      <w:r w:rsidRPr="006B3B93">
        <w:rPr>
          <w:rFonts w:cstheme="minorHAnsi"/>
          <w:b/>
        </w:rPr>
        <w:t>§ 2</w:t>
      </w:r>
    </w:p>
    <w:p w:rsidR="00520BCE" w:rsidRPr="002654F9" w:rsidRDefault="006B3B93" w:rsidP="00265DD3">
      <w:pPr>
        <w:jc w:val="center"/>
        <w:rPr>
          <w:rFonts w:cstheme="minorHAnsi"/>
        </w:rPr>
      </w:pPr>
      <w:r>
        <w:rPr>
          <w:rFonts w:cstheme="minorHAnsi"/>
        </w:rPr>
        <w:t>Bekendtgørelsen træder i kraft den XXX.</w:t>
      </w:r>
    </w:p>
    <w:sectPr w:rsidR="00520BCE" w:rsidRPr="002654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2AC"/>
    <w:multiLevelType w:val="hybridMultilevel"/>
    <w:tmpl w:val="268055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5F30"/>
    <w:multiLevelType w:val="hybridMultilevel"/>
    <w:tmpl w:val="888E40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oECyyA9acK8rVJXtAQ2lxpq/D4K2Qhh64i5U1uQ2WCDl7yshK9ubj6vV9sp5vvsc"/>
  </w:docVars>
  <w:rsids>
    <w:rsidRoot w:val="00243B45"/>
    <w:rsid w:val="0001057D"/>
    <w:rsid w:val="0005467E"/>
    <w:rsid w:val="00074C7A"/>
    <w:rsid w:val="000832CE"/>
    <w:rsid w:val="0009423C"/>
    <w:rsid w:val="00096EB0"/>
    <w:rsid w:val="000A11B8"/>
    <w:rsid w:val="000B2629"/>
    <w:rsid w:val="000C301A"/>
    <w:rsid w:val="000D4578"/>
    <w:rsid w:val="000D777B"/>
    <w:rsid w:val="000F0DD7"/>
    <w:rsid w:val="000F1849"/>
    <w:rsid w:val="00104B32"/>
    <w:rsid w:val="001060E4"/>
    <w:rsid w:val="00111180"/>
    <w:rsid w:val="0011263B"/>
    <w:rsid w:val="001135B7"/>
    <w:rsid w:val="001203B4"/>
    <w:rsid w:val="00121C0D"/>
    <w:rsid w:val="001231EC"/>
    <w:rsid w:val="0014091B"/>
    <w:rsid w:val="0014635F"/>
    <w:rsid w:val="00157200"/>
    <w:rsid w:val="00163CE5"/>
    <w:rsid w:val="001667EC"/>
    <w:rsid w:val="00167AA3"/>
    <w:rsid w:val="001713AF"/>
    <w:rsid w:val="0017702A"/>
    <w:rsid w:val="00180A55"/>
    <w:rsid w:val="00183295"/>
    <w:rsid w:val="001A0347"/>
    <w:rsid w:val="001A76CA"/>
    <w:rsid w:val="001B5B27"/>
    <w:rsid w:val="001D08E5"/>
    <w:rsid w:val="001F1353"/>
    <w:rsid w:val="001F3B2A"/>
    <w:rsid w:val="001F5DAE"/>
    <w:rsid w:val="002139E1"/>
    <w:rsid w:val="00215676"/>
    <w:rsid w:val="00234421"/>
    <w:rsid w:val="00242D86"/>
    <w:rsid w:val="00243B45"/>
    <w:rsid w:val="0024553C"/>
    <w:rsid w:val="00254274"/>
    <w:rsid w:val="00257E4A"/>
    <w:rsid w:val="002654F9"/>
    <w:rsid w:val="00265DD3"/>
    <w:rsid w:val="002711B1"/>
    <w:rsid w:val="00280C4B"/>
    <w:rsid w:val="00283523"/>
    <w:rsid w:val="00283682"/>
    <w:rsid w:val="0028431E"/>
    <w:rsid w:val="00285E9A"/>
    <w:rsid w:val="00294B88"/>
    <w:rsid w:val="002A34CF"/>
    <w:rsid w:val="002C17C2"/>
    <w:rsid w:val="002C7FDC"/>
    <w:rsid w:val="002D7A28"/>
    <w:rsid w:val="002E063E"/>
    <w:rsid w:val="002E7B6F"/>
    <w:rsid w:val="00321C19"/>
    <w:rsid w:val="003234BC"/>
    <w:rsid w:val="003309FF"/>
    <w:rsid w:val="003364D6"/>
    <w:rsid w:val="0034549F"/>
    <w:rsid w:val="00357EA9"/>
    <w:rsid w:val="00377F92"/>
    <w:rsid w:val="003A5315"/>
    <w:rsid w:val="003B7BA1"/>
    <w:rsid w:val="003C4E61"/>
    <w:rsid w:val="003C5295"/>
    <w:rsid w:val="003E0EA7"/>
    <w:rsid w:val="003E33A0"/>
    <w:rsid w:val="003E71AC"/>
    <w:rsid w:val="00416AFF"/>
    <w:rsid w:val="00463674"/>
    <w:rsid w:val="00465D59"/>
    <w:rsid w:val="00486ADE"/>
    <w:rsid w:val="0049415B"/>
    <w:rsid w:val="004A02ED"/>
    <w:rsid w:val="004C6A7F"/>
    <w:rsid w:val="004D06C0"/>
    <w:rsid w:val="00500BCD"/>
    <w:rsid w:val="00520BCE"/>
    <w:rsid w:val="00522556"/>
    <w:rsid w:val="0052549C"/>
    <w:rsid w:val="005577C9"/>
    <w:rsid w:val="005677BF"/>
    <w:rsid w:val="00567EAA"/>
    <w:rsid w:val="00590C54"/>
    <w:rsid w:val="005A7053"/>
    <w:rsid w:val="005B5B16"/>
    <w:rsid w:val="005E616E"/>
    <w:rsid w:val="005F464A"/>
    <w:rsid w:val="006117E1"/>
    <w:rsid w:val="00650289"/>
    <w:rsid w:val="00664F02"/>
    <w:rsid w:val="00681BD5"/>
    <w:rsid w:val="00683BEE"/>
    <w:rsid w:val="00684CBC"/>
    <w:rsid w:val="006857A2"/>
    <w:rsid w:val="0069226D"/>
    <w:rsid w:val="006A16BE"/>
    <w:rsid w:val="006A661A"/>
    <w:rsid w:val="006B03AB"/>
    <w:rsid w:val="006B3B93"/>
    <w:rsid w:val="006B5CD3"/>
    <w:rsid w:val="006D28C5"/>
    <w:rsid w:val="006E19ED"/>
    <w:rsid w:val="006E50B6"/>
    <w:rsid w:val="007117F5"/>
    <w:rsid w:val="007217A8"/>
    <w:rsid w:val="00725597"/>
    <w:rsid w:val="00725F7B"/>
    <w:rsid w:val="00726DB1"/>
    <w:rsid w:val="00726EE2"/>
    <w:rsid w:val="00737134"/>
    <w:rsid w:val="00740E47"/>
    <w:rsid w:val="00741CC4"/>
    <w:rsid w:val="00751394"/>
    <w:rsid w:val="007638E6"/>
    <w:rsid w:val="00783BCB"/>
    <w:rsid w:val="00790C2B"/>
    <w:rsid w:val="007932CF"/>
    <w:rsid w:val="00796C2C"/>
    <w:rsid w:val="007A1E4B"/>
    <w:rsid w:val="007A3C94"/>
    <w:rsid w:val="007D76BA"/>
    <w:rsid w:val="007E5551"/>
    <w:rsid w:val="007F3103"/>
    <w:rsid w:val="00810DF2"/>
    <w:rsid w:val="00812EDB"/>
    <w:rsid w:val="00832800"/>
    <w:rsid w:val="00832F24"/>
    <w:rsid w:val="0084664D"/>
    <w:rsid w:val="0086209D"/>
    <w:rsid w:val="008620C9"/>
    <w:rsid w:val="00862C25"/>
    <w:rsid w:val="00862FB7"/>
    <w:rsid w:val="00870F27"/>
    <w:rsid w:val="00873610"/>
    <w:rsid w:val="008B112F"/>
    <w:rsid w:val="008C553E"/>
    <w:rsid w:val="008D225C"/>
    <w:rsid w:val="008E0D08"/>
    <w:rsid w:val="00900211"/>
    <w:rsid w:val="00934B35"/>
    <w:rsid w:val="0093746C"/>
    <w:rsid w:val="00967949"/>
    <w:rsid w:val="00972B51"/>
    <w:rsid w:val="009856F1"/>
    <w:rsid w:val="009905F4"/>
    <w:rsid w:val="00990D0D"/>
    <w:rsid w:val="009A6D46"/>
    <w:rsid w:val="009B2C95"/>
    <w:rsid w:val="009B56B6"/>
    <w:rsid w:val="009D590D"/>
    <w:rsid w:val="00A0461B"/>
    <w:rsid w:val="00A1345B"/>
    <w:rsid w:val="00A15F0E"/>
    <w:rsid w:val="00A24631"/>
    <w:rsid w:val="00A25F4C"/>
    <w:rsid w:val="00A360C9"/>
    <w:rsid w:val="00A501BC"/>
    <w:rsid w:val="00A51FCC"/>
    <w:rsid w:val="00A52B2C"/>
    <w:rsid w:val="00A534E9"/>
    <w:rsid w:val="00A643DD"/>
    <w:rsid w:val="00A65687"/>
    <w:rsid w:val="00A746C5"/>
    <w:rsid w:val="00A80F23"/>
    <w:rsid w:val="00A90830"/>
    <w:rsid w:val="00AA1417"/>
    <w:rsid w:val="00AB5F79"/>
    <w:rsid w:val="00AD60E3"/>
    <w:rsid w:val="00AD6887"/>
    <w:rsid w:val="00AD7248"/>
    <w:rsid w:val="00AE12FE"/>
    <w:rsid w:val="00AE16E6"/>
    <w:rsid w:val="00AE7F0A"/>
    <w:rsid w:val="00AF1BEF"/>
    <w:rsid w:val="00AF3330"/>
    <w:rsid w:val="00B2540E"/>
    <w:rsid w:val="00B25EF4"/>
    <w:rsid w:val="00B33B6B"/>
    <w:rsid w:val="00B37A21"/>
    <w:rsid w:val="00B47C88"/>
    <w:rsid w:val="00B51C79"/>
    <w:rsid w:val="00B70E34"/>
    <w:rsid w:val="00B725D7"/>
    <w:rsid w:val="00B77E42"/>
    <w:rsid w:val="00BA02E8"/>
    <w:rsid w:val="00BA66AB"/>
    <w:rsid w:val="00BB17C0"/>
    <w:rsid w:val="00BB4E9A"/>
    <w:rsid w:val="00BC1AB6"/>
    <w:rsid w:val="00BC3D9F"/>
    <w:rsid w:val="00BD6993"/>
    <w:rsid w:val="00BE397A"/>
    <w:rsid w:val="00BE54CE"/>
    <w:rsid w:val="00C028E8"/>
    <w:rsid w:val="00C0292C"/>
    <w:rsid w:val="00C10C83"/>
    <w:rsid w:val="00C21919"/>
    <w:rsid w:val="00C21CD8"/>
    <w:rsid w:val="00C27EBD"/>
    <w:rsid w:val="00C32DF5"/>
    <w:rsid w:val="00C4512F"/>
    <w:rsid w:val="00C57167"/>
    <w:rsid w:val="00C9719E"/>
    <w:rsid w:val="00CA1358"/>
    <w:rsid w:val="00CC2778"/>
    <w:rsid w:val="00D16310"/>
    <w:rsid w:val="00D30FAE"/>
    <w:rsid w:val="00D321C1"/>
    <w:rsid w:val="00D55B51"/>
    <w:rsid w:val="00D6203E"/>
    <w:rsid w:val="00D6269B"/>
    <w:rsid w:val="00D72539"/>
    <w:rsid w:val="00DA3E2D"/>
    <w:rsid w:val="00DB5164"/>
    <w:rsid w:val="00DD292C"/>
    <w:rsid w:val="00DD3DA3"/>
    <w:rsid w:val="00DD502A"/>
    <w:rsid w:val="00DD74F2"/>
    <w:rsid w:val="00DE1632"/>
    <w:rsid w:val="00DE1BBD"/>
    <w:rsid w:val="00DE3CF0"/>
    <w:rsid w:val="00E12F7C"/>
    <w:rsid w:val="00E14136"/>
    <w:rsid w:val="00E16E3D"/>
    <w:rsid w:val="00E32802"/>
    <w:rsid w:val="00E465BF"/>
    <w:rsid w:val="00E54B64"/>
    <w:rsid w:val="00E76393"/>
    <w:rsid w:val="00E91B1B"/>
    <w:rsid w:val="00E94646"/>
    <w:rsid w:val="00EA046D"/>
    <w:rsid w:val="00EA57DD"/>
    <w:rsid w:val="00EB0F48"/>
    <w:rsid w:val="00EC2D27"/>
    <w:rsid w:val="00ED2B47"/>
    <w:rsid w:val="00ED5E0D"/>
    <w:rsid w:val="00EE2797"/>
    <w:rsid w:val="00F01F8F"/>
    <w:rsid w:val="00F24180"/>
    <w:rsid w:val="00F24953"/>
    <w:rsid w:val="00F36F87"/>
    <w:rsid w:val="00F51B2C"/>
    <w:rsid w:val="00F60679"/>
    <w:rsid w:val="00F6419F"/>
    <w:rsid w:val="00F8587C"/>
    <w:rsid w:val="00F92BF0"/>
    <w:rsid w:val="00FA485C"/>
    <w:rsid w:val="00FC1671"/>
    <w:rsid w:val="00FE3F69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A0E3"/>
  <w15:chartTrackingRefBased/>
  <w15:docId w15:val="{9F583AB2-2DC9-4DBD-A64C-2031A1E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3B4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641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1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19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1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19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Christoffersen Chodziuk</dc:creator>
  <cp:keywords/>
  <dc:description/>
  <cp:lastModifiedBy>Solveig Christoffersen Chodziuk</cp:lastModifiedBy>
  <cp:revision>18</cp:revision>
  <cp:lastPrinted>2023-11-08T11:42:00Z</cp:lastPrinted>
  <dcterms:created xsi:type="dcterms:W3CDTF">2023-10-12T13:10:00Z</dcterms:created>
  <dcterms:modified xsi:type="dcterms:W3CDTF">2023-12-21T13:23:00Z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45216</vt:lpwstr>
  </property>
  <property fmtid="{D5CDD505-2E9C-101B-9397-08002B2CF9AE}" pid="3" name="SD_IntegrationInfoAdded">
    <vt:bool>true</vt:bool>
  </property>
</Properties>
</file>