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D5E02" w14:textId="01D0E39A" w:rsidR="00072539" w:rsidRDefault="00A11902" w:rsidP="00072539">
      <w:pPr>
        <w:pStyle w:val="Pagedecouverture"/>
      </w:pPr>
      <w:bookmarkStart w:id="0" w:name="_GoBack"/>
      <w:bookmarkEnd w:id="0"/>
      <w:r>
        <w:rPr>
          <w:noProof/>
        </w:rPr>
        <w:drawing>
          <wp:inline distT="0" distB="0" distL="0" distR="0" wp14:anchorId="6037AAE9" wp14:editId="32B5C199">
            <wp:extent cx="5779770" cy="5270500"/>
            <wp:effectExtent l="0" t="0" r="0" b="0"/>
            <wp:docPr id="1" name="Billede 1" descr="03985576-F7FF-4CE6-9FBC-7788A078BB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985576-F7FF-4CE6-9FBC-7788A078BBA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527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C2C33" w14:textId="77777777" w:rsidR="00072539" w:rsidRDefault="00072539" w:rsidP="00072539">
      <w:pPr>
        <w:sectPr w:rsidR="00072539" w:rsidSect="000725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14:paraId="6B486037" w14:textId="77777777" w:rsidR="00072539" w:rsidRDefault="00072539" w:rsidP="00072539">
      <w:pPr>
        <w:pStyle w:val="Annexetitre"/>
      </w:pPr>
      <w:r w:rsidRPr="00072539">
        <w:lastRenderedPageBreak/>
        <w:t xml:space="preserve">ANNEX </w:t>
      </w:r>
    </w:p>
    <w:p w14:paraId="7C5FCB45" w14:textId="4660959B" w:rsidR="00917E26" w:rsidRPr="006B6D31" w:rsidRDefault="00917E26" w:rsidP="00917E26">
      <w:pPr>
        <w:rPr>
          <w:szCs w:val="24"/>
        </w:rPr>
      </w:pPr>
      <w:r>
        <w:rPr>
          <w:szCs w:val="24"/>
        </w:rPr>
        <w:t xml:space="preserve">In Part 6.2 of </w:t>
      </w:r>
      <w:r w:rsidRPr="006B6D31">
        <w:rPr>
          <w:szCs w:val="24"/>
        </w:rPr>
        <w:t>Annex</w:t>
      </w:r>
      <w:r>
        <w:rPr>
          <w:szCs w:val="24"/>
        </w:rPr>
        <w:t xml:space="preserve"> </w:t>
      </w:r>
      <w:r w:rsidRPr="006B6D31">
        <w:rPr>
          <w:szCs w:val="24"/>
        </w:rPr>
        <w:t>I</w:t>
      </w:r>
      <w:r>
        <w:rPr>
          <w:szCs w:val="24"/>
        </w:rPr>
        <w:t xml:space="preserve"> </w:t>
      </w:r>
      <w:r w:rsidRPr="006B6D31">
        <w:rPr>
          <w:szCs w:val="24"/>
        </w:rPr>
        <w:t>to Delegated Regulation (EU) 2020/6</w:t>
      </w:r>
      <w:r>
        <w:rPr>
          <w:szCs w:val="24"/>
        </w:rPr>
        <w:t>88</w:t>
      </w:r>
      <w:r w:rsidRPr="006B6D31">
        <w:rPr>
          <w:szCs w:val="24"/>
        </w:rPr>
        <w:t xml:space="preserve"> </w:t>
      </w:r>
      <w:r>
        <w:rPr>
          <w:szCs w:val="24"/>
        </w:rPr>
        <w:t>the following point (c) is added after point (b)</w:t>
      </w:r>
      <w:r w:rsidRPr="006B6D31">
        <w:rPr>
          <w:szCs w:val="24"/>
        </w:rPr>
        <w:t>:</w:t>
      </w:r>
    </w:p>
    <w:p w14:paraId="52A006F4" w14:textId="749C1787" w:rsidR="00905D22" w:rsidRPr="00072539" w:rsidRDefault="00917E26" w:rsidP="00917E26">
      <w:pPr>
        <w:pStyle w:val="Point0"/>
      </w:pPr>
      <w:r>
        <w:t>‘(b)</w:t>
      </w:r>
      <w:r>
        <w:tab/>
        <w:t xml:space="preserve">virus neutralisation. </w:t>
      </w:r>
      <w:r w:rsidRPr="005C3C33">
        <w:t>’.</w:t>
      </w:r>
    </w:p>
    <w:sectPr w:rsidR="00905D22" w:rsidRPr="00072539" w:rsidSect="00072539">
      <w:footerReference w:type="default" r:id="rId14"/>
      <w:footerReference w:type="first" r:id="rId15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DB71B" w14:textId="77777777" w:rsidR="00072539" w:rsidRDefault="00072539" w:rsidP="00072539">
      <w:pPr>
        <w:spacing w:before="0" w:after="0"/>
      </w:pPr>
      <w:r>
        <w:separator/>
      </w:r>
    </w:p>
  </w:endnote>
  <w:endnote w:type="continuationSeparator" w:id="0">
    <w:p w14:paraId="356EEB20" w14:textId="77777777" w:rsidR="00072539" w:rsidRDefault="00072539" w:rsidP="0007253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47226" w14:textId="77777777" w:rsidR="00072539" w:rsidRPr="00072539" w:rsidRDefault="00072539" w:rsidP="0007253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7ADD6" w14:textId="77777777" w:rsidR="00072539" w:rsidRPr="00072539" w:rsidRDefault="00072539" w:rsidP="00072539">
    <w:pPr>
      <w:pStyle w:val="Sidefod"/>
      <w:rPr>
        <w:rFonts w:ascii="Arial" w:hAnsi="Arial" w:cs="Arial"/>
        <w:b/>
        <w:sz w:val="48"/>
      </w:rPr>
    </w:pPr>
    <w:r w:rsidRPr="00072539">
      <w:rPr>
        <w:rFonts w:ascii="Arial" w:hAnsi="Arial" w:cs="Arial"/>
        <w:b/>
        <w:sz w:val="48"/>
      </w:rPr>
      <w:t>EN</w:t>
    </w:r>
    <w:r w:rsidRPr="00072539">
      <w:rPr>
        <w:rFonts w:ascii="Arial" w:hAnsi="Arial" w:cs="Arial"/>
        <w:b/>
        <w:sz w:val="48"/>
      </w:rPr>
      <w:tab/>
    </w:r>
    <w:r w:rsidRPr="00072539">
      <w:rPr>
        <w:rFonts w:ascii="Arial" w:hAnsi="Arial" w:cs="Arial"/>
        <w:b/>
        <w:sz w:val="48"/>
      </w:rPr>
      <w:tab/>
    </w:r>
    <w:r w:rsidRPr="00072539">
      <w:tab/>
    </w:r>
    <w:r w:rsidRPr="00072539">
      <w:rPr>
        <w:rFonts w:ascii="Arial" w:hAnsi="Arial" w:cs="Arial"/>
        <w:b/>
        <w:sz w:val="48"/>
      </w:rPr>
      <w:t>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BBE7E" w14:textId="77777777" w:rsidR="00072539" w:rsidRPr="00072539" w:rsidRDefault="00072539" w:rsidP="00072539">
    <w:pPr>
      <w:pStyle w:val="Sidefo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C02A4" w14:textId="77777777" w:rsidR="00072539" w:rsidRPr="00072539" w:rsidRDefault="00072539" w:rsidP="00072539">
    <w:pPr>
      <w:pStyle w:val="Sidefod"/>
      <w:rPr>
        <w:rFonts w:ascii="Arial" w:hAnsi="Arial" w:cs="Arial"/>
        <w:b/>
        <w:sz w:val="48"/>
      </w:rPr>
    </w:pPr>
    <w:r w:rsidRPr="00072539">
      <w:rPr>
        <w:rFonts w:ascii="Arial" w:hAnsi="Arial" w:cs="Arial"/>
        <w:b/>
        <w:sz w:val="48"/>
      </w:rPr>
      <w:t>EN</w:t>
    </w:r>
    <w:r w:rsidRPr="00072539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 w:rsidRPr="00072539">
      <w:tab/>
    </w:r>
    <w:r w:rsidRPr="00072539">
      <w:rPr>
        <w:rFonts w:ascii="Arial" w:hAnsi="Arial" w:cs="Arial"/>
        <w:b/>
        <w:sz w:val="48"/>
      </w:rPr>
      <w:t>EN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E5763" w14:textId="77777777" w:rsidR="00072539" w:rsidRPr="00072539" w:rsidRDefault="00072539" w:rsidP="0007253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C7DB6" w14:textId="77777777" w:rsidR="00072539" w:rsidRDefault="00072539" w:rsidP="00072539">
      <w:pPr>
        <w:spacing w:before="0" w:after="0"/>
      </w:pPr>
      <w:r>
        <w:separator/>
      </w:r>
    </w:p>
  </w:footnote>
  <w:footnote w:type="continuationSeparator" w:id="0">
    <w:p w14:paraId="1F8449F5" w14:textId="77777777" w:rsidR="00072539" w:rsidRDefault="00072539" w:rsidP="0007253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D6997" w14:textId="77777777" w:rsidR="00072539" w:rsidRPr="00072539" w:rsidRDefault="00072539" w:rsidP="0007253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01099" w14:textId="77777777" w:rsidR="00072539" w:rsidRPr="00072539" w:rsidRDefault="00072539" w:rsidP="00072539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38016" w14:textId="77777777" w:rsidR="00072539" w:rsidRPr="00072539" w:rsidRDefault="00072539" w:rsidP="0007253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NumPar5"/>
      <w:lvlText w:val="%1.%2.%3.%4.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pStyle w:val="NumPar6"/>
      <w:lvlText w:val="%1.%2.%3.%4.%5.%6.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pStyle w:val="NumPar7"/>
      <w:lvlText w:val="%1.%2.%3.%4.%5.%6.%7."/>
      <w:lvlJc w:val="left"/>
      <w:pPr>
        <w:tabs>
          <w:tab w:val="num" w:pos="1417"/>
        </w:tabs>
        <w:ind w:left="1417" w:hanging="1417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3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6" w15:restartNumberingAfterBreak="0">
    <w:nsid w:val="42FC077D"/>
    <w:multiLevelType w:val="singleLevel"/>
    <w:tmpl w:val="4128FD03"/>
    <w:name w:val="Tiret 5"/>
    <w:lvl w:ilvl="0">
      <w:start w:val="1"/>
      <w:numFmt w:val="bullet"/>
      <w:lvlRestart w:val="0"/>
      <w:pStyle w:val="Tiret5"/>
      <w:lvlText w:val="–"/>
      <w:lvlJc w:val="left"/>
      <w:pPr>
        <w:tabs>
          <w:tab w:val="num" w:pos="3685"/>
        </w:tabs>
        <w:ind w:left="3685" w:hanging="567"/>
      </w:pPr>
    </w:lvl>
  </w:abstractNum>
  <w:abstractNum w:abstractNumId="7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8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9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0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" w15:restartNumberingAfterBreak="0">
    <w:nsid w:val="5E940CBF"/>
    <w:multiLevelType w:val="multilevel"/>
    <w:tmpl w:val="21FE7234"/>
    <w:name w:val="LegalNumbering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1.%2.%3.%4.%5.%6.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lvlText w:val="%1.%2.%3.%4.%5.%6.%7."/>
      <w:lvlJc w:val="left"/>
      <w:pPr>
        <w:tabs>
          <w:tab w:val="num" w:pos="1417"/>
        </w:tabs>
        <w:ind w:left="1417" w:hanging="1417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Overskrift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Overskrift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Overskrift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Overskrift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Overskrift5"/>
      <w:lvlText w:val="%1.%2.%3.%4.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pStyle w:val="Overskrift6"/>
      <w:lvlText w:val="%1.%2.%3.%4.%5.%6.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pStyle w:val="Overskrift7"/>
      <w:lvlText w:val="%1.%2.%3.%4.%5.%6.%7."/>
      <w:lvlJc w:val="left"/>
      <w:pPr>
        <w:tabs>
          <w:tab w:val="num" w:pos="1417"/>
        </w:tabs>
        <w:ind w:left="1417" w:hanging="1417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5" w15:restartNumberingAfterBreak="0">
    <w:nsid w:val="759F206D"/>
    <w:multiLevelType w:val="multilevel"/>
    <w:tmpl w:val="703C4AA2"/>
    <w:name w:val="Default"/>
    <w:lvl w:ilvl="0">
      <w:start w:val="1"/>
      <w:numFmt w:val="decimal"/>
      <w:lvlRestart w:val="0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13"/>
  </w:num>
  <w:num w:numId="9">
    <w:abstractNumId w:val="0"/>
  </w:num>
  <w:num w:numId="10">
    <w:abstractNumId w:val="7"/>
  </w:num>
  <w:num w:numId="11">
    <w:abstractNumId w:val="9"/>
  </w:num>
  <w:num w:numId="12">
    <w:abstractNumId w:val="10"/>
  </w:num>
  <w:num w:numId="13">
    <w:abstractNumId w:val="2"/>
  </w:num>
  <w:num w:numId="14">
    <w:abstractNumId w:val="8"/>
  </w:num>
  <w:num w:numId="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R_RefLast" w:val="0"/>
    <w:docVar w:name="DQCStatus" w:val="Red"/>
    <w:docVar w:name="Encrypted_CloudStatistics_StoryID" w:val="ZChE8l1j2bGCduK2V267ht8qO5TqgrnIdUFNTdiuqOa0q1dEatdzeXKO8HuJOc/P"/>
    <w:docVar w:name="LW_ACCOMPAGNANT.CP" w:val="to the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03985576-F7FF-4CE6-9FBC-7788A078BBA2"/>
    <w:docVar w:name="LW_COVERPAGE_TYPE" w:val="1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Brussels, "/>
    <w:docVar w:name="LW_EMISSION_SUFFIX" w:val=" "/>
    <w:docVar w:name="LW_ID_DOCSTRUCTURE" w:val="COM/ANNEX"/>
    <w:docVar w:name="LW_ID_DOCTYPE" w:val="SG-068"/>
    <w:docVar w:name="LW_LANGUE" w:val="EN"/>
    <w:docVar w:name="LW_LEVEL_OF_SENSITIVITY" w:val="Standard treatment"/>
    <w:docVar w:name="LW_NOM.INST" w:val="EUROPEAN COMMISSION"/>
    <w:docVar w:name="LW_NOM.INST_JOINTDOC" w:val="&lt;EMPTY&gt;"/>
    <w:docVar w:name="LW_OBJETACTEPRINCIPAL.CP" w:val="amending Delegated Regulation (EU) 2020/688 supplementing Regulation /EU) 2016/429 of the European Parliament and of the Council, as regards animal health requirements for movements within the Union of terrestrial animals and hatching eggs"/>
    <w:docVar w:name="LW_PART_NBR" w:val="1"/>
    <w:docVar w:name="LW_PART_NBR_TOTAL" w:val="1"/>
    <w:docVar w:name="LW_REF.INST.NEW" w:val="&lt;EMPTY&gt;"/>
    <w:docVar w:name="LW_REF.INST.NEW_ADOPTED" w:val="draft"/>
    <w:docVar w:name="LW_REF.INST.NEW_TEXT" w:val="(2023) XXX"/>
    <w:docVar w:name="LW_REF.INTERNE" w:val="PLAN/2023/596"/>
    <w:docVar w:name="LW_SENSITIVITY" w:val="&lt;?xml version=&quot;1.0&quot; encoding=&quot;utf-8&quot;?&gt;_x000d__x000a_&lt;SensitivityLevel xmlns:xsd=&quot;http://www.w3.org/2001/XMLSchema&quot; xmlns:xsi=&quot;http://www.w3.org/2001/XMLSchema-instance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ANNEX"/>
    <w:docVar w:name="LW_TYPEACTEPRINCIPAL.CP" w:val="Delegated Regulation"/>
  </w:docVars>
  <w:rsids>
    <w:rsidRoot w:val="00072539"/>
    <w:rsid w:val="00072539"/>
    <w:rsid w:val="000934D4"/>
    <w:rsid w:val="00165C4F"/>
    <w:rsid w:val="001F343E"/>
    <w:rsid w:val="00492EB7"/>
    <w:rsid w:val="00626E37"/>
    <w:rsid w:val="006A6BCB"/>
    <w:rsid w:val="008D6398"/>
    <w:rsid w:val="00905D22"/>
    <w:rsid w:val="00917E26"/>
    <w:rsid w:val="009A190F"/>
    <w:rsid w:val="00A11902"/>
    <w:rsid w:val="00A6243B"/>
    <w:rsid w:val="00A71F6D"/>
    <w:rsid w:val="00BA4F3C"/>
    <w:rsid w:val="00BB30BC"/>
    <w:rsid w:val="00C953CA"/>
    <w:rsid w:val="00D328C4"/>
    <w:rsid w:val="00D33986"/>
    <w:rsid w:val="00F7024E"/>
    <w:rsid w:val="00F8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EF7922"/>
  <w15:docId w15:val="{61005313-DBB6-43E0-9086-5B6D2825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styleId="Overskrift1">
    <w:name w:val="heading 1"/>
    <w:basedOn w:val="Normal"/>
    <w:next w:val="Text1"/>
    <w:link w:val="Overskrift1Tegn"/>
    <w:uiPriority w:val="9"/>
    <w:qFormat/>
    <w:pPr>
      <w:keepNext/>
      <w:numPr>
        <w:numId w:val="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Overskrift2">
    <w:name w:val="heading 2"/>
    <w:basedOn w:val="Normal"/>
    <w:next w:val="Text1"/>
    <w:link w:val="Overskrift2Tegn"/>
    <w:uiPriority w:val="9"/>
    <w:semiHidden/>
    <w:unhideWhenUsed/>
    <w:qFormat/>
    <w:pPr>
      <w:keepNext/>
      <w:numPr>
        <w:ilvl w:val="1"/>
        <w:numId w:val="8"/>
      </w:numPr>
      <w:outlineLvl w:val="1"/>
    </w:pPr>
    <w:rPr>
      <w:rFonts w:eastAsiaTheme="majorEastAsia"/>
      <w:b/>
      <w:bCs/>
      <w:szCs w:val="26"/>
    </w:rPr>
  </w:style>
  <w:style w:type="paragraph" w:styleId="Overskrift3">
    <w:name w:val="heading 3"/>
    <w:basedOn w:val="Normal"/>
    <w:next w:val="Text1"/>
    <w:link w:val="Overskrift3Tegn"/>
    <w:uiPriority w:val="9"/>
    <w:semiHidden/>
    <w:unhideWhenUsed/>
    <w:qFormat/>
    <w:pPr>
      <w:keepNext/>
      <w:numPr>
        <w:ilvl w:val="2"/>
        <w:numId w:val="8"/>
      </w:numPr>
      <w:outlineLvl w:val="2"/>
    </w:pPr>
    <w:rPr>
      <w:rFonts w:eastAsiaTheme="majorEastAsia"/>
      <w:bCs/>
      <w:i/>
    </w:rPr>
  </w:style>
  <w:style w:type="paragraph" w:styleId="Overskrift4">
    <w:name w:val="heading 4"/>
    <w:basedOn w:val="Normal"/>
    <w:next w:val="Text1"/>
    <w:link w:val="Overskrift4Tegn"/>
    <w:uiPriority w:val="9"/>
    <w:semiHidden/>
    <w:unhideWhenUsed/>
    <w:qFormat/>
    <w:pPr>
      <w:keepNext/>
      <w:numPr>
        <w:ilvl w:val="3"/>
        <w:numId w:val="8"/>
      </w:numPr>
      <w:outlineLvl w:val="3"/>
    </w:pPr>
    <w:rPr>
      <w:rFonts w:eastAsiaTheme="majorEastAsia"/>
      <w:bCs/>
      <w:iCs/>
    </w:rPr>
  </w:style>
  <w:style w:type="paragraph" w:styleId="Overskrift5">
    <w:name w:val="heading 5"/>
    <w:basedOn w:val="Normal"/>
    <w:next w:val="Text2"/>
    <w:link w:val="Overskrift5Tegn"/>
    <w:uiPriority w:val="9"/>
    <w:semiHidden/>
    <w:unhideWhenUsed/>
    <w:qFormat/>
    <w:pPr>
      <w:keepNext/>
      <w:numPr>
        <w:ilvl w:val="4"/>
        <w:numId w:val="8"/>
      </w:numPr>
      <w:outlineLvl w:val="4"/>
    </w:pPr>
    <w:rPr>
      <w:rFonts w:eastAsiaTheme="majorEastAsia"/>
    </w:rPr>
  </w:style>
  <w:style w:type="paragraph" w:styleId="Overskrift6">
    <w:name w:val="heading 6"/>
    <w:basedOn w:val="Normal"/>
    <w:next w:val="Text2"/>
    <w:link w:val="Overskrift6Tegn"/>
    <w:uiPriority w:val="9"/>
    <w:semiHidden/>
    <w:unhideWhenUsed/>
    <w:qFormat/>
    <w:pPr>
      <w:keepNext/>
      <w:numPr>
        <w:ilvl w:val="5"/>
        <w:numId w:val="8"/>
      </w:numPr>
      <w:outlineLvl w:val="5"/>
    </w:pPr>
    <w:rPr>
      <w:rFonts w:eastAsiaTheme="majorEastAsia"/>
      <w:iCs/>
    </w:rPr>
  </w:style>
  <w:style w:type="paragraph" w:styleId="Overskrift7">
    <w:name w:val="heading 7"/>
    <w:basedOn w:val="Normal"/>
    <w:next w:val="Text2"/>
    <w:link w:val="Overskrift7Tegn"/>
    <w:uiPriority w:val="9"/>
    <w:semiHidden/>
    <w:unhideWhenUsed/>
    <w:qFormat/>
    <w:pPr>
      <w:keepNext/>
      <w:numPr>
        <w:ilvl w:val="6"/>
        <w:numId w:val="8"/>
      </w:numPr>
      <w:outlineLvl w:val="6"/>
    </w:pPr>
    <w:rPr>
      <w:rFonts w:eastAsiaTheme="majorEastAsia"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72539"/>
    <w:pPr>
      <w:tabs>
        <w:tab w:val="center" w:pos="4535"/>
        <w:tab w:val="right" w:pos="9071"/>
      </w:tabs>
      <w:spacing w:before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072539"/>
    <w:rPr>
      <w:rFonts w:ascii="Times New Roman" w:hAnsi="Times New Roman" w:cs="Times New Roman"/>
      <w:sz w:val="24"/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072539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idefodTegn">
    <w:name w:val="Sidefod Tegn"/>
    <w:basedOn w:val="Standardskrifttypeiafsnit"/>
    <w:link w:val="Sidefod"/>
    <w:uiPriority w:val="99"/>
    <w:rsid w:val="00072539"/>
    <w:rPr>
      <w:rFonts w:ascii="Times New Roman" w:hAnsi="Times New Roman" w:cs="Times New Roman"/>
      <w:sz w:val="24"/>
      <w:lang w:val="en-GB"/>
    </w:rPr>
  </w:style>
  <w:style w:type="paragraph" w:styleId="Fodnotetekst">
    <w:name w:val="footnote text"/>
    <w:basedOn w:val="Normal"/>
    <w:link w:val="FodnotetekstTegn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Pr>
      <w:rFonts w:ascii="Times New Roman" w:eastAsiaTheme="majorEastAsia" w:hAnsi="Times New Roman" w:cs="Times New Roman"/>
      <w:sz w:val="24"/>
      <w:shd w:val="clear" w:color="auto" w:fill="auto"/>
      <w:lang w:val="en-GB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="Times New Roman" w:eastAsiaTheme="majorEastAsia" w:hAnsi="Times New Roman" w:cs="Times New Roman"/>
      <w:iCs/>
      <w:sz w:val="24"/>
      <w:shd w:val="clear" w:color="auto" w:fill="auto"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="Times New Roman" w:eastAsiaTheme="majorEastAsia" w:hAnsi="Times New Roman" w:cs="Times New Roman"/>
      <w:iCs/>
      <w:sz w:val="24"/>
      <w:shd w:val="clear" w:color="auto" w:fill="auto"/>
      <w:lang w:val="en-GB"/>
    </w:rPr>
  </w:style>
  <w:style w:type="paragraph" w:styleId="Overskrift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Indholdsfortegnelse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Indholdsfortegnelse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Indholdsfortegnelse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Indholdsfortegnelse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Indholdsfortegnelse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Indholdsfortegnelse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Indholdsfortegnelse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Indholdsfortegnelse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Indholdsfortegnelse9">
    <w:name w:val="toc 9"/>
    <w:basedOn w:val="Normal"/>
    <w:next w:val="Normal"/>
    <w:uiPriority w:val="39"/>
    <w:semiHidden/>
    <w:unhideWhenUsed/>
    <w:pPr>
      <w:tabs>
        <w:tab w:val="right" w:leader="dot" w:pos="9071"/>
      </w:tabs>
      <w:ind w:left="1417" w:hanging="1417"/>
      <w:jc w:val="left"/>
    </w:pPr>
  </w:style>
  <w:style w:type="paragraph" w:customStyle="1" w:styleId="HeaderLandscape">
    <w:name w:val="HeaderLandscape"/>
    <w:basedOn w:val="Normal"/>
    <w:rsid w:val="00072539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072539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dnotehenvisning">
    <w:name w:val="footnote reference"/>
    <w:basedOn w:val="Standardskrifttypeiafsni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07253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rsid w:val="00072539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rsid w:val="0007253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Text5">
    <w:name w:val="Text 5"/>
    <w:basedOn w:val="Normal"/>
    <w:pPr>
      <w:ind w:left="3118"/>
    </w:pPr>
  </w:style>
  <w:style w:type="paragraph" w:customStyle="1" w:styleId="Text6">
    <w:name w:val="Text 6"/>
    <w:basedOn w:val="Normal"/>
    <w:pPr>
      <w:ind w:left="3685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Point5">
    <w:name w:val="Point 5"/>
    <w:basedOn w:val="Normal"/>
    <w:pPr>
      <w:ind w:left="3685" w:hanging="567"/>
    </w:pPr>
  </w:style>
  <w:style w:type="paragraph" w:customStyle="1" w:styleId="Tiret0">
    <w:name w:val="Tiret 0"/>
    <w:basedOn w:val="Point0"/>
    <w:pPr>
      <w:numPr>
        <w:numId w:val="1"/>
      </w:numPr>
    </w:pPr>
  </w:style>
  <w:style w:type="paragraph" w:customStyle="1" w:styleId="Tiret1">
    <w:name w:val="Tiret 1"/>
    <w:basedOn w:val="Point1"/>
    <w:pPr>
      <w:numPr>
        <w:numId w:val="2"/>
      </w:numPr>
    </w:pPr>
  </w:style>
  <w:style w:type="paragraph" w:customStyle="1" w:styleId="Tiret2">
    <w:name w:val="Tiret 2"/>
    <w:basedOn w:val="Point2"/>
    <w:pPr>
      <w:numPr>
        <w:numId w:val="3"/>
      </w:numPr>
    </w:pPr>
  </w:style>
  <w:style w:type="paragraph" w:customStyle="1" w:styleId="Tiret3">
    <w:name w:val="Tiret 3"/>
    <w:basedOn w:val="Point3"/>
    <w:pPr>
      <w:numPr>
        <w:numId w:val="4"/>
      </w:numPr>
    </w:pPr>
  </w:style>
  <w:style w:type="paragraph" w:customStyle="1" w:styleId="Tiret4">
    <w:name w:val="Tiret 4"/>
    <w:basedOn w:val="Point4"/>
    <w:pPr>
      <w:numPr>
        <w:numId w:val="5"/>
      </w:numPr>
    </w:pPr>
  </w:style>
  <w:style w:type="paragraph" w:customStyle="1" w:styleId="Tiret5">
    <w:name w:val="Tiret 5"/>
    <w:basedOn w:val="Point5"/>
    <w:pPr>
      <w:numPr>
        <w:numId w:val="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7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7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7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7"/>
      </w:numPr>
    </w:pPr>
  </w:style>
  <w:style w:type="paragraph" w:customStyle="1" w:styleId="NumPar5">
    <w:name w:val="NumPar 5"/>
    <w:basedOn w:val="Normal"/>
    <w:next w:val="Text2"/>
    <w:pPr>
      <w:numPr>
        <w:ilvl w:val="4"/>
        <w:numId w:val="7"/>
      </w:numPr>
    </w:pPr>
  </w:style>
  <w:style w:type="paragraph" w:customStyle="1" w:styleId="NumPar6">
    <w:name w:val="NumPar 6"/>
    <w:basedOn w:val="Normal"/>
    <w:next w:val="Text2"/>
    <w:pPr>
      <w:numPr>
        <w:ilvl w:val="5"/>
        <w:numId w:val="7"/>
      </w:numPr>
    </w:pPr>
  </w:style>
  <w:style w:type="paragraph" w:customStyle="1" w:styleId="NumPar7">
    <w:name w:val="NumPar 7"/>
    <w:basedOn w:val="Normal"/>
    <w:next w:val="Text2"/>
    <w:pPr>
      <w:numPr>
        <w:ilvl w:val="6"/>
        <w:numId w:val="7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ManualNumPar5">
    <w:name w:val="Manual NumPar 5"/>
    <w:basedOn w:val="Normal"/>
    <w:next w:val="Text2"/>
    <w:pPr>
      <w:ind w:left="1417" w:hanging="1417"/>
    </w:pPr>
  </w:style>
  <w:style w:type="paragraph" w:customStyle="1" w:styleId="ManualNumPar6">
    <w:name w:val="Manual NumPar 6"/>
    <w:basedOn w:val="Normal"/>
    <w:next w:val="Text2"/>
    <w:pPr>
      <w:ind w:left="1417" w:hanging="1417"/>
    </w:pPr>
  </w:style>
  <w:style w:type="paragraph" w:customStyle="1" w:styleId="ManualNumPar7">
    <w:name w:val="Manual NumPar 7"/>
    <w:basedOn w:val="Normal"/>
    <w:next w:val="Text2"/>
    <w:pPr>
      <w:ind w:left="1417" w:hanging="1417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ManualHeading5">
    <w:name w:val="Manual Heading 5"/>
    <w:basedOn w:val="Normal"/>
    <w:next w:val="Text2"/>
    <w:pPr>
      <w:keepNext/>
      <w:tabs>
        <w:tab w:val="left" w:pos="1417"/>
      </w:tabs>
      <w:ind w:left="1417" w:hanging="1417"/>
      <w:outlineLvl w:val="4"/>
    </w:pPr>
  </w:style>
  <w:style w:type="paragraph" w:customStyle="1" w:styleId="ManualHeading6">
    <w:name w:val="Manual Heading 6"/>
    <w:basedOn w:val="Normal"/>
    <w:next w:val="Text2"/>
    <w:pPr>
      <w:keepNext/>
      <w:tabs>
        <w:tab w:val="left" w:pos="1417"/>
      </w:tabs>
      <w:ind w:left="1417" w:hanging="1417"/>
      <w:outlineLvl w:val="5"/>
    </w:pPr>
  </w:style>
  <w:style w:type="paragraph" w:customStyle="1" w:styleId="ManualHeading7">
    <w:name w:val="Manual Heading 7"/>
    <w:basedOn w:val="Normal"/>
    <w:next w:val="Text2"/>
    <w:pPr>
      <w:keepNext/>
      <w:tabs>
        <w:tab w:val="left" w:pos="1417"/>
      </w:tabs>
      <w:ind w:left="1417" w:hanging="1417"/>
      <w:outlineLvl w:val="6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Overskrift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Standardskrifttypeiafsnit"/>
    <w:rsid w:val="00072539"/>
    <w:rPr>
      <w:color w:val="0000FF"/>
      <w:shd w:val="clear" w:color="auto" w:fill="auto"/>
    </w:rPr>
  </w:style>
  <w:style w:type="character" w:customStyle="1" w:styleId="Marker1">
    <w:name w:val="Marker1"/>
    <w:basedOn w:val="Standardskrifttypeiafsnit"/>
    <w:rPr>
      <w:color w:val="008000"/>
      <w:shd w:val="clear" w:color="auto" w:fill="auto"/>
    </w:rPr>
  </w:style>
  <w:style w:type="character" w:customStyle="1" w:styleId="Marker2">
    <w:name w:val="Marker2"/>
    <w:basedOn w:val="Standardskrifttypeiafsni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9"/>
      </w:numPr>
    </w:pPr>
  </w:style>
  <w:style w:type="paragraph" w:customStyle="1" w:styleId="Point1number">
    <w:name w:val="Point 1 (number)"/>
    <w:basedOn w:val="Normal"/>
    <w:pPr>
      <w:numPr>
        <w:ilvl w:val="2"/>
        <w:numId w:val="9"/>
      </w:numPr>
    </w:pPr>
  </w:style>
  <w:style w:type="paragraph" w:customStyle="1" w:styleId="Point2number">
    <w:name w:val="Point 2 (number)"/>
    <w:basedOn w:val="Normal"/>
    <w:pPr>
      <w:numPr>
        <w:ilvl w:val="4"/>
        <w:numId w:val="9"/>
      </w:numPr>
    </w:pPr>
  </w:style>
  <w:style w:type="paragraph" w:customStyle="1" w:styleId="Point3number">
    <w:name w:val="Point 3 (number)"/>
    <w:basedOn w:val="Normal"/>
    <w:pPr>
      <w:numPr>
        <w:ilvl w:val="6"/>
        <w:numId w:val="9"/>
      </w:numPr>
    </w:pPr>
  </w:style>
  <w:style w:type="paragraph" w:customStyle="1" w:styleId="Point0letter">
    <w:name w:val="Point 0 (letter)"/>
    <w:basedOn w:val="Normal"/>
    <w:pPr>
      <w:numPr>
        <w:ilvl w:val="1"/>
        <w:numId w:val="9"/>
      </w:numPr>
    </w:pPr>
  </w:style>
  <w:style w:type="paragraph" w:customStyle="1" w:styleId="Point1letter">
    <w:name w:val="Point 1 (letter)"/>
    <w:basedOn w:val="Normal"/>
    <w:pPr>
      <w:numPr>
        <w:ilvl w:val="3"/>
        <w:numId w:val="9"/>
      </w:numPr>
    </w:pPr>
  </w:style>
  <w:style w:type="paragraph" w:customStyle="1" w:styleId="Point2letter">
    <w:name w:val="Point 2 (letter)"/>
    <w:basedOn w:val="Normal"/>
    <w:pPr>
      <w:numPr>
        <w:ilvl w:val="5"/>
        <w:numId w:val="9"/>
      </w:numPr>
    </w:pPr>
  </w:style>
  <w:style w:type="paragraph" w:customStyle="1" w:styleId="Point3letter">
    <w:name w:val="Point 3 (letter)"/>
    <w:basedOn w:val="Normal"/>
    <w:pPr>
      <w:numPr>
        <w:ilvl w:val="7"/>
        <w:numId w:val="9"/>
      </w:numPr>
    </w:pPr>
  </w:style>
  <w:style w:type="paragraph" w:customStyle="1" w:styleId="Point4letter">
    <w:name w:val="Point 4 (letter)"/>
    <w:basedOn w:val="Normal"/>
    <w:pPr>
      <w:numPr>
        <w:ilvl w:val="8"/>
        <w:numId w:val="9"/>
      </w:numPr>
    </w:pPr>
  </w:style>
  <w:style w:type="paragraph" w:customStyle="1" w:styleId="Bullet0">
    <w:name w:val="Bullet 0"/>
    <w:basedOn w:val="Normal"/>
    <w:pPr>
      <w:numPr>
        <w:numId w:val="10"/>
      </w:numPr>
    </w:pPr>
  </w:style>
  <w:style w:type="paragraph" w:customStyle="1" w:styleId="Bullet1">
    <w:name w:val="Bullet 1"/>
    <w:basedOn w:val="Normal"/>
    <w:pPr>
      <w:numPr>
        <w:numId w:val="11"/>
      </w:numPr>
    </w:pPr>
  </w:style>
  <w:style w:type="paragraph" w:customStyle="1" w:styleId="Bullet2">
    <w:name w:val="Bullet 2"/>
    <w:basedOn w:val="Normal"/>
    <w:pPr>
      <w:numPr>
        <w:numId w:val="12"/>
      </w:numPr>
    </w:pPr>
  </w:style>
  <w:style w:type="paragraph" w:customStyle="1" w:styleId="Bullet3">
    <w:name w:val="Bullet 3"/>
    <w:basedOn w:val="Normal"/>
    <w:pPr>
      <w:numPr>
        <w:numId w:val="13"/>
      </w:numPr>
    </w:pPr>
  </w:style>
  <w:style w:type="paragraph" w:customStyle="1" w:styleId="Bullet4">
    <w:name w:val="Bullet 4"/>
    <w:basedOn w:val="Normal"/>
    <w:pPr>
      <w:numPr>
        <w:numId w:val="14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072539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15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Standardskrifttypeiafsnit"/>
    <w:rPr>
      <w:b/>
      <w:u w:val="single"/>
      <w:shd w:val="clear" w:color="auto" w:fill="auto"/>
    </w:rPr>
  </w:style>
  <w:style w:type="character" w:customStyle="1" w:styleId="Deleted">
    <w:name w:val="Deleted"/>
    <w:basedOn w:val="Standardskrifttypeiafsni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2</Pages>
  <Words>21</Words>
  <Characters>130</Characters>
  <Application>Microsoft Office Word</Application>
  <DocSecurity>4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ROSADO MARTIN Pedro (SANTE)</dc:creator>
  <cp:keywords/>
  <dc:description/>
  <cp:lastModifiedBy>Hanne Margit Hansen</cp:lastModifiedBy>
  <cp:revision>2</cp:revision>
  <dcterms:created xsi:type="dcterms:W3CDTF">2023-03-07T07:57:00Z</dcterms:created>
  <dcterms:modified xsi:type="dcterms:W3CDTF">2023-03-07T07:57:00Z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8.0.25.0</vt:lpwstr>
  </property>
  <property fmtid="{D5CDD505-2E9C-101B-9397-08002B2CF9AE}" pid="4" name="Last edited using">
    <vt:lpwstr>LW 8.1, Build 20230124</vt:lpwstr>
  </property>
  <property fmtid="{D5CDD505-2E9C-101B-9397-08002B2CF9AE}" pid="5" name="MSIP_Label_6bd9ddd1-4d20-43f6-abfa-fc3c07406f94_Enabled">
    <vt:lpwstr>true</vt:lpwstr>
  </property>
  <property fmtid="{D5CDD505-2E9C-101B-9397-08002B2CF9AE}" pid="6" name="MSIP_Label_6bd9ddd1-4d20-43f6-abfa-fc3c07406f94_SetDate">
    <vt:lpwstr>2023-03-06T10:45:17Z</vt:lpwstr>
  </property>
  <property fmtid="{D5CDD505-2E9C-101B-9397-08002B2CF9AE}" pid="7" name="MSIP_Label_6bd9ddd1-4d20-43f6-abfa-fc3c07406f94_Method">
    <vt:lpwstr>Standard</vt:lpwstr>
  </property>
  <property fmtid="{D5CDD505-2E9C-101B-9397-08002B2CF9AE}" pid="8" name="MSIP_Label_6bd9ddd1-4d20-43f6-abfa-fc3c07406f94_Name">
    <vt:lpwstr>Commission Use</vt:lpwstr>
  </property>
  <property fmtid="{D5CDD505-2E9C-101B-9397-08002B2CF9AE}" pid="9" name="MSIP_Label_6bd9ddd1-4d20-43f6-abfa-fc3c07406f94_SiteId">
    <vt:lpwstr>b24c8b06-522c-46fe-9080-70926f8dddb1</vt:lpwstr>
  </property>
  <property fmtid="{D5CDD505-2E9C-101B-9397-08002B2CF9AE}" pid="10" name="MSIP_Label_6bd9ddd1-4d20-43f6-abfa-fc3c07406f94_ActionId">
    <vt:lpwstr>9acb75cc-7e38-45cf-a71a-2f1416075939</vt:lpwstr>
  </property>
  <property fmtid="{D5CDD505-2E9C-101B-9397-08002B2CF9AE}" pid="11" name="MSIP_Label_6bd9ddd1-4d20-43f6-abfa-fc3c07406f94_ContentBits">
    <vt:lpwstr>0</vt:lpwstr>
  </property>
  <property fmtid="{D5CDD505-2E9C-101B-9397-08002B2CF9AE}" pid="12" name="Created using">
    <vt:lpwstr>LW 8.1, Build 20230124</vt:lpwstr>
  </property>
  <property fmtid="{D5CDD505-2E9C-101B-9397-08002B2CF9AE}" pid="13" name="First annex">
    <vt:lpwstr>1</vt:lpwstr>
  </property>
  <property fmtid="{D5CDD505-2E9C-101B-9397-08002B2CF9AE}" pid="14" name="Last annex">
    <vt:lpwstr>1</vt:lpwstr>
  </property>
  <property fmtid="{D5CDD505-2E9C-101B-9397-08002B2CF9AE}" pid="15" name="Unique annex">
    <vt:lpwstr>1</vt:lpwstr>
  </property>
  <property fmtid="{D5CDD505-2E9C-101B-9397-08002B2CF9AE}" pid="16" name="Part">
    <vt:lpwstr>1</vt:lpwstr>
  </property>
  <property fmtid="{D5CDD505-2E9C-101B-9397-08002B2CF9AE}" pid="17" name="Total parts">
    <vt:lpwstr>1</vt:lpwstr>
  </property>
  <property fmtid="{D5CDD505-2E9C-101B-9397-08002B2CF9AE}" pid="18" name="Level of sensitivity">
    <vt:lpwstr>Standard treatment</vt:lpwstr>
  </property>
  <property fmtid="{D5CDD505-2E9C-101B-9397-08002B2CF9AE}" pid="19" name="LWTemplateID">
    <vt:lpwstr>SG-068</vt:lpwstr>
  </property>
  <property fmtid="{D5CDD505-2E9C-101B-9397-08002B2CF9AE}" pid="20" name="DQCStatus">
    <vt:lpwstr>Red (DQC version 03)</vt:lpwstr>
  </property>
</Properties>
</file>