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34" w:rsidRDefault="00C84D22" w:rsidP="00A352D1">
      <w:pPr>
        <w:pStyle w:val="Titeloverskrift"/>
        <w:spacing w:before="0"/>
      </w:pPr>
      <w:bookmarkStart w:id="0" w:name="TSJournal"/>
      <w:bookmarkEnd w:id="0"/>
      <w:r>
        <w:t xml:space="preserve">Høringsliste </w:t>
      </w:r>
    </w:p>
    <w:p w:rsidR="00A62DB0" w:rsidRDefault="00A62DB0" w:rsidP="00E6578E">
      <w:pPr>
        <w:spacing w:after="0"/>
      </w:pPr>
    </w:p>
    <w:p w:rsidR="006A67B0" w:rsidRPr="00384DBA" w:rsidRDefault="00C84D22" w:rsidP="00E6578E">
      <w:pPr>
        <w:spacing w:after="0"/>
      </w:pPr>
      <w:r w:rsidRPr="00384DBA">
        <w:t>Alstom</w:t>
      </w:r>
      <w:r w:rsidR="009167CB" w:rsidRPr="00384DBA">
        <w:t xml:space="preserve"> </w:t>
      </w:r>
    </w:p>
    <w:p w:rsidR="00C84D22" w:rsidRPr="00384DBA" w:rsidRDefault="00C84D22" w:rsidP="00E6578E">
      <w:pPr>
        <w:spacing w:after="0"/>
      </w:pPr>
      <w:r w:rsidRPr="00384DBA">
        <w:t>Arbejdstilsynet</w:t>
      </w:r>
    </w:p>
    <w:p w:rsidR="00C84D22" w:rsidRPr="00384DBA" w:rsidRDefault="00671EB1" w:rsidP="00E6578E">
      <w:pPr>
        <w:spacing w:after="0"/>
      </w:pPr>
      <w:r w:rsidRPr="00384DBA">
        <w:t>Arriva Skandinavien A/S</w:t>
      </w:r>
    </w:p>
    <w:p w:rsidR="00671EB1" w:rsidRPr="0028167D" w:rsidRDefault="00671EB1" w:rsidP="00E6578E">
      <w:pPr>
        <w:spacing w:after="0"/>
        <w:rPr>
          <w:lang w:val="en-US"/>
        </w:rPr>
      </w:pPr>
      <w:r w:rsidRPr="0028167D">
        <w:rPr>
          <w:lang w:val="en-US"/>
        </w:rPr>
        <w:t>Atkins Danmark A/S</w:t>
      </w:r>
    </w:p>
    <w:p w:rsidR="00383E0E" w:rsidRPr="0028167D" w:rsidRDefault="00383E0E" w:rsidP="00E6578E">
      <w:pPr>
        <w:spacing w:after="0"/>
        <w:rPr>
          <w:lang w:val="en-US"/>
        </w:rPr>
      </w:pPr>
      <w:r w:rsidRPr="0028167D">
        <w:rPr>
          <w:lang w:val="en-US"/>
        </w:rPr>
        <w:t>Banedanmark</w:t>
      </w:r>
    </w:p>
    <w:p w:rsidR="00383E0E" w:rsidRPr="0028167D" w:rsidRDefault="00383E0E" w:rsidP="00E6578E">
      <w:pPr>
        <w:spacing w:after="0"/>
        <w:rPr>
          <w:lang w:val="en-US"/>
        </w:rPr>
      </w:pPr>
      <w:r w:rsidRPr="0028167D">
        <w:rPr>
          <w:lang w:val="en-US"/>
        </w:rPr>
        <w:t>Bombardier Transportation</w:t>
      </w:r>
      <w:r w:rsidR="009167CB" w:rsidRPr="0028167D">
        <w:rPr>
          <w:lang w:val="en-US"/>
        </w:rPr>
        <w:t xml:space="preserve"> </w:t>
      </w:r>
    </w:p>
    <w:p w:rsidR="00383E0E" w:rsidRPr="0028167D" w:rsidRDefault="00383E0E" w:rsidP="00E6578E">
      <w:pPr>
        <w:spacing w:after="0"/>
        <w:rPr>
          <w:lang w:val="en-US"/>
        </w:rPr>
      </w:pPr>
      <w:r w:rsidRPr="0028167D">
        <w:rPr>
          <w:lang w:val="en-US"/>
        </w:rPr>
        <w:t>CFL cargo Danmark ApS</w:t>
      </w:r>
    </w:p>
    <w:p w:rsidR="00383E0E" w:rsidRPr="0028167D" w:rsidRDefault="00383E0E" w:rsidP="00E6578E">
      <w:pPr>
        <w:spacing w:after="0"/>
        <w:rPr>
          <w:lang w:val="en-US"/>
        </w:rPr>
      </w:pPr>
      <w:r w:rsidRPr="0028167D">
        <w:rPr>
          <w:lang w:val="en-US"/>
        </w:rPr>
        <w:t>CONPAO Consulting</w:t>
      </w:r>
      <w:r w:rsidR="009167CB" w:rsidRPr="0028167D">
        <w:rPr>
          <w:lang w:val="en-US"/>
        </w:rPr>
        <w:t xml:space="preserve"> </w:t>
      </w:r>
    </w:p>
    <w:p w:rsidR="00383E0E" w:rsidRPr="00384DBA" w:rsidRDefault="00383E0E" w:rsidP="00E6578E">
      <w:pPr>
        <w:spacing w:after="0"/>
      </w:pPr>
      <w:r w:rsidRPr="00384DBA">
        <w:t>COWI</w:t>
      </w:r>
    </w:p>
    <w:p w:rsidR="00383E0E" w:rsidRPr="00384DBA" w:rsidRDefault="00383E0E" w:rsidP="00E6578E">
      <w:pPr>
        <w:spacing w:after="0"/>
      </w:pPr>
      <w:r w:rsidRPr="00384DBA">
        <w:t>Dansk Byggeri</w:t>
      </w:r>
    </w:p>
    <w:p w:rsidR="00383E0E" w:rsidRPr="00384DBA" w:rsidRDefault="00383E0E" w:rsidP="00E6578E">
      <w:pPr>
        <w:spacing w:after="0"/>
      </w:pPr>
      <w:r w:rsidRPr="00384DBA">
        <w:t xml:space="preserve">Dansk Erhverv </w:t>
      </w:r>
    </w:p>
    <w:p w:rsidR="00383E0E" w:rsidRPr="00384DBA" w:rsidRDefault="00383E0E" w:rsidP="00E6578E">
      <w:pPr>
        <w:spacing w:after="0"/>
      </w:pPr>
      <w:r w:rsidRPr="00384DBA">
        <w:t>Dansk Handicapforbund</w:t>
      </w:r>
    </w:p>
    <w:p w:rsidR="00383E0E" w:rsidRPr="00384DBA" w:rsidRDefault="00383E0E" w:rsidP="00E6578E">
      <w:pPr>
        <w:spacing w:after="0"/>
      </w:pPr>
      <w:r w:rsidRPr="00384DBA">
        <w:t>Dansk Industri, Transport</w:t>
      </w:r>
    </w:p>
    <w:p w:rsidR="00383E0E" w:rsidRPr="00384DBA" w:rsidRDefault="00383E0E" w:rsidP="00E6578E">
      <w:pPr>
        <w:spacing w:after="0"/>
      </w:pPr>
      <w:r w:rsidRPr="00384DBA">
        <w:t>Dansk Jernbaneforbund</w:t>
      </w:r>
    </w:p>
    <w:p w:rsidR="00383E0E" w:rsidRPr="00384DBA" w:rsidRDefault="00B16BC0" w:rsidP="00E6578E">
      <w:pPr>
        <w:spacing w:after="0"/>
      </w:pPr>
      <w:r w:rsidRPr="00384DBA">
        <w:t>Dansk Kollektiv Trafik (DKT)</w:t>
      </w:r>
    </w:p>
    <w:p w:rsidR="00B16BC0" w:rsidRPr="00384DBA" w:rsidRDefault="00B16BC0" w:rsidP="00E6578E">
      <w:pPr>
        <w:spacing w:after="0"/>
      </w:pPr>
      <w:r w:rsidRPr="00384DBA">
        <w:t>Danske Regioner</w:t>
      </w:r>
    </w:p>
    <w:p w:rsidR="00B16BC0" w:rsidRPr="00384DBA" w:rsidRDefault="00B16BC0" w:rsidP="00E6578E">
      <w:pPr>
        <w:spacing w:after="0"/>
      </w:pPr>
      <w:r w:rsidRPr="00384DBA">
        <w:t>Danske Speditører</w:t>
      </w:r>
    </w:p>
    <w:p w:rsidR="00B16BC0" w:rsidRPr="00384DBA" w:rsidRDefault="00B16BC0" w:rsidP="00E6578E">
      <w:pPr>
        <w:spacing w:after="0"/>
      </w:pPr>
      <w:r w:rsidRPr="00384DBA">
        <w:t>Danske Veterantogsoperatørers Fællesrepræsentation</w:t>
      </w:r>
    </w:p>
    <w:p w:rsidR="00B16BC0" w:rsidRPr="00384DBA" w:rsidRDefault="00B16BC0" w:rsidP="00E6578E">
      <w:pPr>
        <w:spacing w:after="0"/>
        <w:rPr>
          <w:lang w:val="en-US"/>
        </w:rPr>
      </w:pPr>
      <w:r w:rsidRPr="00384DBA">
        <w:rPr>
          <w:lang w:val="en-US"/>
        </w:rPr>
        <w:t xml:space="preserve">DB </w:t>
      </w:r>
      <w:proofErr w:type="spellStart"/>
      <w:r w:rsidRPr="00384DBA">
        <w:rPr>
          <w:lang w:val="en-US"/>
        </w:rPr>
        <w:t>Schenker</w:t>
      </w:r>
      <w:proofErr w:type="spellEnd"/>
      <w:r w:rsidRPr="00384DBA">
        <w:rPr>
          <w:lang w:val="en-US"/>
        </w:rPr>
        <w:t xml:space="preserve"> Rail Scandinavia A/S</w:t>
      </w:r>
    </w:p>
    <w:p w:rsidR="00B16BC0" w:rsidRPr="0028167D" w:rsidRDefault="00AE0C76" w:rsidP="00E6578E">
      <w:pPr>
        <w:spacing w:after="0"/>
        <w:rPr>
          <w:lang w:val="en-US"/>
        </w:rPr>
      </w:pPr>
      <w:r w:rsidRPr="0028167D">
        <w:rPr>
          <w:lang w:val="en-US"/>
        </w:rPr>
        <w:t>DI Transport</w:t>
      </w:r>
    </w:p>
    <w:p w:rsidR="00AE0C76" w:rsidRPr="0028167D" w:rsidRDefault="00AE0C76" w:rsidP="00E6578E">
      <w:pPr>
        <w:spacing w:after="0"/>
        <w:rPr>
          <w:lang w:val="en-US"/>
        </w:rPr>
      </w:pPr>
      <w:r w:rsidRPr="0028167D">
        <w:rPr>
          <w:lang w:val="en-US"/>
        </w:rPr>
        <w:t>DSB</w:t>
      </w:r>
    </w:p>
    <w:p w:rsidR="00AE0C76" w:rsidRPr="0028167D" w:rsidRDefault="00AE0C76" w:rsidP="00E6578E">
      <w:pPr>
        <w:spacing w:after="0"/>
        <w:rPr>
          <w:lang w:val="en-US"/>
        </w:rPr>
      </w:pPr>
      <w:r w:rsidRPr="0028167D">
        <w:rPr>
          <w:lang w:val="en-US"/>
        </w:rPr>
        <w:t>DSB Øresund A/S</w:t>
      </w:r>
    </w:p>
    <w:p w:rsidR="00A62DB0" w:rsidRPr="00A62DB0" w:rsidRDefault="00A62DB0" w:rsidP="00E6578E">
      <w:pPr>
        <w:spacing w:after="0"/>
        <w:rPr>
          <w:lang w:val="en-US"/>
        </w:rPr>
      </w:pPr>
      <w:r w:rsidRPr="00A62DB0">
        <w:rPr>
          <w:lang w:val="en-US"/>
        </w:rPr>
        <w:t>Erik E Business Consultancy</w:t>
      </w:r>
    </w:p>
    <w:p w:rsidR="00AE0C76" w:rsidRPr="0028167D" w:rsidRDefault="00AE0C76" w:rsidP="00E6578E">
      <w:pPr>
        <w:spacing w:after="0"/>
      </w:pPr>
      <w:r w:rsidRPr="0028167D">
        <w:t>Frie Jernbaneingenører ApS</w:t>
      </w:r>
      <w:r w:rsidR="009167CB" w:rsidRPr="0028167D">
        <w:t xml:space="preserve"> </w:t>
      </w:r>
    </w:p>
    <w:p w:rsidR="00920D88" w:rsidRPr="0028167D" w:rsidRDefault="00920D88" w:rsidP="00E6578E">
      <w:pPr>
        <w:spacing w:after="0"/>
      </w:pPr>
      <w:r w:rsidRPr="0028167D">
        <w:t xml:space="preserve">Grontmij A/S </w:t>
      </w:r>
    </w:p>
    <w:p w:rsidR="00AE0C76" w:rsidRPr="0028167D" w:rsidRDefault="008D670E" w:rsidP="00E6578E">
      <w:pPr>
        <w:spacing w:after="0"/>
      </w:pPr>
      <w:r w:rsidRPr="0028167D">
        <w:t>Havarikommissionen</w:t>
      </w:r>
    </w:p>
    <w:p w:rsidR="008D670E" w:rsidRPr="00384DBA" w:rsidRDefault="008D670E" w:rsidP="00E6578E">
      <w:pPr>
        <w:spacing w:after="0"/>
      </w:pPr>
      <w:r w:rsidRPr="00384DBA">
        <w:t xml:space="preserve">Hector </w:t>
      </w:r>
      <w:proofErr w:type="spellStart"/>
      <w:r w:rsidRPr="00384DBA">
        <w:t>Rail</w:t>
      </w:r>
      <w:proofErr w:type="spellEnd"/>
      <w:r w:rsidRPr="00384DBA">
        <w:t xml:space="preserve"> AB</w:t>
      </w:r>
    </w:p>
    <w:p w:rsidR="008D670E" w:rsidRPr="00384DBA" w:rsidRDefault="008D670E" w:rsidP="00E6578E">
      <w:pPr>
        <w:spacing w:after="0"/>
      </w:pPr>
      <w:r w:rsidRPr="00384DBA">
        <w:t>HK Trafik &amp; Jernbane</w:t>
      </w:r>
    </w:p>
    <w:p w:rsidR="008D670E" w:rsidRPr="0028167D" w:rsidRDefault="008D670E" w:rsidP="00E6578E">
      <w:pPr>
        <w:spacing w:after="0"/>
        <w:rPr>
          <w:lang w:val="en-US"/>
        </w:rPr>
      </w:pPr>
      <w:r w:rsidRPr="0028167D">
        <w:rPr>
          <w:lang w:val="en-US"/>
        </w:rPr>
        <w:t>Hove Rail Consult</w:t>
      </w:r>
      <w:r w:rsidR="009167CB" w:rsidRPr="0028167D">
        <w:rPr>
          <w:lang w:val="en-US"/>
        </w:rPr>
        <w:t xml:space="preserve"> </w:t>
      </w:r>
    </w:p>
    <w:p w:rsidR="008D670E" w:rsidRPr="0028167D" w:rsidRDefault="008D670E" w:rsidP="00E6578E">
      <w:pPr>
        <w:spacing w:after="0"/>
        <w:rPr>
          <w:lang w:val="en-US"/>
        </w:rPr>
      </w:pPr>
      <w:r w:rsidRPr="0028167D">
        <w:rPr>
          <w:lang w:val="en-US"/>
        </w:rPr>
        <w:t>Interfleet Technology ApS</w:t>
      </w:r>
      <w:r w:rsidR="009167CB" w:rsidRPr="0028167D">
        <w:rPr>
          <w:lang w:val="en-US"/>
        </w:rPr>
        <w:t xml:space="preserve"> </w:t>
      </w:r>
    </w:p>
    <w:p w:rsidR="008D670E" w:rsidRPr="00384DBA" w:rsidRDefault="008D670E" w:rsidP="00E6578E">
      <w:pPr>
        <w:spacing w:after="0"/>
      </w:pPr>
      <w:r w:rsidRPr="00384DBA">
        <w:t>Jernbanenævnet</w:t>
      </w:r>
    </w:p>
    <w:p w:rsidR="008D670E" w:rsidRPr="0028167D" w:rsidRDefault="008D670E" w:rsidP="00E6578E">
      <w:pPr>
        <w:spacing w:after="0"/>
      </w:pPr>
      <w:r w:rsidRPr="0028167D">
        <w:t>KL</w:t>
      </w:r>
    </w:p>
    <w:p w:rsidR="008D670E" w:rsidRPr="00384DBA" w:rsidRDefault="008D670E" w:rsidP="00E6578E">
      <w:pPr>
        <w:spacing w:after="0"/>
      </w:pPr>
      <w:r w:rsidRPr="00384DBA">
        <w:t>Lloyds</w:t>
      </w:r>
      <w:r w:rsidR="00E45815" w:rsidRPr="00384DBA">
        <w:t xml:space="preserve"> </w:t>
      </w:r>
    </w:p>
    <w:p w:rsidR="008D670E" w:rsidRPr="0028167D" w:rsidRDefault="008D670E" w:rsidP="00E6578E">
      <w:pPr>
        <w:spacing w:after="0"/>
      </w:pPr>
      <w:r w:rsidRPr="0028167D">
        <w:t>Lokalbanen A/S</w:t>
      </w:r>
    </w:p>
    <w:p w:rsidR="00CE7150" w:rsidRPr="00384DBA" w:rsidRDefault="00CE7150" w:rsidP="00CE7150">
      <w:pPr>
        <w:spacing w:after="0"/>
        <w:rPr>
          <w:lang w:val="en-US"/>
        </w:rPr>
      </w:pPr>
      <w:r w:rsidRPr="00384DBA">
        <w:rPr>
          <w:lang w:val="en-US"/>
        </w:rPr>
        <w:t>Metro Service A/S</w:t>
      </w:r>
    </w:p>
    <w:p w:rsidR="00CE7150" w:rsidRPr="00384DBA" w:rsidRDefault="00CE7150" w:rsidP="00CE7150">
      <w:pPr>
        <w:spacing w:after="0"/>
        <w:rPr>
          <w:lang w:val="en-US"/>
        </w:rPr>
      </w:pPr>
      <w:proofErr w:type="spellStart"/>
      <w:r w:rsidRPr="00384DBA">
        <w:rPr>
          <w:lang w:val="en-US"/>
        </w:rPr>
        <w:t>Midtjyske</w:t>
      </w:r>
      <w:proofErr w:type="spellEnd"/>
      <w:r w:rsidRPr="00384DBA">
        <w:rPr>
          <w:lang w:val="en-US"/>
        </w:rPr>
        <w:t xml:space="preserve"> </w:t>
      </w:r>
      <w:proofErr w:type="spellStart"/>
      <w:r w:rsidRPr="00384DBA">
        <w:rPr>
          <w:lang w:val="en-US"/>
        </w:rPr>
        <w:t>Jernbaner</w:t>
      </w:r>
      <w:proofErr w:type="spellEnd"/>
      <w:r w:rsidRPr="00384DBA">
        <w:rPr>
          <w:lang w:val="en-US"/>
        </w:rPr>
        <w:t xml:space="preserve"> A/S</w:t>
      </w:r>
    </w:p>
    <w:p w:rsidR="00CE7150" w:rsidRPr="00384DBA" w:rsidRDefault="00CE7150" w:rsidP="00CE7150">
      <w:pPr>
        <w:spacing w:after="0"/>
      </w:pPr>
      <w:proofErr w:type="spellStart"/>
      <w:r w:rsidRPr="00384DBA">
        <w:t>Midttrafik</w:t>
      </w:r>
      <w:proofErr w:type="spellEnd"/>
    </w:p>
    <w:p w:rsidR="00CE7150" w:rsidRPr="00384DBA" w:rsidRDefault="00CE7150" w:rsidP="00CE7150">
      <w:pPr>
        <w:spacing w:after="0"/>
      </w:pPr>
      <w:proofErr w:type="spellStart"/>
      <w:r w:rsidRPr="00384DBA">
        <w:t>Movia</w:t>
      </w:r>
      <w:proofErr w:type="spellEnd"/>
    </w:p>
    <w:p w:rsidR="00CE7150" w:rsidRPr="00384DBA" w:rsidRDefault="00CE7150" w:rsidP="00CE7150">
      <w:pPr>
        <w:spacing w:after="0"/>
      </w:pPr>
      <w:r w:rsidRPr="00384DBA">
        <w:t>NIRAS</w:t>
      </w:r>
      <w:r w:rsidR="00E45815" w:rsidRPr="00384DBA">
        <w:t xml:space="preserve"> </w:t>
      </w:r>
    </w:p>
    <w:p w:rsidR="00CE7150" w:rsidRPr="00384DBA" w:rsidRDefault="00CE7150" w:rsidP="00CE7150">
      <w:pPr>
        <w:spacing w:after="0"/>
      </w:pPr>
      <w:r w:rsidRPr="00384DBA">
        <w:t>Nordjyske Jernbaner A/S</w:t>
      </w:r>
    </w:p>
    <w:p w:rsidR="00CE7150" w:rsidRPr="0028167D" w:rsidRDefault="00CE7150" w:rsidP="00CE7150">
      <w:pPr>
        <w:spacing w:after="0"/>
        <w:rPr>
          <w:lang w:val="en-US"/>
        </w:rPr>
      </w:pPr>
      <w:r w:rsidRPr="0028167D">
        <w:rPr>
          <w:lang w:val="en-US"/>
        </w:rPr>
        <w:t>OEM Consult</w:t>
      </w:r>
      <w:r w:rsidR="00E45815" w:rsidRPr="0028167D">
        <w:rPr>
          <w:lang w:val="en-US"/>
        </w:rPr>
        <w:t xml:space="preserve"> </w:t>
      </w:r>
    </w:p>
    <w:p w:rsidR="00CE7150" w:rsidRPr="0028167D" w:rsidRDefault="00CE7150" w:rsidP="00CE7150">
      <w:pPr>
        <w:spacing w:after="0"/>
        <w:rPr>
          <w:lang w:val="en-US"/>
        </w:rPr>
      </w:pPr>
      <w:r w:rsidRPr="0028167D">
        <w:rPr>
          <w:lang w:val="en-US"/>
        </w:rPr>
        <w:t>PP Consult</w:t>
      </w:r>
      <w:r w:rsidR="00E45815" w:rsidRPr="0028167D">
        <w:rPr>
          <w:lang w:val="en-US"/>
        </w:rPr>
        <w:t xml:space="preserve"> </w:t>
      </w:r>
    </w:p>
    <w:p w:rsidR="00F21B51" w:rsidRPr="0028167D" w:rsidRDefault="00F21B51" w:rsidP="00CE7150">
      <w:pPr>
        <w:spacing w:after="0"/>
        <w:rPr>
          <w:lang w:val="en-US"/>
        </w:rPr>
      </w:pPr>
      <w:r w:rsidRPr="0028167D">
        <w:rPr>
          <w:lang w:val="en-US"/>
        </w:rPr>
        <w:t>Rambøll</w:t>
      </w:r>
      <w:r w:rsidR="00E45815" w:rsidRPr="0028167D">
        <w:rPr>
          <w:lang w:val="en-US"/>
        </w:rPr>
        <w:t xml:space="preserve"> </w:t>
      </w:r>
    </w:p>
    <w:p w:rsidR="00F21B51" w:rsidRPr="0028167D" w:rsidRDefault="00F21B51" w:rsidP="00CE7150">
      <w:pPr>
        <w:spacing w:after="0"/>
        <w:rPr>
          <w:lang w:val="en-US"/>
        </w:rPr>
      </w:pPr>
      <w:r w:rsidRPr="0028167D">
        <w:rPr>
          <w:lang w:val="en-US"/>
        </w:rPr>
        <w:t>Regionstog A/S</w:t>
      </w:r>
    </w:p>
    <w:p w:rsidR="00F21B51" w:rsidRPr="00384DBA" w:rsidRDefault="00F21B51" w:rsidP="00CE7150">
      <w:pPr>
        <w:spacing w:after="0"/>
        <w:rPr>
          <w:lang w:val="en-US"/>
        </w:rPr>
      </w:pPr>
      <w:proofErr w:type="spellStart"/>
      <w:r w:rsidRPr="00384DBA">
        <w:rPr>
          <w:lang w:val="en-US"/>
        </w:rPr>
        <w:lastRenderedPageBreak/>
        <w:t>Scanscreen</w:t>
      </w:r>
      <w:proofErr w:type="spellEnd"/>
      <w:r w:rsidR="00E45815" w:rsidRPr="00384DBA">
        <w:rPr>
          <w:lang w:val="en-US"/>
        </w:rPr>
        <w:t xml:space="preserve"> </w:t>
      </w:r>
    </w:p>
    <w:p w:rsidR="00F21B51" w:rsidRPr="00384DBA" w:rsidRDefault="00F21B51" w:rsidP="00CE7150">
      <w:pPr>
        <w:spacing w:after="0"/>
        <w:rPr>
          <w:lang w:val="en-US"/>
        </w:rPr>
      </w:pPr>
      <w:r w:rsidRPr="00384DBA">
        <w:rPr>
          <w:lang w:val="en-US"/>
        </w:rPr>
        <w:t>Siemens A/S</w:t>
      </w:r>
      <w:r w:rsidR="00E45815" w:rsidRPr="00384DBA">
        <w:rPr>
          <w:lang w:val="en-US"/>
        </w:rPr>
        <w:t xml:space="preserve"> </w:t>
      </w:r>
    </w:p>
    <w:p w:rsidR="00F21B51" w:rsidRPr="00384DBA" w:rsidRDefault="00F21B51" w:rsidP="00CE7150">
      <w:pPr>
        <w:spacing w:after="0"/>
        <w:rPr>
          <w:lang w:val="en-US"/>
        </w:rPr>
      </w:pPr>
      <w:r w:rsidRPr="00384DBA">
        <w:rPr>
          <w:lang w:val="en-US"/>
        </w:rPr>
        <w:t>SJ AB</w:t>
      </w:r>
    </w:p>
    <w:p w:rsidR="00F21B51" w:rsidRPr="00701CBD" w:rsidRDefault="00F21B51" w:rsidP="00F21B51">
      <w:pPr>
        <w:spacing w:after="0"/>
      </w:pPr>
      <w:r w:rsidRPr="00701CBD">
        <w:t>Sund &amp; Bælt</w:t>
      </w:r>
    </w:p>
    <w:p w:rsidR="00F21B51" w:rsidRPr="00384DBA" w:rsidRDefault="00F21B51" w:rsidP="00F21B51">
      <w:pPr>
        <w:spacing w:after="0"/>
      </w:pPr>
      <w:proofErr w:type="spellStart"/>
      <w:r w:rsidRPr="00384DBA">
        <w:t>Sydtrafik</w:t>
      </w:r>
      <w:proofErr w:type="spellEnd"/>
    </w:p>
    <w:p w:rsidR="00920D88" w:rsidRDefault="00920D88" w:rsidP="00F21B51">
      <w:pPr>
        <w:spacing w:after="0"/>
      </w:pPr>
      <w:r w:rsidRPr="00920D88">
        <w:t>Teknologisk Institut</w:t>
      </w:r>
    </w:p>
    <w:p w:rsidR="00F21B51" w:rsidRPr="00920D88" w:rsidRDefault="00F21B51" w:rsidP="00F21B51">
      <w:pPr>
        <w:spacing w:after="0"/>
      </w:pPr>
      <w:r w:rsidRPr="00920D88">
        <w:t>Trafikselskaberne</w:t>
      </w:r>
    </w:p>
    <w:p w:rsidR="00920D88" w:rsidRDefault="00920D88" w:rsidP="00920D88">
      <w:pPr>
        <w:spacing w:after="0"/>
      </w:pPr>
      <w:proofErr w:type="spellStart"/>
      <w:r w:rsidRPr="00920D88">
        <w:t>Trailc</w:t>
      </w:r>
      <w:proofErr w:type="spellEnd"/>
    </w:p>
    <w:p w:rsidR="00F21B51" w:rsidRPr="00384DBA" w:rsidRDefault="00F21B51" w:rsidP="00F21B51">
      <w:pPr>
        <w:spacing w:after="0"/>
      </w:pPr>
      <w:r w:rsidRPr="00384DBA">
        <w:t>Transport &amp; Service Handel (DI)</w:t>
      </w:r>
    </w:p>
    <w:p w:rsidR="006112E5" w:rsidRPr="00384DBA" w:rsidRDefault="006112E5" w:rsidP="00F21B51">
      <w:pPr>
        <w:spacing w:after="0"/>
      </w:pPr>
      <w:r w:rsidRPr="00384DBA">
        <w:t xml:space="preserve">TX Logistik AB </w:t>
      </w:r>
    </w:p>
    <w:p w:rsidR="00F21B51" w:rsidRPr="00384DBA" w:rsidRDefault="00F21B51" w:rsidP="00F21B51">
      <w:pPr>
        <w:spacing w:after="0"/>
      </w:pPr>
      <w:r w:rsidRPr="00384DBA">
        <w:t xml:space="preserve">TÜV Rheinland </w:t>
      </w:r>
      <w:proofErr w:type="spellStart"/>
      <w:r w:rsidRPr="00384DBA">
        <w:t>Intertraffic</w:t>
      </w:r>
      <w:proofErr w:type="spellEnd"/>
      <w:r w:rsidRPr="00384DBA">
        <w:t>, DK</w:t>
      </w:r>
      <w:r w:rsidR="00E45815" w:rsidRPr="00384DBA">
        <w:t xml:space="preserve"> </w:t>
      </w:r>
    </w:p>
    <w:p w:rsidR="008E78B8" w:rsidRPr="00384DBA" w:rsidRDefault="008E78B8" w:rsidP="00F21B51">
      <w:pPr>
        <w:spacing w:after="0"/>
      </w:pPr>
      <w:r w:rsidRPr="00384DBA">
        <w:t>TÜV SÜD Danmark Ap</w:t>
      </w:r>
      <w:r w:rsidR="006112E5" w:rsidRPr="00384DBA">
        <w:t>S</w:t>
      </w:r>
      <w:r w:rsidR="00E45815" w:rsidRPr="00384DBA">
        <w:t xml:space="preserve"> </w:t>
      </w:r>
    </w:p>
    <w:p w:rsidR="00920D88" w:rsidRPr="0028167D" w:rsidRDefault="00920D88" w:rsidP="00F21B51">
      <w:pPr>
        <w:spacing w:after="0"/>
      </w:pPr>
      <w:r w:rsidRPr="0028167D">
        <w:t>Vejdirektoratet</w:t>
      </w:r>
    </w:p>
    <w:p w:rsidR="008E78B8" w:rsidRDefault="008E78B8" w:rsidP="00F21B51">
      <w:pPr>
        <w:spacing w:after="0"/>
      </w:pPr>
      <w:r w:rsidRPr="0028167D">
        <w:t>Øresundsbro Konsortiet</w:t>
      </w:r>
    </w:p>
    <w:p w:rsidR="00CC40D3" w:rsidRPr="0028167D" w:rsidRDefault="00CC40D3" w:rsidP="00F21B51">
      <w:pPr>
        <w:spacing w:after="0"/>
      </w:pPr>
      <w:r>
        <w:t>Aarhus Letbane</w:t>
      </w:r>
    </w:p>
    <w:p w:rsidR="00C84D22" w:rsidRPr="0028167D" w:rsidRDefault="00C84D22" w:rsidP="00E6578E">
      <w:pPr>
        <w:spacing w:after="0"/>
      </w:pPr>
    </w:p>
    <w:p w:rsidR="009636CF" w:rsidRDefault="009636CF" w:rsidP="009636CF">
      <w:pPr>
        <w:spacing w:after="0"/>
      </w:pPr>
      <w:r>
        <w:t>Rigspolitiet</w:t>
      </w:r>
    </w:p>
    <w:p w:rsidR="009636CF" w:rsidRDefault="009636CF" w:rsidP="009636CF">
      <w:pPr>
        <w:spacing w:after="0"/>
      </w:pPr>
      <w:r>
        <w:t>Politiforbundet</w:t>
      </w:r>
    </w:p>
    <w:p w:rsidR="009636CF" w:rsidRDefault="009636CF" w:rsidP="009636CF">
      <w:pPr>
        <w:spacing w:after="0"/>
      </w:pPr>
      <w:r>
        <w:t>Dansk Cyklistforbund</w:t>
      </w:r>
    </w:p>
    <w:p w:rsidR="009636CF" w:rsidRDefault="009636CF" w:rsidP="009636CF">
      <w:pPr>
        <w:spacing w:after="0"/>
      </w:pPr>
      <w:r>
        <w:t xml:space="preserve">Dansk </w:t>
      </w:r>
      <w:r>
        <w:t>T</w:t>
      </w:r>
      <w:r>
        <w:t xml:space="preserve">ransport og </w:t>
      </w:r>
      <w:r>
        <w:t>L</w:t>
      </w:r>
      <w:r>
        <w:t>ogistik   </w:t>
      </w:r>
    </w:p>
    <w:p w:rsidR="009636CF" w:rsidRDefault="009636CF" w:rsidP="009636CF">
      <w:pPr>
        <w:spacing w:after="0"/>
      </w:pPr>
      <w:r>
        <w:t>Danske Busvognmænd    </w:t>
      </w:r>
    </w:p>
    <w:p w:rsidR="009636CF" w:rsidRDefault="009636CF" w:rsidP="009636CF">
      <w:pPr>
        <w:spacing w:after="0"/>
      </w:pPr>
      <w:r>
        <w:t>FDM </w:t>
      </w:r>
    </w:p>
    <w:p w:rsidR="009636CF" w:rsidRDefault="009636CF" w:rsidP="009636CF">
      <w:pPr>
        <w:spacing w:after="0"/>
      </w:pPr>
      <w:r>
        <w:t>Kommunalteknisk Chefforening </w:t>
      </w:r>
    </w:p>
    <w:p w:rsidR="009636CF" w:rsidRDefault="009636CF" w:rsidP="009636CF">
      <w:pPr>
        <w:spacing w:after="0"/>
      </w:pPr>
      <w:r>
        <w:t>Rådet for S</w:t>
      </w:r>
      <w:r>
        <w:t xml:space="preserve">ikker </w:t>
      </w:r>
      <w:r>
        <w:t>T</w:t>
      </w:r>
      <w:r>
        <w:t>rafik</w:t>
      </w:r>
    </w:p>
    <w:p w:rsidR="009636CF" w:rsidRDefault="009636CF" w:rsidP="009636CF">
      <w:pPr>
        <w:spacing w:after="0"/>
      </w:pPr>
      <w:r>
        <w:t>Dansk trafik teknik       </w:t>
      </w:r>
    </w:p>
    <w:p w:rsidR="009636CF" w:rsidRDefault="009636CF" w:rsidP="009636CF">
      <w:pPr>
        <w:spacing w:after="0"/>
      </w:pPr>
      <w:proofErr w:type="spellStart"/>
      <w:r>
        <w:t>Swarco</w:t>
      </w:r>
      <w:proofErr w:type="spellEnd"/>
      <w:r>
        <w:t> </w:t>
      </w:r>
    </w:p>
    <w:p w:rsidR="009636CF" w:rsidRDefault="009636CF" w:rsidP="009636CF">
      <w:pPr>
        <w:spacing w:after="0"/>
      </w:pPr>
      <w:proofErr w:type="spellStart"/>
      <w:r>
        <w:t>Åf</w:t>
      </w:r>
      <w:proofErr w:type="spellEnd"/>
      <w:r>
        <w:t xml:space="preserve"> </w:t>
      </w:r>
      <w:proofErr w:type="spellStart"/>
      <w:proofErr w:type="gramStart"/>
      <w:r>
        <w:t>Hansen&amp;Henneberg</w:t>
      </w:r>
      <w:proofErr w:type="spellEnd"/>
      <w:proofErr w:type="gramEnd"/>
    </w:p>
    <w:p w:rsidR="009636CF" w:rsidRDefault="009636CF" w:rsidP="009636CF">
      <w:pPr>
        <w:spacing w:after="0"/>
      </w:pPr>
      <w:proofErr w:type="spellStart"/>
      <w:proofErr w:type="gramStart"/>
      <w:r>
        <w:t>Rosenfelt&amp;West</w:t>
      </w:r>
      <w:proofErr w:type="spellEnd"/>
      <w:proofErr w:type="gramEnd"/>
      <w:r>
        <w:t>   </w:t>
      </w:r>
    </w:p>
    <w:p w:rsidR="006A67B0" w:rsidRPr="0028167D" w:rsidRDefault="009636CF" w:rsidP="009636CF">
      <w:pPr>
        <w:spacing w:after="0"/>
      </w:pPr>
      <w:r>
        <w:t>DTU Transport</w:t>
      </w:r>
    </w:p>
    <w:p w:rsidR="006A67B0" w:rsidRDefault="006A67B0" w:rsidP="00E6578E">
      <w:pPr>
        <w:spacing w:after="0"/>
      </w:pPr>
    </w:p>
    <w:p w:rsidR="009636CF" w:rsidRPr="0028167D" w:rsidRDefault="009636CF" w:rsidP="00E6578E">
      <w:pPr>
        <w:spacing w:after="0"/>
      </w:pPr>
      <w:bookmarkStart w:id="1" w:name="_GoBack"/>
      <w:bookmarkEnd w:id="1"/>
    </w:p>
    <w:sectPr w:rsidR="009636CF" w:rsidRPr="0028167D" w:rsidSect="00BA0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22" w:rsidRDefault="00C84D22">
      <w:r>
        <w:separator/>
      </w:r>
    </w:p>
  </w:endnote>
  <w:endnote w:type="continuationSeparator" w:id="0">
    <w:p w:rsidR="00C84D22" w:rsidRDefault="00C8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B" w:rsidRDefault="00A5024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9636CF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9636CF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9636CF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9636CF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22" w:rsidRDefault="00C84D22">
      <w:r>
        <w:separator/>
      </w:r>
    </w:p>
  </w:footnote>
  <w:footnote w:type="continuationSeparator" w:id="0">
    <w:p w:rsidR="00C84D22" w:rsidRDefault="00C8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B" w:rsidRDefault="00A5024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B" w:rsidRDefault="00A5024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C84D22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7479A42F" wp14:editId="799C91A3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2" name="Billede 2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068C1015" wp14:editId="46519E77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3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432471"/>
    <w:multiLevelType w:val="hybridMultilevel"/>
    <w:tmpl w:val="9D9CD554"/>
    <w:lvl w:ilvl="0" w:tplc="0DDC240E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D22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A78BC"/>
    <w:rsid w:val="000B170C"/>
    <w:rsid w:val="000B419B"/>
    <w:rsid w:val="000B5F5D"/>
    <w:rsid w:val="000D6963"/>
    <w:rsid w:val="000D7EAC"/>
    <w:rsid w:val="000E4D84"/>
    <w:rsid w:val="000F7189"/>
    <w:rsid w:val="00190049"/>
    <w:rsid w:val="001B5EFB"/>
    <w:rsid w:val="001D3341"/>
    <w:rsid w:val="001D48A3"/>
    <w:rsid w:val="001D5B8B"/>
    <w:rsid w:val="001F3655"/>
    <w:rsid w:val="002004A0"/>
    <w:rsid w:val="00222497"/>
    <w:rsid w:val="00226E9A"/>
    <w:rsid w:val="00231337"/>
    <w:rsid w:val="0023164C"/>
    <w:rsid w:val="00243655"/>
    <w:rsid w:val="00257786"/>
    <w:rsid w:val="0028167D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7AD5"/>
    <w:rsid w:val="00376F78"/>
    <w:rsid w:val="00383E0E"/>
    <w:rsid w:val="00384859"/>
    <w:rsid w:val="00384DBA"/>
    <w:rsid w:val="0039544C"/>
    <w:rsid w:val="00395C25"/>
    <w:rsid w:val="003C4573"/>
    <w:rsid w:val="003E7522"/>
    <w:rsid w:val="00402177"/>
    <w:rsid w:val="0042477C"/>
    <w:rsid w:val="00464A88"/>
    <w:rsid w:val="0046759B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D2B07"/>
    <w:rsid w:val="00600D52"/>
    <w:rsid w:val="006112E5"/>
    <w:rsid w:val="006124BF"/>
    <w:rsid w:val="00620455"/>
    <w:rsid w:val="006251D7"/>
    <w:rsid w:val="00637331"/>
    <w:rsid w:val="006431EB"/>
    <w:rsid w:val="00660E69"/>
    <w:rsid w:val="00671EB1"/>
    <w:rsid w:val="00697858"/>
    <w:rsid w:val="006A67B0"/>
    <w:rsid w:val="00701CBD"/>
    <w:rsid w:val="00705289"/>
    <w:rsid w:val="0071623C"/>
    <w:rsid w:val="00716B32"/>
    <w:rsid w:val="00720660"/>
    <w:rsid w:val="007860BD"/>
    <w:rsid w:val="007918E4"/>
    <w:rsid w:val="007A0127"/>
    <w:rsid w:val="007B0FD7"/>
    <w:rsid w:val="007D09A2"/>
    <w:rsid w:val="007D261E"/>
    <w:rsid w:val="007D5F97"/>
    <w:rsid w:val="007E4F0D"/>
    <w:rsid w:val="00812A94"/>
    <w:rsid w:val="0082321C"/>
    <w:rsid w:val="00886FE2"/>
    <w:rsid w:val="008A2BF7"/>
    <w:rsid w:val="008D670E"/>
    <w:rsid w:val="008E2ED8"/>
    <w:rsid w:val="008E78B8"/>
    <w:rsid w:val="008F10E5"/>
    <w:rsid w:val="008F31B9"/>
    <w:rsid w:val="008F4C96"/>
    <w:rsid w:val="00907DE3"/>
    <w:rsid w:val="00914A0A"/>
    <w:rsid w:val="009167CB"/>
    <w:rsid w:val="00920D88"/>
    <w:rsid w:val="0093010B"/>
    <w:rsid w:val="009307EE"/>
    <w:rsid w:val="00932CAB"/>
    <w:rsid w:val="00935850"/>
    <w:rsid w:val="00942813"/>
    <w:rsid w:val="00942AEC"/>
    <w:rsid w:val="009512B8"/>
    <w:rsid w:val="009636CF"/>
    <w:rsid w:val="00967D1A"/>
    <w:rsid w:val="00973A48"/>
    <w:rsid w:val="00990E96"/>
    <w:rsid w:val="00992A5D"/>
    <w:rsid w:val="009939CC"/>
    <w:rsid w:val="009A5885"/>
    <w:rsid w:val="009C3E3C"/>
    <w:rsid w:val="009C4B9F"/>
    <w:rsid w:val="009D64D4"/>
    <w:rsid w:val="00A16979"/>
    <w:rsid w:val="00A22802"/>
    <w:rsid w:val="00A22E46"/>
    <w:rsid w:val="00A25A55"/>
    <w:rsid w:val="00A27566"/>
    <w:rsid w:val="00A352D1"/>
    <w:rsid w:val="00A5024B"/>
    <w:rsid w:val="00A50517"/>
    <w:rsid w:val="00A61BE3"/>
    <w:rsid w:val="00A62DB0"/>
    <w:rsid w:val="00AB1DAA"/>
    <w:rsid w:val="00AE0C76"/>
    <w:rsid w:val="00AF0233"/>
    <w:rsid w:val="00B16BC0"/>
    <w:rsid w:val="00B1743D"/>
    <w:rsid w:val="00B225B3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833B2"/>
    <w:rsid w:val="00C843AC"/>
    <w:rsid w:val="00C844BC"/>
    <w:rsid w:val="00C84D22"/>
    <w:rsid w:val="00C93A04"/>
    <w:rsid w:val="00C9591D"/>
    <w:rsid w:val="00CB3279"/>
    <w:rsid w:val="00CC40D3"/>
    <w:rsid w:val="00CE6EFF"/>
    <w:rsid w:val="00CE7150"/>
    <w:rsid w:val="00CF1D6D"/>
    <w:rsid w:val="00D15CF2"/>
    <w:rsid w:val="00D3762E"/>
    <w:rsid w:val="00D62428"/>
    <w:rsid w:val="00D85D37"/>
    <w:rsid w:val="00DA0932"/>
    <w:rsid w:val="00DB0718"/>
    <w:rsid w:val="00E06B93"/>
    <w:rsid w:val="00E45815"/>
    <w:rsid w:val="00E45D3C"/>
    <w:rsid w:val="00E502D4"/>
    <w:rsid w:val="00E5466E"/>
    <w:rsid w:val="00E6578E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21B51"/>
    <w:rsid w:val="00F50E9C"/>
    <w:rsid w:val="00F653C8"/>
    <w:rsid w:val="00F74685"/>
    <w:rsid w:val="00FC5549"/>
    <w:rsid w:val="00FC7F9C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1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1145</Characters>
  <Application>Microsoft Office Word</Application>
  <DocSecurity>4</DocSecurity>
  <PresentationFormat>BrevX</PresentationFormat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2013-11-06T10:04:00Z</dcterms:created>
  <dcterms:modified xsi:type="dcterms:W3CDTF">2013-11-06T10:04:00Z</dcterms:modified>
</cp:coreProperties>
</file>