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EE5D1" w14:textId="77777777" w:rsidR="00C85F25" w:rsidRDefault="00C85F25">
      <w:bookmarkStart w:id="0" w:name="_GoBack"/>
      <w:bookmarkEnd w:id="0"/>
    </w:p>
    <w:p w14:paraId="5803471A" w14:textId="43EDE42D" w:rsidR="00C85F25" w:rsidRDefault="00C85F25" w:rsidP="00C85F25">
      <w:pPr>
        <w:pStyle w:val="titel2"/>
        <w:shd w:val="clear" w:color="auto" w:fill="F9F9FB"/>
        <w:spacing w:before="200" w:beforeAutospacing="0" w:after="200" w:afterAutospacing="0"/>
        <w:jc w:val="center"/>
        <w:rPr>
          <w:rFonts w:ascii="Questa-Regular" w:hAnsi="Questa-Regular"/>
          <w:color w:val="212529"/>
          <w:sz w:val="37"/>
          <w:szCs w:val="37"/>
        </w:rPr>
      </w:pPr>
      <w:r>
        <w:rPr>
          <w:rFonts w:ascii="Questa-Regular" w:hAnsi="Questa-Regular"/>
          <w:color w:val="212529"/>
          <w:sz w:val="37"/>
          <w:szCs w:val="37"/>
        </w:rPr>
        <w:t xml:space="preserve">Bekendtgørelse om </w:t>
      </w:r>
      <w:r w:rsidR="00ED7D24">
        <w:rPr>
          <w:rFonts w:ascii="Questa-Regular" w:hAnsi="Questa-Regular"/>
          <w:color w:val="212529"/>
          <w:sz w:val="37"/>
          <w:szCs w:val="37"/>
        </w:rPr>
        <w:t xml:space="preserve">befordring og </w:t>
      </w:r>
      <w:r w:rsidR="00C7088D">
        <w:rPr>
          <w:rFonts w:ascii="Questa-Regular" w:hAnsi="Questa-Regular"/>
          <w:color w:val="212529"/>
          <w:sz w:val="37"/>
          <w:szCs w:val="37"/>
        </w:rPr>
        <w:t>skabeloner til forløbsplan, ressourcepapir</w:t>
      </w:r>
      <w:r w:rsidR="000030D8">
        <w:rPr>
          <w:rFonts w:ascii="Questa-Regular" w:hAnsi="Questa-Regular"/>
          <w:color w:val="212529"/>
          <w:sz w:val="37"/>
          <w:szCs w:val="37"/>
        </w:rPr>
        <w:t xml:space="preserve"> og </w:t>
      </w:r>
      <w:r w:rsidR="00C7088D">
        <w:rPr>
          <w:rFonts w:ascii="Questa-Regular" w:hAnsi="Questa-Regular"/>
          <w:color w:val="212529"/>
          <w:sz w:val="37"/>
          <w:szCs w:val="37"/>
        </w:rPr>
        <w:t>uddannelsesbevis</w:t>
      </w:r>
      <w:r w:rsidR="0068511F">
        <w:rPr>
          <w:rFonts w:ascii="Questa-Regular" w:hAnsi="Questa-Regular"/>
          <w:color w:val="212529"/>
          <w:sz w:val="37"/>
          <w:szCs w:val="37"/>
        </w:rPr>
        <w:t xml:space="preserve"> </w:t>
      </w:r>
      <w:r w:rsidR="00C7088D">
        <w:rPr>
          <w:rFonts w:ascii="Questa-Regular" w:hAnsi="Questa-Regular"/>
          <w:color w:val="212529"/>
          <w:sz w:val="37"/>
          <w:szCs w:val="37"/>
        </w:rPr>
        <w:t xml:space="preserve">ved </w:t>
      </w:r>
      <w:r>
        <w:rPr>
          <w:rFonts w:ascii="Questa-Regular" w:hAnsi="Questa-Regular"/>
          <w:color w:val="212529"/>
          <w:sz w:val="37"/>
          <w:szCs w:val="37"/>
        </w:rPr>
        <w:t>særligt tilrettelagt ungdomsuddannelse (</w:t>
      </w:r>
      <w:r w:rsidR="0068511F">
        <w:rPr>
          <w:rFonts w:ascii="Questa-Regular" w:hAnsi="Questa-Regular"/>
          <w:color w:val="212529"/>
          <w:sz w:val="37"/>
          <w:szCs w:val="37"/>
        </w:rPr>
        <w:t>stu)</w:t>
      </w:r>
      <w:r w:rsidR="00C7088D">
        <w:rPr>
          <w:rFonts w:ascii="Questa-Regular" w:hAnsi="Questa-Regular"/>
          <w:color w:val="212529"/>
          <w:sz w:val="37"/>
          <w:szCs w:val="37"/>
        </w:rPr>
        <w:t xml:space="preserve"> </w:t>
      </w:r>
    </w:p>
    <w:p w14:paraId="10CB8647" w14:textId="3708426B" w:rsidR="00C85F25" w:rsidRDefault="00C85F25" w:rsidP="002B27BD">
      <w:pPr>
        <w:pStyle w:val="indledning2"/>
        <w:shd w:val="clear" w:color="auto" w:fill="F9F9FB"/>
        <w:tabs>
          <w:tab w:val="left" w:pos="142"/>
        </w:tabs>
        <w:spacing w:line="300" w:lineRule="exact"/>
        <w:rPr>
          <w:rFonts w:ascii="Questa-Regular" w:hAnsi="Questa-Regular"/>
          <w:color w:val="212529"/>
          <w:sz w:val="23"/>
          <w:szCs w:val="23"/>
        </w:rPr>
      </w:pPr>
      <w:r w:rsidRPr="00E20063">
        <w:rPr>
          <w:rFonts w:ascii="Questa-Regular" w:hAnsi="Questa-Regular"/>
          <w:color w:val="212529"/>
          <w:sz w:val="23"/>
          <w:szCs w:val="23"/>
        </w:rPr>
        <w:t>I medfør af § 4 a, stk. 4,</w:t>
      </w:r>
      <w:r w:rsidR="00996CA9" w:rsidRPr="00E20063">
        <w:rPr>
          <w:rFonts w:ascii="Questa-Regular" w:hAnsi="Questa-Regular"/>
          <w:color w:val="212529"/>
          <w:sz w:val="23"/>
          <w:szCs w:val="23"/>
        </w:rPr>
        <w:t xml:space="preserve"> </w:t>
      </w:r>
      <w:r w:rsidRPr="00E20063">
        <w:rPr>
          <w:rFonts w:ascii="Questa-Regular" w:hAnsi="Questa-Regular"/>
          <w:color w:val="212529"/>
          <w:sz w:val="23"/>
          <w:szCs w:val="23"/>
        </w:rPr>
        <w:t>§ 9, stk. 5</w:t>
      </w:r>
      <w:r w:rsidR="00996CA9" w:rsidRPr="00E20063">
        <w:rPr>
          <w:rFonts w:ascii="Questa-Regular" w:hAnsi="Questa-Regular"/>
          <w:color w:val="212529"/>
          <w:sz w:val="23"/>
          <w:szCs w:val="23"/>
        </w:rPr>
        <w:t xml:space="preserve"> og </w:t>
      </w:r>
      <w:r w:rsidRPr="00E20063">
        <w:rPr>
          <w:rFonts w:ascii="Questa-Regular" w:hAnsi="Questa-Regular"/>
          <w:color w:val="212529"/>
          <w:sz w:val="23"/>
          <w:szCs w:val="23"/>
        </w:rPr>
        <w:t>§ 10, stk. 2 i lov om særligt tilrettelagt ungdomsuddannelse (</w:t>
      </w:r>
      <w:r w:rsidR="0068511F">
        <w:rPr>
          <w:rFonts w:ascii="Questa-Regular" w:hAnsi="Questa-Regular"/>
          <w:color w:val="212529"/>
          <w:sz w:val="23"/>
          <w:szCs w:val="23"/>
        </w:rPr>
        <w:t>stu-</w:t>
      </w:r>
      <w:r w:rsidRPr="00E20063">
        <w:rPr>
          <w:rFonts w:ascii="Questa-Regular" w:hAnsi="Questa-Regular"/>
          <w:color w:val="212529"/>
          <w:sz w:val="23"/>
          <w:szCs w:val="23"/>
        </w:rPr>
        <w:t xml:space="preserve">loven), jf. lovbekendtgørelse nr. 610 af 28. maj 2019, som senest ændret ved lov nr. </w:t>
      </w:r>
      <w:r w:rsidR="0068511F">
        <w:rPr>
          <w:rFonts w:ascii="Questa-Regular" w:hAnsi="Questa-Regular"/>
          <w:color w:val="212529"/>
          <w:sz w:val="23"/>
          <w:szCs w:val="23"/>
        </w:rPr>
        <w:t>731</w:t>
      </w:r>
      <w:r w:rsidRPr="00E20063">
        <w:rPr>
          <w:rFonts w:ascii="Questa-Regular" w:hAnsi="Questa-Regular"/>
          <w:color w:val="212529"/>
          <w:sz w:val="23"/>
          <w:szCs w:val="23"/>
        </w:rPr>
        <w:t xml:space="preserve"> af </w:t>
      </w:r>
      <w:r w:rsidR="0068511F">
        <w:rPr>
          <w:rFonts w:ascii="Questa-Regular" w:hAnsi="Questa-Regular"/>
          <w:color w:val="212529"/>
          <w:sz w:val="23"/>
          <w:szCs w:val="23"/>
        </w:rPr>
        <w:t>13</w:t>
      </w:r>
      <w:r w:rsidR="00E9671F" w:rsidRPr="00E20063">
        <w:rPr>
          <w:rFonts w:ascii="Questa-Regular" w:hAnsi="Questa-Regular"/>
          <w:color w:val="212529"/>
          <w:sz w:val="23"/>
          <w:szCs w:val="23"/>
        </w:rPr>
        <w:t>. juni</w:t>
      </w:r>
      <w:r w:rsidR="008C6BB5" w:rsidRPr="00E20063">
        <w:rPr>
          <w:rFonts w:ascii="Questa-Regular" w:hAnsi="Questa-Regular"/>
          <w:color w:val="212529"/>
          <w:sz w:val="23"/>
          <w:szCs w:val="23"/>
        </w:rPr>
        <w:t xml:space="preserve"> </w:t>
      </w:r>
      <w:r w:rsidRPr="00E20063">
        <w:rPr>
          <w:rFonts w:ascii="Questa-Regular" w:hAnsi="Questa-Regular"/>
          <w:color w:val="212529"/>
          <w:sz w:val="23"/>
          <w:szCs w:val="23"/>
        </w:rPr>
        <w:t>2023, fastsættes</w:t>
      </w:r>
      <w:r w:rsidR="0087442B" w:rsidRPr="0087442B">
        <w:rPr>
          <w:color w:val="212529"/>
          <w:sz w:val="23"/>
          <w:szCs w:val="23"/>
          <w:shd w:val="clear" w:color="auto" w:fill="F9F9FB"/>
        </w:rPr>
        <w:t xml:space="preserve"> </w:t>
      </w:r>
      <w:r w:rsidR="0087442B">
        <w:rPr>
          <w:color w:val="212529"/>
          <w:sz w:val="23"/>
          <w:szCs w:val="23"/>
          <w:shd w:val="clear" w:color="auto" w:fill="F9F9FB"/>
        </w:rPr>
        <w:t xml:space="preserve">i henhold til § 1, nr. </w:t>
      </w:r>
      <w:r w:rsidR="00C7088D">
        <w:rPr>
          <w:color w:val="212529"/>
          <w:sz w:val="23"/>
          <w:szCs w:val="23"/>
          <w:shd w:val="clear" w:color="auto" w:fill="F9F9FB"/>
        </w:rPr>
        <w:t>34</w:t>
      </w:r>
      <w:r w:rsidR="0087442B" w:rsidRPr="00ED41F0">
        <w:rPr>
          <w:color w:val="212529"/>
          <w:sz w:val="23"/>
          <w:szCs w:val="23"/>
          <w:shd w:val="clear" w:color="auto" w:fill="F9F9FB"/>
        </w:rPr>
        <w:t>, i bekendtgørelse nr. 828 af 10. juni 2022 om delegation til Styrelsen for Undervisning og Kvalitet af adgangen til udstedelse af bekendtgørelser</w:t>
      </w:r>
      <w:r w:rsidR="0087442B" w:rsidRPr="00ED41F0">
        <w:rPr>
          <w:color w:val="212529"/>
          <w:sz w:val="23"/>
          <w:szCs w:val="23"/>
        </w:rPr>
        <w:t>:</w:t>
      </w:r>
    </w:p>
    <w:p w14:paraId="6AEB1B12" w14:textId="77777777" w:rsidR="00C85F25" w:rsidRDefault="00C85F25"/>
    <w:p w14:paraId="587A741A" w14:textId="014B0CBF" w:rsidR="00C85F25" w:rsidRDefault="00C85F25" w:rsidP="00C85F25">
      <w:pPr>
        <w:pStyle w:val="stk2"/>
        <w:shd w:val="clear" w:color="auto" w:fill="F9F9FB"/>
        <w:spacing w:before="0" w:beforeAutospacing="0" w:after="0" w:afterAutospacing="0"/>
        <w:ind w:firstLine="240"/>
        <w:jc w:val="center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 xml:space="preserve">Kapitel </w:t>
      </w:r>
      <w:r w:rsidR="00477AA7">
        <w:rPr>
          <w:rFonts w:ascii="Questa-Regular" w:hAnsi="Questa-Regular"/>
          <w:color w:val="212529"/>
          <w:sz w:val="23"/>
          <w:szCs w:val="23"/>
        </w:rPr>
        <w:t>1</w:t>
      </w:r>
    </w:p>
    <w:p w14:paraId="6CC4FF4E" w14:textId="77777777" w:rsidR="00C85F25" w:rsidRDefault="00C85F25" w:rsidP="00C85F25">
      <w:pPr>
        <w:pStyle w:val="stk2"/>
        <w:shd w:val="clear" w:color="auto" w:fill="F9F9FB"/>
        <w:spacing w:before="0" w:beforeAutospacing="0" w:after="0" w:afterAutospacing="0"/>
        <w:ind w:firstLine="240"/>
        <w:jc w:val="center"/>
        <w:rPr>
          <w:rFonts w:ascii="Questa-Regular" w:hAnsi="Questa-Regular"/>
          <w:i/>
          <w:color w:val="212529"/>
          <w:sz w:val="23"/>
          <w:szCs w:val="23"/>
        </w:rPr>
      </w:pPr>
    </w:p>
    <w:p w14:paraId="34BE7359" w14:textId="15472B3D" w:rsidR="00C85F25" w:rsidRPr="00025031" w:rsidRDefault="00477AA7" w:rsidP="003D6836">
      <w:pPr>
        <w:pStyle w:val="stk2"/>
        <w:shd w:val="clear" w:color="auto" w:fill="F9F9FB"/>
        <w:spacing w:before="0" w:beforeAutospacing="0" w:after="0" w:afterAutospacing="0"/>
        <w:jc w:val="center"/>
        <w:rPr>
          <w:rFonts w:ascii="Questa-Regular" w:hAnsi="Questa-Regular"/>
          <w:i/>
          <w:color w:val="212529"/>
          <w:sz w:val="23"/>
          <w:szCs w:val="23"/>
        </w:rPr>
      </w:pPr>
      <w:r>
        <w:rPr>
          <w:rFonts w:ascii="Questa-Regular" w:hAnsi="Questa-Regular"/>
          <w:i/>
          <w:color w:val="212529"/>
          <w:sz w:val="23"/>
          <w:szCs w:val="23"/>
        </w:rPr>
        <w:t>Skabeloner</w:t>
      </w:r>
    </w:p>
    <w:p w14:paraId="01DE37D6" w14:textId="1138B8C9" w:rsidR="00C85F25" w:rsidRDefault="00477AA7" w:rsidP="00C85F25">
      <w:pPr>
        <w:pStyle w:val="stk2"/>
        <w:shd w:val="clear" w:color="auto" w:fill="F9F9FB"/>
        <w:rPr>
          <w:rFonts w:ascii="Questa-Regular" w:hAnsi="Questa-Regular"/>
          <w:color w:val="212529"/>
          <w:sz w:val="23"/>
          <w:szCs w:val="23"/>
        </w:rPr>
      </w:pPr>
      <w:r w:rsidRPr="00E9671F">
        <w:rPr>
          <w:rFonts w:ascii="Questa-Regular" w:hAnsi="Questa-Regular"/>
          <w:b/>
          <w:color w:val="212529"/>
          <w:sz w:val="23"/>
          <w:szCs w:val="23"/>
        </w:rPr>
        <w:t xml:space="preserve">§ </w:t>
      </w:r>
      <w:r w:rsidR="003D6836">
        <w:rPr>
          <w:rFonts w:ascii="Questa-Regular" w:hAnsi="Questa-Regular"/>
          <w:b/>
          <w:color w:val="212529"/>
          <w:sz w:val="23"/>
          <w:szCs w:val="23"/>
        </w:rPr>
        <w:t>1</w:t>
      </w:r>
      <w:r w:rsidR="00C85F25" w:rsidRPr="005B368C">
        <w:rPr>
          <w:rFonts w:ascii="Questa-Regular" w:hAnsi="Questa-Regular"/>
          <w:i/>
          <w:color w:val="212529"/>
          <w:sz w:val="23"/>
          <w:szCs w:val="23"/>
        </w:rPr>
        <w:t>.</w:t>
      </w:r>
      <w:r w:rsidR="00C85F25">
        <w:rPr>
          <w:rFonts w:ascii="Questa-Regular" w:hAnsi="Questa-Regular"/>
          <w:color w:val="212529"/>
          <w:sz w:val="23"/>
          <w:szCs w:val="23"/>
        </w:rPr>
        <w:t xml:space="preserve"> Ved udarbejdelsen af forløbsplanen</w:t>
      </w:r>
      <w:r w:rsidR="00C7088D">
        <w:rPr>
          <w:rFonts w:ascii="Questa-Regular" w:hAnsi="Questa-Regular"/>
          <w:color w:val="212529"/>
          <w:sz w:val="23"/>
          <w:szCs w:val="23"/>
        </w:rPr>
        <w:t xml:space="preserve">, jf. lovens § </w:t>
      </w:r>
      <w:r w:rsidR="00D7053D">
        <w:rPr>
          <w:rFonts w:ascii="Questa-Regular" w:hAnsi="Questa-Regular"/>
          <w:color w:val="212529"/>
          <w:sz w:val="23"/>
          <w:szCs w:val="23"/>
        </w:rPr>
        <w:t>4 a</w:t>
      </w:r>
      <w:r w:rsidR="00C7088D">
        <w:rPr>
          <w:rFonts w:ascii="Questa-Regular" w:hAnsi="Questa-Regular"/>
          <w:color w:val="212529"/>
          <w:sz w:val="23"/>
          <w:szCs w:val="23"/>
        </w:rPr>
        <w:t xml:space="preserve">, </w:t>
      </w:r>
      <w:r w:rsidR="00C85F25">
        <w:rPr>
          <w:rFonts w:ascii="Questa-Regular" w:hAnsi="Questa-Regular"/>
          <w:color w:val="212529"/>
          <w:sz w:val="23"/>
          <w:szCs w:val="23"/>
        </w:rPr>
        <w:t xml:space="preserve">skal anvendes den skabelon til forløbsplan, der er </w:t>
      </w:r>
      <w:r w:rsidR="003F6490">
        <w:rPr>
          <w:rFonts w:ascii="Questa-Regular" w:hAnsi="Questa-Regular"/>
          <w:color w:val="212529"/>
          <w:sz w:val="23"/>
          <w:szCs w:val="23"/>
        </w:rPr>
        <w:t>fastsat i</w:t>
      </w:r>
      <w:r w:rsidR="00C85F25">
        <w:rPr>
          <w:rFonts w:ascii="Questa-Regular" w:hAnsi="Questa-Regular"/>
          <w:color w:val="212529"/>
          <w:sz w:val="23"/>
          <w:szCs w:val="23"/>
        </w:rPr>
        <w:t xml:space="preserve"> bilag </w:t>
      </w:r>
      <w:r w:rsidR="003F6490">
        <w:rPr>
          <w:rFonts w:ascii="Questa-Regular" w:hAnsi="Questa-Regular"/>
          <w:color w:val="212529"/>
          <w:sz w:val="23"/>
          <w:szCs w:val="23"/>
        </w:rPr>
        <w:t>1.</w:t>
      </w:r>
    </w:p>
    <w:p w14:paraId="4A387477" w14:textId="0303D2C3" w:rsidR="00477AA7" w:rsidRPr="005B368C" w:rsidRDefault="00477AA7" w:rsidP="00477AA7">
      <w:pPr>
        <w:pStyle w:val="stk2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i/>
          <w:color w:val="212529"/>
          <w:sz w:val="23"/>
          <w:szCs w:val="23"/>
        </w:rPr>
        <w:t>Stk. 2</w:t>
      </w:r>
      <w:r w:rsidRPr="005B368C">
        <w:rPr>
          <w:rFonts w:ascii="Questa-Regular" w:hAnsi="Questa-Regular"/>
          <w:i/>
          <w:color w:val="212529"/>
          <w:sz w:val="23"/>
          <w:szCs w:val="23"/>
        </w:rPr>
        <w:t>.</w:t>
      </w:r>
      <w:r>
        <w:rPr>
          <w:rFonts w:ascii="Questa-Regular" w:hAnsi="Questa-Regular"/>
          <w:color w:val="212529"/>
          <w:sz w:val="23"/>
          <w:szCs w:val="23"/>
        </w:rPr>
        <w:t xml:space="preserve"> Ved udarbejdelsen af ressourcepapiret</w:t>
      </w:r>
      <w:r w:rsidR="00C7088D">
        <w:rPr>
          <w:rFonts w:ascii="Questa-Regular" w:hAnsi="Questa-Regular"/>
          <w:color w:val="212529"/>
          <w:sz w:val="23"/>
          <w:szCs w:val="23"/>
        </w:rPr>
        <w:t xml:space="preserve">, jf. lovens § </w:t>
      </w:r>
      <w:r w:rsidR="00D7053D">
        <w:rPr>
          <w:rFonts w:ascii="Questa-Regular" w:hAnsi="Questa-Regular"/>
          <w:color w:val="212529"/>
          <w:sz w:val="23"/>
          <w:szCs w:val="23"/>
        </w:rPr>
        <w:t>9</w:t>
      </w:r>
      <w:r w:rsidR="00C7088D">
        <w:rPr>
          <w:rFonts w:ascii="Questa-Regular" w:hAnsi="Questa-Regular"/>
          <w:color w:val="212529"/>
          <w:sz w:val="23"/>
          <w:szCs w:val="23"/>
        </w:rPr>
        <w:t>,</w:t>
      </w:r>
      <w:r>
        <w:rPr>
          <w:rFonts w:ascii="Questa-Regular" w:hAnsi="Questa-Regular"/>
          <w:color w:val="212529"/>
          <w:sz w:val="23"/>
          <w:szCs w:val="23"/>
        </w:rPr>
        <w:t xml:space="preserve"> skal anvendes den skabelon til ressourcepapir, der er </w:t>
      </w:r>
      <w:r w:rsidR="003F6490">
        <w:rPr>
          <w:rFonts w:ascii="Questa-Regular" w:hAnsi="Questa-Regular"/>
          <w:color w:val="212529"/>
          <w:sz w:val="23"/>
          <w:szCs w:val="23"/>
        </w:rPr>
        <w:t>fastsat i</w:t>
      </w:r>
      <w:r>
        <w:rPr>
          <w:rFonts w:ascii="Questa-Regular" w:hAnsi="Questa-Regular"/>
          <w:color w:val="212529"/>
          <w:sz w:val="23"/>
          <w:szCs w:val="23"/>
        </w:rPr>
        <w:t xml:space="preserve"> bilag 2</w:t>
      </w:r>
      <w:r w:rsidR="003F6490">
        <w:rPr>
          <w:rFonts w:ascii="Questa-Regular" w:hAnsi="Questa-Regular"/>
          <w:color w:val="212529"/>
          <w:sz w:val="23"/>
          <w:szCs w:val="23"/>
        </w:rPr>
        <w:t>.</w:t>
      </w:r>
    </w:p>
    <w:p w14:paraId="34584927" w14:textId="77777777" w:rsidR="00E20063" w:rsidRDefault="00E20063" w:rsidP="00477AA7">
      <w:pPr>
        <w:pStyle w:val="liste1"/>
        <w:shd w:val="clear" w:color="auto" w:fill="F9F9FB"/>
        <w:spacing w:before="0" w:beforeAutospacing="0" w:after="0" w:afterAutospacing="0"/>
        <w:rPr>
          <w:rStyle w:val="liste1nr"/>
          <w:rFonts w:ascii="Questa-Regular" w:hAnsi="Questa-Regular"/>
          <w:i/>
          <w:color w:val="212529"/>
          <w:sz w:val="23"/>
          <w:szCs w:val="23"/>
        </w:rPr>
      </w:pPr>
    </w:p>
    <w:p w14:paraId="03C3DBE1" w14:textId="0D57B648" w:rsidR="00477AA7" w:rsidRDefault="00477AA7" w:rsidP="00477AA7">
      <w:pPr>
        <w:pStyle w:val="liste1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 w:rsidRPr="0087059B">
        <w:rPr>
          <w:rStyle w:val="liste1nr"/>
          <w:rFonts w:ascii="Questa-Regular" w:hAnsi="Questa-Regular"/>
          <w:i/>
          <w:color w:val="212529"/>
          <w:sz w:val="23"/>
          <w:szCs w:val="23"/>
        </w:rPr>
        <w:t>St</w:t>
      </w:r>
      <w:r>
        <w:rPr>
          <w:rStyle w:val="liste1nr"/>
          <w:rFonts w:ascii="Questa-Regular" w:hAnsi="Questa-Regular"/>
          <w:i/>
          <w:color w:val="212529"/>
          <w:sz w:val="23"/>
          <w:szCs w:val="23"/>
        </w:rPr>
        <w:t>k. 3.</w:t>
      </w:r>
      <w:r w:rsidRPr="0087059B">
        <w:rPr>
          <w:rFonts w:ascii="Questa-Regular" w:hAnsi="Questa-Regular"/>
          <w:color w:val="212529"/>
          <w:sz w:val="23"/>
          <w:szCs w:val="23"/>
        </w:rPr>
        <w:t xml:space="preserve"> </w:t>
      </w:r>
      <w:r>
        <w:rPr>
          <w:rFonts w:ascii="Questa-Regular" w:hAnsi="Questa-Regular"/>
          <w:color w:val="212529"/>
          <w:sz w:val="23"/>
          <w:szCs w:val="23"/>
        </w:rPr>
        <w:t>Ved udarbejdelsen af uddannelsesbeviset</w:t>
      </w:r>
      <w:r w:rsidR="00C7088D">
        <w:rPr>
          <w:rFonts w:ascii="Questa-Regular" w:hAnsi="Questa-Regular"/>
          <w:color w:val="212529"/>
          <w:sz w:val="23"/>
          <w:szCs w:val="23"/>
        </w:rPr>
        <w:t xml:space="preserve">, jf. lovens § </w:t>
      </w:r>
      <w:r w:rsidR="00D7053D">
        <w:rPr>
          <w:rFonts w:ascii="Questa-Regular" w:hAnsi="Questa-Regular"/>
          <w:color w:val="212529"/>
          <w:sz w:val="23"/>
          <w:szCs w:val="23"/>
        </w:rPr>
        <w:t>9</w:t>
      </w:r>
      <w:r w:rsidR="00C7088D">
        <w:rPr>
          <w:rFonts w:ascii="Questa-Regular" w:hAnsi="Questa-Regular"/>
          <w:color w:val="212529"/>
          <w:sz w:val="23"/>
          <w:szCs w:val="23"/>
        </w:rPr>
        <w:t>,</w:t>
      </w:r>
      <w:r>
        <w:rPr>
          <w:rFonts w:ascii="Questa-Regular" w:hAnsi="Questa-Regular"/>
          <w:color w:val="212529"/>
          <w:sz w:val="23"/>
          <w:szCs w:val="23"/>
        </w:rPr>
        <w:t xml:space="preserve"> skal anvendes den skabelon</w:t>
      </w:r>
      <w:r w:rsidR="003D6836">
        <w:rPr>
          <w:rFonts w:ascii="Questa-Regular" w:hAnsi="Questa-Regular"/>
          <w:color w:val="212529"/>
          <w:sz w:val="23"/>
          <w:szCs w:val="23"/>
        </w:rPr>
        <w:t xml:space="preserve"> til uddannelsesbevis</w:t>
      </w:r>
      <w:r>
        <w:rPr>
          <w:rFonts w:ascii="Questa-Regular" w:hAnsi="Questa-Regular"/>
          <w:color w:val="212529"/>
          <w:sz w:val="23"/>
          <w:szCs w:val="23"/>
        </w:rPr>
        <w:t xml:space="preserve">, der er </w:t>
      </w:r>
      <w:r w:rsidR="003F6490">
        <w:rPr>
          <w:rFonts w:ascii="Questa-Regular" w:hAnsi="Questa-Regular"/>
          <w:color w:val="212529"/>
          <w:sz w:val="23"/>
          <w:szCs w:val="23"/>
        </w:rPr>
        <w:t>fastsat i</w:t>
      </w:r>
      <w:r>
        <w:rPr>
          <w:rFonts w:ascii="Questa-Regular" w:hAnsi="Questa-Regular"/>
          <w:color w:val="212529"/>
          <w:sz w:val="23"/>
          <w:szCs w:val="23"/>
        </w:rPr>
        <w:t xml:space="preserve"> bilag 3.</w:t>
      </w:r>
    </w:p>
    <w:p w14:paraId="44177C0E" w14:textId="77777777" w:rsidR="009209A2" w:rsidRDefault="009209A2" w:rsidP="00E9671F">
      <w:pPr>
        <w:pStyle w:val="stk2"/>
        <w:shd w:val="clear" w:color="auto" w:fill="F9F9FB"/>
        <w:jc w:val="center"/>
        <w:rPr>
          <w:rFonts w:ascii="Questa-Regular" w:hAnsi="Questa-Regular"/>
          <w:color w:val="212529"/>
          <w:sz w:val="23"/>
          <w:szCs w:val="23"/>
        </w:rPr>
      </w:pPr>
    </w:p>
    <w:p w14:paraId="68DAEF97" w14:textId="164A04A2" w:rsidR="00477AA7" w:rsidRPr="009170EF" w:rsidRDefault="00E9671F" w:rsidP="00E9671F">
      <w:pPr>
        <w:pStyle w:val="stk2"/>
        <w:shd w:val="clear" w:color="auto" w:fill="F9F9FB"/>
        <w:jc w:val="center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 xml:space="preserve">Kapitel </w:t>
      </w:r>
      <w:r w:rsidR="003D6836">
        <w:rPr>
          <w:rFonts w:ascii="Questa-Regular" w:hAnsi="Questa-Regular"/>
          <w:color w:val="212529"/>
          <w:sz w:val="23"/>
          <w:szCs w:val="23"/>
        </w:rPr>
        <w:t>2</w:t>
      </w:r>
    </w:p>
    <w:p w14:paraId="4DD3C13D" w14:textId="77777777" w:rsidR="0023718A" w:rsidRPr="00750994" w:rsidRDefault="0023718A" w:rsidP="0023718A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 w:rsidRPr="00750994">
        <w:rPr>
          <w:rFonts w:ascii="Questa-Regular" w:hAnsi="Questa-Regular"/>
          <w:i/>
          <w:iCs/>
          <w:color w:val="212529"/>
          <w:sz w:val="23"/>
          <w:szCs w:val="23"/>
        </w:rPr>
        <w:t>Befordring</w:t>
      </w:r>
    </w:p>
    <w:p w14:paraId="4FA927E3" w14:textId="603843CB" w:rsidR="0023718A" w:rsidRPr="00750994" w:rsidRDefault="0023718A" w:rsidP="0023718A">
      <w:pPr>
        <w:pStyle w:val="paragraf"/>
        <w:shd w:val="clear" w:color="auto" w:fill="F9F9FB"/>
        <w:spacing w:before="20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 w:rsidRPr="00750994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750994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</w:t>
      </w:r>
      <w:r w:rsidR="003D6836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2</w:t>
      </w:r>
      <w:r w:rsidRPr="00750994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750994">
        <w:rPr>
          <w:rFonts w:ascii="Questa-Regular" w:hAnsi="Questa-Regular"/>
          <w:color w:val="212529"/>
          <w:sz w:val="23"/>
          <w:szCs w:val="23"/>
        </w:rPr>
        <w:t>Kommunalbestyrelsen tr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ffer afg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relse om art og omfang af </w:t>
      </w:r>
      <w:r w:rsidR="00C7088D">
        <w:rPr>
          <w:rFonts w:ascii="Questa-Regular" w:hAnsi="Questa-Regular"/>
          <w:color w:val="212529"/>
          <w:sz w:val="23"/>
          <w:szCs w:val="23"/>
        </w:rPr>
        <w:t xml:space="preserve">den unges </w:t>
      </w:r>
      <w:r w:rsidRPr="00750994">
        <w:rPr>
          <w:rFonts w:ascii="Questa-Regular" w:hAnsi="Questa-Regular"/>
          <w:color w:val="212529"/>
          <w:sz w:val="23"/>
          <w:szCs w:val="23"/>
        </w:rPr>
        <w:t>befordringsbehov p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 grundlag af en l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geerkl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ring eller anden sagkyndig udtalelse om den unges egen befordringsevne.</w:t>
      </w:r>
    </w:p>
    <w:p w14:paraId="466FAFDE" w14:textId="05200E44" w:rsidR="00BF2406" w:rsidRDefault="0023718A" w:rsidP="002B27BD">
      <w:pPr>
        <w:pStyle w:val="paragraf"/>
        <w:shd w:val="clear" w:color="auto" w:fill="F9F9FB"/>
        <w:spacing w:before="20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 w:rsidRPr="00750994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750994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</w:t>
      </w:r>
      <w:r w:rsidR="003D6836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3</w:t>
      </w:r>
      <w:r w:rsidRPr="00750994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750994">
        <w:rPr>
          <w:rFonts w:ascii="Questa-Regular" w:hAnsi="Questa-Regular"/>
          <w:color w:val="212529"/>
          <w:sz w:val="23"/>
          <w:szCs w:val="23"/>
        </w:rPr>
        <w:t>Hvis den unge har et s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rligt befordringsbehov, s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750994">
        <w:rPr>
          <w:rFonts w:ascii="Questa-Regular" w:hAnsi="Questa-Regular"/>
          <w:color w:val="212529"/>
          <w:sz w:val="23"/>
          <w:szCs w:val="23"/>
        </w:rPr>
        <w:t>rger kommunalbestyrelsen for befordring p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 den efter forholdene mest hensigtsm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ssige m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de. Hvis den unge selv 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750994">
        <w:rPr>
          <w:rFonts w:ascii="Questa-Regular" w:hAnsi="Questa-Regular"/>
          <w:color w:val="212529"/>
          <w:sz w:val="23"/>
          <w:szCs w:val="23"/>
        </w:rPr>
        <w:t>nsker at s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750994">
        <w:rPr>
          <w:rFonts w:ascii="Questa-Regular" w:hAnsi="Questa-Regular"/>
          <w:color w:val="212529"/>
          <w:sz w:val="23"/>
          <w:szCs w:val="23"/>
        </w:rPr>
        <w:t>rge for befordring, bidrager kommunalbestyrelsen hertil med et aftalt m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750994">
        <w:rPr>
          <w:rFonts w:ascii="Questa-Regular" w:hAnsi="Questa-Regular"/>
          <w:color w:val="212529"/>
          <w:sz w:val="23"/>
          <w:szCs w:val="23"/>
        </w:rPr>
        <w:t>nedligt bel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750994">
        <w:rPr>
          <w:rFonts w:ascii="Questa-Regular" w:hAnsi="Questa-Regular"/>
          <w:color w:val="212529"/>
          <w:sz w:val="23"/>
          <w:szCs w:val="23"/>
        </w:rPr>
        <w:t>b. Hvis den unge ved hj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lp af s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rligt hj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lpemiddel kan befordre sig selv, kan kommunalbestyrelsen opfylde befordringsforpligtelsen ved at afholde udgiften hertil.</w:t>
      </w:r>
    </w:p>
    <w:p w14:paraId="34E8A61A" w14:textId="77777777" w:rsidR="002B27BD" w:rsidRDefault="002B27BD" w:rsidP="0023718A">
      <w:pPr>
        <w:pStyle w:val="stk2"/>
        <w:shd w:val="clear" w:color="auto" w:fill="F9F9FB"/>
        <w:spacing w:before="0" w:beforeAutospacing="0" w:after="0" w:afterAutospacing="0"/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</w:pPr>
    </w:p>
    <w:p w14:paraId="4B72E7FD" w14:textId="495B88E8" w:rsidR="0023718A" w:rsidRPr="00750994" w:rsidRDefault="0023718A" w:rsidP="0023718A">
      <w:pPr>
        <w:pStyle w:val="stk2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 w:rsidRPr="00750994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lastRenderedPageBreak/>
        <w:t>Stk. 2.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 </w:t>
      </w:r>
      <w:r w:rsidR="00BF2406">
        <w:rPr>
          <w:rFonts w:ascii="Questa-Regular" w:hAnsi="Questa-Regular"/>
          <w:color w:val="212529"/>
          <w:sz w:val="23"/>
          <w:szCs w:val="23"/>
        </w:rPr>
        <w:t>Kommunalbestyrelsen kan henvise d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en unge til at benytte offentlige befordringsmidler i det omfang, </w:t>
      </w:r>
      <w:r w:rsidR="00BF2406">
        <w:rPr>
          <w:rFonts w:ascii="Questa-Regular" w:hAnsi="Questa-Regular"/>
          <w:color w:val="212529"/>
          <w:sz w:val="23"/>
          <w:szCs w:val="23"/>
        </w:rPr>
        <w:t xml:space="preserve">den unges </w:t>
      </w:r>
      <w:r w:rsidRPr="00750994">
        <w:rPr>
          <w:rFonts w:ascii="Questa-Regular" w:hAnsi="Questa-Regular"/>
          <w:color w:val="212529"/>
          <w:sz w:val="23"/>
          <w:szCs w:val="23"/>
        </w:rPr>
        <w:t>fysiske eller psykiske konstitution tillader det, og det ikke medf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750994">
        <w:rPr>
          <w:rFonts w:ascii="Questa-Regular" w:hAnsi="Questa-Regular"/>
          <w:color w:val="212529"/>
          <w:sz w:val="23"/>
          <w:szCs w:val="23"/>
        </w:rPr>
        <w:t>rer urimelig</w:t>
      </w:r>
      <w:r>
        <w:rPr>
          <w:rFonts w:ascii="Questa-Regular" w:hAnsi="Questa-Regular"/>
          <w:color w:val="212529"/>
          <w:sz w:val="23"/>
          <w:szCs w:val="23"/>
        </w:rPr>
        <w:t>t lang befordrings- og ventetid</w:t>
      </w:r>
      <w:r w:rsidR="002B27BD">
        <w:rPr>
          <w:rFonts w:ascii="Questa-Regular" w:hAnsi="Questa-Regular"/>
          <w:color w:val="212529"/>
          <w:sz w:val="23"/>
          <w:szCs w:val="23"/>
        </w:rPr>
        <w:t>. Hvis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 n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750994">
        <w:rPr>
          <w:rFonts w:ascii="Questa-Regular" w:hAnsi="Questa-Regular"/>
          <w:color w:val="212529"/>
          <w:sz w:val="23"/>
          <w:szCs w:val="23"/>
        </w:rPr>
        <w:t>dvendigt</w:t>
      </w:r>
      <w:r w:rsidR="00F454E3">
        <w:rPr>
          <w:rFonts w:ascii="Questa-Regular" w:hAnsi="Questa-Regular"/>
          <w:color w:val="212529"/>
          <w:sz w:val="23"/>
          <w:szCs w:val="23"/>
        </w:rPr>
        <w:t>,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 </w:t>
      </w:r>
      <w:r w:rsidR="002B27BD">
        <w:rPr>
          <w:rFonts w:ascii="Questa-Regular" w:hAnsi="Questa-Regular"/>
          <w:color w:val="212529"/>
          <w:sz w:val="23"/>
          <w:szCs w:val="23"/>
        </w:rPr>
        <w:t>sørger</w:t>
      </w:r>
      <w:r w:rsidR="00BF2406">
        <w:rPr>
          <w:rFonts w:ascii="Questa-Regular" w:hAnsi="Questa-Regular"/>
          <w:color w:val="212529"/>
          <w:sz w:val="23"/>
          <w:szCs w:val="23"/>
        </w:rPr>
        <w:t xml:space="preserve"> kommunalbestyrelsen</w:t>
      </w:r>
      <w:r w:rsidR="002B27BD">
        <w:rPr>
          <w:rFonts w:ascii="Questa-Regular" w:hAnsi="Questa-Regular"/>
          <w:color w:val="212529"/>
          <w:sz w:val="23"/>
          <w:szCs w:val="23"/>
        </w:rPr>
        <w:t xml:space="preserve"> for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 s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rskilt befordring mellem hjem, fast aflastningssted eller undervisningssted og n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rmeste offentlige befordringsmiddel. Kommunalbestyrelsen afholder udgifterne hertil.</w:t>
      </w:r>
    </w:p>
    <w:p w14:paraId="123AA5B0" w14:textId="77777777" w:rsidR="0023718A" w:rsidRPr="00750994" w:rsidRDefault="0023718A" w:rsidP="0023718A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</w:p>
    <w:p w14:paraId="6EF2FD11" w14:textId="77777777" w:rsidR="0023718A" w:rsidRPr="00750994" w:rsidRDefault="0023718A" w:rsidP="0023718A">
      <w:pPr>
        <w:pStyle w:val="stk2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 w:rsidRPr="00750994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750994">
        <w:rPr>
          <w:rFonts w:ascii="Questa-Regular" w:hAnsi="Questa-Regular"/>
          <w:color w:val="212529"/>
          <w:sz w:val="23"/>
          <w:szCs w:val="23"/>
        </w:rPr>
        <w:t>Hvis det er n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750994">
        <w:rPr>
          <w:rFonts w:ascii="Questa-Regular" w:hAnsi="Questa-Regular"/>
          <w:color w:val="212529"/>
          <w:sz w:val="23"/>
          <w:szCs w:val="23"/>
        </w:rPr>
        <w:t>dvendigt, at den unge ledsages under befordring, s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750994">
        <w:rPr>
          <w:rFonts w:ascii="Questa-Regular" w:hAnsi="Questa-Regular"/>
          <w:color w:val="212529"/>
          <w:sz w:val="23"/>
          <w:szCs w:val="23"/>
        </w:rPr>
        <w:t>rger kommunalbestyrelsen for en s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750994">
        <w:rPr>
          <w:rFonts w:ascii="Questa-Regular" w:hAnsi="Questa-Regular"/>
          <w:color w:val="212529"/>
          <w:sz w:val="23"/>
          <w:szCs w:val="23"/>
        </w:rPr>
        <w:t>dan ordning og afholder udgiften hertil.</w:t>
      </w:r>
    </w:p>
    <w:p w14:paraId="7AE374DA" w14:textId="77777777" w:rsidR="0023718A" w:rsidRPr="00750994" w:rsidRDefault="0023718A" w:rsidP="0023718A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</w:p>
    <w:p w14:paraId="0306BCD2" w14:textId="2678D189" w:rsidR="0023718A" w:rsidRPr="00750994" w:rsidRDefault="0023718A" w:rsidP="0023718A">
      <w:pPr>
        <w:pStyle w:val="stk2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 w:rsidRPr="00750994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4.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750994">
        <w:rPr>
          <w:rFonts w:ascii="Questa-Regular" w:hAnsi="Questa-Regular"/>
          <w:color w:val="212529"/>
          <w:sz w:val="23"/>
          <w:szCs w:val="23"/>
        </w:rPr>
        <w:t>I tilf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lde af forbig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750994">
        <w:rPr>
          <w:rFonts w:ascii="Questa-Regular" w:hAnsi="Questa-Regular"/>
          <w:color w:val="212529"/>
          <w:sz w:val="23"/>
          <w:szCs w:val="23"/>
        </w:rPr>
        <w:t>ende sygdom, der medf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rer, at den </w:t>
      </w:r>
      <w:r w:rsidR="00BF2406">
        <w:rPr>
          <w:rFonts w:ascii="Questa-Regular" w:hAnsi="Questa-Regular"/>
          <w:color w:val="212529"/>
          <w:sz w:val="23"/>
          <w:szCs w:val="23"/>
        </w:rPr>
        <w:t>unge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 ikke kan befordre sig selv, finder reglerne i stk. 1-3 tilsvarende anvendelse.</w:t>
      </w:r>
    </w:p>
    <w:p w14:paraId="34866DE0" w14:textId="6156B7B7" w:rsidR="0023718A" w:rsidRDefault="0023718A" w:rsidP="0023718A">
      <w:pPr>
        <w:pStyle w:val="paragraf"/>
        <w:shd w:val="clear" w:color="auto" w:fill="F9F9FB"/>
        <w:spacing w:before="20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 w:rsidRPr="00750994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750994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</w:t>
      </w:r>
      <w:r w:rsidR="003D6836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4</w:t>
      </w:r>
      <w:r w:rsidRPr="00750994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750994">
        <w:rPr>
          <w:rFonts w:ascii="Questa-Regular" w:hAnsi="Questa-Regular"/>
          <w:color w:val="212529"/>
          <w:sz w:val="23"/>
          <w:szCs w:val="23"/>
        </w:rPr>
        <w:t>Hvis den unge ikke har et s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750994">
        <w:rPr>
          <w:rFonts w:ascii="Questa-Regular" w:hAnsi="Questa-Regular"/>
          <w:color w:val="212529"/>
          <w:sz w:val="23"/>
          <w:szCs w:val="23"/>
        </w:rPr>
        <w:t>rligt befordringsbehov, og har en afstand fra hjem eller fast aflastningssted til undervisningssted og retur p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 22 km. eller derover, yde</w:t>
      </w:r>
      <w:r>
        <w:rPr>
          <w:rFonts w:ascii="Questa-Regular" w:hAnsi="Questa-Regular"/>
          <w:color w:val="212529"/>
          <w:sz w:val="23"/>
          <w:szCs w:val="23"/>
        </w:rPr>
        <w:t>r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 kommunalbestyrelsen befordringsgodtg</w:t>
      </w:r>
      <w:r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750994">
        <w:rPr>
          <w:rFonts w:ascii="Questa-Regular" w:hAnsi="Questa-Regular"/>
          <w:color w:val="212529"/>
          <w:sz w:val="23"/>
          <w:szCs w:val="23"/>
        </w:rPr>
        <w:t xml:space="preserve">relse. </w:t>
      </w:r>
    </w:p>
    <w:p w14:paraId="2431FCF3" w14:textId="65DDFC73" w:rsidR="0023718A" w:rsidRDefault="00BF2406" w:rsidP="002B27BD">
      <w:pPr>
        <w:pStyle w:val="paragraf"/>
        <w:shd w:val="clear" w:color="auto" w:fill="F9F9FB"/>
        <w:spacing w:before="20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i/>
          <w:color w:val="212529"/>
          <w:sz w:val="23"/>
          <w:szCs w:val="23"/>
        </w:rPr>
        <w:t xml:space="preserve">Stk. 2. </w:t>
      </w:r>
      <w:r w:rsidR="0023718A" w:rsidRPr="00750994">
        <w:rPr>
          <w:rFonts w:ascii="Questa-Regular" w:hAnsi="Questa-Regular"/>
          <w:color w:val="212529"/>
          <w:sz w:val="23"/>
          <w:szCs w:val="23"/>
        </w:rPr>
        <w:t>Ved befordring med offentligt befordringsmiddel godtg</w:t>
      </w:r>
      <w:r w:rsidR="0023718A"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="0023718A" w:rsidRPr="00750994">
        <w:rPr>
          <w:rFonts w:ascii="Questa-Regular" w:hAnsi="Questa-Regular"/>
          <w:color w:val="212529"/>
          <w:sz w:val="23"/>
          <w:szCs w:val="23"/>
        </w:rPr>
        <w:t>r kommun</w:t>
      </w:r>
      <w:r w:rsidR="003D6836">
        <w:rPr>
          <w:rFonts w:ascii="Questa-Regular" w:hAnsi="Questa-Regular"/>
          <w:color w:val="212529"/>
          <w:sz w:val="23"/>
          <w:szCs w:val="23"/>
        </w:rPr>
        <w:t>albestyrelsen</w:t>
      </w:r>
      <w:r w:rsidR="0023718A" w:rsidRPr="00750994">
        <w:rPr>
          <w:rFonts w:ascii="Questa-Regular" w:hAnsi="Questa-Regular"/>
          <w:color w:val="212529"/>
          <w:sz w:val="23"/>
          <w:szCs w:val="23"/>
        </w:rPr>
        <w:t xml:space="preserve"> d</w:t>
      </w:r>
      <w:r w:rsidR="0023718A">
        <w:rPr>
          <w:rFonts w:ascii="Questa-Regular" w:hAnsi="Questa-Regular"/>
          <w:color w:val="212529"/>
          <w:sz w:val="23"/>
          <w:szCs w:val="23"/>
        </w:rPr>
        <w:t>e faktisk afholdte udgifter</w:t>
      </w:r>
      <w:r w:rsidR="00B53541">
        <w:rPr>
          <w:rFonts w:ascii="Questa-Regular" w:hAnsi="Questa-Regular"/>
          <w:color w:val="212529"/>
          <w:sz w:val="23"/>
          <w:szCs w:val="23"/>
        </w:rPr>
        <w:t>.</w:t>
      </w:r>
      <w:r w:rsidR="0023718A">
        <w:rPr>
          <w:rFonts w:ascii="Questa-Regular" w:hAnsi="Questa-Regular"/>
          <w:color w:val="212529"/>
          <w:sz w:val="23"/>
          <w:szCs w:val="23"/>
        </w:rPr>
        <w:t xml:space="preserve"> </w:t>
      </w:r>
    </w:p>
    <w:p w14:paraId="2CC1C734" w14:textId="1C0DF45A" w:rsidR="0023718A" w:rsidRDefault="00BF2406" w:rsidP="002B27BD">
      <w:pPr>
        <w:pStyle w:val="paragraf"/>
        <w:shd w:val="clear" w:color="auto" w:fill="F9F9FB"/>
        <w:spacing w:before="20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i/>
          <w:color w:val="212529"/>
          <w:sz w:val="23"/>
          <w:szCs w:val="23"/>
        </w:rPr>
        <w:t xml:space="preserve">Stk. 3. </w:t>
      </w:r>
      <w:r w:rsidR="0023718A">
        <w:rPr>
          <w:rFonts w:ascii="Questa-Regular" w:hAnsi="Questa-Regular"/>
          <w:color w:val="212529"/>
          <w:sz w:val="23"/>
          <w:szCs w:val="23"/>
        </w:rPr>
        <w:t>V</w:t>
      </w:r>
      <w:r w:rsidR="0023718A" w:rsidRPr="00750994">
        <w:rPr>
          <w:rFonts w:ascii="Questa-Regular" w:hAnsi="Questa-Regular"/>
          <w:color w:val="212529"/>
          <w:sz w:val="23"/>
          <w:szCs w:val="23"/>
        </w:rPr>
        <w:t xml:space="preserve">ed befordring med eget befordringsmiddel </w:t>
      </w:r>
      <w:r w:rsidR="003D6836">
        <w:rPr>
          <w:rFonts w:ascii="Questa-Regular" w:hAnsi="Questa-Regular"/>
          <w:color w:val="212529"/>
          <w:sz w:val="23"/>
          <w:szCs w:val="23"/>
        </w:rPr>
        <w:t xml:space="preserve">godtgør kommunalbestyrelsen udgifterne </w:t>
      </w:r>
      <w:r w:rsidR="0023718A" w:rsidRPr="00750994">
        <w:rPr>
          <w:rFonts w:ascii="Questa-Regular" w:hAnsi="Questa-Regular"/>
          <w:color w:val="212529"/>
          <w:sz w:val="23"/>
          <w:szCs w:val="23"/>
        </w:rPr>
        <w:t>med en af kommunalbestyrelsen fastsat godtg</w:t>
      </w:r>
      <w:r w:rsidR="0023718A" w:rsidRPr="00750994">
        <w:rPr>
          <w:rFonts w:ascii="Questa-Regular" w:hAnsi="Questa-Regular" w:hint="eastAsia"/>
          <w:color w:val="212529"/>
          <w:sz w:val="23"/>
          <w:szCs w:val="23"/>
        </w:rPr>
        <w:t>ø</w:t>
      </w:r>
      <w:r w:rsidR="0023718A" w:rsidRPr="00750994">
        <w:rPr>
          <w:rFonts w:ascii="Questa-Regular" w:hAnsi="Questa-Regular"/>
          <w:color w:val="212529"/>
          <w:sz w:val="23"/>
          <w:szCs w:val="23"/>
        </w:rPr>
        <w:t>relse pr. km.</w:t>
      </w:r>
    </w:p>
    <w:p w14:paraId="2794F9F7" w14:textId="6FFEE824" w:rsidR="00C85F25" w:rsidRPr="00E9671F" w:rsidRDefault="00C85F25">
      <w:pPr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</w:p>
    <w:p w14:paraId="2CC03440" w14:textId="5A320D97" w:rsidR="00C81357" w:rsidRDefault="00C81357" w:rsidP="00C81357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 xml:space="preserve">Kapitel </w:t>
      </w:r>
      <w:r w:rsidR="003D6836">
        <w:rPr>
          <w:rFonts w:ascii="Questa-Regular" w:hAnsi="Questa-Regular"/>
          <w:color w:val="212529"/>
          <w:sz w:val="23"/>
          <w:szCs w:val="23"/>
        </w:rPr>
        <w:t>3</w:t>
      </w:r>
    </w:p>
    <w:p w14:paraId="64A14760" w14:textId="72A247F7" w:rsidR="00C81357" w:rsidRDefault="00C81357" w:rsidP="00C81357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Fonts w:ascii="Questa-Regular" w:hAnsi="Questa-Regular"/>
          <w:i/>
          <w:iCs/>
          <w:color w:val="212529"/>
          <w:sz w:val="23"/>
          <w:szCs w:val="23"/>
        </w:rPr>
        <w:t>Ikrafttræden</w:t>
      </w:r>
      <w:r w:rsidR="00FC150E">
        <w:rPr>
          <w:rFonts w:ascii="Questa-Regular" w:hAnsi="Questa-Regular"/>
          <w:i/>
          <w:iCs/>
          <w:color w:val="212529"/>
          <w:sz w:val="23"/>
          <w:szCs w:val="23"/>
        </w:rPr>
        <w:t xml:space="preserve"> </w:t>
      </w:r>
      <w:r w:rsidR="00E9671F">
        <w:rPr>
          <w:rFonts w:ascii="Questa-Regular" w:hAnsi="Questa-Regular"/>
          <w:i/>
          <w:iCs/>
          <w:color w:val="212529"/>
          <w:sz w:val="23"/>
          <w:szCs w:val="23"/>
        </w:rPr>
        <w:t>og overgangsbestemmelser</w:t>
      </w:r>
    </w:p>
    <w:p w14:paraId="1A3C1CB2" w14:textId="4D4048AD" w:rsidR="00C81357" w:rsidRPr="00540155" w:rsidRDefault="00C81357" w:rsidP="00C81357">
      <w:pPr>
        <w:pStyle w:val="paragraf"/>
        <w:shd w:val="clear" w:color="auto" w:fill="F9F9FB"/>
        <w:spacing w:before="20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 w:rsidRPr="00540155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§ </w:t>
      </w:r>
      <w:r w:rsidR="003D6836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5</w:t>
      </w:r>
      <w:r w:rsidRPr="00540155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540155">
        <w:rPr>
          <w:rFonts w:ascii="Questa-Regular" w:hAnsi="Questa-Regular"/>
          <w:color w:val="212529"/>
          <w:sz w:val="23"/>
          <w:szCs w:val="23"/>
        </w:rPr>
        <w:t> Bekendtgørelsen træder i kraft den 1. oktober 2023.</w:t>
      </w:r>
    </w:p>
    <w:p w14:paraId="323587F2" w14:textId="255CAC1E" w:rsidR="00C81357" w:rsidRDefault="00C81357" w:rsidP="00C81357">
      <w:pPr>
        <w:pStyle w:val="paragraf"/>
        <w:shd w:val="clear" w:color="auto" w:fill="F9F9FB"/>
        <w:spacing w:before="20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 w:rsidRPr="00540155">
        <w:rPr>
          <w:rFonts w:ascii="Questa-Regular" w:hAnsi="Questa-Regular"/>
          <w:b/>
          <w:color w:val="212529"/>
          <w:sz w:val="23"/>
          <w:szCs w:val="23"/>
        </w:rPr>
        <w:t xml:space="preserve">§ </w:t>
      </w:r>
      <w:r w:rsidR="003D6836">
        <w:rPr>
          <w:rFonts w:ascii="Questa-Regular" w:hAnsi="Questa-Regular"/>
          <w:b/>
          <w:color w:val="212529"/>
          <w:sz w:val="23"/>
          <w:szCs w:val="23"/>
        </w:rPr>
        <w:t>6</w:t>
      </w:r>
      <w:r w:rsidRPr="00540155">
        <w:rPr>
          <w:rFonts w:ascii="Questa-Regular" w:hAnsi="Questa-Regular"/>
          <w:b/>
          <w:color w:val="212529"/>
          <w:sz w:val="23"/>
          <w:szCs w:val="23"/>
        </w:rPr>
        <w:t>.</w:t>
      </w:r>
      <w:r w:rsidRPr="00540155">
        <w:rPr>
          <w:rFonts w:ascii="Questa-Regular" w:hAnsi="Questa-Regular"/>
          <w:color w:val="212529"/>
          <w:sz w:val="23"/>
          <w:szCs w:val="23"/>
        </w:rPr>
        <w:t xml:space="preserve"> Bekendtgørelsen har virkning for uddannelsesforløb, der påbegyndes den 1. oktober 2023 eller senere, jf. dog stk. 2-4.</w:t>
      </w:r>
    </w:p>
    <w:p w14:paraId="4AAD12F3" w14:textId="77777777" w:rsidR="00C81357" w:rsidRDefault="00C81357" w:rsidP="00C81357">
      <w:pPr>
        <w:autoSpaceDE w:val="0"/>
        <w:autoSpaceDN w:val="0"/>
        <w:adjustRightInd w:val="0"/>
        <w:spacing w:after="0" w:line="240" w:lineRule="auto"/>
        <w:rPr>
          <w:rFonts w:ascii="Questa-Regular" w:hAnsi="Questa-Regular"/>
          <w:i/>
          <w:color w:val="212529"/>
          <w:sz w:val="23"/>
          <w:szCs w:val="23"/>
        </w:rPr>
      </w:pPr>
    </w:p>
    <w:p w14:paraId="6CBCCB6B" w14:textId="714C9CF2" w:rsidR="00C81357" w:rsidRPr="00C91233" w:rsidRDefault="00C81357" w:rsidP="00C81357">
      <w:pPr>
        <w:autoSpaceDE w:val="0"/>
        <w:autoSpaceDN w:val="0"/>
        <w:adjustRightInd w:val="0"/>
        <w:spacing w:after="0" w:line="240" w:lineRule="auto"/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</w:pPr>
      <w:r w:rsidRPr="00540155">
        <w:rPr>
          <w:rFonts w:ascii="Questa-Regular" w:eastAsia="Times New Roman" w:hAnsi="Questa-Regular" w:cs="Times New Roman"/>
          <w:i/>
          <w:color w:val="212529"/>
          <w:sz w:val="23"/>
          <w:szCs w:val="23"/>
          <w:lang w:eastAsia="da-DK"/>
        </w:rPr>
        <w:t>Stk. 2</w:t>
      </w:r>
      <w:r w:rsidRPr="0054015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.</w:t>
      </w:r>
      <w:r w:rsidRPr="00C91233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H</w:t>
      </w:r>
      <w:r w:rsidRPr="0054015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vis en ung, der har påbegyndt </w:t>
      </w:r>
      <w:r w:rsidRPr="00C91233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uddannelse</w:t>
      </w:r>
      <w:r w:rsidRPr="0054015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n før den 1. </w:t>
      </w:r>
      <w:r w:rsidR="003F2B5F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august</w:t>
      </w:r>
      <w:r w:rsidR="00F07A4F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</w:t>
      </w:r>
      <w:r w:rsidRPr="00C91233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2023, </w:t>
      </w:r>
      <w:r w:rsidRPr="0054015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afbryder og genoptager uddannelsen efter 1. oktober 2023</w:t>
      </w:r>
      <w:r w:rsidR="00BF240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,</w:t>
      </w:r>
      <w:r w:rsidRPr="0054015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 finder </w:t>
      </w:r>
      <w:r w:rsidR="00D12026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denne </w:t>
      </w:r>
      <w:r w:rsidRPr="00540155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 xml:space="preserve">bekendtgørelse </w:t>
      </w:r>
      <w:r w:rsidRPr="00C91233">
        <w:rPr>
          <w:rFonts w:ascii="Questa-Regular" w:eastAsia="Times New Roman" w:hAnsi="Questa-Regular" w:cs="Times New Roman"/>
          <w:color w:val="212529"/>
          <w:sz w:val="23"/>
          <w:szCs w:val="23"/>
          <w:lang w:eastAsia="da-DK"/>
        </w:rPr>
        <w:t>anvendelse.</w:t>
      </w:r>
    </w:p>
    <w:p w14:paraId="21D4AB3A" w14:textId="77777777" w:rsidR="00C81357" w:rsidRDefault="00C81357" w:rsidP="00C81357">
      <w:pPr>
        <w:autoSpaceDE w:val="0"/>
        <w:autoSpaceDN w:val="0"/>
        <w:adjustRightInd w:val="0"/>
        <w:spacing w:after="0" w:line="240" w:lineRule="auto"/>
        <w:rPr>
          <w:rFonts w:ascii="Questa-Regular" w:hAnsi="Questa-Regular"/>
          <w:color w:val="212529"/>
          <w:sz w:val="23"/>
          <w:szCs w:val="23"/>
          <w:highlight w:val="yellow"/>
        </w:rPr>
      </w:pPr>
    </w:p>
    <w:p w14:paraId="76B9A483" w14:textId="3BF119E1" w:rsidR="00C81357" w:rsidRPr="00540155" w:rsidRDefault="00C81357" w:rsidP="00C81357">
      <w:pPr>
        <w:autoSpaceDE w:val="0"/>
        <w:autoSpaceDN w:val="0"/>
        <w:adjustRightInd w:val="0"/>
        <w:spacing w:after="0" w:line="240" w:lineRule="auto"/>
        <w:rPr>
          <w:rFonts w:ascii="Questa-Regular" w:hAnsi="Questa-Regular"/>
          <w:color w:val="212529"/>
          <w:sz w:val="23"/>
          <w:szCs w:val="23"/>
        </w:rPr>
      </w:pPr>
      <w:r w:rsidRPr="00F0715B">
        <w:rPr>
          <w:rFonts w:ascii="Questa-Regular" w:hAnsi="Questa-Regular"/>
          <w:i/>
          <w:color w:val="212529"/>
          <w:sz w:val="23"/>
          <w:szCs w:val="23"/>
        </w:rPr>
        <w:t>Stk. 3.</w:t>
      </w:r>
      <w:r w:rsidRPr="00540155">
        <w:rPr>
          <w:rFonts w:ascii="Questa-Regular" w:hAnsi="Questa-Regular"/>
          <w:color w:val="212529"/>
          <w:sz w:val="23"/>
          <w:szCs w:val="23"/>
        </w:rPr>
        <w:t xml:space="preserve"> </w:t>
      </w:r>
      <w:r>
        <w:rPr>
          <w:rFonts w:ascii="Questa-Regular" w:hAnsi="Questa-Regular"/>
          <w:color w:val="212529"/>
          <w:sz w:val="23"/>
          <w:szCs w:val="23"/>
        </w:rPr>
        <w:t>H</w:t>
      </w:r>
      <w:r w:rsidRPr="00540155">
        <w:rPr>
          <w:rFonts w:ascii="Questa-Regular" w:hAnsi="Questa-Regular"/>
          <w:color w:val="212529"/>
          <w:sz w:val="23"/>
          <w:szCs w:val="23"/>
        </w:rPr>
        <w:t xml:space="preserve">vis den unge </w:t>
      </w:r>
      <w:r w:rsidR="00BF2406">
        <w:rPr>
          <w:rFonts w:ascii="Questa-Regular" w:hAnsi="Questa-Regular"/>
          <w:color w:val="212529"/>
          <w:sz w:val="23"/>
          <w:szCs w:val="23"/>
        </w:rPr>
        <w:t xml:space="preserve">den </w:t>
      </w:r>
      <w:r w:rsidRPr="00540155">
        <w:rPr>
          <w:rFonts w:ascii="Questa-Regular" w:hAnsi="Questa-Regular"/>
          <w:color w:val="212529"/>
          <w:sz w:val="23"/>
          <w:szCs w:val="23"/>
        </w:rPr>
        <w:t xml:space="preserve">1. </w:t>
      </w:r>
      <w:r w:rsidR="003F2B5F">
        <w:rPr>
          <w:rFonts w:ascii="Questa-Regular" w:hAnsi="Questa-Regular"/>
          <w:color w:val="212529"/>
          <w:sz w:val="23"/>
          <w:szCs w:val="23"/>
        </w:rPr>
        <w:t>august</w:t>
      </w:r>
      <w:r w:rsidRPr="00540155">
        <w:rPr>
          <w:rFonts w:ascii="Questa-Regular" w:hAnsi="Questa-Regular"/>
          <w:color w:val="212529"/>
          <w:sz w:val="23"/>
          <w:szCs w:val="23"/>
        </w:rPr>
        <w:t xml:space="preserve"> 2023 har </w:t>
      </w:r>
      <w:r w:rsidR="000E5184">
        <w:rPr>
          <w:rFonts w:ascii="Questa-Regular" w:hAnsi="Questa-Regular"/>
          <w:color w:val="212529"/>
          <w:sz w:val="23"/>
          <w:szCs w:val="23"/>
        </w:rPr>
        <w:t xml:space="preserve">mindst </w:t>
      </w:r>
      <w:r w:rsidRPr="00540155">
        <w:rPr>
          <w:rFonts w:ascii="Questa-Regular" w:hAnsi="Questa-Regular"/>
          <w:color w:val="212529"/>
          <w:sz w:val="23"/>
          <w:szCs w:val="23"/>
        </w:rPr>
        <w:t>12 måneder tilbage af uddannelsen</w:t>
      </w:r>
      <w:r w:rsidR="00BF2406">
        <w:rPr>
          <w:rFonts w:ascii="Questa-Regular" w:hAnsi="Questa-Regular"/>
          <w:color w:val="212529"/>
          <w:sz w:val="23"/>
          <w:szCs w:val="23"/>
        </w:rPr>
        <w:t>,</w:t>
      </w:r>
      <w:r>
        <w:rPr>
          <w:rFonts w:ascii="Questa-Regular" w:hAnsi="Questa-Regular"/>
          <w:color w:val="212529"/>
          <w:sz w:val="23"/>
          <w:szCs w:val="23"/>
        </w:rPr>
        <w:t xml:space="preserve"> finder § </w:t>
      </w:r>
      <w:r w:rsidR="003D6836">
        <w:rPr>
          <w:rFonts w:ascii="Questa-Regular" w:hAnsi="Questa-Regular"/>
          <w:color w:val="212529"/>
          <w:sz w:val="23"/>
          <w:szCs w:val="23"/>
        </w:rPr>
        <w:t>1</w:t>
      </w:r>
      <w:r w:rsidR="00382B87">
        <w:rPr>
          <w:rFonts w:ascii="Questa-Regular" w:hAnsi="Questa-Regular"/>
          <w:color w:val="212529"/>
          <w:sz w:val="23"/>
          <w:szCs w:val="23"/>
        </w:rPr>
        <w:t>, stk. 2</w:t>
      </w:r>
      <w:r w:rsidR="00EB3856">
        <w:rPr>
          <w:rFonts w:ascii="Questa-Regular" w:hAnsi="Questa-Regular"/>
          <w:color w:val="212529"/>
          <w:sz w:val="23"/>
          <w:szCs w:val="23"/>
        </w:rPr>
        <w:t>,</w:t>
      </w:r>
      <w:r w:rsidR="00382B87">
        <w:rPr>
          <w:rFonts w:ascii="Questa-Regular" w:hAnsi="Questa-Regular"/>
          <w:color w:val="212529"/>
          <w:sz w:val="23"/>
          <w:szCs w:val="23"/>
        </w:rPr>
        <w:t xml:space="preserve"> </w:t>
      </w:r>
      <w:r>
        <w:rPr>
          <w:rFonts w:ascii="Questa-Regular" w:hAnsi="Questa-Regular"/>
          <w:color w:val="212529"/>
          <w:sz w:val="23"/>
          <w:szCs w:val="23"/>
        </w:rPr>
        <w:t xml:space="preserve">anvendelse, uanset </w:t>
      </w:r>
      <w:r w:rsidR="00280C24">
        <w:rPr>
          <w:rFonts w:ascii="Questa-Regular" w:hAnsi="Questa-Regular"/>
          <w:color w:val="212529"/>
          <w:sz w:val="23"/>
          <w:szCs w:val="23"/>
        </w:rPr>
        <w:t xml:space="preserve">hvornår </w:t>
      </w:r>
      <w:r>
        <w:rPr>
          <w:rFonts w:ascii="Questa-Regular" w:hAnsi="Questa-Regular"/>
          <w:color w:val="212529"/>
          <w:sz w:val="23"/>
          <w:szCs w:val="23"/>
        </w:rPr>
        <w:t>uddannelsen er påbegyndt</w:t>
      </w:r>
      <w:r w:rsidR="00280C24">
        <w:rPr>
          <w:rFonts w:ascii="Questa-Regular" w:hAnsi="Questa-Regular"/>
          <w:color w:val="212529"/>
          <w:sz w:val="23"/>
          <w:szCs w:val="23"/>
        </w:rPr>
        <w:t>.</w:t>
      </w:r>
    </w:p>
    <w:p w14:paraId="4AE92AA1" w14:textId="77777777" w:rsidR="00C81357" w:rsidRDefault="00C81357" w:rsidP="00C81357">
      <w:pPr>
        <w:autoSpaceDE w:val="0"/>
        <w:autoSpaceDN w:val="0"/>
        <w:adjustRightInd w:val="0"/>
        <w:spacing w:after="0" w:line="240" w:lineRule="auto"/>
        <w:rPr>
          <w:rFonts w:ascii="Questa-Regular" w:hAnsi="Questa-Regular"/>
          <w:color w:val="212529"/>
          <w:sz w:val="23"/>
          <w:szCs w:val="23"/>
          <w:highlight w:val="yellow"/>
        </w:rPr>
      </w:pPr>
    </w:p>
    <w:p w14:paraId="6E1531D6" w14:textId="0B9738AC" w:rsidR="00C81357" w:rsidRPr="00F0715B" w:rsidRDefault="00C81357" w:rsidP="00D52B9E">
      <w:pPr>
        <w:autoSpaceDE w:val="0"/>
        <w:autoSpaceDN w:val="0"/>
        <w:rPr>
          <w:rFonts w:ascii="Questa-Regular" w:hAnsi="Questa-Regular"/>
          <w:color w:val="212529"/>
          <w:sz w:val="23"/>
          <w:szCs w:val="23"/>
        </w:rPr>
      </w:pPr>
      <w:r w:rsidRPr="00F0715B">
        <w:rPr>
          <w:rFonts w:ascii="Questa-Regular" w:hAnsi="Questa-Regular"/>
          <w:i/>
          <w:color w:val="212529"/>
          <w:sz w:val="23"/>
          <w:szCs w:val="23"/>
        </w:rPr>
        <w:t>Stk. 4.</w:t>
      </w:r>
      <w:r w:rsidRPr="00F0715B">
        <w:rPr>
          <w:rFonts w:ascii="Questa-Regular" w:hAnsi="Questa-Regular"/>
          <w:color w:val="212529"/>
          <w:sz w:val="23"/>
          <w:szCs w:val="23"/>
        </w:rPr>
        <w:t xml:space="preserve"> §</w:t>
      </w:r>
      <w:r w:rsidR="00382B87">
        <w:rPr>
          <w:rFonts w:ascii="Questa-Regular" w:hAnsi="Questa-Regular"/>
          <w:color w:val="212529"/>
          <w:sz w:val="23"/>
          <w:szCs w:val="23"/>
        </w:rPr>
        <w:t xml:space="preserve"> </w:t>
      </w:r>
      <w:r w:rsidR="003D6836">
        <w:rPr>
          <w:rFonts w:ascii="Questa-Regular" w:hAnsi="Questa-Regular"/>
          <w:color w:val="212529"/>
          <w:sz w:val="23"/>
          <w:szCs w:val="23"/>
        </w:rPr>
        <w:t>1</w:t>
      </w:r>
      <w:r w:rsidR="00382B87">
        <w:rPr>
          <w:rFonts w:ascii="Questa-Regular" w:hAnsi="Questa-Regular"/>
          <w:color w:val="212529"/>
          <w:sz w:val="23"/>
          <w:szCs w:val="23"/>
        </w:rPr>
        <w:t>, stk. 3</w:t>
      </w:r>
      <w:r w:rsidR="00EB3856">
        <w:rPr>
          <w:rFonts w:ascii="Questa-Regular" w:hAnsi="Questa-Regular"/>
          <w:color w:val="212529"/>
          <w:sz w:val="23"/>
          <w:szCs w:val="23"/>
        </w:rPr>
        <w:t>,</w:t>
      </w:r>
      <w:r w:rsidRPr="00F0715B">
        <w:rPr>
          <w:rFonts w:ascii="Questa-Regular" w:hAnsi="Questa-Regular"/>
          <w:color w:val="212529"/>
          <w:sz w:val="23"/>
          <w:szCs w:val="23"/>
        </w:rPr>
        <w:t xml:space="preserve"> finder anvendelse på alle uddannelser, der afsluttes </w:t>
      </w:r>
      <w:r w:rsidR="00BF2406">
        <w:rPr>
          <w:rFonts w:ascii="Questa-Regular" w:hAnsi="Questa-Regular"/>
          <w:color w:val="212529"/>
          <w:sz w:val="23"/>
          <w:szCs w:val="23"/>
        </w:rPr>
        <w:t xml:space="preserve">den </w:t>
      </w:r>
      <w:r w:rsidRPr="00F0715B">
        <w:rPr>
          <w:rFonts w:ascii="Questa-Regular" w:hAnsi="Questa-Regular"/>
          <w:color w:val="212529"/>
          <w:sz w:val="23"/>
          <w:szCs w:val="23"/>
        </w:rPr>
        <w:t>1. oktober 2023 eller senere.</w:t>
      </w:r>
      <w:r w:rsidR="003F2B5F">
        <w:rPr>
          <w:rFonts w:ascii="Questa-Regular" w:hAnsi="Questa-Regular"/>
          <w:color w:val="212529"/>
          <w:sz w:val="23"/>
          <w:szCs w:val="23"/>
        </w:rPr>
        <w:t xml:space="preserve"> For uddannelser, der er påbegyndt før 1. august 2023, finder § 1, stk. 3 anvendelse på uddannelser, der afsluttes 1. november 2023 eller senere. </w:t>
      </w:r>
    </w:p>
    <w:p w14:paraId="3E25C64B" w14:textId="77777777" w:rsidR="00C81357" w:rsidRPr="00F0715B" w:rsidRDefault="00C81357" w:rsidP="00C81357">
      <w:pPr>
        <w:pStyle w:val="stk2"/>
        <w:shd w:val="clear" w:color="auto" w:fill="F9F9FB"/>
        <w:spacing w:before="0" w:beforeAutospacing="0" w:after="0" w:afterAutospacing="0"/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</w:pPr>
    </w:p>
    <w:p w14:paraId="4A350649" w14:textId="2A192A6E" w:rsidR="00C81357" w:rsidRPr="00F0715B" w:rsidRDefault="00C81357" w:rsidP="00C81357">
      <w:pPr>
        <w:pStyle w:val="stk2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 w:rsidRPr="00F0715B">
        <w:rPr>
          <w:rStyle w:val="stknr"/>
          <w:rFonts w:ascii="Questa-Regular" w:hAnsi="Questa-Regular"/>
          <w:b/>
          <w:iCs/>
          <w:color w:val="212529"/>
          <w:sz w:val="23"/>
          <w:szCs w:val="23"/>
        </w:rPr>
        <w:lastRenderedPageBreak/>
        <w:t xml:space="preserve">§ </w:t>
      </w:r>
      <w:r w:rsidR="003D6836">
        <w:rPr>
          <w:rStyle w:val="stknr"/>
          <w:rFonts w:ascii="Questa-Regular" w:hAnsi="Questa-Regular"/>
          <w:b/>
          <w:iCs/>
          <w:color w:val="212529"/>
          <w:sz w:val="23"/>
          <w:szCs w:val="23"/>
        </w:rPr>
        <w:t>7</w:t>
      </w:r>
      <w:r w:rsidRPr="00F0715B">
        <w:rPr>
          <w:rStyle w:val="stknr"/>
          <w:rFonts w:ascii="Questa-Regular" w:hAnsi="Questa-Regular"/>
          <w:b/>
          <w:iCs/>
          <w:color w:val="212529"/>
          <w:sz w:val="23"/>
          <w:szCs w:val="23"/>
        </w:rPr>
        <w:t>.</w:t>
      </w:r>
      <w:r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 xml:space="preserve"> </w:t>
      </w:r>
      <w:r w:rsidRPr="00F0715B">
        <w:rPr>
          <w:rFonts w:ascii="Questa-Regular" w:hAnsi="Questa-Regular"/>
          <w:color w:val="212529"/>
          <w:sz w:val="23"/>
          <w:szCs w:val="23"/>
        </w:rPr>
        <w:t>Bekendtgørelse nr. 739 af 3. juni 2016 om ungdomsuddannelse for unge med særlige behov ophæves</w:t>
      </w:r>
      <w:r>
        <w:rPr>
          <w:rFonts w:ascii="Questa-Regular" w:hAnsi="Questa-Regular"/>
          <w:color w:val="212529"/>
          <w:sz w:val="23"/>
          <w:szCs w:val="23"/>
        </w:rPr>
        <w:t>.</w:t>
      </w:r>
    </w:p>
    <w:p w14:paraId="6F3EEC98" w14:textId="77777777" w:rsidR="00C81357" w:rsidRDefault="00C81357" w:rsidP="00C81357">
      <w:pPr>
        <w:pStyle w:val="stk2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  <w:highlight w:val="yellow"/>
        </w:rPr>
      </w:pPr>
    </w:p>
    <w:p w14:paraId="5C076766" w14:textId="77777777" w:rsidR="00C81357" w:rsidRDefault="00C81357" w:rsidP="00C81357">
      <w:pPr>
        <w:pStyle w:val="givet"/>
        <w:shd w:val="clear" w:color="auto" w:fill="F9F9FB"/>
        <w:spacing w:before="120" w:beforeAutospacing="0" w:after="0" w:afterAutospacing="0"/>
        <w:jc w:val="center"/>
        <w:rPr>
          <w:rStyle w:val="stknr"/>
          <w:rFonts w:ascii="Questa-Regular" w:hAnsi="Questa-Regular"/>
          <w:i/>
          <w:iCs/>
          <w:color w:val="212529"/>
          <w:sz w:val="23"/>
          <w:szCs w:val="23"/>
          <w:highlight w:val="yellow"/>
        </w:rPr>
      </w:pPr>
    </w:p>
    <w:p w14:paraId="2316885A" w14:textId="77777777" w:rsidR="00C81357" w:rsidRPr="00E45848" w:rsidRDefault="00C81357" w:rsidP="00C81357">
      <w:pPr>
        <w:pStyle w:val="givet"/>
        <w:shd w:val="clear" w:color="auto" w:fill="F9F9FB"/>
        <w:spacing w:before="120" w:beforeAutospacing="0" w:after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 w:rsidRPr="00E45848">
        <w:rPr>
          <w:rFonts w:ascii="Questa-Regular" w:hAnsi="Questa-Regular"/>
          <w:i/>
          <w:iCs/>
          <w:color w:val="212529"/>
          <w:sz w:val="23"/>
          <w:szCs w:val="23"/>
        </w:rPr>
        <w:t xml:space="preserve">Børne og Undervisningsministeriet, </w:t>
      </w:r>
      <w:r w:rsidRPr="00E45848">
        <w:rPr>
          <w:rFonts w:ascii="Questa-Regular" w:hAnsi="Questa-Regular"/>
          <w:i/>
          <w:iCs/>
          <w:color w:val="212529"/>
          <w:sz w:val="23"/>
          <w:szCs w:val="23"/>
          <w:highlight w:val="yellow"/>
        </w:rPr>
        <w:t>den xx 2023</w:t>
      </w:r>
    </w:p>
    <w:p w14:paraId="3279A56F" w14:textId="77777777" w:rsidR="00C81357" w:rsidRPr="00E45848" w:rsidRDefault="00C81357" w:rsidP="00C81357">
      <w:pPr>
        <w:pStyle w:val="sign1"/>
        <w:shd w:val="clear" w:color="auto" w:fill="F9F9FB"/>
        <w:spacing w:before="120" w:beforeAutospacing="0" w:after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</w:p>
    <w:p w14:paraId="7FCC6AC3" w14:textId="77777777" w:rsidR="00C81357" w:rsidRPr="00E45848" w:rsidRDefault="00C81357" w:rsidP="00C81357">
      <w:pPr>
        <w:pStyle w:val="sign1"/>
        <w:shd w:val="clear" w:color="auto" w:fill="F9F9FB"/>
        <w:spacing w:before="120" w:beforeAutospacing="0" w:after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 w:rsidRPr="00E45848">
        <w:rPr>
          <w:rFonts w:ascii="Questa-Regular" w:hAnsi="Questa-Regular"/>
          <w:color w:val="212529"/>
          <w:sz w:val="23"/>
          <w:szCs w:val="23"/>
        </w:rPr>
        <w:t>Julie Elm Vig Albertsen</w:t>
      </w:r>
      <w:r w:rsidRPr="00E45848">
        <w:rPr>
          <w:rFonts w:ascii="Questa-Regular" w:hAnsi="Questa-Regular"/>
          <w:color w:val="212529"/>
          <w:sz w:val="23"/>
          <w:szCs w:val="23"/>
        </w:rPr>
        <w:br/>
        <w:t>Direktør</w:t>
      </w:r>
    </w:p>
    <w:p w14:paraId="6028BA11" w14:textId="77777777" w:rsidR="00C81357" w:rsidRDefault="00C81357" w:rsidP="00C81357">
      <w:pPr>
        <w:pStyle w:val="sign2"/>
        <w:shd w:val="clear" w:color="auto" w:fill="F9F9FB"/>
        <w:spacing w:before="0" w:beforeAutospacing="0" w:after="0" w:afterAutospacing="0"/>
        <w:jc w:val="right"/>
        <w:rPr>
          <w:rFonts w:ascii="Questa-Regular" w:hAnsi="Questa-Regular"/>
          <w:color w:val="212529"/>
          <w:sz w:val="23"/>
          <w:szCs w:val="23"/>
        </w:rPr>
      </w:pPr>
      <w:r w:rsidRPr="00E45848">
        <w:rPr>
          <w:rFonts w:ascii="Questa-Regular" w:hAnsi="Questa-Regular"/>
          <w:color w:val="212529"/>
          <w:sz w:val="23"/>
          <w:szCs w:val="23"/>
        </w:rPr>
        <w:t>/ Britt Nielsen</w:t>
      </w:r>
    </w:p>
    <w:p w14:paraId="15770880" w14:textId="77777777" w:rsidR="00C81357" w:rsidRDefault="00C81357" w:rsidP="00C81357"/>
    <w:p w14:paraId="1CDB8669" w14:textId="77777777" w:rsidR="00C81357" w:rsidRDefault="00C81357" w:rsidP="0023718A">
      <w:pPr>
        <w:pStyle w:val="liste1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</w:p>
    <w:p w14:paraId="15171112" w14:textId="246A5404" w:rsidR="0023718A" w:rsidRDefault="0023718A" w:rsidP="0023718A">
      <w:pPr>
        <w:pStyle w:val="liste1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</w:p>
    <w:p w14:paraId="1E25DABF" w14:textId="2D459B31" w:rsidR="0023718A" w:rsidRDefault="0023718A" w:rsidP="0023718A">
      <w:pPr>
        <w:pStyle w:val="liste1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</w:p>
    <w:p w14:paraId="261AE421" w14:textId="77777777" w:rsidR="0023718A" w:rsidRDefault="0023718A" w:rsidP="0023718A">
      <w:pPr>
        <w:pStyle w:val="liste1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</w:p>
    <w:sectPr w:rsidR="002371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DF43AD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24D6E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E91CDD"/>
    <w:multiLevelType w:val="hybridMultilevel"/>
    <w:tmpl w:val="EE0E4D2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F0A37"/>
    <w:multiLevelType w:val="hybridMultilevel"/>
    <w:tmpl w:val="7CDEEDA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D"/>
    <w:rsid w:val="000030D8"/>
    <w:rsid w:val="000322A6"/>
    <w:rsid w:val="00052A0D"/>
    <w:rsid w:val="000C3379"/>
    <w:rsid w:val="000D1B35"/>
    <w:rsid w:val="000E5184"/>
    <w:rsid w:val="00145911"/>
    <w:rsid w:val="001F4837"/>
    <w:rsid w:val="00211308"/>
    <w:rsid w:val="0023718A"/>
    <w:rsid w:val="0025703A"/>
    <w:rsid w:val="00280C24"/>
    <w:rsid w:val="002A05B8"/>
    <w:rsid w:val="002B27BD"/>
    <w:rsid w:val="002F672B"/>
    <w:rsid w:val="003403D2"/>
    <w:rsid w:val="00382B87"/>
    <w:rsid w:val="003B1D9B"/>
    <w:rsid w:val="003D6836"/>
    <w:rsid w:val="003F2B5F"/>
    <w:rsid w:val="003F6490"/>
    <w:rsid w:val="00450031"/>
    <w:rsid w:val="00450455"/>
    <w:rsid w:val="00477AA7"/>
    <w:rsid w:val="0059034B"/>
    <w:rsid w:val="005B413B"/>
    <w:rsid w:val="0068511F"/>
    <w:rsid w:val="006A08AD"/>
    <w:rsid w:val="006D145A"/>
    <w:rsid w:val="00704B85"/>
    <w:rsid w:val="00846F95"/>
    <w:rsid w:val="0087442B"/>
    <w:rsid w:val="008C6BB5"/>
    <w:rsid w:val="008E6693"/>
    <w:rsid w:val="009209A2"/>
    <w:rsid w:val="00943033"/>
    <w:rsid w:val="009734A2"/>
    <w:rsid w:val="00996CA9"/>
    <w:rsid w:val="009E1826"/>
    <w:rsid w:val="00A37070"/>
    <w:rsid w:val="00A7713E"/>
    <w:rsid w:val="00AA7579"/>
    <w:rsid w:val="00AD27E6"/>
    <w:rsid w:val="00AD639A"/>
    <w:rsid w:val="00B53541"/>
    <w:rsid w:val="00BA144D"/>
    <w:rsid w:val="00BA73C0"/>
    <w:rsid w:val="00BE2C7A"/>
    <w:rsid w:val="00BF2406"/>
    <w:rsid w:val="00C7088D"/>
    <w:rsid w:val="00C75600"/>
    <w:rsid w:val="00C81357"/>
    <w:rsid w:val="00C85F25"/>
    <w:rsid w:val="00CB4AFB"/>
    <w:rsid w:val="00D07656"/>
    <w:rsid w:val="00D12026"/>
    <w:rsid w:val="00D2555F"/>
    <w:rsid w:val="00D52B9E"/>
    <w:rsid w:val="00D7053D"/>
    <w:rsid w:val="00D9138A"/>
    <w:rsid w:val="00DB4108"/>
    <w:rsid w:val="00DF10CA"/>
    <w:rsid w:val="00E12319"/>
    <w:rsid w:val="00E20063"/>
    <w:rsid w:val="00E82931"/>
    <w:rsid w:val="00E9671F"/>
    <w:rsid w:val="00EB3856"/>
    <w:rsid w:val="00ED7D24"/>
    <w:rsid w:val="00EE667D"/>
    <w:rsid w:val="00F07A4F"/>
    <w:rsid w:val="00F454E3"/>
    <w:rsid w:val="00F74F70"/>
    <w:rsid w:val="00FB3D36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5F75"/>
  <w15:chartTrackingRefBased/>
  <w15:docId w15:val="{6EA5A67F-2D3B-4DD9-8044-24161EE1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5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25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25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25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2">
    <w:name w:val="titel2"/>
    <w:basedOn w:val="Normal"/>
    <w:rsid w:val="00C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C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5F25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C85F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85F25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F2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5F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k2">
    <w:name w:val="stk2"/>
    <w:basedOn w:val="Normal"/>
    <w:rsid w:val="00C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C85F2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5F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5F25"/>
    <w:rPr>
      <w:b/>
      <w:bCs/>
      <w:sz w:val="20"/>
      <w:szCs w:val="20"/>
    </w:rPr>
  </w:style>
  <w:style w:type="paragraph" w:customStyle="1" w:styleId="paragraf">
    <w:name w:val="paragraf"/>
    <w:basedOn w:val="Normal"/>
    <w:rsid w:val="00C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C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">
    <w:name w:val="kapitel"/>
    <w:basedOn w:val="Normal"/>
    <w:rsid w:val="0023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23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23718A"/>
  </w:style>
  <w:style w:type="character" w:customStyle="1" w:styleId="liste1nr">
    <w:name w:val="liste1nr"/>
    <w:basedOn w:val="Standardskrifttypeiafsnit"/>
    <w:rsid w:val="0023718A"/>
  </w:style>
  <w:style w:type="paragraph" w:styleId="Opstilling-punkttegn">
    <w:name w:val="List Bullet"/>
    <w:basedOn w:val="Normal"/>
    <w:uiPriority w:val="99"/>
    <w:semiHidden/>
    <w:unhideWhenUsed/>
    <w:rsid w:val="0023718A"/>
    <w:pPr>
      <w:numPr>
        <w:numId w:val="3"/>
      </w:numPr>
      <w:contextualSpacing/>
    </w:pPr>
  </w:style>
  <w:style w:type="paragraph" w:customStyle="1" w:styleId="givet">
    <w:name w:val="givet"/>
    <w:basedOn w:val="Normal"/>
    <w:rsid w:val="00C8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rsid w:val="00C8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2">
    <w:name w:val="sign2"/>
    <w:basedOn w:val="Normal"/>
    <w:rsid w:val="00C8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3B1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overskriftvenstrebm">
    <w:name w:val="tekstoverskriftvenstrebm"/>
    <w:basedOn w:val="Normal"/>
    <w:rsid w:val="0005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ekst9">
    <w:name w:val="tekst9"/>
    <w:basedOn w:val="Normal"/>
    <w:rsid w:val="0005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255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25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255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pstilling-talellerbogst">
    <w:name w:val="List Number"/>
    <w:basedOn w:val="Normal"/>
    <w:uiPriority w:val="99"/>
    <w:semiHidden/>
    <w:unhideWhenUsed/>
    <w:rsid w:val="00D2555F"/>
    <w:pPr>
      <w:numPr>
        <w:numId w:val="4"/>
      </w:numPr>
      <w:contextualSpacing/>
    </w:pPr>
  </w:style>
  <w:style w:type="paragraph" w:styleId="Korrektur">
    <w:name w:val="Revision"/>
    <w:hidden/>
    <w:uiPriority w:val="99"/>
    <w:semiHidden/>
    <w:rsid w:val="00AD2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Lassen Nielsen</dc:creator>
  <cp:keywords/>
  <dc:description/>
  <cp:lastModifiedBy>Nina Topp</cp:lastModifiedBy>
  <cp:revision>2</cp:revision>
  <cp:lastPrinted>2023-06-07T12:39:00Z</cp:lastPrinted>
  <dcterms:created xsi:type="dcterms:W3CDTF">2023-06-29T11:25:00Z</dcterms:created>
  <dcterms:modified xsi:type="dcterms:W3CDTF">2023-06-29T11:25:00Z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</Properties>
</file>