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DD" w:rsidRDefault="00DB16DD" w:rsidP="00DB16DD">
      <w:pPr>
        <w:pStyle w:val="Almindeligtekst"/>
      </w:pPr>
      <w:r>
        <w:t>----</w:t>
      </w:r>
      <w:proofErr w:type="spellStart"/>
      <w:r>
        <w:t>-Oprindelig</w:t>
      </w:r>
      <w:proofErr w:type="spellEnd"/>
      <w:r>
        <w:t xml:space="preserve"> meddelelse-----</w:t>
      </w:r>
    </w:p>
    <w:p w:rsidR="00DB16DD" w:rsidRDefault="00DB16DD" w:rsidP="00DB16DD">
      <w:pPr>
        <w:pStyle w:val="Almindeligtekst"/>
      </w:pPr>
      <w:r>
        <w:t xml:space="preserve">Fra: Tony Gønge Nielsen </w:t>
      </w:r>
    </w:p>
    <w:p w:rsidR="00DB16DD" w:rsidRDefault="00DB16DD" w:rsidP="00DB16DD">
      <w:pPr>
        <w:pStyle w:val="Almindeligtekst"/>
      </w:pPr>
      <w:r>
        <w:t>Sendt: 2. juli 2012 15:46</w:t>
      </w:r>
    </w:p>
    <w:p w:rsidR="00DB16DD" w:rsidRDefault="00DB16DD" w:rsidP="00DB16DD">
      <w:pPr>
        <w:pStyle w:val="Almindeligtekst"/>
      </w:pPr>
      <w:r>
        <w:t xml:space="preserve">Til: 'ac@ac.dk'; 'samfund@advocom.dk'; 'ae@ae.dk'; 'pote@atp.dk'; 'post@businessdanmark.dk'; 'mail@dbmf.dk'; 'info@cepos.dk'; 'cevea@cevea.dk'; 'DAF@Shareholders.dk'; 'da@da.dk'; 'info@danskbyggeri.dk'; 'hoeringssager@danskerhverv.dk'; 'info@dlbr.dk'; 'dts@dts.dk'; 'dtl@dtl-dk.dk'; 'service@danskeadvokater.dk'; 'regioner@regioner.dk'; 'dt@datatilsynet.dk'; 'info@skatteborgerne.dk'; 'skatafd@di.dk'; 'info@ejendomsf.dk'; 'letbyrder@eogs.dk'; 'post@finansforbundet.dk'; 'mail@finansraadet.dk'; 'fp@ForsikringensHus.dk'; 'foa@foa.dk'; 'OA@DFHNET.dk'; 'fsr@fsr.dk'; 'ftf@ftf.dk'; '01jbs@hk.dk'; 'horesta@horesta.dk'; 'hvr@hvr.dk'; 'info@ifr.dk'; 'kl@kl.dk'; 'hoering@lf.dk'; 'lo@lo.dk'; LSR; 'lh@lederne.dk'; 'mail@realkreditforeningen.dk'; 'rr@realkreditraadet.dk'; Margrethe Nørgaard; Jesper </w:t>
      </w:r>
      <w:proofErr w:type="spellStart"/>
      <w:r>
        <w:t>Kiholm</w:t>
      </w:r>
      <w:proofErr w:type="spellEnd"/>
      <w:r>
        <w:t xml:space="preserve"> Andersen; 'aeldresagen@aeldresagen.dk'; 'nkf@fm.dk'; 'fm@fm.dk'; 'stm@stm.dk'; 'jm@jm.dk'; 'lho@jm.dk'</w:t>
      </w:r>
    </w:p>
    <w:p w:rsidR="00DB16DD" w:rsidRDefault="00DB16DD" w:rsidP="00DB16DD">
      <w:pPr>
        <w:pStyle w:val="Almindeligtekst"/>
      </w:pPr>
      <w:r>
        <w:t>Emne: Haster - høring af skattereformforslag (Større efterrettelighed og korrekt skattebetaling)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Til høringsparterne,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Vedlagt følger udkast til forslag til lov om ændring af ligningsloven, kursgevinstloven, skattekontrolloven og kildeskatteloven (Større efterrettelighed og korrekt skattebetaling).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Forslaget, som er en del af lovpakken om skattereformen, knytter sig til udkastet til forslag til lov om ændring af ligningsloven, personskatteloven og lov om en børne- og ungeydelse (Skattereformen).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 xml:space="preserve">Jeg skal anmode om eventuelle bemærkninger til lovudkastet snarest muligt og senest mandag den 30. juli d.å. 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Bemærkningerne bedes sendt til ”js@skat.dk” under henvisning til j.nr. 2012-711-0076.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Der vedlægges tillige et resumé samt en høringsliste.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Med venlig hilsen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Tony Gønge Nielsen</w:t>
      </w:r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>   Skatteadministration</w:t>
      </w:r>
    </w:p>
    <w:p w:rsidR="00DB16DD" w:rsidRDefault="00DB16DD" w:rsidP="00DB16DD">
      <w:pPr>
        <w:pStyle w:val="Almindeligtekst"/>
      </w:pPr>
      <w:r>
        <w:t>   Direkte telefon: (+45) 72 37 47 62</w:t>
      </w:r>
    </w:p>
    <w:p w:rsidR="00DB16DD" w:rsidRDefault="00DB16DD" w:rsidP="00DB16DD">
      <w:pPr>
        <w:pStyle w:val="Almindeligtekst"/>
      </w:pPr>
      <w:r>
        <w:t xml:space="preserve">   E-mail: </w:t>
      </w:r>
      <w:hyperlink r:id="rId4" w:history="1">
        <w:r>
          <w:rPr>
            <w:rStyle w:val="Hyperlink"/>
          </w:rPr>
          <w:t>Tony.Nielsen@skat.dk</w:t>
        </w:r>
      </w:hyperlink>
    </w:p>
    <w:p w:rsidR="00DB16DD" w:rsidRDefault="00DB16DD" w:rsidP="00DB16DD">
      <w:pPr>
        <w:pStyle w:val="Almindeligtekst"/>
      </w:pPr>
    </w:p>
    <w:p w:rsidR="00DB16DD" w:rsidRDefault="00DB16DD" w:rsidP="00DB16DD">
      <w:pPr>
        <w:pStyle w:val="Almindeligtekst"/>
      </w:pPr>
      <w:r>
        <w:t xml:space="preserve">   Nicolai </w:t>
      </w:r>
      <w:proofErr w:type="spellStart"/>
      <w:r>
        <w:t>Eigtveds</w:t>
      </w:r>
      <w:proofErr w:type="spellEnd"/>
      <w:r>
        <w:t xml:space="preserve"> Gade 28, 1402 København K</w:t>
      </w:r>
    </w:p>
    <w:p w:rsidR="00DB16DD" w:rsidRDefault="00DB16DD" w:rsidP="00DB16DD">
      <w:pPr>
        <w:pStyle w:val="Almindeligtekst"/>
      </w:pPr>
      <w:r>
        <w:t>   Telefon: (+45) 33 92 33 92</w:t>
      </w:r>
    </w:p>
    <w:p w:rsidR="00DB16DD" w:rsidRDefault="00DB16DD" w:rsidP="00DB16DD">
      <w:pPr>
        <w:pStyle w:val="Almindeligtekst"/>
      </w:pPr>
      <w:r>
        <w:t>   Fax: (+45) 33 14 91 05</w:t>
      </w:r>
    </w:p>
    <w:p w:rsidR="00DB16DD" w:rsidRDefault="00DB16DD"/>
    <w:sectPr w:rsidR="00DB16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1304"/>
  <w:hyphenationZone w:val="425"/>
  <w:characterSpacingControl w:val="doNotCompress"/>
  <w:compat/>
  <w:rsids>
    <w:rsidRoot w:val="00DB16DD"/>
    <w:rsid w:val="00DB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B16DD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16DD"/>
    <w:pPr>
      <w:spacing w:after="0" w:line="240" w:lineRule="auto"/>
    </w:pPr>
    <w:rPr>
      <w:rFonts w:ascii="Verdana" w:hAnsi="Verdana"/>
      <w:color w:val="000000" w:themeColor="text1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16DD"/>
    <w:rPr>
      <w:rFonts w:ascii="Verdana" w:hAnsi="Verdana"/>
      <w:color w:val="000000" w:themeColor="text1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Nielsen@ska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1739</Characters>
  <Application>Microsoft Office Word</Application>
  <DocSecurity>0</DocSecurity>
  <Lines>14</Lines>
  <Paragraphs>4</Paragraphs>
  <ScaleCrop>false</ScaleCrop>
  <Company>SKAT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Poulsen</dc:creator>
  <cp:keywords/>
  <dc:description/>
  <cp:lastModifiedBy>Susanne Poulsen</cp:lastModifiedBy>
  <cp:revision>1</cp:revision>
  <dcterms:created xsi:type="dcterms:W3CDTF">2012-07-02T16:11:00Z</dcterms:created>
  <dcterms:modified xsi:type="dcterms:W3CDTF">2012-07-02T16:11:00Z</dcterms:modified>
</cp:coreProperties>
</file>