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F8" w:rsidRDefault="00BE2D55">
      <w:pPr>
        <w:framePr w:w="4423" w:hSpace="142" w:wrap="around" w:vAnchor="page" w:hAnchor="page" w:x="1248" w:y="2269"/>
        <w:spacing w:line="280" w:lineRule="exact"/>
      </w:pPr>
      <w:bookmarkStart w:id="0" w:name="_GoBack"/>
      <w:bookmarkEnd w:id="0"/>
      <w:r>
        <w:t>Skatteministeriet</w:t>
      </w:r>
      <w:r w:rsidR="00DF0EF8">
        <w:t xml:space="preserve"> </w:t>
      </w:r>
      <w:bookmarkStart w:id="1" w:name="navnTO"/>
      <w:bookmarkEnd w:id="1"/>
    </w:p>
    <w:p w:rsidR="00DF0EF8" w:rsidRDefault="00BE2D55">
      <w:pPr>
        <w:framePr w:w="4423" w:hSpace="142" w:wrap="around" w:vAnchor="page" w:hAnchor="page" w:x="1248" w:y="2269"/>
        <w:spacing w:line="280" w:lineRule="exact"/>
      </w:pPr>
      <w:r>
        <w:t xml:space="preserve">Nicolai </w:t>
      </w:r>
      <w:proofErr w:type="spellStart"/>
      <w:r>
        <w:t>Eigtveds</w:t>
      </w:r>
      <w:proofErr w:type="spellEnd"/>
      <w:r>
        <w:t xml:space="preserve"> Gade 28</w:t>
      </w:r>
      <w:r w:rsidR="00DF0EF8">
        <w:t xml:space="preserve"> </w:t>
      </w:r>
      <w:bookmarkStart w:id="2" w:name="adresseTO"/>
      <w:bookmarkEnd w:id="2"/>
      <w:r w:rsidR="00DF0EF8">
        <w:t xml:space="preserve"> </w:t>
      </w:r>
      <w:bookmarkStart w:id="3" w:name="adresseTRE"/>
      <w:bookmarkEnd w:id="3"/>
    </w:p>
    <w:p w:rsidR="00DF0EF8" w:rsidRDefault="00BE2D55">
      <w:pPr>
        <w:framePr w:w="4423" w:hSpace="142" w:wrap="around" w:vAnchor="page" w:hAnchor="page" w:x="1248" w:y="2269"/>
        <w:spacing w:line="280" w:lineRule="exact"/>
      </w:pPr>
      <w:r>
        <w:t>1402</w:t>
      </w:r>
      <w:r w:rsidR="00DF0EF8">
        <w:t xml:space="preserve"> </w:t>
      </w:r>
      <w:r>
        <w:t>København K</w:t>
      </w:r>
    </w:p>
    <w:p w:rsidR="00BE2D55" w:rsidRDefault="00BE2D55">
      <w:pPr>
        <w:framePr w:w="4423" w:hSpace="142" w:wrap="around" w:vAnchor="page" w:hAnchor="page" w:x="1248" w:y="2269"/>
        <w:spacing w:line="280" w:lineRule="exact"/>
      </w:pPr>
    </w:p>
    <w:p w:rsidR="00BE2D55" w:rsidRDefault="00BE2D55">
      <w:pPr>
        <w:framePr w:w="4423" w:hSpace="142" w:wrap="around" w:vAnchor="page" w:hAnchor="page" w:x="1248" w:y="2269"/>
        <w:spacing w:line="280" w:lineRule="exact"/>
      </w:pPr>
      <w:r>
        <w:t>Sendt til: tgn@skm.dk</w:t>
      </w:r>
    </w:p>
    <w:p w:rsidR="00DF0EF8" w:rsidRDefault="00DF0EF8">
      <w:pPr>
        <w:framePr w:w="4423" w:hSpace="142" w:wrap="around" w:vAnchor="page" w:hAnchor="page" w:x="1248" w:y="2269"/>
        <w:spacing w:line="280" w:lineRule="exact"/>
      </w:pPr>
      <w:bookmarkStart w:id="4" w:name="land"/>
      <w:bookmarkEnd w:id="4"/>
    </w:p>
    <w:p w:rsidR="000066A7" w:rsidRDefault="00695EFB">
      <w:pPr>
        <w:framePr w:hSpace="142" w:wrap="around" w:vAnchor="text" w:hAnchor="page" w:x="5671" w:y="1"/>
        <w:spacing w:line="280" w:lineRule="exact"/>
      </w:pPr>
      <w:r>
        <w:t xml:space="preserve">                      </w:t>
      </w:r>
    </w:p>
    <w:p w:rsidR="000066A7" w:rsidRDefault="000066A7">
      <w:pPr>
        <w:spacing w:line="280" w:lineRule="exact"/>
      </w:pPr>
      <w:r>
        <w:lastRenderedPageBreak/>
        <w:t xml:space="preserve">  </w:t>
      </w:r>
    </w:p>
    <w:p w:rsidR="000066A7" w:rsidRDefault="000066A7">
      <w:pPr>
        <w:spacing w:line="280" w:lineRule="exact"/>
      </w:pPr>
    </w:p>
    <w:p w:rsidR="000066A7" w:rsidRDefault="000066A7">
      <w:pPr>
        <w:spacing w:line="280" w:lineRule="exact"/>
      </w:pPr>
    </w:p>
    <w:p w:rsidR="000066A7" w:rsidRDefault="000066A7">
      <w:pPr>
        <w:spacing w:line="280" w:lineRule="exact"/>
      </w:pPr>
    </w:p>
    <w:p w:rsidR="000066A7" w:rsidRDefault="000066A7">
      <w:pPr>
        <w:spacing w:line="280" w:lineRule="exact"/>
      </w:pPr>
    </w:p>
    <w:p w:rsidR="000066A7" w:rsidRDefault="000066A7">
      <w:pPr>
        <w:spacing w:line="280" w:lineRule="exact"/>
      </w:pPr>
    </w:p>
    <w:p w:rsidR="000066A7" w:rsidRDefault="000066A7">
      <w:pPr>
        <w:spacing w:line="280" w:lineRule="exact"/>
      </w:pPr>
    </w:p>
    <w:p w:rsidR="000066A7" w:rsidRDefault="000066A7">
      <w:pPr>
        <w:spacing w:line="280" w:lineRule="exact"/>
        <w:sectPr w:rsidR="000066A7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1701" w:right="851" w:bottom="851" w:left="3515" w:header="397" w:footer="708" w:gutter="0"/>
          <w:cols w:space="708"/>
          <w:titlePg/>
        </w:sectPr>
      </w:pPr>
    </w:p>
    <w:p w:rsidR="000066A7" w:rsidRDefault="000066A7">
      <w:pPr>
        <w:spacing w:line="280" w:lineRule="exact"/>
      </w:pPr>
    </w:p>
    <w:p w:rsidR="000066A7" w:rsidRDefault="000066A7">
      <w:pPr>
        <w:spacing w:line="280" w:lineRule="exact"/>
      </w:pPr>
    </w:p>
    <w:p w:rsidR="000066A7" w:rsidRDefault="000066A7">
      <w:pPr>
        <w:spacing w:line="280" w:lineRule="exact"/>
      </w:pPr>
    </w:p>
    <w:tbl>
      <w:tblPr>
        <w:tblW w:w="0" w:type="auto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268"/>
        <w:gridCol w:w="7825"/>
      </w:tblGrid>
      <w:tr w:rsidR="000066A7">
        <w:tc>
          <w:tcPr>
            <w:tcW w:w="2268" w:type="dxa"/>
          </w:tcPr>
          <w:p w:rsidR="000066A7" w:rsidRDefault="0097661F">
            <w:pPr>
              <w:framePr w:hSpace="142" w:wrap="around" w:vAnchor="page" w:hAnchor="page" w:x="1248" w:y="5217"/>
              <w:spacing w:line="240" w:lineRule="exact"/>
            </w:pPr>
            <w:r>
              <w:rPr>
                <w:rFonts w:ascii="MetaBold-Roman" w:hAnsi="MetaBold-Roman"/>
                <w:sz w:val="18"/>
              </w:rPr>
              <w:fldChar w:fldCharType="begin" w:fldLock="1"/>
            </w:r>
            <w:r w:rsidR="000066A7">
              <w:rPr>
                <w:rFonts w:ascii="MetaBold-Roman" w:hAnsi="MetaBold-Roman"/>
                <w:sz w:val="18"/>
              </w:rPr>
              <w:instrText>TIME \@  “d. MMMM  yyyy”</w:instrText>
            </w:r>
            <w:r>
              <w:rPr>
                <w:rFonts w:ascii="MetaBold-Roman" w:hAnsi="MetaBold-Roman"/>
                <w:sz w:val="18"/>
              </w:rPr>
              <w:fldChar w:fldCharType="separate"/>
            </w:r>
            <w:r w:rsidR="00695EFB">
              <w:rPr>
                <w:rFonts w:ascii="MetaBold-Roman" w:hAnsi="MetaBold-Roman"/>
                <w:noProof/>
                <w:sz w:val="18"/>
              </w:rPr>
              <w:t>21. maj  2014</w:t>
            </w:r>
            <w:r>
              <w:rPr>
                <w:rFonts w:ascii="MetaBold-Roman" w:hAnsi="MetaBold-Roman"/>
                <w:sz w:val="18"/>
              </w:rPr>
              <w:fldChar w:fldCharType="end"/>
            </w:r>
          </w:p>
        </w:tc>
        <w:tc>
          <w:tcPr>
            <w:tcW w:w="7825" w:type="dxa"/>
          </w:tcPr>
          <w:p w:rsidR="000066A7" w:rsidRDefault="000066A7">
            <w:pPr>
              <w:framePr w:hSpace="142" w:wrap="around" w:vAnchor="page" w:hAnchor="page" w:x="1248" w:y="5217"/>
              <w:spacing w:line="280" w:lineRule="exact"/>
            </w:pPr>
            <w:r>
              <w:rPr>
                <w:b/>
              </w:rPr>
              <w:t xml:space="preserve">Vedrørende </w:t>
            </w:r>
            <w:r w:rsidR="0097661F">
              <w:rPr>
                <w:b/>
              </w:rPr>
              <w:fldChar w:fldCharType="begin" w:fldLock="1"/>
            </w:r>
            <w:r w:rsidR="00A05F6F">
              <w:rPr>
                <w:b/>
              </w:rPr>
              <w:instrText xml:space="preserve"> ASK  vedr "Vedrørende ... skriv tekst" </w:instrText>
            </w:r>
            <w:r w:rsidR="0097661F">
              <w:rPr>
                <w:b/>
              </w:rPr>
              <w:fldChar w:fldCharType="separate"/>
            </w:r>
            <w:bookmarkStart w:id="7" w:name="vedr"/>
            <w:r w:rsidR="00BE2D55">
              <w:rPr>
                <w:b/>
              </w:rPr>
              <w:t>høring over udkast til bekendtgørelse om oplysninger om udgifter til sagkyndig bistand mv. ved godtgørelse efter skatteforvaltningslovens kapitel 19</w:t>
            </w:r>
            <w:bookmarkEnd w:id="7"/>
            <w:r w:rsidR="0097661F">
              <w:rPr>
                <w:b/>
              </w:rPr>
              <w:fldChar w:fldCharType="end"/>
            </w:r>
            <w:r w:rsidR="008466D4">
              <w:fldChar w:fldCharType="begin" w:fldLock="1"/>
            </w:r>
            <w:r w:rsidR="008466D4">
              <w:instrText xml:space="preserve"> vedr</w:instrText>
            </w:r>
            <w:r w:rsidR="008466D4">
              <w:fldChar w:fldCharType="separate"/>
            </w:r>
            <w:r w:rsidR="00695EFB">
              <w:rPr>
                <w:b/>
              </w:rPr>
              <w:t>høring over udkast til bekendtgørelse om oplysninger om udgifter til sagkyndig bistand mv. ved godtgørelse efter skatteforval</w:t>
            </w:r>
            <w:r w:rsidR="00695EFB">
              <w:rPr>
                <w:b/>
              </w:rPr>
              <w:t>t</w:t>
            </w:r>
            <w:r w:rsidR="00695EFB">
              <w:rPr>
                <w:b/>
              </w:rPr>
              <w:t>ningslovens kapitel 19</w:t>
            </w:r>
            <w:r w:rsidR="008466D4">
              <w:rPr>
                <w:b/>
              </w:rPr>
              <w:fldChar w:fldCharType="end"/>
            </w:r>
          </w:p>
        </w:tc>
      </w:tr>
      <w:tr w:rsidR="000066A7">
        <w:trPr>
          <w:trHeight w:hRule="exact" w:val="320"/>
        </w:trPr>
        <w:tc>
          <w:tcPr>
            <w:tcW w:w="2268" w:type="dxa"/>
          </w:tcPr>
          <w:p w:rsidR="000066A7" w:rsidRDefault="000066A7">
            <w:pPr>
              <w:framePr w:hSpace="142" w:wrap="around" w:vAnchor="page" w:hAnchor="page" w:x="1248" w:y="5217"/>
              <w:spacing w:line="240" w:lineRule="exact"/>
              <w:rPr>
                <w:rFonts w:ascii="MetaBook-Roman" w:hAnsi="MetaBook-Roman"/>
                <w:sz w:val="18"/>
              </w:rPr>
            </w:pPr>
          </w:p>
        </w:tc>
        <w:tc>
          <w:tcPr>
            <w:tcW w:w="7825" w:type="dxa"/>
          </w:tcPr>
          <w:p w:rsidR="000066A7" w:rsidRDefault="000066A7">
            <w:pPr>
              <w:framePr w:hSpace="142" w:wrap="around" w:vAnchor="page" w:hAnchor="page" w:x="1248" w:y="5217"/>
              <w:spacing w:line="280" w:lineRule="exact"/>
            </w:pPr>
          </w:p>
        </w:tc>
      </w:tr>
    </w:tbl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  <w:r>
        <w:rPr>
          <w:rFonts w:ascii="MetaBook-Roman" w:hAnsi="MetaBook-Roman"/>
          <w:sz w:val="18"/>
        </w:rPr>
        <w:t>Datatilsynet</w:t>
      </w:r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  <w:r>
        <w:rPr>
          <w:rFonts w:ascii="MetaBook-Roman" w:hAnsi="MetaBook-Roman"/>
          <w:sz w:val="18"/>
        </w:rPr>
        <w:t>Borgergade 28, 5.</w:t>
      </w:r>
    </w:p>
    <w:p w:rsidR="000066A7" w:rsidRDefault="00C5361A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  <w:r>
        <w:rPr>
          <w:rFonts w:ascii="MetaBook-Roman" w:hAnsi="MetaBook-Roman"/>
          <w:sz w:val="18"/>
        </w:rPr>
        <w:t xml:space="preserve">1300 </w:t>
      </w:r>
      <w:r w:rsidR="000066A7">
        <w:rPr>
          <w:rFonts w:ascii="MetaBook-Roman" w:hAnsi="MetaBook-Roman"/>
          <w:sz w:val="18"/>
        </w:rPr>
        <w:t>København K</w:t>
      </w:r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  <w:r>
        <w:rPr>
          <w:rFonts w:ascii="MetaBook-Roman" w:hAnsi="MetaBook-Roman"/>
          <w:sz w:val="18"/>
        </w:rPr>
        <w:t>CVR-nr. 11-88-37-29</w:t>
      </w:r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  <w:proofErr w:type="gramStart"/>
      <w:r>
        <w:rPr>
          <w:rFonts w:ascii="MetaBook-Roman" w:hAnsi="MetaBook-Roman"/>
          <w:sz w:val="18"/>
        </w:rPr>
        <w:t>Telefon 3319 3200</w:t>
      </w:r>
      <w:proofErr w:type="gramEnd"/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  <w:proofErr w:type="gramStart"/>
      <w:r>
        <w:rPr>
          <w:rFonts w:ascii="MetaBook-Roman" w:hAnsi="MetaBook-Roman"/>
          <w:sz w:val="18"/>
        </w:rPr>
        <w:t>Fax 3319 3218</w:t>
      </w:r>
      <w:proofErr w:type="gramEnd"/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  <w:r>
        <w:rPr>
          <w:rFonts w:ascii="MetaBook-Roman" w:hAnsi="MetaBook-Roman"/>
          <w:sz w:val="18"/>
        </w:rPr>
        <w:t>E-</w:t>
      </w:r>
      <w:r w:rsidR="00573806">
        <w:rPr>
          <w:rFonts w:ascii="MetaBook-Roman" w:hAnsi="MetaBook-Roman"/>
          <w:sz w:val="18"/>
        </w:rPr>
        <w:t>mail</w:t>
      </w:r>
      <w:r>
        <w:rPr>
          <w:rFonts w:ascii="MetaBook-Roman" w:hAnsi="MetaBook-Roman"/>
          <w:sz w:val="18"/>
        </w:rPr>
        <w:t xml:space="preserve"> dt@datatilsynet.dk</w:t>
      </w:r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  <w:r>
        <w:rPr>
          <w:rFonts w:ascii="MetaBook-Roman" w:hAnsi="MetaBook-Roman"/>
          <w:sz w:val="18"/>
        </w:rPr>
        <w:t>www.datatilsynet.dk</w:t>
      </w:r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  <w:r>
        <w:rPr>
          <w:rFonts w:ascii="MetaBook-Roman" w:hAnsi="MetaBook-Roman"/>
          <w:sz w:val="18"/>
        </w:rPr>
        <w:t>J.</w:t>
      </w:r>
      <w:proofErr w:type="gramStart"/>
      <w:r>
        <w:rPr>
          <w:rFonts w:ascii="MetaBook-Roman" w:hAnsi="MetaBook-Roman"/>
          <w:sz w:val="18"/>
        </w:rPr>
        <w:t xml:space="preserve">nr. </w:t>
      </w:r>
      <w:r w:rsidR="002015DF">
        <w:rPr>
          <w:rFonts w:ascii="MetaBook-Roman" w:hAnsi="MetaBook-Roman"/>
          <w:sz w:val="18"/>
        </w:rPr>
        <w:t xml:space="preserve"> </w:t>
      </w:r>
      <w:bookmarkStart w:id="8" w:name="sagsnr"/>
      <w:r w:rsidR="00BE2D55">
        <w:rPr>
          <w:rFonts w:ascii="MetaBook-Roman" w:hAnsi="MetaBook-Roman"/>
          <w:sz w:val="18"/>
        </w:rPr>
        <w:t>2014</w:t>
      </w:r>
      <w:proofErr w:type="gramEnd"/>
      <w:r w:rsidR="00BE2D55">
        <w:rPr>
          <w:rFonts w:ascii="MetaBook-Roman" w:hAnsi="MetaBook-Roman"/>
          <w:sz w:val="18"/>
        </w:rPr>
        <w:t>-122-0550</w:t>
      </w:r>
      <w:bookmarkEnd w:id="8"/>
    </w:p>
    <w:p w:rsidR="00E34BD3" w:rsidRDefault="000066A7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  <w:r>
        <w:rPr>
          <w:rFonts w:ascii="MetaBook-Roman" w:hAnsi="MetaBook-Roman"/>
          <w:sz w:val="18"/>
        </w:rPr>
        <w:t>Sagsbehandler</w:t>
      </w:r>
    </w:p>
    <w:p w:rsidR="000066A7" w:rsidRDefault="0097661F">
      <w:pPr>
        <w:framePr w:w="1928" w:h="10149" w:hRule="exact" w:hSpace="340" w:wrap="around" w:vAnchor="page" w:hAnchor="page" w:x="1248" w:y="5841"/>
        <w:spacing w:line="240" w:lineRule="exact"/>
        <w:rPr>
          <w:rFonts w:ascii="MetaBook-Roman" w:hAnsi="MetaBook-Roman"/>
          <w:sz w:val="18"/>
        </w:rPr>
      </w:pPr>
      <w:r>
        <w:rPr>
          <w:rFonts w:ascii="MetaBook-Roman" w:hAnsi="MetaBook-Roman"/>
          <w:sz w:val="18"/>
        </w:rPr>
        <w:fldChar w:fldCharType="begin" w:fldLock="1"/>
      </w:r>
      <w:r w:rsidR="00AB5B89">
        <w:rPr>
          <w:rFonts w:ascii="MetaBook-Roman" w:hAnsi="MetaBook-Roman"/>
          <w:sz w:val="18"/>
        </w:rPr>
        <w:instrText xml:space="preserve"> </w:instrText>
      </w:r>
      <w:r w:rsidR="001754CA">
        <w:rPr>
          <w:rFonts w:ascii="MetaBook-Roman" w:hAnsi="MetaBook-Roman"/>
          <w:sz w:val="18"/>
        </w:rPr>
        <w:instrText>USERNAME</w:instrText>
      </w:r>
      <w:r w:rsidR="00AB5B89">
        <w:rPr>
          <w:rFonts w:ascii="MetaBook-Roman" w:hAnsi="MetaBook-Roman"/>
          <w:sz w:val="18"/>
        </w:rPr>
        <w:instrText xml:space="preserve"> </w:instrText>
      </w:r>
      <w:r>
        <w:rPr>
          <w:rFonts w:ascii="MetaBook-Roman" w:hAnsi="MetaBook-Roman"/>
          <w:sz w:val="18"/>
        </w:rPr>
        <w:fldChar w:fldCharType="separate"/>
      </w:r>
      <w:r w:rsidR="00BE2D55">
        <w:rPr>
          <w:rFonts w:ascii="MetaBook-Roman" w:hAnsi="MetaBook-Roman"/>
          <w:noProof/>
          <w:sz w:val="18"/>
        </w:rPr>
        <w:t>Maiken Bøgelund Bek</w:t>
      </w:r>
      <w:r>
        <w:rPr>
          <w:rFonts w:ascii="MetaBook-Roman" w:hAnsi="MetaBook-Roman"/>
          <w:sz w:val="18"/>
        </w:rPr>
        <w:fldChar w:fldCharType="end"/>
      </w:r>
    </w:p>
    <w:p w:rsidR="000066A7" w:rsidRDefault="000066A7">
      <w:pPr>
        <w:framePr w:w="1928" w:h="10149" w:hRule="exact" w:hSpace="340" w:wrap="around" w:vAnchor="page" w:hAnchor="page" w:x="1248" w:y="5841"/>
        <w:spacing w:line="240" w:lineRule="exact"/>
      </w:pPr>
      <w:r>
        <w:rPr>
          <w:rFonts w:ascii="MetaBook-Roman" w:hAnsi="MetaBook-Roman"/>
          <w:sz w:val="18"/>
        </w:rPr>
        <w:t>Direkte 3319 3</w:t>
      </w:r>
      <w:r w:rsidR="0097661F">
        <w:rPr>
          <w:rFonts w:ascii="MetaBook-Roman" w:hAnsi="MetaBook-Roman"/>
          <w:sz w:val="18"/>
        </w:rPr>
        <w:fldChar w:fldCharType="begin" w:fldLock="1"/>
      </w:r>
      <w:r>
        <w:rPr>
          <w:rFonts w:ascii="MetaBook-Roman" w:hAnsi="MetaBook-Roman"/>
          <w:sz w:val="18"/>
        </w:rPr>
        <w:instrText xml:space="preserve"> USERINITIALS</w:instrText>
      </w:r>
      <w:r w:rsidR="0097661F">
        <w:rPr>
          <w:rFonts w:ascii="MetaBook-Roman" w:hAnsi="MetaBook-Roman"/>
          <w:sz w:val="18"/>
        </w:rPr>
        <w:fldChar w:fldCharType="separate"/>
      </w:r>
      <w:r w:rsidR="00BE2D55">
        <w:rPr>
          <w:rFonts w:ascii="MetaBook-Roman" w:hAnsi="MetaBook-Roman"/>
          <w:noProof/>
          <w:sz w:val="18"/>
        </w:rPr>
        <w:t>226</w:t>
      </w:r>
      <w:r w:rsidR="0097661F">
        <w:rPr>
          <w:rFonts w:ascii="MetaBook-Roman" w:hAnsi="MetaBook-Roman"/>
          <w:sz w:val="18"/>
        </w:rPr>
        <w:fldChar w:fldCharType="end"/>
      </w:r>
    </w:p>
    <w:p w:rsidR="000066A7" w:rsidRDefault="000066A7">
      <w:pPr>
        <w:spacing w:line="280" w:lineRule="exact"/>
      </w:pPr>
    </w:p>
    <w:p w:rsidR="000066A7" w:rsidRDefault="000066A7">
      <w:pPr>
        <w:spacing w:line="280" w:lineRule="exact"/>
      </w:pPr>
    </w:p>
    <w:p w:rsidR="00BE2D55" w:rsidRDefault="00BE2D55" w:rsidP="00BE2D55">
      <w:pPr>
        <w:spacing w:line="280" w:lineRule="exact"/>
      </w:pPr>
      <w:r>
        <w:t xml:space="preserve">Ved e-mail af 20. maj 2014 har Skatteministeriet anmodet om Datatilsynets bemærkninger til ovennævnte udkast til bekendtgørelse.  </w:t>
      </w:r>
    </w:p>
    <w:p w:rsidR="00BE2D55" w:rsidRDefault="00BE2D55" w:rsidP="00BE2D55">
      <w:pPr>
        <w:spacing w:line="280" w:lineRule="exact"/>
      </w:pPr>
    </w:p>
    <w:p w:rsidR="00BE2D55" w:rsidRDefault="00BE2D55" w:rsidP="00BE2D55">
      <w:pPr>
        <w:overflowPunct/>
        <w:textAlignment w:val="auto"/>
        <w:rPr>
          <w:color w:val="000000"/>
        </w:rPr>
      </w:pPr>
      <w:r>
        <w:rPr>
          <w:color w:val="000000"/>
        </w:rPr>
        <w:t>Datatilsynet forudsætter, at persondataloven</w:t>
      </w:r>
      <w:r w:rsidRPr="00A878F3">
        <w:rPr>
          <w:rStyle w:val="Fodnotehenvisning"/>
          <w:sz w:val="16"/>
          <w:szCs w:val="16"/>
        </w:rPr>
        <w:footnoteReference w:id="1"/>
      </w:r>
      <w:r>
        <w:rPr>
          <w:color w:val="000000"/>
        </w:rPr>
        <w:t xml:space="preserve"> og sikkerhedsbekendtgørelsen</w:t>
      </w:r>
      <w:r w:rsidRPr="00A878F3">
        <w:rPr>
          <w:rStyle w:val="Fodnotehenvisning"/>
          <w:sz w:val="16"/>
          <w:szCs w:val="16"/>
        </w:rPr>
        <w:footnoteReference w:id="2"/>
      </w:r>
      <w:r>
        <w:rPr>
          <w:color w:val="000000"/>
          <w:szCs w:val="24"/>
        </w:rPr>
        <w:t xml:space="preserve"> </w:t>
      </w:r>
      <w:r>
        <w:rPr>
          <w:color w:val="000000"/>
        </w:rPr>
        <w:t xml:space="preserve">vil blive iagttaget i forbindelse med de behandlinger af personoplysninger, der vil ske som følge af bekendtgørelsens bestemmelser. </w:t>
      </w:r>
    </w:p>
    <w:p w:rsidR="00BE2D55" w:rsidRDefault="00BE2D55" w:rsidP="00BE2D55">
      <w:pPr>
        <w:spacing w:line="280" w:lineRule="exact"/>
      </w:pPr>
    </w:p>
    <w:p w:rsidR="00BE2D55" w:rsidRDefault="00BE2D55" w:rsidP="00BE2D55">
      <w:pPr>
        <w:overflowPunct/>
        <w:textAlignment w:val="auto"/>
        <w:rPr>
          <w:color w:val="000000"/>
          <w:sz w:val="16"/>
          <w:szCs w:val="16"/>
        </w:rPr>
      </w:pPr>
      <w:r>
        <w:rPr>
          <w:color w:val="000000"/>
          <w:szCs w:val="24"/>
        </w:rPr>
        <w:t xml:space="preserve">I forhold til digital kommunikation skal </w:t>
      </w:r>
      <w:r w:rsidRPr="000B1580">
        <w:rPr>
          <w:color w:val="000000"/>
          <w:szCs w:val="24"/>
        </w:rPr>
        <w:t>Datatilsynet</w:t>
      </w:r>
      <w:r>
        <w:rPr>
          <w:color w:val="000000"/>
          <w:szCs w:val="24"/>
        </w:rPr>
        <w:t xml:space="preserve"> understrege, at komm</w:t>
      </w:r>
      <w:r>
        <w:rPr>
          <w:color w:val="000000"/>
          <w:szCs w:val="24"/>
        </w:rPr>
        <w:t>u</w:t>
      </w:r>
      <w:r>
        <w:rPr>
          <w:color w:val="000000"/>
          <w:szCs w:val="24"/>
        </w:rPr>
        <w:t>nikation, der omfatter personoplysninger, skal ske med de fornødne sikke</w:t>
      </w:r>
      <w:r>
        <w:rPr>
          <w:color w:val="000000"/>
          <w:szCs w:val="24"/>
        </w:rPr>
        <w:t>r</w:t>
      </w:r>
      <w:r>
        <w:rPr>
          <w:color w:val="000000"/>
          <w:szCs w:val="24"/>
        </w:rPr>
        <w:t>hedsforanstaltninger som krævet efter persondataloven og sikkerhedsbekend</w:t>
      </w:r>
      <w:r>
        <w:rPr>
          <w:color w:val="000000"/>
          <w:szCs w:val="24"/>
        </w:rPr>
        <w:t>t</w:t>
      </w:r>
      <w:r>
        <w:rPr>
          <w:color w:val="000000"/>
          <w:szCs w:val="24"/>
        </w:rPr>
        <w:t xml:space="preserve">gørelsen. Dette indebærer efter </w:t>
      </w:r>
      <w:r w:rsidRPr="000B1580">
        <w:rPr>
          <w:color w:val="000000"/>
          <w:szCs w:val="24"/>
        </w:rPr>
        <w:t>Datatilsynet</w:t>
      </w:r>
      <w:r>
        <w:rPr>
          <w:color w:val="000000"/>
          <w:szCs w:val="24"/>
        </w:rPr>
        <w:t xml:space="preserve">s opfattelse, at der ved </w:t>
      </w:r>
      <w:r w:rsidRPr="00D4180A">
        <w:rPr>
          <w:color w:val="000000"/>
          <w:szCs w:val="24"/>
        </w:rPr>
        <w:t>transmiss</w:t>
      </w:r>
      <w:r w:rsidRPr="00D4180A">
        <w:rPr>
          <w:color w:val="000000"/>
          <w:szCs w:val="24"/>
        </w:rPr>
        <w:t>i</w:t>
      </w:r>
      <w:r w:rsidRPr="00D4180A">
        <w:rPr>
          <w:color w:val="000000"/>
          <w:szCs w:val="24"/>
        </w:rPr>
        <w:t>on</w:t>
      </w:r>
      <w:r>
        <w:rPr>
          <w:color w:val="000000"/>
          <w:szCs w:val="24"/>
        </w:rPr>
        <w:t xml:space="preserve"> over det åbne internet af følsomme eller fortrolige personoplysninger, skal foretages kryptering, jf. </w:t>
      </w:r>
      <w:r w:rsidRPr="00D4180A">
        <w:rPr>
          <w:color w:val="000000"/>
          <w:szCs w:val="24"/>
        </w:rPr>
        <w:t>sikkerhedsbekendtgørelsens § 14 og udmøntningen heraf i sikkerhedsvejledningen</w:t>
      </w:r>
      <w:r w:rsidRPr="00A878F3">
        <w:rPr>
          <w:color w:val="000000"/>
          <w:sz w:val="16"/>
          <w:szCs w:val="16"/>
        </w:rPr>
        <w:t>.</w:t>
      </w:r>
      <w:r w:rsidRPr="00A878F3">
        <w:rPr>
          <w:rStyle w:val="Fodnotehenvisning"/>
          <w:color w:val="000000"/>
          <w:sz w:val="16"/>
          <w:szCs w:val="16"/>
        </w:rPr>
        <w:footnoteReference w:id="3"/>
      </w:r>
    </w:p>
    <w:p w:rsidR="00BE2D55" w:rsidRDefault="00BE2D55" w:rsidP="00BE2D55">
      <w:pPr>
        <w:overflowPunct/>
        <w:textAlignment w:val="auto"/>
        <w:rPr>
          <w:color w:val="000000"/>
          <w:sz w:val="16"/>
          <w:szCs w:val="16"/>
        </w:rPr>
      </w:pPr>
    </w:p>
    <w:p w:rsidR="00BE2D55" w:rsidRDefault="00BE2D55" w:rsidP="00BE2D55">
      <w:pPr>
        <w:overflowPunct/>
        <w:textAlignment w:val="auto"/>
        <w:rPr>
          <w:color w:val="000000"/>
          <w:szCs w:val="24"/>
        </w:rPr>
      </w:pPr>
    </w:p>
    <w:p w:rsidR="00BE2D55" w:rsidRDefault="00BE2D55" w:rsidP="00BE2D55">
      <w:pPr>
        <w:overflowPunct/>
        <w:textAlignment w:val="auto"/>
        <w:rPr>
          <w:color w:val="000000"/>
          <w:szCs w:val="24"/>
        </w:rPr>
      </w:pPr>
      <w:r w:rsidRPr="00640D4A">
        <w:rPr>
          <w:color w:val="000000"/>
          <w:szCs w:val="24"/>
        </w:rPr>
        <w:t>Med venlig hilsen</w:t>
      </w:r>
    </w:p>
    <w:p w:rsidR="00BE2D55" w:rsidRDefault="00BE2D55" w:rsidP="00BE2D55">
      <w:pPr>
        <w:overflowPunct/>
        <w:textAlignment w:val="auto"/>
        <w:rPr>
          <w:color w:val="000000"/>
          <w:szCs w:val="24"/>
        </w:rPr>
      </w:pPr>
    </w:p>
    <w:p w:rsidR="00BE2D55" w:rsidRDefault="00BE2D55" w:rsidP="00BE2D55">
      <w:pPr>
        <w:overflowPunct/>
        <w:textAlignment w:val="auto"/>
        <w:rPr>
          <w:color w:val="000000"/>
          <w:szCs w:val="24"/>
        </w:rPr>
      </w:pPr>
    </w:p>
    <w:p w:rsidR="00BE2D55" w:rsidRPr="00640D4A" w:rsidRDefault="00BE2D55" w:rsidP="00BE2D55">
      <w:pPr>
        <w:overflowPunct/>
        <w:textAlignment w:val="auto"/>
        <w:rPr>
          <w:color w:val="000000"/>
          <w:szCs w:val="24"/>
        </w:rPr>
      </w:pPr>
      <w:smartTag w:uri="urn:schemas-microsoft-com:office:smarttags" w:element="PersonName">
        <w:r w:rsidRPr="00640D4A">
          <w:rPr>
            <w:color w:val="000000"/>
            <w:szCs w:val="24"/>
          </w:rPr>
          <w:t>Maiken Bøgelund Bek</w:t>
        </w:r>
      </w:smartTag>
    </w:p>
    <w:p w:rsidR="001D4163" w:rsidRDefault="001D4163" w:rsidP="001D4163"/>
    <w:sectPr w:rsidR="001D4163" w:rsidSect="00374E61">
      <w:type w:val="continuous"/>
      <w:pgSz w:w="11907" w:h="16840" w:code="9"/>
      <w:pgMar w:top="2268" w:right="851" w:bottom="851" w:left="3515" w:header="397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FB" w:rsidRDefault="00695EFB">
      <w:r>
        <w:separator/>
      </w:r>
    </w:p>
  </w:endnote>
  <w:endnote w:type="continuationSeparator" w:id="0">
    <w:p w:rsidR="00695EFB" w:rsidRDefault="0069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ld-Roman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MetaBook-Roman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FB" w:rsidRDefault="00695EFB">
      <w:r>
        <w:separator/>
      </w:r>
    </w:p>
  </w:footnote>
  <w:footnote w:type="continuationSeparator" w:id="0">
    <w:p w:rsidR="00695EFB" w:rsidRDefault="00695EFB">
      <w:r>
        <w:continuationSeparator/>
      </w:r>
    </w:p>
  </w:footnote>
  <w:footnote w:id="1">
    <w:p w:rsidR="00695EFB" w:rsidRPr="001E167E" w:rsidRDefault="00695EFB" w:rsidP="00BE2D55">
      <w:pPr>
        <w:pStyle w:val="Fodnotetekst"/>
        <w:spacing w:line="240" w:lineRule="exact"/>
        <w:rPr>
          <w:rFonts w:ascii="Times New Roman" w:hAnsi="Times New Roman"/>
          <w:sz w:val="20"/>
          <w:szCs w:val="20"/>
        </w:rPr>
      </w:pPr>
      <w:r w:rsidRPr="001E167E">
        <w:rPr>
          <w:rStyle w:val="Fodnotehenvisning"/>
          <w:rFonts w:ascii="Times New Roman" w:hAnsi="Times New Roman"/>
          <w:sz w:val="20"/>
          <w:szCs w:val="20"/>
        </w:rPr>
        <w:footnoteRef/>
      </w:r>
      <w:r w:rsidRPr="001E167E">
        <w:rPr>
          <w:rFonts w:ascii="Times New Roman" w:hAnsi="Times New Roman"/>
          <w:sz w:val="20"/>
          <w:szCs w:val="20"/>
        </w:rPr>
        <w:t xml:space="preserve"> Lov nr. 429 af 31. maj 2000 om behandling af personoplysninger med senere ændringer</w:t>
      </w:r>
    </w:p>
  </w:footnote>
  <w:footnote w:id="2">
    <w:p w:rsidR="00695EFB" w:rsidRPr="00A878F3" w:rsidRDefault="00695EFB" w:rsidP="00BE2D55">
      <w:pPr>
        <w:pStyle w:val="Fodnotetekst"/>
        <w:spacing w:line="240" w:lineRule="exact"/>
        <w:rPr>
          <w:rFonts w:ascii="Times New Roman" w:hAnsi="Times New Roman"/>
          <w:sz w:val="20"/>
          <w:szCs w:val="20"/>
        </w:rPr>
      </w:pPr>
      <w:r w:rsidRPr="00A878F3">
        <w:rPr>
          <w:rStyle w:val="Fodnotehenvisning"/>
          <w:rFonts w:ascii="Times New Roman" w:hAnsi="Times New Roman"/>
          <w:sz w:val="20"/>
          <w:szCs w:val="20"/>
        </w:rPr>
        <w:footnoteRef/>
      </w:r>
      <w:r w:rsidRPr="00A878F3">
        <w:rPr>
          <w:rFonts w:ascii="Times New Roman" w:hAnsi="Times New Roman"/>
          <w:sz w:val="20"/>
          <w:szCs w:val="20"/>
        </w:rPr>
        <w:t xml:space="preserve"> Justitsministeriets bekendtgørelse nr. 528 af 15. juni 2000, som ændret ved bekendtgørelse nr. 201 af 22. marts 2001, om sikkerhedsforanstaltninger til beskyttelse af personoplysninger, som behandles for den offentlige forvaltning</w:t>
      </w:r>
    </w:p>
  </w:footnote>
  <w:footnote w:id="3">
    <w:p w:rsidR="00695EFB" w:rsidRDefault="00695EFB" w:rsidP="00BE2D55">
      <w:pPr>
        <w:pStyle w:val="Fodnotetekst"/>
        <w:spacing w:line="240" w:lineRule="exact"/>
      </w:pPr>
      <w:r w:rsidRPr="00A878F3">
        <w:rPr>
          <w:rStyle w:val="Fodnotehenvisning"/>
          <w:rFonts w:ascii="Times New Roman" w:hAnsi="Times New Roman"/>
          <w:sz w:val="20"/>
          <w:szCs w:val="20"/>
        </w:rPr>
        <w:footnoteRef/>
      </w:r>
      <w:r w:rsidRPr="00A878F3">
        <w:rPr>
          <w:rFonts w:ascii="Times New Roman" w:hAnsi="Times New Roman"/>
          <w:sz w:val="20"/>
          <w:szCs w:val="20"/>
        </w:rPr>
        <w:t xml:space="preserve"> </w:t>
      </w:r>
      <w:r w:rsidRPr="00A878F3">
        <w:rPr>
          <w:rFonts w:ascii="Times New Roman" w:hAnsi="Times New Roman"/>
          <w:color w:val="000000"/>
          <w:sz w:val="20"/>
          <w:szCs w:val="20"/>
        </w:rPr>
        <w:t>Datatilsynets vejledning nr. 37 af 2. april 2001 til bekendtgørelse nr. 528 af 15. juni 2000 om sikkerhedsforanstaltninger til beskyttelse af personoplysninger, som behandles for den offentlige forvaltning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FB" w:rsidRDefault="00695EFB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695EFB" w:rsidRDefault="00695EFB">
    <w:pPr>
      <w:pStyle w:val="Sidehove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FB" w:rsidRDefault="00695EFB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:rsidR="00695EFB" w:rsidRDefault="008466D4">
    <w:pPr>
      <w:pStyle w:val="Sidehoved"/>
      <w:ind w:right="360"/>
    </w:pPr>
    <w:r>
      <w:rPr>
        <w:noProof/>
      </w:rPr>
      <w:pict>
        <v:rect id="_x0000_s1025" style="position:absolute;margin-left:-147pt;margin-top:-171pt;width:597.3pt;height:690.05pt;z-index:-251659264;mso-wrap-style:none" o:allowincell="f" filled="f" stroked="f">
          <v:textbox style="mso-fit-shape-to-text:t" inset="1pt,1pt,1pt,1pt">
            <w:txbxContent>
              <w:bookmarkStart w:id="5" w:name="_MON_1142336161"/>
              <w:bookmarkEnd w:id="5"/>
              <w:bookmarkStart w:id="6" w:name="_MON_1142336108"/>
              <w:bookmarkEnd w:id="6"/>
              <w:p w:rsidR="00695EFB" w:rsidRDefault="00695EFB">
                <w:r>
                  <w:object w:dxaOrig="9696" w:dyaOrig="1081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84.5pt;height:540.75pt" o:ole="">
                      <v:imagedata r:id="rId1" o:title=""/>
                    </v:shape>
                    <o:OLEObject Type="Embed" ProgID="Word.Document.8" ShapeID="_x0000_i1026" DrawAspect="Content" ObjectID="_1462248537" r:id="rId2">
                      <o:FieldCodes>\s</o:FieldCodes>
                    </o:OLEObject>
                  </w:object>
                </w:r>
              </w:p>
            </w:txbxContent>
          </v:textbox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FB" w:rsidRDefault="008466D4">
    <w:pPr>
      <w:pStyle w:val="Sidehoved"/>
      <w:framePr w:hSpace="142" w:wrap="around" w:vAnchor="page" w:hAnchor="page" w:x="7656" w:y="341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8.25pt;height:101.25pt">
          <v:imagedata r:id="rId1" o:title="Data logo gråtoner"/>
        </v:shape>
      </w:pict>
    </w:r>
  </w:p>
  <w:p w:rsidR="00695EFB" w:rsidRDefault="00695EFB" w:rsidP="00695EFB">
    <w:pPr>
      <w:pStyle w:val="Sidehoved"/>
    </w:pPr>
    <w:r>
      <w:rPr>
        <w:b/>
        <w:sz w:val="40"/>
      </w:rPr>
      <w:t xml:space="preserve">                         </w:t>
    </w:r>
    <w:r w:rsidR="008466D4">
      <w:rPr>
        <w:noProof/>
      </w:rPr>
      <w:pict>
        <v:rect id="_x0000_s1026" style="position:absolute;margin-left:-132.6pt;margin-top:66.6pt;width:597.3pt;height:206.1pt;z-index:-251658240;mso-position-horizontal-relative:text;mso-position-vertical-relative:text" o:allowincell="f" filled="f" stroked="f">
          <v:textbox inset="1pt,1pt,1pt,1pt">
            <w:txbxContent>
              <w:p w:rsidR="00695EFB" w:rsidRDefault="00695EFB">
                <w:r>
                  <w:object w:dxaOrig="11906" w:dyaOrig="4082">
                    <v:shape id="_x0000_i1029" type="#_x0000_t75" style="width:595.5pt;height:204pt" o:ole="">
                      <v:imagedata r:id="rId2" o:title=""/>
                    </v:shape>
                    <o:OLEObject Type="Embed" ProgID="Word.Document.8" ShapeID="_x0000_i1029" DrawAspect="Content" ObjectID="_1462248538" r:id="rId3">
                      <o:FieldCodes>\s</o:FieldCodes>
                    </o:OLEObject>
                  </w:objec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286C"/>
    <w:multiLevelType w:val="multilevel"/>
    <w:tmpl w:val="4F84090A"/>
    <w:numStyleLink w:val="Bullets"/>
  </w:abstractNum>
  <w:abstractNum w:abstractNumId="1">
    <w:nsid w:val="1D934399"/>
    <w:multiLevelType w:val="multilevel"/>
    <w:tmpl w:val="4F84090A"/>
    <w:numStyleLink w:val="Bullets"/>
  </w:abstractNum>
  <w:abstractNum w:abstractNumId="2">
    <w:nsid w:val="1EBE2921"/>
    <w:multiLevelType w:val="multilevel"/>
    <w:tmpl w:val="4F84090A"/>
    <w:numStyleLink w:val="Bullets"/>
  </w:abstractNum>
  <w:abstractNum w:abstractNumId="3">
    <w:nsid w:val="2382782C"/>
    <w:multiLevelType w:val="multilevel"/>
    <w:tmpl w:val="4F84090A"/>
    <w:numStyleLink w:val="Bullets"/>
  </w:abstractNum>
  <w:abstractNum w:abstractNumId="4">
    <w:nsid w:val="24FF0A8F"/>
    <w:multiLevelType w:val="multilevel"/>
    <w:tmpl w:val="4F84090A"/>
    <w:styleLink w:val="Bullets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18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firstLine="0"/>
      </w:pPr>
      <w:rPr>
        <w:rFonts w:ascii="Wingdings" w:hAnsi="Wingdings" w:hint="default"/>
      </w:rPr>
    </w:lvl>
  </w:abstractNum>
  <w:abstractNum w:abstractNumId="5">
    <w:nsid w:val="25170BA1"/>
    <w:multiLevelType w:val="hybridMultilevel"/>
    <w:tmpl w:val="C3A2BB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32808"/>
    <w:multiLevelType w:val="hybridMultilevel"/>
    <w:tmpl w:val="C60E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54405"/>
    <w:multiLevelType w:val="hybridMultilevel"/>
    <w:tmpl w:val="5942AD6C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F3B2D50"/>
    <w:multiLevelType w:val="hybridMultilevel"/>
    <w:tmpl w:val="1832B1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D1861"/>
    <w:multiLevelType w:val="multilevel"/>
    <w:tmpl w:val="4F84090A"/>
    <w:numStyleLink w:val="Bullets"/>
  </w:abstractNum>
  <w:abstractNum w:abstractNumId="10">
    <w:nsid w:val="3205230F"/>
    <w:multiLevelType w:val="hybridMultilevel"/>
    <w:tmpl w:val="3CEC9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10728"/>
    <w:multiLevelType w:val="hybridMultilevel"/>
    <w:tmpl w:val="6CF08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13C01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83D4069"/>
    <w:multiLevelType w:val="multilevel"/>
    <w:tmpl w:val="4F84090A"/>
    <w:numStyleLink w:val="Bullets"/>
  </w:abstractNum>
  <w:abstractNum w:abstractNumId="14">
    <w:nsid w:val="39C1665C"/>
    <w:multiLevelType w:val="multilevel"/>
    <w:tmpl w:val="4F84090A"/>
    <w:numStyleLink w:val="Bullets"/>
  </w:abstractNum>
  <w:abstractNum w:abstractNumId="15">
    <w:nsid w:val="3C9D1EEC"/>
    <w:multiLevelType w:val="multilevel"/>
    <w:tmpl w:val="262A82E0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8" w:hanging="56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5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2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9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86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3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0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87" w:hanging="567"/>
      </w:pPr>
      <w:rPr>
        <w:rFonts w:ascii="Wingdings" w:hAnsi="Wingdings" w:hint="default"/>
      </w:rPr>
    </w:lvl>
  </w:abstractNum>
  <w:abstractNum w:abstractNumId="16">
    <w:nsid w:val="512D6BD3"/>
    <w:multiLevelType w:val="multilevel"/>
    <w:tmpl w:val="4F84090A"/>
    <w:numStyleLink w:val="Bullets"/>
  </w:abstractNum>
  <w:abstractNum w:abstractNumId="17">
    <w:nsid w:val="5307737D"/>
    <w:multiLevelType w:val="multilevel"/>
    <w:tmpl w:val="4F84090A"/>
    <w:numStyleLink w:val="Bullets"/>
  </w:abstractNum>
  <w:abstractNum w:abstractNumId="18">
    <w:nsid w:val="57FC32F4"/>
    <w:multiLevelType w:val="multilevel"/>
    <w:tmpl w:val="4F84090A"/>
    <w:numStyleLink w:val="Bullets"/>
  </w:abstractNum>
  <w:abstractNum w:abstractNumId="19">
    <w:nsid w:val="591C5B86"/>
    <w:multiLevelType w:val="hybridMultilevel"/>
    <w:tmpl w:val="B45CE0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56C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F7C6AF4"/>
    <w:multiLevelType w:val="hybridMultilevel"/>
    <w:tmpl w:val="C57EE9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32FFB"/>
    <w:multiLevelType w:val="multilevel"/>
    <w:tmpl w:val="4F84090A"/>
    <w:numStyleLink w:val="Bullets"/>
  </w:abstractNum>
  <w:abstractNum w:abstractNumId="23">
    <w:nsid w:val="742F7C9B"/>
    <w:multiLevelType w:val="multilevel"/>
    <w:tmpl w:val="4F84090A"/>
    <w:numStyleLink w:val="Bullets"/>
  </w:abstractNum>
  <w:num w:numId="1">
    <w:abstractNumId w:val="21"/>
  </w:num>
  <w:num w:numId="2">
    <w:abstractNumId w:val="10"/>
  </w:num>
  <w:num w:numId="3">
    <w:abstractNumId w:val="11"/>
  </w:num>
  <w:num w:numId="4">
    <w:abstractNumId w:val="8"/>
  </w:num>
  <w:num w:numId="5">
    <w:abstractNumId w:val="19"/>
  </w:num>
  <w:num w:numId="6">
    <w:abstractNumId w:val="5"/>
  </w:num>
  <w:num w:numId="7">
    <w:abstractNumId w:val="6"/>
  </w:num>
  <w:num w:numId="8">
    <w:abstractNumId w:val="4"/>
  </w:num>
  <w:num w:numId="9">
    <w:abstractNumId w:val="18"/>
  </w:num>
  <w:num w:numId="10">
    <w:abstractNumId w:val="13"/>
  </w:num>
  <w:num w:numId="11">
    <w:abstractNumId w:val="20"/>
  </w:num>
  <w:num w:numId="12">
    <w:abstractNumId w:val="22"/>
  </w:num>
  <w:num w:numId="13">
    <w:abstractNumId w:val="3"/>
  </w:num>
  <w:num w:numId="14">
    <w:abstractNumId w:val="16"/>
  </w:num>
  <w:num w:numId="15">
    <w:abstractNumId w:val="23"/>
  </w:num>
  <w:num w:numId="16">
    <w:abstractNumId w:val="2"/>
  </w:num>
  <w:num w:numId="17">
    <w:abstractNumId w:val="14"/>
  </w:num>
  <w:num w:numId="18">
    <w:abstractNumId w:val="12"/>
  </w:num>
  <w:num w:numId="19">
    <w:abstractNumId w:val="9"/>
  </w:num>
  <w:num w:numId="20">
    <w:abstractNumId w:val="15"/>
  </w:num>
  <w:num w:numId="21">
    <w:abstractNumId w:val="0"/>
  </w:num>
  <w:num w:numId="22">
    <w:abstractNumId w:val="7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461"/>
    <w:rsid w:val="000066A7"/>
    <w:rsid w:val="00046CEC"/>
    <w:rsid w:val="00051D47"/>
    <w:rsid w:val="000606FC"/>
    <w:rsid w:val="000B0E80"/>
    <w:rsid w:val="0013539F"/>
    <w:rsid w:val="001455C8"/>
    <w:rsid w:val="00156BB9"/>
    <w:rsid w:val="001754CA"/>
    <w:rsid w:val="001817EE"/>
    <w:rsid w:val="001D4163"/>
    <w:rsid w:val="001F2027"/>
    <w:rsid w:val="002015DF"/>
    <w:rsid w:val="002046E3"/>
    <w:rsid w:val="002474D0"/>
    <w:rsid w:val="002659D7"/>
    <w:rsid w:val="00351A9A"/>
    <w:rsid w:val="00374E61"/>
    <w:rsid w:val="003C5566"/>
    <w:rsid w:val="00450473"/>
    <w:rsid w:val="00573806"/>
    <w:rsid w:val="005C4461"/>
    <w:rsid w:val="005F74C8"/>
    <w:rsid w:val="0061150A"/>
    <w:rsid w:val="0062132E"/>
    <w:rsid w:val="00624D7C"/>
    <w:rsid w:val="00624ED1"/>
    <w:rsid w:val="0063265D"/>
    <w:rsid w:val="00660102"/>
    <w:rsid w:val="00681EF9"/>
    <w:rsid w:val="00692831"/>
    <w:rsid w:val="00695EFB"/>
    <w:rsid w:val="006C562B"/>
    <w:rsid w:val="006F170F"/>
    <w:rsid w:val="0074195C"/>
    <w:rsid w:val="00794201"/>
    <w:rsid w:val="008466D4"/>
    <w:rsid w:val="008502B4"/>
    <w:rsid w:val="00911C65"/>
    <w:rsid w:val="0094482A"/>
    <w:rsid w:val="0097661F"/>
    <w:rsid w:val="009A2415"/>
    <w:rsid w:val="00A05F6F"/>
    <w:rsid w:val="00A532E6"/>
    <w:rsid w:val="00A67822"/>
    <w:rsid w:val="00A717E3"/>
    <w:rsid w:val="00A800DF"/>
    <w:rsid w:val="00A96C56"/>
    <w:rsid w:val="00AB5B89"/>
    <w:rsid w:val="00B76CF2"/>
    <w:rsid w:val="00BC04C2"/>
    <w:rsid w:val="00BE2D55"/>
    <w:rsid w:val="00C27125"/>
    <w:rsid w:val="00C363A4"/>
    <w:rsid w:val="00C5361A"/>
    <w:rsid w:val="00CA16DC"/>
    <w:rsid w:val="00CE716E"/>
    <w:rsid w:val="00DB64C9"/>
    <w:rsid w:val="00DE4943"/>
    <w:rsid w:val="00DF0EF8"/>
    <w:rsid w:val="00E34BD3"/>
    <w:rsid w:val="00E90584"/>
    <w:rsid w:val="00F24BF0"/>
    <w:rsid w:val="00F70A69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E6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A678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74E6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74E6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374E61"/>
  </w:style>
  <w:style w:type="numbering" w:customStyle="1" w:styleId="Bullets">
    <w:name w:val="Bullets"/>
    <w:rsid w:val="001D4163"/>
    <w:pPr>
      <w:numPr>
        <w:numId w:val="8"/>
      </w:numPr>
    </w:pPr>
  </w:style>
  <w:style w:type="character" w:customStyle="1" w:styleId="Overskrift1Tegn">
    <w:name w:val="Overskrift 1 Tegn"/>
    <w:basedOn w:val="Standardskrifttypeiafsnit"/>
    <w:link w:val="Overskrift1"/>
    <w:rsid w:val="00A678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dnotehenvisning">
    <w:name w:val="footnote reference"/>
    <w:basedOn w:val="Standardskrifttypeiafsnit"/>
    <w:rsid w:val="00BE2D55"/>
    <w:rPr>
      <w:position w:val="6"/>
    </w:rPr>
  </w:style>
  <w:style w:type="paragraph" w:styleId="Fodnotetekst">
    <w:name w:val="footnote text"/>
    <w:basedOn w:val="Normal"/>
    <w:next w:val="Normal"/>
    <w:link w:val="FodnotetekstTegn"/>
    <w:rsid w:val="00BE2D55"/>
    <w:pPr>
      <w:overflowPunct/>
      <w:textAlignment w:val="auto"/>
    </w:pPr>
    <w:rPr>
      <w:rFonts w:ascii="Arial" w:hAnsi="Arial"/>
      <w:szCs w:val="24"/>
    </w:rPr>
  </w:style>
  <w:style w:type="character" w:customStyle="1" w:styleId="FodnotetekstTegn">
    <w:name w:val="Fodnotetekst Tegn"/>
    <w:basedOn w:val="Standardskrifttypeiafsnit"/>
    <w:link w:val="Fodnotetekst"/>
    <w:rsid w:val="00BE2D55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-dokument1.doc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2000-06-22T14:15:00Z</cp:lastPrinted>
  <dcterms:created xsi:type="dcterms:W3CDTF">2014-05-22T05:21:00Z</dcterms:created>
  <dcterms:modified xsi:type="dcterms:W3CDTF">2014-05-22T05:21:00Z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Høringssvar </vt:lpwstr>
  </property>
  <property fmtid="{D5CDD505-2E9C-101B-9397-08002B2CF9AE}" pid="3" name="path">
    <vt:lpwstr>C:\Users\w17795\AppData\Local\Temp\Scanjour\Captia\SJ20140522052126200.DOCX</vt:lpwstr>
  </property>
  <property fmtid="{D5CDD505-2E9C-101B-9397-08002B2CF9AE}" pid="4" name="command">
    <vt:lpwstr>&amp;x_infoflet=1</vt:lpwstr>
  </property>
</Properties>
</file>