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6B9C41" w14:textId="77777777" w:rsidR="005843BB" w:rsidRPr="005843BB" w:rsidRDefault="005843BB" w:rsidP="005843BB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AB896E" wp14:editId="71C3E78C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75B27" w14:textId="77777777" w:rsidR="005843BB" w:rsidRDefault="00C2127F" w:rsidP="005843BB">
                            <w:pPr>
                              <w:pStyle w:val="Template-Adresse"/>
                            </w:pPr>
                            <w:r>
                              <w:t>16. november 2020</w:t>
                            </w:r>
                          </w:p>
                          <w:p w14:paraId="0F00A5F6" w14:textId="77777777" w:rsidR="005843BB" w:rsidRDefault="00952924" w:rsidP="005843BB">
                            <w:pPr>
                              <w:pStyle w:val="Template-Adresse"/>
                            </w:pPr>
                            <w:r>
                              <w:t>2019-6574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594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5843BB" w:rsidRDefault="00C2127F" w:rsidP="005843BB">
                      <w:pPr>
                        <w:pStyle w:val="Template-Adresse"/>
                      </w:pPr>
                      <w:r>
                        <w:t>16. november 2020</w:t>
                      </w:r>
                    </w:p>
                    <w:p w:rsidR="005843BB" w:rsidRDefault="00952924" w:rsidP="005843BB">
                      <w:pPr>
                        <w:pStyle w:val="Template-Adresse"/>
                      </w:pPr>
                      <w:r>
                        <w:t>2019-6574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14:paraId="7E044CAD" w14:textId="77777777" w:rsidTr="005843BB">
        <w:trPr>
          <w:trHeight w:hRule="exact" w:val="1247"/>
        </w:trPr>
        <w:tc>
          <w:tcPr>
            <w:tcW w:w="5000" w:type="pct"/>
          </w:tcPr>
          <w:p w14:paraId="0F5654EA" w14:textId="77777777" w:rsidR="00EF595A" w:rsidRDefault="00C2127F" w:rsidP="00B35428">
            <w:pPr>
              <w:pStyle w:val="Template-Notat"/>
            </w:pPr>
            <w:r>
              <w:t>Hørings</w:t>
            </w:r>
            <w:r w:rsidR="00EF595A" w:rsidRPr="004853E5">
              <w:t>Notat</w:t>
            </w:r>
          </w:p>
        </w:tc>
      </w:tr>
      <w:tr w:rsidR="00551417" w14:paraId="10A02C43" w14:textId="77777777" w:rsidTr="005843BB">
        <w:trPr>
          <w:trHeight w:val="2197"/>
        </w:trPr>
        <w:tc>
          <w:tcPr>
            <w:tcW w:w="5000" w:type="pct"/>
          </w:tcPr>
          <w:p w14:paraId="05FE877B" w14:textId="77777777" w:rsidR="00551417" w:rsidRDefault="00551417" w:rsidP="00B35428"/>
        </w:tc>
      </w:tr>
    </w:tbl>
    <w:p w14:paraId="6BCED11E" w14:textId="77777777" w:rsidR="00CB6887" w:rsidRPr="00CB6887" w:rsidRDefault="00CB6887" w:rsidP="00CB6887">
      <w:pPr>
        <w:spacing w:line="240" w:lineRule="auto"/>
        <w:rPr>
          <w:sz w:val="8"/>
        </w:rPr>
      </w:pPr>
    </w:p>
    <w:p w14:paraId="78395060" w14:textId="77777777" w:rsidR="00952924" w:rsidRDefault="00952924" w:rsidP="00952924">
      <w:pPr>
        <w:pStyle w:val="DokOverskrift"/>
      </w:pPr>
      <w:r>
        <w:t>Høringsnotat</w:t>
      </w:r>
      <w:r>
        <w:br/>
      </w:r>
      <w:r>
        <w:br/>
        <w:t xml:space="preserve">Notat om de indkomne høringssvar vedrørende ændringsforslag til lov om ændring af lov om byfornyelse og udvikling af byer (anmeldelsesordning for boliger, der lejes ud). </w:t>
      </w:r>
    </w:p>
    <w:p w14:paraId="49CD630B" w14:textId="77777777" w:rsidR="00952924" w:rsidRDefault="00952924" w:rsidP="00952924">
      <w:pPr>
        <w:pStyle w:val="Normal-medluft"/>
      </w:pPr>
      <w:r>
        <w:t>Transport- og Boligministeriet hørte den 9. november 2020 en række myndigheder og organisationer, jf. vedlagte høringsliste i bilag 1, over udkast til ændringsforslag til lov om ændring af lov om byfornyelse og udvikling af byer. Høringsfristen udløb den 16. november 2020</w:t>
      </w:r>
      <w:r w:rsidR="00F524AD">
        <w:t xml:space="preserve"> kl.10</w:t>
      </w:r>
      <w:r>
        <w:t>.</w:t>
      </w:r>
    </w:p>
    <w:p w14:paraId="675D73B0" w14:textId="77777777" w:rsidR="00952924" w:rsidRDefault="00952924" w:rsidP="00952924">
      <w:pPr>
        <w:pStyle w:val="Normal-medluft"/>
      </w:pPr>
      <w:r>
        <w:t xml:space="preserve">1. Følgende myndigheder og organisationer har afgivet bemærkninger til lovforslaget: </w:t>
      </w:r>
      <w:proofErr w:type="spellStart"/>
      <w:r>
        <w:t>EjendomDanmark</w:t>
      </w:r>
      <w:proofErr w:type="spellEnd"/>
      <w:r w:rsidR="00CF4176">
        <w:t>.</w:t>
      </w:r>
    </w:p>
    <w:p w14:paraId="072C06D9" w14:textId="77777777" w:rsidR="00952924" w:rsidRDefault="00952924" w:rsidP="00952924">
      <w:pPr>
        <w:pStyle w:val="Normal-medluft"/>
      </w:pPr>
      <w:r>
        <w:t xml:space="preserve">2. Følgende myndigheder og organisationer har ikke haft bemærkninger til lovforslaget: Advokatsamfundet, </w:t>
      </w:r>
      <w:r w:rsidR="00C2127F">
        <w:t xml:space="preserve">ATP Ejendomme, </w:t>
      </w:r>
      <w:r w:rsidR="004436FD">
        <w:t xml:space="preserve">Boligselskabernes Landsforening, </w:t>
      </w:r>
      <w:r>
        <w:t>Byggeskadefonden</w:t>
      </w:r>
      <w:r w:rsidR="00CF4176">
        <w:t xml:space="preserve">, </w:t>
      </w:r>
      <w:r w:rsidR="0093225B">
        <w:t xml:space="preserve">Forsvarsministeriet, </w:t>
      </w:r>
      <w:r w:rsidR="00CF4176">
        <w:t>Grundejerens Investeringsfond.</w:t>
      </w:r>
      <w:r>
        <w:t xml:space="preserve"> </w:t>
      </w:r>
    </w:p>
    <w:p w14:paraId="3F0F797D" w14:textId="77777777" w:rsidR="000F50F1" w:rsidRDefault="00952924" w:rsidP="000F50F1">
      <w:r>
        <w:t xml:space="preserve">3. Følgende myndigheder og organisationer har ikke afgivet høringssvar til lovforslaget: </w:t>
      </w:r>
      <w:r w:rsidR="000F50F1">
        <w:t>BAT-Kartellet,</w:t>
      </w:r>
      <w:r w:rsidR="004436FD">
        <w:t xml:space="preserve"> B</w:t>
      </w:r>
      <w:r w:rsidR="000F50F1">
        <w:t xml:space="preserve">OSAM, Byggeskadefonden vedr. Bygningsfornyelse, Byggesocietetet, Bygherreforeningen, Center for Boligsocial Udvikling, Danske Advokater, Dansk Byggeri, Dansk Erhverv, Danske Handicaporganisationer, Danske Lejere, DI, Danmarks Lejerforeninger, Danske Boligadvokater, Danske Udlejere, </w:t>
      </w:r>
      <w:r w:rsidR="000F50F1" w:rsidRPr="003013D7">
        <w:t>Det Centrale Handicapråd,</w:t>
      </w:r>
      <w:r w:rsidR="000F50F1">
        <w:t xml:space="preserve"> Foreningen til fremskaffelse af Boliger til Ældre og Enlige, Husleje- og Beboerklagenævnsforeningen, Håndværksrådet, KL, Landdistrikternes Fællesråd, Landsforeningen Landsbyerne i Danmark, Lejernes Landsorganisation i Danmark, Rådet for Socialt Udsatte, Selveje Danmark, Statens Byggeforskningsinstitut/Aalborg Universitet,  sbs rådgivning A/S, Søren Garde Rådgivning, VIVE - Det Nationale Forskningscenter for Velfærd.</w:t>
      </w:r>
    </w:p>
    <w:p w14:paraId="4FB49543" w14:textId="77777777" w:rsidR="00952924" w:rsidRDefault="00952924" w:rsidP="00952924">
      <w:pPr>
        <w:pStyle w:val="Normal-medluft"/>
      </w:pPr>
    </w:p>
    <w:p w14:paraId="5DCF17E9" w14:textId="77777777" w:rsidR="00952924" w:rsidRDefault="00952924" w:rsidP="00952924">
      <w:pPr>
        <w:pStyle w:val="Normal-medluft"/>
        <w:rPr>
          <w:b/>
          <w:u w:val="single"/>
        </w:rPr>
      </w:pPr>
      <w:r>
        <w:rPr>
          <w:b/>
          <w:u w:val="single"/>
        </w:rPr>
        <w:t>Bemærkninger til lovforslaget</w:t>
      </w:r>
    </w:p>
    <w:p w14:paraId="6CD5270D" w14:textId="77777777" w:rsidR="00952924" w:rsidRDefault="00952924" w:rsidP="00952924">
      <w:pPr>
        <w:pStyle w:val="Normal-medluft"/>
      </w:pPr>
      <w:r>
        <w:t>I det følgende gengives hovedindholdet af de modtagne</w:t>
      </w:r>
      <w:r w:rsidR="006E7159">
        <w:t xml:space="preserve"> høringssvar til det fremsatte ændrings</w:t>
      </w:r>
      <w:r>
        <w:t>for</w:t>
      </w:r>
      <w:r w:rsidR="006E7159">
        <w:t xml:space="preserve">slag samt Transport- </w:t>
      </w:r>
      <w:r>
        <w:t>og Boligministeriets bemærkninger hertil.</w:t>
      </w:r>
    </w:p>
    <w:p w14:paraId="4847FCA8" w14:textId="77777777" w:rsidR="00952924" w:rsidRDefault="00952924" w:rsidP="00952924">
      <w:pPr>
        <w:pStyle w:val="Normal-medluft"/>
      </w:pPr>
      <w:r>
        <w:lastRenderedPageBreak/>
        <w:t>Bemærkninger af generel politisk karakter samt forslag og bemærkninger, der ikke vedrører det fremsatte lovforslag, indgår ikke i notatet.</w:t>
      </w:r>
    </w:p>
    <w:p w14:paraId="0CB49845" w14:textId="77777777" w:rsidR="00952924" w:rsidRDefault="006E7159" w:rsidP="00952924">
      <w:pPr>
        <w:pStyle w:val="Normal-medluft"/>
      </w:pPr>
      <w:r>
        <w:t>Transport-</w:t>
      </w:r>
      <w:r w:rsidR="00952924">
        <w:t xml:space="preserve"> og Boligministeriet kan for en fuldstændig gennemgang af samtlige indsendte synspunkter henvise til høringssvarene, som er sendt til F</w:t>
      </w:r>
      <w:r>
        <w:t xml:space="preserve">olketingets </w:t>
      </w:r>
      <w:r w:rsidR="00952924">
        <w:t>Boligudvalg.</w:t>
      </w:r>
    </w:p>
    <w:p w14:paraId="07423D60" w14:textId="77777777" w:rsidR="00952924" w:rsidRDefault="006E7159" w:rsidP="00952924">
      <w:pPr>
        <w:pStyle w:val="Normal-medluft"/>
        <w:numPr>
          <w:ilvl w:val="0"/>
          <w:numId w:val="19"/>
        </w:numPr>
      </w:pPr>
      <w:r>
        <w:t>Ændring af frist fra 1 år til 6 måneder</w:t>
      </w:r>
    </w:p>
    <w:p w14:paraId="13394918" w14:textId="77777777" w:rsidR="00952924" w:rsidRDefault="006E7159" w:rsidP="00952924">
      <w:pPr>
        <w:pStyle w:val="Normal-medluft"/>
      </w:pPr>
      <w:proofErr w:type="spellStart"/>
      <w:r>
        <w:t>EjendomDanmark</w:t>
      </w:r>
      <w:proofErr w:type="spellEnd"/>
      <w:r>
        <w:t xml:space="preserve"> bemærker at 6 måneder er meget kort tid, da det især i yderområderne kan tage mere end 6 måneder at få udlejet selv velholdte boliger. </w:t>
      </w:r>
      <w:proofErr w:type="spellStart"/>
      <w:r>
        <w:t>EjendomDanmark</w:t>
      </w:r>
      <w:proofErr w:type="spellEnd"/>
      <w:r>
        <w:t xml:space="preserve"> vil derfor anbefale</w:t>
      </w:r>
      <w:r w:rsidR="00F524AD">
        <w:t>,</w:t>
      </w:r>
      <w:r>
        <w:t xml:space="preserve"> at fristen på 1 år fastholdes. </w:t>
      </w:r>
    </w:p>
    <w:p w14:paraId="17B5E08F" w14:textId="6312DEF0" w:rsidR="00D36AB0" w:rsidRPr="00D36AB0" w:rsidRDefault="006E7159" w:rsidP="00952924">
      <w:pPr>
        <w:pStyle w:val="Normal-medluft"/>
        <w:rPr>
          <w:i/>
        </w:rPr>
      </w:pPr>
      <w:r>
        <w:rPr>
          <w:i/>
        </w:rPr>
        <w:t xml:space="preserve">Transport- </w:t>
      </w:r>
      <w:r w:rsidR="00952924">
        <w:rPr>
          <w:i/>
        </w:rPr>
        <w:t>og Boligministeriet</w:t>
      </w:r>
      <w:r w:rsidR="00952924">
        <w:t xml:space="preserve"> </w:t>
      </w:r>
      <w:r>
        <w:rPr>
          <w:i/>
        </w:rPr>
        <w:t>skal hertil</w:t>
      </w:r>
      <w:r w:rsidR="00952924">
        <w:rPr>
          <w:i/>
        </w:rPr>
        <w:t xml:space="preserve"> bemærke</w:t>
      </w:r>
      <w:r w:rsidR="00952924">
        <w:t xml:space="preserve">, </w:t>
      </w:r>
      <w:r w:rsidR="00952924" w:rsidRPr="00D36AB0">
        <w:rPr>
          <w:i/>
        </w:rPr>
        <w:t>at</w:t>
      </w:r>
      <w:r w:rsidRPr="00D36AB0">
        <w:rPr>
          <w:i/>
        </w:rPr>
        <w:t xml:space="preserve"> fristen på 1 år, der med forslaget ændres til 6 måneder, er for</w:t>
      </w:r>
      <w:r w:rsidR="00F32315">
        <w:rPr>
          <w:i/>
        </w:rPr>
        <w:t>,</w:t>
      </w:r>
      <w:r w:rsidRPr="00D36AB0">
        <w:rPr>
          <w:i/>
        </w:rPr>
        <w:t xml:space="preserve"> hvornår boligen sidst skal have været udlejet for ikke at være omfattet af anmeldelsesordningen. Med ændringen vurdere</w:t>
      </w:r>
      <w:r w:rsidR="00F524AD">
        <w:rPr>
          <w:i/>
        </w:rPr>
        <w:t>r</w:t>
      </w:r>
      <w:r w:rsidRPr="00D36AB0">
        <w:rPr>
          <w:i/>
        </w:rPr>
        <w:t xml:space="preserve"> Transport- og Boligministeriet</w:t>
      </w:r>
      <w:r w:rsidR="00F524AD">
        <w:rPr>
          <w:i/>
        </w:rPr>
        <w:t>,</w:t>
      </w:r>
      <w:r w:rsidRPr="00D36AB0">
        <w:rPr>
          <w:i/>
        </w:rPr>
        <w:t xml:space="preserve"> at anmeldelsesordningen vil blive mere effektiv, da det vil blive vanskeligere for boligspekulanterne at undgå anmeldelse. </w:t>
      </w:r>
      <w:r w:rsidR="00F32315">
        <w:rPr>
          <w:i/>
        </w:rPr>
        <w:t xml:space="preserve">Det skal </w:t>
      </w:r>
      <w:r w:rsidR="00D36AB0" w:rsidRPr="00D36AB0">
        <w:rPr>
          <w:i/>
        </w:rPr>
        <w:t xml:space="preserve">bemærkes, at </w:t>
      </w:r>
      <w:r w:rsidR="00CF4176">
        <w:rPr>
          <w:i/>
        </w:rPr>
        <w:t xml:space="preserve">alle </w:t>
      </w:r>
      <w:r w:rsidR="00D36AB0" w:rsidRPr="00D36AB0">
        <w:rPr>
          <w:i/>
        </w:rPr>
        <w:t xml:space="preserve">udlejere </w:t>
      </w:r>
      <w:r w:rsidR="00CF4176">
        <w:rPr>
          <w:i/>
        </w:rPr>
        <w:t>n</w:t>
      </w:r>
      <w:r w:rsidR="00D36AB0" w:rsidRPr="00D36AB0">
        <w:rPr>
          <w:i/>
        </w:rPr>
        <w:t>aturligvis er omfattet</w:t>
      </w:r>
      <w:r w:rsidR="00CF4176">
        <w:rPr>
          <w:i/>
        </w:rPr>
        <w:t xml:space="preserve"> af ordningen</w:t>
      </w:r>
      <w:r w:rsidR="00D36AB0" w:rsidRPr="00D36AB0">
        <w:rPr>
          <w:i/>
        </w:rPr>
        <w:t xml:space="preserve">, men hvis </w:t>
      </w:r>
      <w:r w:rsidR="00CF4176">
        <w:rPr>
          <w:i/>
        </w:rPr>
        <w:t xml:space="preserve">den udlejede </w:t>
      </w:r>
      <w:r w:rsidR="00D36AB0" w:rsidRPr="00D36AB0">
        <w:rPr>
          <w:i/>
        </w:rPr>
        <w:t xml:space="preserve">bolig er i god stand, og dette </w:t>
      </w:r>
      <w:r w:rsidR="00CF4176">
        <w:rPr>
          <w:i/>
        </w:rPr>
        <w:t>ved anmeldelsen fremgår</w:t>
      </w:r>
      <w:r w:rsidR="00D36AB0" w:rsidRPr="00D36AB0">
        <w:rPr>
          <w:i/>
        </w:rPr>
        <w:t xml:space="preserve"> over</w:t>
      </w:r>
      <w:r w:rsidR="00D36AB0">
        <w:rPr>
          <w:i/>
        </w:rPr>
        <w:t xml:space="preserve"> </w:t>
      </w:r>
      <w:r w:rsidR="00D36AB0" w:rsidRPr="00D36AB0">
        <w:rPr>
          <w:i/>
        </w:rPr>
        <w:t xml:space="preserve">for kommunen, </w:t>
      </w:r>
      <w:r w:rsidR="00F524AD">
        <w:rPr>
          <w:i/>
        </w:rPr>
        <w:t>kan kommunen skønne</w:t>
      </w:r>
      <w:r w:rsidR="00A51DE3">
        <w:rPr>
          <w:i/>
        </w:rPr>
        <w:t>,</w:t>
      </w:r>
      <w:r w:rsidR="00F524AD">
        <w:rPr>
          <w:i/>
        </w:rPr>
        <w:t xml:space="preserve"> at </w:t>
      </w:r>
      <w:r w:rsidR="00D36AB0" w:rsidRPr="00D36AB0">
        <w:rPr>
          <w:i/>
        </w:rPr>
        <w:t xml:space="preserve">det ikke </w:t>
      </w:r>
      <w:r w:rsidR="00D01117">
        <w:rPr>
          <w:i/>
        </w:rPr>
        <w:t>er</w:t>
      </w:r>
      <w:r w:rsidR="00D36AB0" w:rsidRPr="00D36AB0">
        <w:rPr>
          <w:i/>
        </w:rPr>
        <w:t xml:space="preserve"> nødvendigt at gennemføre en undersøgelse af boligen. </w:t>
      </w:r>
      <w:r w:rsidR="00CF4176">
        <w:rPr>
          <w:i/>
        </w:rPr>
        <w:t xml:space="preserve">Derfor vil boligen relativt hurtigt kunne udlejes på trods af kravet om anmeldelse. </w:t>
      </w:r>
      <w:r w:rsidR="00D36AB0">
        <w:rPr>
          <w:i/>
        </w:rPr>
        <w:t xml:space="preserve">Dermed </w:t>
      </w:r>
      <w:r w:rsidR="00F524AD">
        <w:rPr>
          <w:i/>
        </w:rPr>
        <w:t xml:space="preserve">vurderes </w:t>
      </w:r>
      <w:r w:rsidR="00D36AB0">
        <w:rPr>
          <w:i/>
        </w:rPr>
        <w:t>byrden for disse udlejere begrænset.</w:t>
      </w:r>
    </w:p>
    <w:p w14:paraId="37748253" w14:textId="3C57ECAF" w:rsidR="00952924" w:rsidRDefault="00D36AB0" w:rsidP="00952924">
      <w:pPr>
        <w:pStyle w:val="Normal-medluft"/>
        <w:numPr>
          <w:ilvl w:val="0"/>
          <w:numId w:val="19"/>
        </w:numPr>
      </w:pPr>
      <w:r>
        <w:t>Undtagelse af boliger, de</w:t>
      </w:r>
      <w:r w:rsidR="00F32315">
        <w:t>r er istandsat</w:t>
      </w:r>
    </w:p>
    <w:p w14:paraId="0BB882B9" w14:textId="77777777" w:rsidR="00952924" w:rsidRDefault="00D36AB0" w:rsidP="00952924">
      <w:pPr>
        <w:pStyle w:val="Normal-medluft"/>
      </w:pPr>
      <w:proofErr w:type="spellStart"/>
      <w:r>
        <w:t>EjendomDanmark</w:t>
      </w:r>
      <w:proofErr w:type="spellEnd"/>
      <w:r>
        <w:t xml:space="preserve"> foreslår</w:t>
      </w:r>
      <w:r w:rsidR="00C7398D">
        <w:t>,</w:t>
      </w:r>
      <w:r>
        <w:t xml:space="preserve"> at ejendomme, der på grund af gennemførelse af istandsættelse, ikke har været udlejet undtages fra at tælle med i de 6 må</w:t>
      </w:r>
      <w:r w:rsidR="00CF4176">
        <w:t xml:space="preserve">neder. Det giver ikke mening at </w:t>
      </w:r>
      <w:r>
        <w:t xml:space="preserve">anmelde boliger, der lige er blevet istandsat. </w:t>
      </w:r>
    </w:p>
    <w:p w14:paraId="407B9B25" w14:textId="2F99955A" w:rsidR="00C7398D" w:rsidRDefault="00952924" w:rsidP="00952924">
      <w:pPr>
        <w:pStyle w:val="Normal-medluft"/>
        <w:rPr>
          <w:i/>
        </w:rPr>
      </w:pPr>
      <w:r>
        <w:rPr>
          <w:i/>
        </w:rPr>
        <w:t>Transport- og Bol</w:t>
      </w:r>
      <w:r w:rsidR="00653AA2">
        <w:rPr>
          <w:i/>
        </w:rPr>
        <w:t xml:space="preserve">igministeriet skal hertil </w:t>
      </w:r>
      <w:r>
        <w:rPr>
          <w:i/>
        </w:rPr>
        <w:t>bemærke</w:t>
      </w:r>
      <w:r w:rsidRPr="00C7398D">
        <w:rPr>
          <w:i/>
        </w:rPr>
        <w:t>, at</w:t>
      </w:r>
      <w:r w:rsidR="00D36AB0" w:rsidRPr="00C7398D">
        <w:rPr>
          <w:i/>
        </w:rPr>
        <w:t xml:space="preserve"> </w:t>
      </w:r>
      <w:r w:rsidR="00C7398D" w:rsidRPr="00C7398D">
        <w:rPr>
          <w:i/>
        </w:rPr>
        <w:t>kommunen kan lade istandsættelser indgå i deres afvejning af</w:t>
      </w:r>
      <w:r w:rsidR="00F32315">
        <w:rPr>
          <w:i/>
        </w:rPr>
        <w:t>, om</w:t>
      </w:r>
      <w:r w:rsidR="00C7398D" w:rsidRPr="00C7398D">
        <w:rPr>
          <w:i/>
        </w:rPr>
        <w:t xml:space="preserve"> det er nødvendigt med en nærmere unde</w:t>
      </w:r>
      <w:r w:rsidR="00C7398D">
        <w:rPr>
          <w:i/>
        </w:rPr>
        <w:t>rsøgelse, herunder besigtigelse</w:t>
      </w:r>
      <w:r w:rsidR="00C7398D" w:rsidRPr="00C7398D">
        <w:rPr>
          <w:i/>
        </w:rPr>
        <w:t xml:space="preserve"> af ejendommen</w:t>
      </w:r>
      <w:r w:rsidRPr="00C7398D">
        <w:rPr>
          <w:i/>
        </w:rPr>
        <w:t>.</w:t>
      </w:r>
      <w:r w:rsidR="00C7398D" w:rsidRPr="00C7398D">
        <w:rPr>
          <w:i/>
        </w:rPr>
        <w:t xml:space="preserve"> D</w:t>
      </w:r>
      <w:r w:rsidR="00C7398D">
        <w:rPr>
          <w:i/>
        </w:rPr>
        <w:t>et vurderes</w:t>
      </w:r>
      <w:r w:rsidR="00C7398D" w:rsidRPr="00C7398D">
        <w:rPr>
          <w:i/>
        </w:rPr>
        <w:t xml:space="preserve"> bedst</w:t>
      </w:r>
      <w:r w:rsidR="00F32315">
        <w:rPr>
          <w:i/>
        </w:rPr>
        <w:t>,</w:t>
      </w:r>
      <w:r w:rsidR="00C7398D" w:rsidRPr="00C7398D">
        <w:rPr>
          <w:i/>
        </w:rPr>
        <w:t xml:space="preserve"> at istandsatte boliger er omfattet af anmeldelsespligten, og at kommunen derefter i det enkelte tilfælde vurdere</w:t>
      </w:r>
      <w:r w:rsidR="00F524AD">
        <w:rPr>
          <w:i/>
        </w:rPr>
        <w:t>r</w:t>
      </w:r>
      <w:r w:rsidR="00F32315">
        <w:rPr>
          <w:i/>
        </w:rPr>
        <w:t>,</w:t>
      </w:r>
      <w:r w:rsidR="00C7398D" w:rsidRPr="00C7398D">
        <w:rPr>
          <w:i/>
        </w:rPr>
        <w:t xml:space="preserve"> om en istandsættelse overflødiggør en nærmere undersøgelse.</w:t>
      </w:r>
    </w:p>
    <w:p w14:paraId="60FBAD29" w14:textId="77777777" w:rsidR="00952924" w:rsidRDefault="00653AA2" w:rsidP="00C7398D">
      <w:pPr>
        <w:pStyle w:val="Normal-medluft"/>
        <w:numPr>
          <w:ilvl w:val="0"/>
          <w:numId w:val="19"/>
        </w:numPr>
      </w:pPr>
      <w:r>
        <w:t>P</w:t>
      </w:r>
      <w:r w:rsidR="00C7398D">
        <w:t>ræcisering af beregningen af fristen.</w:t>
      </w:r>
      <w:r w:rsidR="00C7398D" w:rsidRPr="00C7398D">
        <w:t xml:space="preserve"> </w:t>
      </w:r>
    </w:p>
    <w:p w14:paraId="322EEC1D" w14:textId="7B4539FB" w:rsidR="00653AA2" w:rsidRDefault="00653AA2" w:rsidP="00653AA2">
      <w:pPr>
        <w:pStyle w:val="Normal-medluft"/>
      </w:pPr>
      <w:proofErr w:type="spellStart"/>
      <w:r>
        <w:t>EjendomDanmark</w:t>
      </w:r>
      <w:proofErr w:type="spellEnd"/>
      <w:r>
        <w:t xml:space="preserve"> bemærker</w:t>
      </w:r>
      <w:r w:rsidR="00F524AD">
        <w:t>,</w:t>
      </w:r>
      <w:r>
        <w:t xml:space="preserve"> at det er positivt</w:t>
      </w:r>
      <w:r w:rsidR="00F32315">
        <w:t>,</w:t>
      </w:r>
      <w:r>
        <w:t xml:space="preserve"> at der indsættes en præcisering af, hvornår fristen på de 6 måneder skal regnes fra. Det bemærkes dog</w:t>
      </w:r>
      <w:r w:rsidR="00F524AD">
        <w:t>,</w:t>
      </w:r>
      <w:r>
        <w:t xml:space="preserve"> at denne præcisering bør fremgå nærmere af bemærkningerne til lovforslaget. </w:t>
      </w:r>
    </w:p>
    <w:p w14:paraId="4D24F5CB" w14:textId="66FBAABD" w:rsidR="00653AA2" w:rsidRPr="00653AA2" w:rsidRDefault="00653AA2" w:rsidP="00653AA2">
      <w:pPr>
        <w:pStyle w:val="Normal-medluft"/>
        <w:rPr>
          <w:i/>
        </w:rPr>
      </w:pPr>
      <w:r w:rsidRPr="00653AA2">
        <w:rPr>
          <w:i/>
        </w:rPr>
        <w:lastRenderedPageBreak/>
        <w:t>Transport- og Boligministeriet skal hertil bemærke, at der i lo</w:t>
      </w:r>
      <w:r w:rsidR="005E7288">
        <w:rPr>
          <w:i/>
        </w:rPr>
        <w:t>vforslaget er skrevet</w:t>
      </w:r>
      <w:r w:rsidRPr="00653AA2">
        <w:rPr>
          <w:i/>
        </w:rPr>
        <w:t xml:space="preserve"> bemærkninger til dette. Med ændringsforslaget indsættes</w:t>
      </w:r>
      <w:r w:rsidR="005E7288">
        <w:rPr>
          <w:i/>
        </w:rPr>
        <w:t xml:space="preserve"> beregningstidspunktet</w:t>
      </w:r>
      <w:r w:rsidRPr="00653AA2">
        <w:rPr>
          <w:i/>
        </w:rPr>
        <w:t xml:space="preserve"> som egentlig lovtekst.  </w:t>
      </w:r>
    </w:p>
    <w:p w14:paraId="1DF63DBF" w14:textId="77777777" w:rsidR="006B01EF" w:rsidRPr="00653AA2" w:rsidRDefault="006B01EF" w:rsidP="006B01EF">
      <w:pPr>
        <w:pStyle w:val="Normal-medluft"/>
        <w:rPr>
          <w:i/>
        </w:rPr>
      </w:pPr>
    </w:p>
    <w:sectPr w:rsidR="006B01EF" w:rsidRPr="00653AA2" w:rsidSect="004F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D12B" w14:textId="77777777" w:rsidR="00322267" w:rsidRDefault="00322267" w:rsidP="00B35428">
      <w:r>
        <w:separator/>
      </w:r>
    </w:p>
  </w:endnote>
  <w:endnote w:type="continuationSeparator" w:id="0">
    <w:p w14:paraId="7AF6627A" w14:textId="77777777" w:rsidR="00322267" w:rsidRDefault="00322267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77EFE8E4-187C-47A8-B6FA-2CC5290E845E}"/>
    <w:embedBold r:id="rId2" w:fontKey="{C16F73B4-F1BC-4401-86AF-1E5132F00223}"/>
    <w:embedItalic r:id="rId3" w:fontKey="{9003B4EB-D8B6-4F6D-95AF-3F2934D5A91E}"/>
    <w:embedBoldItalic r:id="rId4" w:fontKey="{C4B7E6D3-B565-460F-8596-48F34EC69D6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53EC" w14:textId="77777777" w:rsidR="00231568" w:rsidRDefault="002315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7AB59" w14:textId="77777777" w:rsidR="00231568" w:rsidRDefault="002315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A9D7" w14:textId="77777777" w:rsidR="00231568" w:rsidRDefault="002315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CBA0" w14:textId="77777777" w:rsidR="00322267" w:rsidRDefault="00322267" w:rsidP="00B35428">
      <w:r>
        <w:separator/>
      </w:r>
    </w:p>
  </w:footnote>
  <w:footnote w:type="continuationSeparator" w:id="0">
    <w:p w14:paraId="33940D18" w14:textId="77777777" w:rsidR="00322267" w:rsidRDefault="00322267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6CD8" w14:textId="77777777" w:rsidR="00231568" w:rsidRDefault="002315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5115" w14:textId="77777777"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26EAA0CB" wp14:editId="12274452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37771" w14:textId="0BA192A0"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31C79">
                            <w:rPr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31C79">
                            <w:rPr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A0CB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14:paraId="3E037771" w14:textId="0BA192A0"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31C79">
                      <w:rPr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31C79">
                      <w:rPr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 wp14:anchorId="0774B697" wp14:editId="238D6632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59C2" w14:textId="77777777" w:rsidR="00E20D40" w:rsidRDefault="00DC0881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02964D81" wp14:editId="5B281053">
          <wp:simplePos x="0" y="0"/>
          <wp:positionH relativeFrom="page">
            <wp:align>right</wp:align>
          </wp:positionH>
          <wp:positionV relativeFrom="page">
            <wp:posOffset>363855</wp:posOffset>
          </wp:positionV>
          <wp:extent cx="2419200" cy="5760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0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071E6B" wp14:editId="4B26A651">
              <wp:simplePos x="0" y="0"/>
              <wp:positionH relativeFrom="page">
                <wp:align>outside</wp:align>
              </wp:positionH>
              <wp:positionV relativeFrom="page">
                <wp:posOffset>1224280</wp:posOffset>
              </wp:positionV>
              <wp:extent cx="1764000" cy="1692000"/>
              <wp:effectExtent l="0" t="0" r="8255" b="381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3C2A1" w14:textId="77777777" w:rsidR="006F2806" w:rsidRDefault="006F2806" w:rsidP="00B35428">
                          <w:pPr>
                            <w:pStyle w:val="Normal-Afdeling"/>
                          </w:pPr>
                        </w:p>
                        <w:p w14:paraId="0D7E89AF" w14:textId="77777777" w:rsidR="006F2806" w:rsidRDefault="006F2806" w:rsidP="00B35428"/>
                        <w:p w14:paraId="4A74C754" w14:textId="77777777" w:rsidR="006F2806" w:rsidRDefault="006F2806" w:rsidP="00B35428">
                          <w:pPr>
                            <w:pStyle w:val="Template-Adresse"/>
                          </w:pPr>
                          <w:r>
                            <w:t>Dato</w:t>
                          </w:r>
                        </w:p>
                        <w:p w14:paraId="7D0FC9AA" w14:textId="77777777" w:rsidR="006F2806" w:rsidRDefault="006F2806" w:rsidP="00B35428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78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6.4pt;width:138.9pt;height:133.25pt;z-index:25167257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" filled="f" stroked="f">
              <v:textbox inset="0,0,0,0">
                <w:txbxContent>
                  <w:p w:rsidR="006F2806" w:rsidRDefault="006F2806" w:rsidP="00B35428">
                    <w:pPr>
                      <w:pStyle w:val="Normal-Afdeling"/>
                    </w:pPr>
                  </w:p>
                  <w:p w:rsidR="006F2806" w:rsidRDefault="006F2806" w:rsidP="00B35428"/>
                  <w:p w:rsidR="006F2806" w:rsidRDefault="006F2806" w:rsidP="00B35428">
                    <w:pPr>
                      <w:pStyle w:val="Template-Adresse"/>
                    </w:pPr>
                    <w:r>
                      <w:t>Dato</w:t>
                    </w:r>
                  </w:p>
                  <w:p w:rsidR="006F2806" w:rsidRDefault="006F2806" w:rsidP="00B35428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94B92"/>
    <w:multiLevelType w:val="hybridMultilevel"/>
    <w:tmpl w:val="00F868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6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F"/>
    <w:rsid w:val="000037E2"/>
    <w:rsid w:val="000051F0"/>
    <w:rsid w:val="00034ECC"/>
    <w:rsid w:val="000424D7"/>
    <w:rsid w:val="000576A9"/>
    <w:rsid w:val="00075AB4"/>
    <w:rsid w:val="0007618F"/>
    <w:rsid w:val="00080CC1"/>
    <w:rsid w:val="000B220F"/>
    <w:rsid w:val="000D264F"/>
    <w:rsid w:val="000D6AC3"/>
    <w:rsid w:val="000F1787"/>
    <w:rsid w:val="000F50F1"/>
    <w:rsid w:val="00106B54"/>
    <w:rsid w:val="00114557"/>
    <w:rsid w:val="00117C1D"/>
    <w:rsid w:val="00136F23"/>
    <w:rsid w:val="00154DEA"/>
    <w:rsid w:val="001566CE"/>
    <w:rsid w:val="001A1309"/>
    <w:rsid w:val="001A2D6D"/>
    <w:rsid w:val="001D1A1E"/>
    <w:rsid w:val="0022450C"/>
    <w:rsid w:val="00224700"/>
    <w:rsid w:val="00231568"/>
    <w:rsid w:val="0025571D"/>
    <w:rsid w:val="00264C11"/>
    <w:rsid w:val="002726E3"/>
    <w:rsid w:val="00286199"/>
    <w:rsid w:val="00303A61"/>
    <w:rsid w:val="00322267"/>
    <w:rsid w:val="0032298C"/>
    <w:rsid w:val="00334AE0"/>
    <w:rsid w:val="00335DE2"/>
    <w:rsid w:val="00342026"/>
    <w:rsid w:val="00343A58"/>
    <w:rsid w:val="00364B10"/>
    <w:rsid w:val="00370B2F"/>
    <w:rsid w:val="003A7A7C"/>
    <w:rsid w:val="003B27A8"/>
    <w:rsid w:val="003B5C80"/>
    <w:rsid w:val="003C4AB9"/>
    <w:rsid w:val="003D31BC"/>
    <w:rsid w:val="00400B59"/>
    <w:rsid w:val="00406803"/>
    <w:rsid w:val="0040779B"/>
    <w:rsid w:val="004436FD"/>
    <w:rsid w:val="00443A14"/>
    <w:rsid w:val="0044798D"/>
    <w:rsid w:val="004A1E39"/>
    <w:rsid w:val="004B2429"/>
    <w:rsid w:val="004E6E95"/>
    <w:rsid w:val="004F3808"/>
    <w:rsid w:val="00502E69"/>
    <w:rsid w:val="00506264"/>
    <w:rsid w:val="00551417"/>
    <w:rsid w:val="00551E81"/>
    <w:rsid w:val="0055534C"/>
    <w:rsid w:val="00581FF5"/>
    <w:rsid w:val="005843BB"/>
    <w:rsid w:val="005D0655"/>
    <w:rsid w:val="005D173D"/>
    <w:rsid w:val="005D35CA"/>
    <w:rsid w:val="005E7288"/>
    <w:rsid w:val="00616D97"/>
    <w:rsid w:val="006315AE"/>
    <w:rsid w:val="0064457E"/>
    <w:rsid w:val="00651900"/>
    <w:rsid w:val="00653AA2"/>
    <w:rsid w:val="00657848"/>
    <w:rsid w:val="00660C87"/>
    <w:rsid w:val="00662203"/>
    <w:rsid w:val="00665182"/>
    <w:rsid w:val="0067340A"/>
    <w:rsid w:val="006906EB"/>
    <w:rsid w:val="006A6ADC"/>
    <w:rsid w:val="006B01EF"/>
    <w:rsid w:val="006E7159"/>
    <w:rsid w:val="006F2806"/>
    <w:rsid w:val="006F4FDC"/>
    <w:rsid w:val="007317E9"/>
    <w:rsid w:val="00742692"/>
    <w:rsid w:val="00751AE5"/>
    <w:rsid w:val="00761F1D"/>
    <w:rsid w:val="00766FAD"/>
    <w:rsid w:val="0078589A"/>
    <w:rsid w:val="007A68F8"/>
    <w:rsid w:val="007B705C"/>
    <w:rsid w:val="007D5246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40D48"/>
    <w:rsid w:val="008503D5"/>
    <w:rsid w:val="0087452A"/>
    <w:rsid w:val="00886E10"/>
    <w:rsid w:val="008A4D30"/>
    <w:rsid w:val="008B0826"/>
    <w:rsid w:val="008B2837"/>
    <w:rsid w:val="008C537B"/>
    <w:rsid w:val="0090472D"/>
    <w:rsid w:val="0090725E"/>
    <w:rsid w:val="0093225B"/>
    <w:rsid w:val="00943AF9"/>
    <w:rsid w:val="00952924"/>
    <w:rsid w:val="009A1530"/>
    <w:rsid w:val="009A257E"/>
    <w:rsid w:val="009C5553"/>
    <w:rsid w:val="00A110F7"/>
    <w:rsid w:val="00A13D79"/>
    <w:rsid w:val="00A163FE"/>
    <w:rsid w:val="00A16E73"/>
    <w:rsid w:val="00A26360"/>
    <w:rsid w:val="00A51DE3"/>
    <w:rsid w:val="00A56EBB"/>
    <w:rsid w:val="00B014D2"/>
    <w:rsid w:val="00B06DD0"/>
    <w:rsid w:val="00B27799"/>
    <w:rsid w:val="00B35428"/>
    <w:rsid w:val="00B41EC5"/>
    <w:rsid w:val="00B72186"/>
    <w:rsid w:val="00B75EBE"/>
    <w:rsid w:val="00B967E8"/>
    <w:rsid w:val="00BA0C43"/>
    <w:rsid w:val="00BE4B6F"/>
    <w:rsid w:val="00BE5780"/>
    <w:rsid w:val="00BE692C"/>
    <w:rsid w:val="00C020F0"/>
    <w:rsid w:val="00C14025"/>
    <w:rsid w:val="00C2127F"/>
    <w:rsid w:val="00C33062"/>
    <w:rsid w:val="00C34142"/>
    <w:rsid w:val="00C449DF"/>
    <w:rsid w:val="00C7398D"/>
    <w:rsid w:val="00C912D4"/>
    <w:rsid w:val="00CA17A7"/>
    <w:rsid w:val="00CA78A8"/>
    <w:rsid w:val="00CB6887"/>
    <w:rsid w:val="00CC3F30"/>
    <w:rsid w:val="00CD1CFA"/>
    <w:rsid w:val="00CE6928"/>
    <w:rsid w:val="00CE77D3"/>
    <w:rsid w:val="00CF0A95"/>
    <w:rsid w:val="00CF4176"/>
    <w:rsid w:val="00D01117"/>
    <w:rsid w:val="00D042CF"/>
    <w:rsid w:val="00D046CB"/>
    <w:rsid w:val="00D36AB0"/>
    <w:rsid w:val="00D424D8"/>
    <w:rsid w:val="00D46F2A"/>
    <w:rsid w:val="00D72DFE"/>
    <w:rsid w:val="00DA0C04"/>
    <w:rsid w:val="00DB08B6"/>
    <w:rsid w:val="00DC0881"/>
    <w:rsid w:val="00DC7102"/>
    <w:rsid w:val="00DD22FE"/>
    <w:rsid w:val="00DE0922"/>
    <w:rsid w:val="00E1784B"/>
    <w:rsid w:val="00E20D40"/>
    <w:rsid w:val="00E27BAA"/>
    <w:rsid w:val="00E31C79"/>
    <w:rsid w:val="00E7581F"/>
    <w:rsid w:val="00E812A1"/>
    <w:rsid w:val="00E815D6"/>
    <w:rsid w:val="00E83AFB"/>
    <w:rsid w:val="00EA1C09"/>
    <w:rsid w:val="00EA2DFA"/>
    <w:rsid w:val="00EB1AB9"/>
    <w:rsid w:val="00EE39CC"/>
    <w:rsid w:val="00EF595A"/>
    <w:rsid w:val="00F10AAC"/>
    <w:rsid w:val="00F1123F"/>
    <w:rsid w:val="00F12657"/>
    <w:rsid w:val="00F32315"/>
    <w:rsid w:val="00F346A5"/>
    <w:rsid w:val="00F416B3"/>
    <w:rsid w:val="00F524AD"/>
    <w:rsid w:val="00F5355C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4FA5D"/>
  <w14:discardImageEditingData/>
  <w14:defaultImageDpi w14:val="150"/>
  <w15:docId w15:val="{14F3D05B-3C3B-4F2F-AFE0-04B87ED9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24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24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24AD"/>
    <w:rPr>
      <w:rFonts w:ascii="Georgia" w:eastAsiaTheme="minorEastAsia" w:hAnsi="Georgia" w:cs="Georgia"/>
      <w:color w:val="0D0D0D" w:themeColor="text1" w:themeTint="F2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24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24AD"/>
    <w:rPr>
      <w:rFonts w:ascii="Georgia" w:eastAsiaTheme="minorEastAsia" w:hAnsi="Georgia" w:cs="Georgia"/>
      <w:b/>
      <w:bCs/>
      <w:color w:val="0D0D0D" w:themeColor="text1" w:themeTint="F2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\AppData\Local\cBrain\F2\.tmp\718c9a631aee4325b53ae0ed4802dc69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23CF-5FF9-43D6-ABC4-546A3DB9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718c9a631aee4325b53ae0ed4802dc69.dotx</Template>
  <TotalTime>1</TotalTime>
  <Pages>3</Pages>
  <Words>606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Malene Bønding Oelrich</dc:creator>
  <cp:lastModifiedBy>TRM Malene Bønding Oelrich</cp:lastModifiedBy>
  <cp:revision>2</cp:revision>
  <cp:lastPrinted>2019-02-12T13:46:00Z</cp:lastPrinted>
  <dcterms:created xsi:type="dcterms:W3CDTF">2020-11-18T08:03:00Z</dcterms:created>
  <dcterms:modified xsi:type="dcterms:W3CDTF">2020-11-18T08:03:00Z</dcterms:modified>
</cp:coreProperties>
</file>