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51" w:rsidRDefault="00002913">
      <w:r>
        <w:rPr>
          <w:rFonts w:eastAsia="Times New Roman"/>
        </w:rPr>
        <w:t>Fra: Bjørg Lilja</w:t>
      </w:r>
      <w:r>
        <w:rPr>
          <w:rFonts w:eastAsia="Times New Roman"/>
        </w:rPr>
        <w:br/>
        <w:t>Sendt: 5. december 2013 09:10</w:t>
      </w:r>
      <w:r>
        <w:rPr>
          <w:rFonts w:eastAsia="Times New Roman"/>
        </w:rPr>
        <w:br/>
      </w:r>
      <w:bookmarkStart w:id="0" w:name="_GoBack"/>
      <w:bookmarkEnd w:id="0"/>
      <w:r>
        <w:rPr>
          <w:rFonts w:eastAsia="Times New Roman"/>
        </w:rPr>
        <w:t>Emne: Høring - hastelovforslag</w:t>
      </w:r>
      <w:r>
        <w:rPr>
          <w:rFonts w:eastAsia="Times New Roman"/>
        </w:rPr>
        <w:br/>
      </w:r>
      <w:r>
        <w:rPr>
          <w:rFonts w:eastAsia="Times New Roman"/>
        </w:rPr>
        <w:br/>
      </w:r>
      <w:r>
        <w:rPr>
          <w:rFonts w:eastAsia="Times New Roman"/>
        </w:rPr>
        <w:br/>
        <w:t>Vedlagt lovforslag og resume til lovforslag om ændring af kildeskatteloven og selskabsskatteloven (Tilpasning af procenttillæg og reduceret markedsrente til ny referencerente m.v.) L 95, som fremsættes i dag.</w:t>
      </w:r>
      <w:r>
        <w:rPr>
          <w:rFonts w:eastAsia="Times New Roman"/>
        </w:rPr>
        <w:br/>
        <w:t>Skatteministeriet skal bede om eventuelle høringssvar senest mandag den 9. december 2013, klokken 16.00. Da lovforslaget ønskes gennemført senest fredag d. 20. december 2013 er tidsplanen for lovforslaget meget stram. Det vil derfor ikke være muligt at nå at medtage høringssvar, som fremsendes efter udløbet at høringsfristen.</w:t>
      </w:r>
      <w:r>
        <w:rPr>
          <w:rFonts w:eastAsia="Times New Roman"/>
        </w:rPr>
        <w:br/>
        <w:t>Jeg beklager den meget korte høringsfrist.</w:t>
      </w:r>
      <w:r>
        <w:rPr>
          <w:rFonts w:eastAsia="Times New Roman"/>
        </w:rPr>
        <w:br/>
      </w:r>
      <w:r>
        <w:rPr>
          <w:rFonts w:eastAsia="Times New Roman"/>
        </w:rPr>
        <w:br/>
        <w:t>Med venlig hilsen</w:t>
      </w:r>
      <w:r>
        <w:rPr>
          <w:rFonts w:eastAsia="Times New Roman"/>
        </w:rPr>
        <w:br/>
      </w:r>
      <w:r>
        <w:rPr>
          <w:rFonts w:eastAsia="Times New Roman"/>
        </w:rPr>
        <w:br/>
        <w:t>Bjørg Lilja</w:t>
      </w:r>
      <w:r>
        <w:rPr>
          <w:rFonts w:eastAsia="Times New Roman"/>
        </w:rPr>
        <w:br/>
        <w:t>Chefkonsulent</w:t>
      </w:r>
      <w:r>
        <w:rPr>
          <w:rFonts w:eastAsia="Times New Roman"/>
        </w:rPr>
        <w:br/>
      </w:r>
    </w:p>
    <w:p w:rsidR="00002913" w:rsidRDefault="00002913"/>
    <w:sectPr w:rsidR="000029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13"/>
    <w:rsid w:val="00002913"/>
    <w:rsid w:val="00563D1F"/>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02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02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2014-01-27T08:23:00Z</dcterms:created>
  <dcterms:modified xsi:type="dcterms:W3CDTF">2014-01-27T08:32:00Z</dcterms:modified>
</cp:coreProperties>
</file>