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116"/>
        <w:gridCol w:w="1939"/>
      </w:tblGrid>
      <w:tr w:rsidR="005271D6" w:rsidRPr="00CD7EB7" w14:paraId="10F974C9" w14:textId="77777777" w:rsidTr="003F319A">
        <w:trPr>
          <w:cantSplit/>
          <w:trHeight w:val="2600"/>
        </w:trPr>
        <w:tc>
          <w:tcPr>
            <w:tcW w:w="7116" w:type="dxa"/>
          </w:tcPr>
          <w:p w14:paraId="1585528D" w14:textId="02721E7A" w:rsidR="00E46DA0" w:rsidRPr="00CD7EB7" w:rsidRDefault="00E46DA0" w:rsidP="00E46DA0">
            <w:pPr>
              <w:rPr>
                <w:rStyle w:val="ParadigmeKommentar"/>
              </w:rPr>
            </w:pPr>
          </w:p>
          <w:p w14:paraId="0DF3BDBB" w14:textId="77777777" w:rsidR="007F73B3" w:rsidRDefault="007F73B3" w:rsidP="00353FAA"/>
          <w:p w14:paraId="6F00FF68" w14:textId="77777777" w:rsidR="00663E9E" w:rsidRDefault="00663E9E" w:rsidP="00353FAA"/>
          <w:p w14:paraId="57C68CFB" w14:textId="77777777" w:rsidR="00663E9E" w:rsidRDefault="00663E9E" w:rsidP="00353FAA"/>
          <w:p w14:paraId="6E77FCE9" w14:textId="77777777" w:rsidR="00663E9E" w:rsidRDefault="00663E9E" w:rsidP="00353FAA"/>
          <w:p w14:paraId="6A001DB4" w14:textId="77777777" w:rsidR="00663E9E" w:rsidRDefault="00663E9E" w:rsidP="00353FAA"/>
          <w:p w14:paraId="5644DF40" w14:textId="77777777" w:rsidR="00663E9E" w:rsidRDefault="00663E9E" w:rsidP="00353FAA"/>
          <w:p w14:paraId="327441B3" w14:textId="77777777" w:rsidR="00663E9E" w:rsidRDefault="00663E9E" w:rsidP="00353FAA"/>
          <w:p w14:paraId="36BCA96A" w14:textId="57D48D82" w:rsidR="00663E9E" w:rsidRPr="00702BC6" w:rsidRDefault="00702BC6" w:rsidP="00353FAA">
            <w:pPr>
              <w:rPr>
                <w:b/>
                <w:bCs/>
                <w:sz w:val="22"/>
                <w:szCs w:val="22"/>
              </w:rPr>
            </w:pPr>
            <w:r w:rsidRPr="00702BC6">
              <w:rPr>
                <w:b/>
                <w:bCs/>
                <w:sz w:val="22"/>
                <w:szCs w:val="22"/>
              </w:rPr>
              <w:t>Høring over udkast til bekendtgørelse af forbud mod fiskeri af ål i saltvand 2026-2027, forbud mod rekreativt fiskeri af ål i ferskvand samt ophævelse af muligheden for at fiske ål iht. §§ 16 og 18</w:t>
            </w:r>
          </w:p>
        </w:tc>
        <w:tc>
          <w:tcPr>
            <w:tcW w:w="1939" w:type="dxa"/>
          </w:tcPr>
          <w:p w14:paraId="7EBC1834" w14:textId="77777777" w:rsidR="005271D6" w:rsidRPr="00CD7EB7" w:rsidRDefault="005271D6" w:rsidP="00557A69"/>
        </w:tc>
      </w:tr>
    </w:tbl>
    <w:p w14:paraId="7783FBC2" w14:textId="77777777" w:rsidR="00596F4E" w:rsidRDefault="00596F4E" w:rsidP="00FE7E77"/>
    <w:p w14:paraId="0FE5BD75" w14:textId="01052926" w:rsidR="00596F4E" w:rsidRDefault="00295938" w:rsidP="00596F4E">
      <w:pPr>
        <w:jc w:val="both"/>
      </w:pPr>
      <w:r>
        <w:t>Miljøministeriet</w:t>
      </w:r>
      <w:r w:rsidR="00596F4E">
        <w:t xml:space="preserve"> sender hermed følgende i høring:</w:t>
      </w:r>
    </w:p>
    <w:p w14:paraId="7BA1E041" w14:textId="77777777" w:rsidR="00596F4E" w:rsidRDefault="00596F4E" w:rsidP="00596F4E">
      <w:pPr>
        <w:jc w:val="both"/>
      </w:pPr>
    </w:p>
    <w:p w14:paraId="0C252B02" w14:textId="4D23AAA3" w:rsidR="00596F4E" w:rsidRDefault="00596F4E" w:rsidP="00596F4E">
      <w:pPr>
        <w:pStyle w:val="Opstilling-punkttegn"/>
        <w:numPr>
          <w:ilvl w:val="0"/>
          <w:numId w:val="15"/>
        </w:numPr>
        <w:jc w:val="both"/>
      </w:pPr>
      <w:r>
        <w:t xml:space="preserve">Udkast til bekendtgørelse om forbud mod fiskeri af ål i saltvand </w:t>
      </w:r>
      <w:r w:rsidR="00295938">
        <w:t>og ferskvand</w:t>
      </w:r>
      <w:r w:rsidR="00DD1BAD">
        <w:t>, og</w:t>
      </w:r>
    </w:p>
    <w:p w14:paraId="3E2FD288" w14:textId="465A6CC0" w:rsidR="00DD1BAD" w:rsidRDefault="00DD1BAD" w:rsidP="00596F4E">
      <w:pPr>
        <w:pStyle w:val="Opstilling-punkttegn"/>
        <w:numPr>
          <w:ilvl w:val="0"/>
          <w:numId w:val="15"/>
        </w:numPr>
        <w:jc w:val="both"/>
      </w:pPr>
      <w:r>
        <w:t xml:space="preserve">Udkast til </w:t>
      </w:r>
      <w:r w:rsidR="008F1F38">
        <w:t>ændring af bekendtgørelsen om betingelserne for erhvervsmæssigt fiskeri af ål i saltvand og ferskvand med ophævelse af §§ 16 og 18.</w:t>
      </w:r>
    </w:p>
    <w:p w14:paraId="08EF95EA" w14:textId="77777777" w:rsidR="00596F4E" w:rsidRDefault="00596F4E" w:rsidP="00596F4E">
      <w:pPr>
        <w:pStyle w:val="Opstilling-punkttegn"/>
        <w:numPr>
          <w:ilvl w:val="0"/>
          <w:numId w:val="0"/>
        </w:numPr>
        <w:jc w:val="both"/>
      </w:pPr>
    </w:p>
    <w:p w14:paraId="6A56EF99" w14:textId="05F60F90" w:rsidR="00596F4E" w:rsidRDefault="00596F4E" w:rsidP="00596F4E">
      <w:pPr>
        <w:pStyle w:val="Opstilling-punkttegn"/>
        <w:numPr>
          <w:ilvl w:val="0"/>
          <w:numId w:val="0"/>
        </w:numPr>
        <w:jc w:val="both"/>
      </w:pPr>
      <w:r>
        <w:rPr>
          <w:szCs w:val="22"/>
        </w:rPr>
        <w:t xml:space="preserve">Bemærkninger bedes sendt til </w:t>
      </w:r>
      <w:hyperlink r:id="rId7" w:history="1">
        <w:r>
          <w:rPr>
            <w:rStyle w:val="Hyperlink"/>
            <w:szCs w:val="22"/>
          </w:rPr>
          <w:t>fisk@fvm.dk</w:t>
        </w:r>
      </w:hyperlink>
      <w:r>
        <w:rPr>
          <w:szCs w:val="22"/>
        </w:rPr>
        <w:t xml:space="preserve"> med kopi til </w:t>
      </w:r>
      <w:hyperlink r:id="rId8" w:history="1">
        <w:r w:rsidR="00295938" w:rsidRPr="00257239">
          <w:rPr>
            <w:rStyle w:val="Hyperlink"/>
            <w:szCs w:val="22"/>
          </w:rPr>
          <w:t>miksta@fvm.dk</w:t>
        </w:r>
      </w:hyperlink>
      <w:r>
        <w:rPr>
          <w:szCs w:val="22"/>
        </w:rPr>
        <w:t xml:space="preserve"> senest den </w:t>
      </w:r>
      <w:r w:rsidR="00295938">
        <w:rPr>
          <w:szCs w:val="22"/>
        </w:rPr>
        <w:t>13. juli</w:t>
      </w:r>
      <w:r>
        <w:rPr>
          <w:szCs w:val="22"/>
        </w:rPr>
        <w:t xml:space="preserve"> 202</w:t>
      </w:r>
      <w:r w:rsidR="00295938">
        <w:rPr>
          <w:szCs w:val="22"/>
        </w:rPr>
        <w:t>6</w:t>
      </w:r>
      <w:r>
        <w:rPr>
          <w:szCs w:val="22"/>
        </w:rPr>
        <w:t xml:space="preserve"> med angivelse af sagsnr. 202</w:t>
      </w:r>
      <w:r w:rsidR="00295938">
        <w:rPr>
          <w:szCs w:val="22"/>
        </w:rPr>
        <w:t>6-2096</w:t>
      </w:r>
      <w:r>
        <w:rPr>
          <w:szCs w:val="22"/>
        </w:rPr>
        <w:t xml:space="preserve">. Spørgsmål kan rettes til </w:t>
      </w:r>
      <w:r w:rsidR="00295938">
        <w:rPr>
          <w:szCs w:val="22"/>
        </w:rPr>
        <w:t xml:space="preserve">Mikkel Stage </w:t>
      </w:r>
      <w:r>
        <w:rPr>
          <w:szCs w:val="22"/>
        </w:rPr>
        <w:t xml:space="preserve">på e-mail: </w:t>
      </w:r>
      <w:hyperlink r:id="rId9" w:history="1">
        <w:r w:rsidR="00295938" w:rsidRPr="00257239">
          <w:rPr>
            <w:rStyle w:val="Hyperlink"/>
            <w:szCs w:val="22"/>
          </w:rPr>
          <w:t>miksta@fvm.dk</w:t>
        </w:r>
      </w:hyperlink>
      <w:r>
        <w:rPr>
          <w:szCs w:val="22"/>
        </w:rPr>
        <w:t xml:space="preserve"> eller tlf. </w:t>
      </w:r>
      <w:r w:rsidR="00295938">
        <w:rPr>
          <w:szCs w:val="22"/>
        </w:rPr>
        <w:t>50 77 86 31</w:t>
      </w:r>
      <w:r>
        <w:rPr>
          <w:szCs w:val="22"/>
        </w:rPr>
        <w:t>.</w:t>
      </w:r>
    </w:p>
    <w:p w14:paraId="2432A643" w14:textId="77777777" w:rsidR="00596F4E" w:rsidRDefault="00596F4E" w:rsidP="00596F4E">
      <w:pPr>
        <w:pStyle w:val="Opstilling-punkttegn"/>
        <w:numPr>
          <w:ilvl w:val="0"/>
          <w:numId w:val="0"/>
        </w:numPr>
        <w:jc w:val="both"/>
      </w:pPr>
      <w:r>
        <w:rPr>
          <w:szCs w:val="22"/>
        </w:rPr>
        <w:t xml:space="preserve"> </w:t>
      </w:r>
    </w:p>
    <w:p w14:paraId="46211E79" w14:textId="77777777" w:rsidR="00596F4E" w:rsidRDefault="00596F4E" w:rsidP="00596F4E">
      <w:pPr>
        <w:pStyle w:val="Opstilling-punkttegn"/>
        <w:numPr>
          <w:ilvl w:val="0"/>
          <w:numId w:val="0"/>
        </w:numPr>
        <w:jc w:val="both"/>
      </w:pPr>
      <w:r>
        <w:t xml:space="preserve">Høringssvar bliver offentliggjort på </w:t>
      </w:r>
      <w:hyperlink r:id="rId10" w:history="1">
        <w:r>
          <w:rPr>
            <w:rStyle w:val="Hyperlink"/>
            <w:szCs w:val="22"/>
          </w:rPr>
          <w:t>www.hoeringsportalen.dk</w:t>
        </w:r>
      </w:hyperlink>
      <w:r>
        <w:t xml:space="preserve"> efter høringsfristens udløb for så vidt, at disse ikke stammer fra ministeriet eller myndigheder under ministerierne. Ved angivelse af høringssvar samtykkes samtidig til offentliggørelse af høringssvaret, herunder afsender adresse og mailadresse.</w:t>
      </w:r>
    </w:p>
    <w:p w14:paraId="7F9AE264" w14:textId="77777777" w:rsidR="00596F4E" w:rsidRDefault="00596F4E" w:rsidP="00596F4E">
      <w:pPr>
        <w:pStyle w:val="Opstilling-punkttegn"/>
        <w:numPr>
          <w:ilvl w:val="0"/>
          <w:numId w:val="0"/>
        </w:numPr>
        <w:jc w:val="both"/>
      </w:pPr>
    </w:p>
    <w:p w14:paraId="73EC1FBE" w14:textId="77777777" w:rsidR="00596F4E" w:rsidRDefault="00596F4E" w:rsidP="00596F4E">
      <w:pPr>
        <w:pStyle w:val="Opstilling-punkttegn"/>
        <w:numPr>
          <w:ilvl w:val="0"/>
          <w:numId w:val="0"/>
        </w:numPr>
        <w:jc w:val="both"/>
        <w:rPr>
          <w:b/>
        </w:rPr>
      </w:pPr>
      <w:r>
        <w:rPr>
          <w:b/>
        </w:rPr>
        <w:t>Om bekendtgørelsen</w:t>
      </w:r>
    </w:p>
    <w:p w14:paraId="448AC152" w14:textId="77777777" w:rsidR="00596F4E" w:rsidRDefault="00596F4E" w:rsidP="00596F4E">
      <w:pPr>
        <w:pStyle w:val="Opstilling-punkttegn"/>
        <w:numPr>
          <w:ilvl w:val="0"/>
          <w:numId w:val="0"/>
        </w:numPr>
        <w:jc w:val="both"/>
        <w:rPr>
          <w:b/>
        </w:rPr>
      </w:pPr>
      <w:r>
        <w:rPr>
          <w:b/>
        </w:rPr>
        <w:t>Forholdet til EU-lovgivningen</w:t>
      </w:r>
    </w:p>
    <w:p w14:paraId="1A274607" w14:textId="23400874" w:rsidR="00596F4E" w:rsidRDefault="00596F4E" w:rsidP="00596F4E">
      <w:pPr>
        <w:jc w:val="both"/>
      </w:pPr>
      <w:r>
        <w:t>Bekendtgørelsen udmønter forpligtelsen i Rådets Forordning (EU) 202</w:t>
      </w:r>
      <w:r w:rsidR="00295938">
        <w:t>6</w:t>
      </w:r>
      <w:r>
        <w:t>/2</w:t>
      </w:r>
      <w:r w:rsidR="00295938">
        <w:t>49</w:t>
      </w:r>
      <w:r>
        <w:t xml:space="preserve"> af </w:t>
      </w:r>
      <w:r w:rsidR="00295938">
        <w:t>26</w:t>
      </w:r>
      <w:r>
        <w:t>. januar 202</w:t>
      </w:r>
      <w:r w:rsidR="00295938">
        <w:t>6</w:t>
      </w:r>
      <w:r>
        <w:t xml:space="preserve"> om fiskerimuligheder for 202</w:t>
      </w:r>
      <w:r w:rsidR="00295938">
        <w:t>6</w:t>
      </w:r>
      <w:r>
        <w:rPr>
          <w:rStyle w:val="Fodnotehenvisning"/>
        </w:rPr>
        <w:footnoteReference w:id="1"/>
      </w:r>
      <w:r>
        <w:t>. Artikel 1</w:t>
      </w:r>
      <w:r w:rsidR="00295938">
        <w:t>4</w:t>
      </w:r>
      <w:r>
        <w:t xml:space="preserve"> i forordningen pålægger hvert medlemsland at fastsætte en lukkeperiode for erhvervsmæssigt fiskeri af ål i saltvand i en fortløbende eller ikke-fortløbende periode på mindst seks måneder.</w:t>
      </w:r>
      <w:r w:rsidRPr="00DD2A01">
        <w:t xml:space="preserve"> </w:t>
      </w:r>
      <w:r>
        <w:t>Lukkeperioden skal placeres i den vigtigste gydevandringsperiode for europæisk ål og inden for perioden 1. april 202</w:t>
      </w:r>
      <w:r w:rsidR="00295938">
        <w:t>6</w:t>
      </w:r>
      <w:r>
        <w:t xml:space="preserve"> til 31. marts 202</w:t>
      </w:r>
      <w:r w:rsidR="00295938">
        <w:t>7</w:t>
      </w:r>
      <w:r>
        <w:t>, jf. artikel 1</w:t>
      </w:r>
      <w:r w:rsidR="00295938">
        <w:t>4</w:t>
      </w:r>
      <w:r>
        <w:t xml:space="preserve"> og artikel 6</w:t>
      </w:r>
      <w:r w:rsidR="0071658D">
        <w:t>2</w:t>
      </w:r>
      <w:r>
        <w:t xml:space="preserve">, litra b). </w:t>
      </w:r>
    </w:p>
    <w:p w14:paraId="6FB628D9" w14:textId="77777777" w:rsidR="00596F4E" w:rsidRDefault="00596F4E" w:rsidP="00596F4E">
      <w:pPr>
        <w:jc w:val="both"/>
      </w:pPr>
    </w:p>
    <w:p w14:paraId="3A49F06A" w14:textId="52357FC4" w:rsidR="00596F4E" w:rsidRDefault="00596F4E" w:rsidP="00596F4E">
      <w:pPr>
        <w:jc w:val="both"/>
      </w:pPr>
      <w:r>
        <w:t>Af hensyn til fiskerierhvervet kan medlemslandene fastsætte en periode på op til 30 dage inden for lukkeperioden, hvor fiskeri kan tillades. I så fald skal lukkeperioden forlænges tilsvarende, jf. artikel 1</w:t>
      </w:r>
      <w:r w:rsidR="007B3D1C">
        <w:t>4</w:t>
      </w:r>
      <w:r>
        <w:t xml:space="preserve">, stk. 4. </w:t>
      </w:r>
    </w:p>
    <w:p w14:paraId="4198D56B" w14:textId="77777777" w:rsidR="00596F4E" w:rsidRDefault="00596F4E" w:rsidP="00596F4E">
      <w:pPr>
        <w:jc w:val="both"/>
      </w:pPr>
    </w:p>
    <w:p w14:paraId="1F404B94" w14:textId="572D8A45" w:rsidR="00596F4E" w:rsidRDefault="00596F4E" w:rsidP="00596F4E">
      <w:pPr>
        <w:jc w:val="both"/>
      </w:pPr>
      <w:r>
        <w:t xml:space="preserve">I </w:t>
      </w:r>
      <w:r w:rsidR="007B3D1C">
        <w:t>ICES-område</w:t>
      </w:r>
      <w:r>
        <w:t xml:space="preserve"> 3 (Østersøen, Skagerrak og Kattegat) skal der være enighed mellem medlemslandene om en samlet plan for lukning for at sikre en effektiv beskyttelse af ål under vandringen fra Østersøen. Hvis der ikke kan opnås enighed</w:t>
      </w:r>
      <w:r w:rsidR="007B3D1C">
        <w:t>,</w:t>
      </w:r>
      <w:r>
        <w:t xml:space="preserve"> </w:t>
      </w:r>
      <w:r w:rsidR="00B84004">
        <w:t xml:space="preserve">er </w:t>
      </w:r>
      <w:r>
        <w:t>lukkeperioden</w:t>
      </w:r>
      <w:r w:rsidR="00B84004">
        <w:t xml:space="preserve"> fastsat direkte i forordningen</w:t>
      </w:r>
      <w:r>
        <w:t xml:space="preserve"> fra den 15. september 202</w:t>
      </w:r>
      <w:r w:rsidR="007B3D1C">
        <w:t>6</w:t>
      </w:r>
      <w:r>
        <w:t xml:space="preserve"> til og med den 15. marts 202</w:t>
      </w:r>
      <w:r w:rsidR="007B3D1C">
        <w:t>7</w:t>
      </w:r>
      <w:r>
        <w:t xml:space="preserve"> uden mulighed for 30 dages fiskeri, jf. artikel 1</w:t>
      </w:r>
      <w:r w:rsidR="007B3D1C">
        <w:t>4</w:t>
      </w:r>
      <w:r>
        <w:t xml:space="preserve">, stk. </w:t>
      </w:r>
      <w:r w:rsidR="0071658D">
        <w:t>6</w:t>
      </w:r>
      <w:r>
        <w:t>.</w:t>
      </w:r>
    </w:p>
    <w:p w14:paraId="00A04137" w14:textId="77777777" w:rsidR="00596F4E" w:rsidRDefault="00596F4E" w:rsidP="00596F4E">
      <w:pPr>
        <w:jc w:val="both"/>
      </w:pPr>
    </w:p>
    <w:p w14:paraId="1EF2834B" w14:textId="4BEF5406" w:rsidR="00596F4E" w:rsidRDefault="00596F4E" w:rsidP="00596F4E">
      <w:pPr>
        <w:jc w:val="both"/>
      </w:pPr>
      <w:r>
        <w:lastRenderedPageBreak/>
        <w:t>Østersølandene har drøftet ovennævnte i regi af BALTFISH</w:t>
      </w:r>
      <w:r>
        <w:rPr>
          <w:rStyle w:val="Fodnotehenvisning"/>
        </w:rPr>
        <w:footnoteReference w:id="2"/>
      </w:r>
      <w:r>
        <w:t xml:space="preserve">. Konklusionen blev, at der ikke var enighed om en samlet plan for lukning, hvilket betyder, at </w:t>
      </w:r>
      <w:r w:rsidRPr="00682826">
        <w:t xml:space="preserve">lukkeperioden i </w:t>
      </w:r>
      <w:r w:rsidR="00B84004" w:rsidRPr="00682826">
        <w:t>ICES-område</w:t>
      </w:r>
      <w:r w:rsidRPr="00682826">
        <w:t xml:space="preserve"> 3 bliver: Fra den </w:t>
      </w:r>
      <w:r>
        <w:t>15. september 202</w:t>
      </w:r>
      <w:r w:rsidR="00B84004">
        <w:t>6</w:t>
      </w:r>
      <w:r w:rsidRPr="00682826">
        <w:t xml:space="preserve"> til og med den 15</w:t>
      </w:r>
      <w:r>
        <w:t>. marts 202</w:t>
      </w:r>
      <w:r w:rsidR="00B84004">
        <w:t>7</w:t>
      </w:r>
      <w:r w:rsidRPr="00682826">
        <w:t xml:space="preserve"> uden mulighed for at fiske i perioden. </w:t>
      </w:r>
    </w:p>
    <w:p w14:paraId="58A3A372" w14:textId="77777777" w:rsidR="00596F4E" w:rsidRDefault="00596F4E" w:rsidP="00596F4E">
      <w:pPr>
        <w:jc w:val="both"/>
      </w:pPr>
    </w:p>
    <w:p w14:paraId="18C23188" w14:textId="3FCD43E1" w:rsidR="00596F4E" w:rsidRPr="00B84004" w:rsidRDefault="00596F4E" w:rsidP="00596F4E">
      <w:pPr>
        <w:jc w:val="both"/>
      </w:pPr>
      <w:r w:rsidRPr="00B84004">
        <w:t xml:space="preserve">Lukkeperioden i </w:t>
      </w:r>
      <w:r w:rsidR="00B84004" w:rsidRPr="00B84004">
        <w:t>ICES-område</w:t>
      </w:r>
      <w:r w:rsidRPr="00B84004">
        <w:t xml:space="preserve"> 4 (Nordsøen, Limfjorden, Ringkøbing og Nissum fjorde) fastsættes med henblik på opfyldelse af forordningens krav om, at lukkeperioden skal omfatte den vigtigste vandringsperiode for europæisk ål. Det betyder, at lukkeperioden fastsættes fra den 1. august 202</w:t>
      </w:r>
      <w:r w:rsidR="00B84004">
        <w:t>6</w:t>
      </w:r>
      <w:r w:rsidRPr="00B84004">
        <w:t xml:space="preserve"> til og med den 31. januar 202</w:t>
      </w:r>
      <w:r w:rsidR="00B84004">
        <w:t>7</w:t>
      </w:r>
      <w:r w:rsidRPr="00B84004">
        <w:t>. Som nævnt ovenfor kan fiskeri tillades i lukkeperioden, når der fastsættes en yderligere forbudsperiode af tilsvarende varighed i den vigtigste vandringsperiode. Det betyder, at erhvervsmæssigt fiskeri af ål i dette område tillades i august 202</w:t>
      </w:r>
      <w:r w:rsidR="00B84004">
        <w:t>6</w:t>
      </w:r>
      <w:r w:rsidRPr="00B84004">
        <w:t xml:space="preserve"> og at lukkeperioden dermed forlænges med et forbud i februar 202</w:t>
      </w:r>
      <w:r w:rsidR="00B84004">
        <w:t>7</w:t>
      </w:r>
      <w:r w:rsidRPr="00B84004">
        <w:t xml:space="preserve">. </w:t>
      </w:r>
    </w:p>
    <w:p w14:paraId="6CF2F9C8" w14:textId="77777777" w:rsidR="00596F4E" w:rsidRDefault="00596F4E" w:rsidP="00596F4E">
      <w:pPr>
        <w:jc w:val="both"/>
      </w:pPr>
    </w:p>
    <w:p w14:paraId="40656385" w14:textId="77777777" w:rsidR="00596F4E" w:rsidRDefault="00596F4E" w:rsidP="00596F4E">
      <w:pPr>
        <w:jc w:val="both"/>
      </w:pPr>
      <w:r>
        <w:t xml:space="preserve">Det fremgår endvidere, at lukkeperioden skal gælde al fiskeriaktivitet, hvilket betyder, at det fortsat ikke vil være tilladt at opbevare levende ål om bord på fiskerfartøjet, i hyttefade, opbevaringsruser eller lignende i lukkeperioden. </w:t>
      </w:r>
    </w:p>
    <w:p w14:paraId="0CA7B485" w14:textId="77777777" w:rsidR="00596F4E" w:rsidRDefault="00596F4E" w:rsidP="00596F4E">
      <w:pPr>
        <w:pStyle w:val="Opstilling-punkttegn"/>
        <w:numPr>
          <w:ilvl w:val="0"/>
          <w:numId w:val="0"/>
        </w:numPr>
        <w:jc w:val="both"/>
      </w:pPr>
    </w:p>
    <w:p w14:paraId="18C50592" w14:textId="6A4E4C3D" w:rsidR="00596F4E" w:rsidRDefault="00596F4E" w:rsidP="00596F4E">
      <w:pPr>
        <w:pStyle w:val="Opstilling-punkttegn"/>
        <w:numPr>
          <w:ilvl w:val="0"/>
          <w:numId w:val="0"/>
        </w:numPr>
        <w:jc w:val="both"/>
      </w:pPr>
      <w:r>
        <w:t>Det fremgår direkte af forordningens artikel 1</w:t>
      </w:r>
      <w:r w:rsidR="00B84004">
        <w:t>4</w:t>
      </w:r>
      <w:r>
        <w:t xml:space="preserve">, stk. </w:t>
      </w:r>
      <w:r w:rsidR="0071658D">
        <w:t>8</w:t>
      </w:r>
      <w:r>
        <w:t>, at rekreativt fiskeri efter europæisk ål i alle dens livsstadier er forbudt fra den 1. april 202</w:t>
      </w:r>
      <w:r w:rsidR="00B84004">
        <w:t>6</w:t>
      </w:r>
      <w:r>
        <w:t xml:space="preserve"> til og med den 31. marts 202</w:t>
      </w:r>
      <w:r w:rsidR="00B84004">
        <w:t>7</w:t>
      </w:r>
      <w:r>
        <w:t xml:space="preserve">. </w:t>
      </w:r>
    </w:p>
    <w:p w14:paraId="2A671509" w14:textId="77777777" w:rsidR="00972200" w:rsidRDefault="00972200" w:rsidP="00596F4E">
      <w:pPr>
        <w:pStyle w:val="Opstilling-punkttegn"/>
        <w:numPr>
          <w:ilvl w:val="0"/>
          <w:numId w:val="0"/>
        </w:numPr>
        <w:jc w:val="both"/>
      </w:pPr>
    </w:p>
    <w:p w14:paraId="176AB3D1" w14:textId="6635FC8D" w:rsidR="00972200" w:rsidRDefault="00972200" w:rsidP="00596F4E">
      <w:pPr>
        <w:pStyle w:val="Opstilling-punkttegn"/>
        <w:numPr>
          <w:ilvl w:val="0"/>
          <w:numId w:val="0"/>
        </w:numPr>
        <w:jc w:val="both"/>
      </w:pPr>
      <w:r>
        <w:t>I henhold den netop indgåede politiske beslutning om åleforvaltning, ophæves muligheden for et begrænset erhvervsmæssigt fiskeri med få redskaber i en afgrænset periode (det såkaldte § 16-fiskeri i saltvand og § 18- fiskeri i ferskvand), pr. 1. august 2026. Ophævelsen sker ved en ændringsbekendtgørelse herom.</w:t>
      </w:r>
    </w:p>
    <w:p w14:paraId="59736ECE" w14:textId="77777777" w:rsidR="00596F4E" w:rsidRDefault="00596F4E" w:rsidP="00596F4E">
      <w:pPr>
        <w:pStyle w:val="Opstilling-punkttegn"/>
        <w:numPr>
          <w:ilvl w:val="0"/>
          <w:numId w:val="0"/>
        </w:numPr>
        <w:jc w:val="both"/>
        <w:rPr>
          <w:b/>
        </w:rPr>
      </w:pPr>
    </w:p>
    <w:p w14:paraId="3C6EBA97" w14:textId="77777777" w:rsidR="00596F4E" w:rsidRDefault="00596F4E" w:rsidP="00596F4E">
      <w:pPr>
        <w:pStyle w:val="Opstilling-punkttegn"/>
        <w:numPr>
          <w:ilvl w:val="0"/>
          <w:numId w:val="0"/>
        </w:numPr>
        <w:jc w:val="both"/>
        <w:rPr>
          <w:b/>
        </w:rPr>
      </w:pPr>
      <w:r>
        <w:rPr>
          <w:b/>
        </w:rPr>
        <w:t>Erhvervsmæssigt fiskeri</w:t>
      </w:r>
    </w:p>
    <w:p w14:paraId="7EF8FFF4" w14:textId="4EC771B3" w:rsidR="00596F4E" w:rsidRDefault="00596F4E" w:rsidP="00596F4E">
      <w:pPr>
        <w:pStyle w:val="Opstilling-punkttegn"/>
        <w:numPr>
          <w:ilvl w:val="0"/>
          <w:numId w:val="0"/>
        </w:numPr>
        <w:jc w:val="both"/>
      </w:pPr>
      <w:r>
        <w:t xml:space="preserve">Bekendtgørelsen fastsætter et forbud mod erhvervsmæssigt fiskeri af ål i saltvand i </w:t>
      </w:r>
      <w:r w:rsidR="00B84004">
        <w:t>ICES-område</w:t>
      </w:r>
      <w:r>
        <w:t xml:space="preserve"> 3 fra den 15. september 202</w:t>
      </w:r>
      <w:r w:rsidR="00B84004">
        <w:t>6</w:t>
      </w:r>
      <w:r>
        <w:t xml:space="preserve"> til og med den 15. marts 202</w:t>
      </w:r>
      <w:r w:rsidR="00B84004">
        <w:t>7</w:t>
      </w:r>
      <w:r>
        <w:t xml:space="preserve"> og et forbud i ICES</w:t>
      </w:r>
      <w:r w:rsidR="00B84004">
        <w:t>-</w:t>
      </w:r>
      <w:r>
        <w:t>område 4 fra den 1. september 202</w:t>
      </w:r>
      <w:r w:rsidR="00B84004">
        <w:t>6</w:t>
      </w:r>
      <w:r>
        <w:t xml:space="preserve"> til og med den 28. februar 202</w:t>
      </w:r>
      <w:r w:rsidR="00B84004">
        <w:t>7</w:t>
      </w:r>
      <w:r>
        <w:t>. Erhvervsmæssigt fiskeri gælder erhvervsfiskere og bierhvervsfiskere.</w:t>
      </w:r>
    </w:p>
    <w:p w14:paraId="31803053" w14:textId="77777777" w:rsidR="00596F4E" w:rsidRDefault="00596F4E" w:rsidP="00596F4E">
      <w:pPr>
        <w:pStyle w:val="Opstilling-punkttegn"/>
        <w:numPr>
          <w:ilvl w:val="0"/>
          <w:numId w:val="0"/>
        </w:numPr>
        <w:jc w:val="both"/>
      </w:pPr>
    </w:p>
    <w:p w14:paraId="1DCA9D39" w14:textId="503F7604" w:rsidR="00596F4E" w:rsidRDefault="00596F4E" w:rsidP="00596F4E">
      <w:pPr>
        <w:pStyle w:val="Opstilling-punkttegn"/>
        <w:numPr>
          <w:ilvl w:val="0"/>
          <w:numId w:val="0"/>
        </w:numPr>
        <w:jc w:val="both"/>
      </w:pPr>
      <w:r>
        <w:t>Ruser, bundgarn og bundgarnslignende redskaber, som anvendes af erhvervs- og bierhvervsfiskere, må i lukkeperioden anvendes til andet end ålefiskeri, hvis betingelserne i § 7, stk. 2, 4 og 5, i bekendtgørelse nr. 1551 af 11. december 2015 om betingelserne for erhvervsmæssigt fiskeri af ål i saltvand og ferskvand er opfyldt. Hvis ål fanges i disse redskaber i lukkeperioden</w:t>
      </w:r>
      <w:r w:rsidR="00906B48">
        <w:t>,</w:t>
      </w:r>
      <w:r>
        <w:t xml:space="preserve"> skal de straks genudsættes.</w:t>
      </w:r>
    </w:p>
    <w:p w14:paraId="00FE489C" w14:textId="77777777" w:rsidR="00596F4E" w:rsidRDefault="00596F4E" w:rsidP="00596F4E">
      <w:pPr>
        <w:pStyle w:val="Opstilling-punkttegn"/>
        <w:numPr>
          <w:ilvl w:val="0"/>
          <w:numId w:val="0"/>
        </w:numPr>
        <w:jc w:val="both"/>
      </w:pPr>
    </w:p>
    <w:p w14:paraId="3634454A" w14:textId="79638A65" w:rsidR="00596F4E" w:rsidRDefault="00596F4E" w:rsidP="00596F4E">
      <w:pPr>
        <w:pStyle w:val="Opstilling-punkttegn"/>
        <w:numPr>
          <w:ilvl w:val="0"/>
          <w:numId w:val="0"/>
        </w:numPr>
        <w:jc w:val="both"/>
      </w:pPr>
      <w:r>
        <w:t>Det fremgår, at det ikke er tilladt i lukkeperioden at opbevare levende ål f.eks. i hyttefade og lignende. Fra den 15. september 202</w:t>
      </w:r>
      <w:r w:rsidR="00B84004">
        <w:t>6</w:t>
      </w:r>
      <w:r>
        <w:t xml:space="preserve"> (ICES</w:t>
      </w:r>
      <w:r w:rsidR="00B84004">
        <w:t>-</w:t>
      </w:r>
      <w:r>
        <w:t>område 3) og fra den 1. september 202</w:t>
      </w:r>
      <w:r w:rsidR="00B84004">
        <w:t>6</w:t>
      </w:r>
      <w:r>
        <w:t xml:space="preserve"> (ICES</w:t>
      </w:r>
      <w:r w:rsidR="00B84004">
        <w:t>-</w:t>
      </w:r>
      <w:r>
        <w:t>område 4) er det endvidere ikke tilladt at lande ål fanget ved erhvervsmæssigt fiskeri af ål i saltvand inden helholdsvis den 15. september og den 1. september 202</w:t>
      </w:r>
      <w:r w:rsidR="00B84004">
        <w:t>6</w:t>
      </w:r>
      <w:r>
        <w:t>. Det er tilladt at opbevare levende ål i anlæg på land, når ålene er fanget ved erhvervsmæssigt fiskeri og landet senest den 14. september 202</w:t>
      </w:r>
      <w:r w:rsidR="00B84004">
        <w:t>6</w:t>
      </w:r>
      <w:r>
        <w:t xml:space="preserve"> (ICES</w:t>
      </w:r>
      <w:r w:rsidR="00B84004">
        <w:t>-</w:t>
      </w:r>
      <w:r>
        <w:t>område 3) og senest den 31. august 202</w:t>
      </w:r>
      <w:r w:rsidR="00B84004">
        <w:t>6</w:t>
      </w:r>
      <w:r>
        <w:t xml:space="preserve"> (ICES</w:t>
      </w:r>
      <w:r w:rsidR="00B84004">
        <w:t>-</w:t>
      </w:r>
      <w:r>
        <w:t>område 4). Det er fortsat tilladt for erhvervs- og bierhvervsfiskere at sælge ål i lukkeperioden.</w:t>
      </w:r>
    </w:p>
    <w:p w14:paraId="0E52FFB4" w14:textId="77777777" w:rsidR="00596F4E" w:rsidRDefault="00596F4E" w:rsidP="00596F4E">
      <w:pPr>
        <w:pStyle w:val="Opstilling-punkttegn"/>
        <w:numPr>
          <w:ilvl w:val="0"/>
          <w:numId w:val="0"/>
        </w:numPr>
        <w:jc w:val="both"/>
      </w:pPr>
    </w:p>
    <w:p w14:paraId="212856D6" w14:textId="77777777" w:rsidR="00596F4E" w:rsidRDefault="00596F4E" w:rsidP="00596F4E">
      <w:pPr>
        <w:pStyle w:val="Opstilling-punkttegn"/>
        <w:numPr>
          <w:ilvl w:val="0"/>
          <w:numId w:val="0"/>
        </w:numPr>
        <w:jc w:val="both"/>
        <w:rPr>
          <w:b/>
        </w:rPr>
      </w:pPr>
      <w:r>
        <w:rPr>
          <w:b/>
        </w:rPr>
        <w:t>Rekreativt fiskeri</w:t>
      </w:r>
    </w:p>
    <w:p w14:paraId="238DDD2B" w14:textId="77777777" w:rsidR="00972200" w:rsidRDefault="00596F4E" w:rsidP="00596F4E">
      <w:pPr>
        <w:pStyle w:val="Opstilling-punkttegn"/>
        <w:numPr>
          <w:ilvl w:val="0"/>
          <w:numId w:val="0"/>
        </w:numPr>
        <w:jc w:val="both"/>
      </w:pPr>
      <w:r>
        <w:t>Rekreativt fiskeri af ål i saltvand er ifølge forordningen ikke tilladt fra den 1. april 202</w:t>
      </w:r>
      <w:r w:rsidR="00167B81">
        <w:t>6</w:t>
      </w:r>
      <w:r>
        <w:t xml:space="preserve"> til og med den 31. marts 202</w:t>
      </w:r>
      <w:r w:rsidR="00167B81">
        <w:t>7</w:t>
      </w:r>
      <w:r>
        <w:t xml:space="preserve">. Det betyder, at fritidsfiskere og lystfiskere ikke må fange ål i saltvand i denne periode. </w:t>
      </w:r>
    </w:p>
    <w:p w14:paraId="535BF7C0" w14:textId="77777777" w:rsidR="00972200" w:rsidRDefault="00972200" w:rsidP="00596F4E">
      <w:pPr>
        <w:pStyle w:val="Opstilling-punkttegn"/>
        <w:numPr>
          <w:ilvl w:val="0"/>
          <w:numId w:val="0"/>
        </w:numPr>
        <w:jc w:val="both"/>
      </w:pPr>
    </w:p>
    <w:p w14:paraId="23981D4C" w14:textId="419D4B73" w:rsidR="00596F4E" w:rsidRDefault="00972200" w:rsidP="00596F4E">
      <w:pPr>
        <w:pStyle w:val="Opstilling-punkttegn"/>
        <w:numPr>
          <w:ilvl w:val="0"/>
          <w:numId w:val="0"/>
        </w:numPr>
        <w:jc w:val="both"/>
      </w:pPr>
      <w:r>
        <w:lastRenderedPageBreak/>
        <w:t xml:space="preserve">I henhold til den politiske aftale </w:t>
      </w:r>
      <w:r>
        <w:rPr>
          <w:i/>
          <w:iCs/>
        </w:rPr>
        <w:t xml:space="preserve">En ny kurs for dansk fiskeri </w:t>
      </w:r>
      <w:r>
        <w:t xml:space="preserve">fra juli 2025 fremgår det, at </w:t>
      </w:r>
      <w:r w:rsidR="00803663">
        <w:t>”</w:t>
      </w:r>
      <w:r>
        <w:t>aftalepartierne er enige om, at forbuddet mod rekreativt fiskeri efter ål i saltvand videreføres og udvides til at gælde i ferskvand</w:t>
      </w:r>
      <w:r w:rsidR="00803663">
        <w:t>”</w:t>
      </w:r>
      <w:r>
        <w:t xml:space="preserve">. På den baggrund indføres et forbud mod rekreativt fiskeri af ål i ferskvand fra den 1. august 2026. </w:t>
      </w:r>
      <w:r w:rsidR="00596F4E">
        <w:t>Hvis ål fanges i rekreativt fiskeri, skal disse straks genudsættes og må ikke opbevares og ilandbringes. Det er ikke tilladt for fritidsfiskere og lystfiskere at opbevare ål i hyttefade eller lignende.</w:t>
      </w:r>
    </w:p>
    <w:p w14:paraId="1DA8A003" w14:textId="77777777" w:rsidR="00596F4E" w:rsidRDefault="00596F4E" w:rsidP="00596F4E">
      <w:pPr>
        <w:pStyle w:val="Opstilling-punkttegn"/>
        <w:numPr>
          <w:ilvl w:val="0"/>
          <w:numId w:val="0"/>
        </w:numPr>
        <w:jc w:val="both"/>
      </w:pPr>
    </w:p>
    <w:p w14:paraId="690F5DCB" w14:textId="77777777" w:rsidR="00596F4E" w:rsidRDefault="00596F4E" w:rsidP="00596F4E">
      <w:pPr>
        <w:pStyle w:val="Opstilling-punkttegn"/>
        <w:numPr>
          <w:ilvl w:val="0"/>
          <w:numId w:val="0"/>
        </w:numPr>
        <w:jc w:val="both"/>
        <w:rPr>
          <w:b/>
        </w:rPr>
      </w:pPr>
      <w:r>
        <w:rPr>
          <w:b/>
        </w:rPr>
        <w:t>Erhvervsøkonomisk konsekvensvurdering</w:t>
      </w:r>
    </w:p>
    <w:p w14:paraId="0D8E1243" w14:textId="6BA2144E" w:rsidR="00596F4E" w:rsidRDefault="00167B81" w:rsidP="00596F4E">
      <w:pPr>
        <w:pStyle w:val="Opstilling-punkttegn"/>
        <w:numPr>
          <w:ilvl w:val="0"/>
          <w:numId w:val="0"/>
        </w:numPr>
        <w:jc w:val="both"/>
      </w:pPr>
      <w:r>
        <w:t>Miljø</w:t>
      </w:r>
      <w:r w:rsidR="00596F4E">
        <w:t>ministeriet har udarbejdet en vurdering af de erhvervsøkonomiske konsekvenser, som vedlægges.</w:t>
      </w:r>
    </w:p>
    <w:p w14:paraId="1E5F3BD4" w14:textId="77777777" w:rsidR="00596F4E" w:rsidRDefault="00596F4E" w:rsidP="00596F4E">
      <w:pPr>
        <w:pStyle w:val="Opstilling-punkttegn"/>
        <w:numPr>
          <w:ilvl w:val="0"/>
          <w:numId w:val="0"/>
        </w:numPr>
        <w:jc w:val="both"/>
      </w:pPr>
    </w:p>
    <w:p w14:paraId="4687034A" w14:textId="77777777" w:rsidR="00596F4E" w:rsidRDefault="00596F4E" w:rsidP="00596F4E">
      <w:pPr>
        <w:pStyle w:val="Opstilling-punkttegn"/>
        <w:numPr>
          <w:ilvl w:val="0"/>
          <w:numId w:val="0"/>
        </w:numPr>
        <w:jc w:val="both"/>
        <w:rPr>
          <w:b/>
        </w:rPr>
      </w:pPr>
      <w:r>
        <w:rPr>
          <w:b/>
        </w:rPr>
        <w:t>Miljøvurdering</w:t>
      </w:r>
    </w:p>
    <w:p w14:paraId="44960E77" w14:textId="24FED105" w:rsidR="00596F4E" w:rsidRDefault="00167B81" w:rsidP="00596F4E">
      <w:pPr>
        <w:pStyle w:val="Opstilling-punkttegn"/>
        <w:numPr>
          <w:ilvl w:val="0"/>
          <w:numId w:val="0"/>
        </w:numPr>
        <w:jc w:val="both"/>
      </w:pPr>
      <w:r>
        <w:t>Miljø</w:t>
      </w:r>
      <w:r w:rsidR="00596F4E">
        <w:t>ministeriet vurderer, at bekendtgørelsen ikke har indvirkning på miljøet</w:t>
      </w:r>
      <w:r>
        <w:t>.</w:t>
      </w:r>
      <w:r w:rsidR="00596F4E">
        <w:t xml:space="preserve"> Bekendtgørelsen vurderes at give en bedre beskyttelse af ål.</w:t>
      </w:r>
    </w:p>
    <w:p w14:paraId="4BB5CA3D" w14:textId="77777777" w:rsidR="00596F4E" w:rsidRDefault="00596F4E" w:rsidP="00596F4E">
      <w:pPr>
        <w:pStyle w:val="Opstilling-punkttegn"/>
        <w:numPr>
          <w:ilvl w:val="0"/>
          <w:numId w:val="0"/>
        </w:numPr>
        <w:jc w:val="both"/>
      </w:pPr>
    </w:p>
    <w:p w14:paraId="181C6C4A" w14:textId="77777777" w:rsidR="00596F4E" w:rsidRDefault="00596F4E" w:rsidP="00596F4E">
      <w:pPr>
        <w:pStyle w:val="Opstilling-punkttegn"/>
        <w:numPr>
          <w:ilvl w:val="0"/>
          <w:numId w:val="0"/>
        </w:numPr>
        <w:jc w:val="both"/>
        <w:rPr>
          <w:b/>
        </w:rPr>
      </w:pPr>
      <w:r>
        <w:rPr>
          <w:b/>
        </w:rPr>
        <w:t>Ikrafttrædelsesdato</w:t>
      </w:r>
    </w:p>
    <w:p w14:paraId="15731C77" w14:textId="3EEC687B" w:rsidR="00596F4E" w:rsidRDefault="00596F4E" w:rsidP="00596F4E">
      <w:pPr>
        <w:pStyle w:val="Opstilling-punkttegn"/>
        <w:numPr>
          <w:ilvl w:val="0"/>
          <w:numId w:val="0"/>
        </w:numPr>
        <w:jc w:val="both"/>
      </w:pPr>
      <w:r>
        <w:t>Be</w:t>
      </w:r>
      <w:r w:rsidR="00167B81">
        <w:t xml:space="preserve">kendtgørelserne </w:t>
      </w:r>
      <w:r>
        <w:t xml:space="preserve">forventes at træde i kraft den 1. </w:t>
      </w:r>
      <w:r w:rsidR="00167B81">
        <w:t>august 2026</w:t>
      </w:r>
      <w:r>
        <w:t xml:space="preserve">.  </w:t>
      </w:r>
    </w:p>
    <w:p w14:paraId="7C17C2F0" w14:textId="77777777" w:rsidR="00596F4E" w:rsidRDefault="00596F4E" w:rsidP="00596F4E">
      <w:pPr>
        <w:pStyle w:val="Opstilling-punkttegn"/>
        <w:numPr>
          <w:ilvl w:val="0"/>
          <w:numId w:val="0"/>
        </w:numPr>
      </w:pPr>
    </w:p>
    <w:p w14:paraId="369E7CDB" w14:textId="77777777" w:rsidR="00596F4E" w:rsidRDefault="00596F4E" w:rsidP="00596F4E">
      <w:pPr>
        <w:pStyle w:val="Opstilling-punkttegn"/>
        <w:numPr>
          <w:ilvl w:val="0"/>
          <w:numId w:val="0"/>
        </w:numPr>
      </w:pPr>
      <w:r>
        <w:t>Med venlig hilsen</w:t>
      </w:r>
    </w:p>
    <w:p w14:paraId="7928A736" w14:textId="77777777" w:rsidR="00596F4E" w:rsidRDefault="00596F4E" w:rsidP="00596F4E">
      <w:pPr>
        <w:pStyle w:val="Opstilling-punkttegn"/>
        <w:numPr>
          <w:ilvl w:val="0"/>
          <w:numId w:val="0"/>
        </w:numPr>
      </w:pPr>
      <w:r>
        <w:t>Lene Jensen Scheel-Bech</w:t>
      </w:r>
    </w:p>
    <w:p w14:paraId="27A3B1AA" w14:textId="77777777" w:rsidR="00596F4E" w:rsidRPr="00F85707" w:rsidRDefault="00596F4E" w:rsidP="00596F4E">
      <w:pPr>
        <w:pStyle w:val="Opstilling-punkttegn"/>
        <w:numPr>
          <w:ilvl w:val="0"/>
          <w:numId w:val="0"/>
        </w:numPr>
        <w:rPr>
          <w:sz w:val="22"/>
          <w:szCs w:val="22"/>
        </w:rPr>
      </w:pPr>
      <w:r>
        <w:t>Specialkonsulent</w:t>
      </w:r>
    </w:p>
    <w:p w14:paraId="454993AD" w14:textId="77777777" w:rsidR="00596F4E" w:rsidRPr="00CD7EB7" w:rsidRDefault="00596F4E" w:rsidP="00FE7E77"/>
    <w:sectPr w:rsidR="00596F4E" w:rsidRPr="00CD7EB7" w:rsidSect="007A04FE">
      <w:headerReference w:type="even" r:id="rId11"/>
      <w:headerReference w:type="default" r:id="rId12"/>
      <w:footerReference w:type="even" r:id="rId13"/>
      <w:footerReference w:type="default" r:id="rId14"/>
      <w:headerReference w:type="first" r:id="rId15"/>
      <w:footerReference w:type="first" r:id="rId16"/>
      <w:pgSz w:w="11906" w:h="16838" w:code="9"/>
      <w:pgMar w:top="2041" w:right="1418" w:bottom="1701" w:left="1418" w:header="45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957BF" w14:textId="77777777" w:rsidR="009114D7" w:rsidRDefault="009114D7">
      <w:r>
        <w:separator/>
      </w:r>
    </w:p>
  </w:endnote>
  <w:endnote w:type="continuationSeparator" w:id="0">
    <w:p w14:paraId="71994962" w14:textId="77777777" w:rsidR="009114D7" w:rsidRDefault="00911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EUAlbertin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24DAE" w14:textId="77777777" w:rsidR="00467E79" w:rsidRDefault="00467E79"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D570C5">
      <w:rPr>
        <w:rStyle w:val="Sidetal"/>
        <w:noProof/>
      </w:rPr>
      <w:t>1</w:t>
    </w:r>
    <w:r>
      <w:rPr>
        <w:rStyle w:val="Sidetal"/>
      </w:rPr>
      <w:fldChar w:fldCharType="end"/>
    </w:r>
  </w:p>
  <w:p w14:paraId="2E5ACDC6" w14:textId="77777777" w:rsidR="00467E79" w:rsidRDefault="00467E79"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FC182" w14:textId="77777777" w:rsidR="007A04FE" w:rsidRDefault="007A04FE" w:rsidP="00BC1C77">
    <w:pPr>
      <w:pStyle w:val="Sidefod"/>
      <w:ind w:right="0"/>
      <w:jc w:val="right"/>
    </w:pPr>
    <w:r>
      <w:rPr>
        <w:rStyle w:val="Sidetal"/>
      </w:rPr>
      <w:fldChar w:fldCharType="begin"/>
    </w:r>
    <w:r>
      <w:rPr>
        <w:rStyle w:val="Sidetal"/>
      </w:rPr>
      <w:instrText xml:space="preserve"> PAGE </w:instrText>
    </w:r>
    <w:r>
      <w:rPr>
        <w:rStyle w:val="Sidetal"/>
      </w:rPr>
      <w:fldChar w:fldCharType="separate"/>
    </w:r>
    <w:r w:rsidR="00BC1C77">
      <w:rPr>
        <w:rStyle w:val="Sidetal"/>
        <w:noProof/>
      </w:rPr>
      <w:t>2</w:t>
    </w:r>
    <w:r>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D0BE8" w14:textId="77777777" w:rsidR="004B68AD" w:rsidRPr="00CD7EB7" w:rsidRDefault="00CD7EB7" w:rsidP="004B68AD">
    <w:pPr>
      <w:pStyle w:val="Template-Address"/>
    </w:pPr>
    <w:bookmarkStart w:id="15" w:name="OFF_Institution"/>
    <w:bookmarkStart w:id="16" w:name="OFF_InstitutionHIF"/>
    <w:bookmarkStart w:id="17" w:name="XIF_MMFirstAddressLine"/>
    <w:r w:rsidRPr="00CD7EB7">
      <w:t>Miljø- og Ligestillingsministeriet</w:t>
    </w:r>
    <w:bookmarkEnd w:id="15"/>
    <w:r w:rsidR="004B68AD" w:rsidRPr="00CD7EB7">
      <w:t xml:space="preserve"> </w:t>
    </w:r>
    <w:bookmarkEnd w:id="16"/>
    <w:r w:rsidR="004B68AD" w:rsidRPr="00CD7EB7">
      <w:t xml:space="preserve">• </w:t>
    </w:r>
    <w:bookmarkStart w:id="18" w:name="OFF_AddressA"/>
    <w:bookmarkStart w:id="19" w:name="OFF_AddressAHIF"/>
    <w:r w:rsidRPr="00CD7EB7">
      <w:t>Frederiksholms Kanal 26</w:t>
    </w:r>
    <w:bookmarkEnd w:id="18"/>
    <w:r w:rsidR="004B68AD" w:rsidRPr="00CD7EB7">
      <w:t xml:space="preserve"> </w:t>
    </w:r>
    <w:bookmarkEnd w:id="19"/>
    <w:r w:rsidR="004B68AD" w:rsidRPr="00CD7EB7">
      <w:rPr>
        <w:vanish/>
      </w:rPr>
      <w:t xml:space="preserve">• </w:t>
    </w:r>
    <w:bookmarkStart w:id="20" w:name="OFF_AddressB"/>
    <w:bookmarkStart w:id="21" w:name="OFF_AddressBHIF"/>
    <w:bookmarkEnd w:id="20"/>
    <w:r w:rsidR="004B68AD" w:rsidRPr="00CD7EB7">
      <w:rPr>
        <w:vanish/>
      </w:rPr>
      <w:t xml:space="preserve"> </w:t>
    </w:r>
    <w:bookmarkEnd w:id="21"/>
    <w:r w:rsidR="004B68AD" w:rsidRPr="00CD7EB7">
      <w:rPr>
        <w:vanish/>
      </w:rPr>
      <w:t xml:space="preserve">• </w:t>
    </w:r>
    <w:bookmarkStart w:id="22" w:name="OFF_AddressC"/>
    <w:bookmarkStart w:id="23" w:name="OFF_AddressCHIF"/>
    <w:bookmarkEnd w:id="22"/>
    <w:r w:rsidR="004B68AD" w:rsidRPr="00CD7EB7">
      <w:rPr>
        <w:vanish/>
      </w:rPr>
      <w:t xml:space="preserve"> </w:t>
    </w:r>
    <w:bookmarkEnd w:id="23"/>
    <w:r w:rsidR="004B68AD" w:rsidRPr="00CD7EB7">
      <w:t xml:space="preserve">• </w:t>
    </w:r>
    <w:bookmarkStart w:id="24" w:name="OFF_AddressD"/>
    <w:bookmarkStart w:id="25" w:name="OFF_AddressDHIF"/>
    <w:r w:rsidRPr="00CD7EB7">
      <w:t>1220</w:t>
    </w:r>
    <w:bookmarkEnd w:id="24"/>
    <w:r w:rsidR="004B68AD" w:rsidRPr="00CD7EB7">
      <w:t xml:space="preserve"> </w:t>
    </w:r>
    <w:bookmarkStart w:id="26" w:name="OFF_City"/>
    <w:r>
      <w:t>København K</w:t>
    </w:r>
    <w:bookmarkEnd w:id="26"/>
    <w:r w:rsidR="004B68AD" w:rsidRPr="00CD7EB7">
      <w:t xml:space="preserve"> </w:t>
    </w:r>
    <w:bookmarkEnd w:id="25"/>
  </w:p>
  <w:p w14:paraId="47AE96C0" w14:textId="77777777" w:rsidR="004B68AD" w:rsidRPr="004B68AD" w:rsidRDefault="00CD7EB7" w:rsidP="004B68AD">
    <w:pPr>
      <w:pStyle w:val="Template-Address"/>
      <w:rPr>
        <w:lang w:val="en-GB"/>
      </w:rPr>
    </w:pPr>
    <w:bookmarkStart w:id="27" w:name="LAN_Phone"/>
    <w:bookmarkStart w:id="28" w:name="OFF_PhoneHIF"/>
    <w:bookmarkStart w:id="29" w:name="XIF_MMSecondAddressLine"/>
    <w:bookmarkEnd w:id="17"/>
    <w:r w:rsidRPr="00CD7EB7">
      <w:rPr>
        <w:lang w:val="en-GB"/>
      </w:rPr>
      <w:t>Tlf.</w:t>
    </w:r>
    <w:bookmarkEnd w:id="27"/>
    <w:r w:rsidR="004B68AD" w:rsidRPr="00CD7EB7">
      <w:rPr>
        <w:lang w:val="en-GB"/>
      </w:rPr>
      <w:t xml:space="preserve"> </w:t>
    </w:r>
    <w:bookmarkStart w:id="30" w:name="OFF_Phone"/>
    <w:r w:rsidRPr="00CD7EB7">
      <w:rPr>
        <w:lang w:val="en-GB"/>
      </w:rPr>
      <w:t>38 14 21 42</w:t>
    </w:r>
    <w:bookmarkEnd w:id="30"/>
    <w:r w:rsidR="004B68AD" w:rsidRPr="00CD7EB7">
      <w:rPr>
        <w:lang w:val="en-GB"/>
      </w:rPr>
      <w:t xml:space="preserve"> </w:t>
    </w:r>
    <w:bookmarkEnd w:id="28"/>
    <w:r w:rsidR="004B68AD" w:rsidRPr="00CD7EB7">
      <w:rPr>
        <w:vanish/>
        <w:lang w:val="en-GB"/>
      </w:rPr>
      <w:t xml:space="preserve">• </w:t>
    </w:r>
    <w:bookmarkStart w:id="31" w:name="LAN_Fax"/>
    <w:bookmarkStart w:id="32" w:name="OFF_FaxHIF"/>
    <w:r w:rsidRPr="00CD7EB7">
      <w:rPr>
        <w:vanish/>
        <w:lang w:val="en-GB"/>
      </w:rPr>
      <w:t>Fax</w:t>
    </w:r>
    <w:bookmarkEnd w:id="31"/>
    <w:r w:rsidR="004B68AD" w:rsidRPr="00CD7EB7">
      <w:rPr>
        <w:vanish/>
        <w:lang w:val="en-GB"/>
      </w:rPr>
      <w:t xml:space="preserve"> </w:t>
    </w:r>
    <w:bookmarkStart w:id="33" w:name="OFF_Fax"/>
    <w:bookmarkEnd w:id="33"/>
    <w:r w:rsidR="004B68AD" w:rsidRPr="00CD7EB7">
      <w:rPr>
        <w:vanish/>
        <w:lang w:val="en-GB"/>
      </w:rPr>
      <w:t xml:space="preserve"> </w:t>
    </w:r>
    <w:bookmarkEnd w:id="32"/>
    <w:r w:rsidR="004B68AD" w:rsidRPr="00CD7EB7">
      <w:rPr>
        <w:lang w:val="en-GB"/>
      </w:rPr>
      <w:t xml:space="preserve">• </w:t>
    </w:r>
    <w:bookmarkStart w:id="34" w:name="OFF_CVRHIF"/>
    <w:r w:rsidR="004B68AD" w:rsidRPr="00CD7EB7">
      <w:rPr>
        <w:lang w:val="en-GB"/>
      </w:rPr>
      <w:t xml:space="preserve">CVR </w:t>
    </w:r>
    <w:bookmarkStart w:id="35" w:name="OFF_CVR"/>
    <w:r w:rsidRPr="00CD7EB7">
      <w:rPr>
        <w:lang w:val="en-GB"/>
      </w:rPr>
      <w:t>12854358</w:t>
    </w:r>
    <w:bookmarkEnd w:id="35"/>
    <w:r w:rsidR="004B68AD" w:rsidRPr="00CD7EB7">
      <w:rPr>
        <w:lang w:val="en-GB"/>
      </w:rPr>
      <w:t xml:space="preserve"> </w:t>
    </w:r>
    <w:bookmarkEnd w:id="34"/>
    <w:r w:rsidR="004B68AD" w:rsidRPr="00CD7EB7">
      <w:rPr>
        <w:lang w:val="en-GB"/>
      </w:rPr>
      <w:t xml:space="preserve">• </w:t>
    </w:r>
    <w:bookmarkStart w:id="36" w:name="OFF_EANHIF"/>
    <w:r w:rsidR="004B68AD" w:rsidRPr="00CD7EB7">
      <w:rPr>
        <w:lang w:val="en-GB"/>
      </w:rPr>
      <w:t xml:space="preserve">EAN </w:t>
    </w:r>
    <w:bookmarkStart w:id="37" w:name="OFF_EAN"/>
    <w:r w:rsidRPr="00CD7EB7">
      <w:rPr>
        <w:lang w:val="en-GB"/>
      </w:rPr>
      <w:t>5798000862005</w:t>
    </w:r>
    <w:bookmarkEnd w:id="37"/>
    <w:r w:rsidR="004B68AD" w:rsidRPr="00CD7EB7">
      <w:rPr>
        <w:lang w:val="en-GB"/>
      </w:rPr>
      <w:t xml:space="preserve"> </w:t>
    </w:r>
    <w:bookmarkEnd w:id="36"/>
    <w:r w:rsidR="004B68AD" w:rsidRPr="00CD7EB7">
      <w:rPr>
        <w:lang w:val="en-GB"/>
      </w:rPr>
      <w:t xml:space="preserve">• </w:t>
    </w:r>
    <w:bookmarkStart w:id="38" w:name="OFF_Email"/>
    <w:bookmarkStart w:id="39" w:name="OFF_EmailHIF"/>
    <w:r w:rsidRPr="00CD7EB7">
      <w:rPr>
        <w:lang w:val="en-GB"/>
      </w:rPr>
      <w:t>mim@mim.dk</w:t>
    </w:r>
    <w:bookmarkEnd w:id="38"/>
    <w:r w:rsidR="004B68AD" w:rsidRPr="00CD7EB7">
      <w:rPr>
        <w:lang w:val="en-GB"/>
      </w:rPr>
      <w:t xml:space="preserve"> </w:t>
    </w:r>
    <w:bookmarkEnd w:id="39"/>
    <w:r w:rsidR="004B68AD" w:rsidRPr="00CD7EB7">
      <w:rPr>
        <w:lang w:val="en-GB"/>
      </w:rPr>
      <w:t xml:space="preserve">• </w:t>
    </w:r>
    <w:bookmarkStart w:id="40" w:name="OFF_Web"/>
    <w:bookmarkStart w:id="41" w:name="OFF_WebHIF"/>
    <w:r w:rsidRPr="00CD7EB7">
      <w:rPr>
        <w:lang w:val="en-GB"/>
      </w:rPr>
      <w:t>www.mim.dk</w:t>
    </w:r>
    <w:bookmarkEnd w:id="40"/>
    <w:r w:rsidR="004B68AD" w:rsidRPr="00CD7EB7">
      <w:rPr>
        <w:lang w:val="en-GB"/>
      </w:rPr>
      <w:t xml:space="preserve"> </w:t>
    </w:r>
    <w:bookmarkEnd w:id="29"/>
    <w:bookmarkEnd w:id="41"/>
  </w:p>
  <w:p w14:paraId="0FDA2AEE" w14:textId="77777777" w:rsidR="0048667B" w:rsidRPr="004B68AD" w:rsidRDefault="0048667B" w:rsidP="004B68AD">
    <w:pPr>
      <w:pStyle w:val="Sidefod"/>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832A2" w14:textId="77777777" w:rsidR="009114D7" w:rsidRDefault="009114D7">
      <w:r>
        <w:separator/>
      </w:r>
    </w:p>
  </w:footnote>
  <w:footnote w:type="continuationSeparator" w:id="0">
    <w:p w14:paraId="608C8DD5" w14:textId="77777777" w:rsidR="009114D7" w:rsidRDefault="009114D7">
      <w:r>
        <w:continuationSeparator/>
      </w:r>
    </w:p>
  </w:footnote>
  <w:footnote w:id="1">
    <w:p w14:paraId="4DE381BA" w14:textId="6E011B2D" w:rsidR="00596F4E" w:rsidRPr="00295938" w:rsidRDefault="00596F4E" w:rsidP="00596F4E">
      <w:pPr>
        <w:pStyle w:val="Default"/>
        <w:jc w:val="both"/>
        <w:rPr>
          <w:rFonts w:asciiTheme="minorHAnsi" w:hAnsiTheme="minorHAnsi"/>
          <w:sz w:val="18"/>
          <w:szCs w:val="18"/>
        </w:rPr>
      </w:pPr>
      <w:r w:rsidRPr="009473C0">
        <w:rPr>
          <w:rStyle w:val="Fodnotehenvisning"/>
          <w:rFonts w:asciiTheme="minorHAnsi" w:hAnsiTheme="minorHAnsi"/>
        </w:rPr>
        <w:footnoteRef/>
      </w:r>
      <w:r w:rsidRPr="009473C0">
        <w:rPr>
          <w:rFonts w:asciiTheme="minorHAnsi" w:hAnsiTheme="minorHAnsi"/>
        </w:rPr>
        <w:t xml:space="preserve"> </w:t>
      </w:r>
      <w:r w:rsidRPr="009473C0">
        <w:rPr>
          <w:rFonts w:asciiTheme="minorHAnsi" w:hAnsiTheme="minorHAnsi"/>
          <w:sz w:val="18"/>
          <w:szCs w:val="18"/>
        </w:rPr>
        <w:t xml:space="preserve">Jf. </w:t>
      </w:r>
      <w:r w:rsidR="00295938" w:rsidRPr="00295938">
        <w:rPr>
          <w:rFonts w:asciiTheme="minorHAnsi" w:hAnsiTheme="minorHAnsi"/>
          <w:sz w:val="18"/>
          <w:szCs w:val="18"/>
        </w:rPr>
        <w:t>Rådets forordning (EU) nr. 2026/249 af 26. januar 2026 om fastsættelse for 2026, 2027 og 2028 af fiskerimuligheder for visse fiskebestande gældende for EU-farvande og for EU-fiskerfartøjer i visse andre farvande og om ændring af forordning (EU) 2025/202.</w:t>
      </w:r>
    </w:p>
  </w:footnote>
  <w:footnote w:id="2">
    <w:p w14:paraId="2BF4948A" w14:textId="77777777" w:rsidR="00596F4E" w:rsidRDefault="00596F4E" w:rsidP="00596F4E">
      <w:pPr>
        <w:pStyle w:val="Fodnotetekst"/>
      </w:pPr>
      <w:r>
        <w:rPr>
          <w:rStyle w:val="Fodnotehenvisning"/>
        </w:rPr>
        <w:footnoteRef/>
      </w:r>
      <w:r>
        <w:t xml:space="preserve"> The Baltic Sea Fisheries Forum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75BC1" w14:textId="77777777" w:rsidR="00CD7EB7" w:rsidRDefault="00CD7EB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898B" w14:textId="77777777" w:rsidR="000E717B" w:rsidRDefault="000E717B">
    <w:pPr>
      <w:pStyle w:val="Sidehoved"/>
    </w:pPr>
  </w:p>
  <w:p w14:paraId="00DE8D31" w14:textId="77777777" w:rsidR="005A0290" w:rsidRDefault="005A029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BA6A1" w14:textId="02CC24B6" w:rsidR="004B68AD" w:rsidRPr="00326292" w:rsidRDefault="005E678E" w:rsidP="004B68AD">
    <w:bookmarkStart w:id="0" w:name="FLD_DocumentName"/>
    <w:r>
      <w:rPr>
        <w:noProof/>
      </w:rPr>
      <w:drawing>
        <wp:anchor distT="0" distB="0" distL="114300" distR="114300" simplePos="0" relativeHeight="251660288" behindDoc="0" locked="0" layoutInCell="1" allowOverlap="1" wp14:anchorId="0F0AA407" wp14:editId="5107DB97">
          <wp:simplePos x="0" y="0"/>
          <wp:positionH relativeFrom="margin">
            <wp:align>right</wp:align>
          </wp:positionH>
          <wp:positionV relativeFrom="paragraph">
            <wp:posOffset>165735</wp:posOffset>
          </wp:positionV>
          <wp:extent cx="2006600" cy="457200"/>
          <wp:effectExtent l="0" t="0" r="0" b="0"/>
          <wp:wrapNone/>
          <wp:docPr id="2" name="Billede 2" descr="Et billede, der indeholder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design&#10;&#10;AI-genereret indhold kan være ukorrek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06600" cy="457200"/>
                  </a:xfrm>
                  <a:prstGeom prst="rect">
                    <a:avLst/>
                  </a:prstGeom>
                  <a:noFill/>
                  <a:ln>
                    <a:noFill/>
                  </a:ln>
                </pic:spPr>
              </pic:pic>
            </a:graphicData>
          </a:graphic>
          <wp14:sizeRelH relativeFrom="margin">
            <wp14:pctWidth>0</wp14:pctWidth>
          </wp14:sizeRelH>
        </wp:anchor>
      </w:drawing>
    </w:r>
    <w:r w:rsidR="004B68AD" w:rsidRPr="00326292">
      <w:rPr>
        <w:noProof/>
      </w:rPr>
      <mc:AlternateContent>
        <mc:Choice Requires="wps">
          <w:drawing>
            <wp:anchor distT="0" distB="0" distL="114300" distR="114300" simplePos="0" relativeHeight="251658240" behindDoc="0" locked="1" layoutInCell="1" allowOverlap="1" wp14:anchorId="60ECED87" wp14:editId="4DEDD40C">
              <wp:simplePos x="0" y="0"/>
              <wp:positionH relativeFrom="rightMargin">
                <wp:align>right</wp:align>
              </wp:positionH>
              <wp:positionV relativeFrom="page">
                <wp:posOffset>1263015</wp:posOffset>
              </wp:positionV>
              <wp:extent cx="2016000" cy="2361600"/>
              <wp:effectExtent l="0" t="0" r="3810" b="635"/>
              <wp:wrapNone/>
              <wp:docPr id="1" name="Kolofon"/>
              <wp:cNvGraphicFramePr/>
              <a:graphic xmlns:a="http://schemas.openxmlformats.org/drawingml/2006/main">
                <a:graphicData uri="http://schemas.microsoft.com/office/word/2010/wordprocessingShape">
                  <wps:wsp>
                    <wps:cNvSpPr txBox="1"/>
                    <wps:spPr>
                      <a:xfrm>
                        <a:off x="0" y="0"/>
                        <a:ext cx="2016000" cy="236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4B68AD" w14:paraId="1BEDF7D9" w14:textId="77777777">
                            <w:trPr>
                              <w:cantSplit/>
                              <w:trHeight w:val="2778"/>
                            </w:trPr>
                            <w:tc>
                              <w:tcPr>
                                <w:tcW w:w="2755" w:type="dxa"/>
                                <w:tcMar>
                                  <w:top w:w="34" w:type="dxa"/>
                                  <w:left w:w="0" w:type="dxa"/>
                                  <w:bottom w:w="28" w:type="dxa"/>
                                  <w:right w:w="0" w:type="dxa"/>
                                </w:tcMar>
                              </w:tcPr>
                              <w:p w14:paraId="215C701C" w14:textId="6404EABA" w:rsidR="004B68AD" w:rsidRPr="00ED131A" w:rsidRDefault="005E678E">
                                <w:pPr>
                                  <w:pStyle w:val="Kolofontekst"/>
                                </w:pPr>
                                <w:bookmarkStart w:id="1" w:name="OFF_DepartmentHIF"/>
                                <w:r>
                                  <w:t>Fiskeri</w:t>
                                </w:r>
                              </w:p>
                              <w:p w14:paraId="7245A767" w14:textId="36BE01C3" w:rsidR="004B68AD" w:rsidRPr="00ED131A" w:rsidRDefault="00CD7EB7">
                                <w:pPr>
                                  <w:pStyle w:val="Kolofontekst"/>
                                </w:pPr>
                                <w:bookmarkStart w:id="2" w:name="LAN_CaseNo"/>
                                <w:bookmarkStart w:id="3" w:name="HIF_dossier_f2casenumber"/>
                                <w:bookmarkEnd w:id="1"/>
                                <w:r w:rsidRPr="00ED131A">
                                  <w:t>J.nr.</w:t>
                                </w:r>
                                <w:bookmarkEnd w:id="2"/>
                                <w:r w:rsidR="004B68AD" w:rsidRPr="00ED131A">
                                  <w:t xml:space="preserve"> </w:t>
                                </w:r>
                                <w:bookmarkStart w:id="4" w:name="dossier_f2casenumber"/>
                                <w:r w:rsidRPr="00CD7EB7">
                                  <w:rPr>
                                    <w:color w:val="000000" w:themeColor="text1"/>
                                    <w:lang w:val="de-DE"/>
                                  </w:rPr>
                                  <w:t>2026 -</w:t>
                                </w:r>
                                <w:bookmarkEnd w:id="4"/>
                                <w:r w:rsidR="005E678E">
                                  <w:rPr>
                                    <w:color w:val="000000" w:themeColor="text1"/>
                                    <w:lang w:val="de-DE"/>
                                  </w:rPr>
                                  <w:t xml:space="preserve"> 2096</w:t>
                                </w:r>
                              </w:p>
                              <w:p w14:paraId="75341453" w14:textId="48FB2F09" w:rsidR="004B68AD" w:rsidRPr="00CD7EB7" w:rsidRDefault="00CD7EB7">
                                <w:pPr>
                                  <w:pStyle w:val="Kolofontekst"/>
                                </w:pPr>
                                <w:bookmarkStart w:id="5" w:name="LAN_Ref"/>
                                <w:bookmarkStart w:id="6" w:name="USR_InitialsHIF"/>
                                <w:bookmarkEnd w:id="3"/>
                                <w:r w:rsidRPr="00CD7EB7">
                                  <w:t>Ref.</w:t>
                                </w:r>
                                <w:bookmarkEnd w:id="5"/>
                                <w:r w:rsidR="004B68AD" w:rsidRPr="00CD7EB7">
                                  <w:t xml:space="preserve"> </w:t>
                                </w:r>
                                <w:r w:rsidR="005E678E">
                                  <w:t>LENSCH</w:t>
                                </w:r>
                              </w:p>
                              <w:p w14:paraId="69FCA25F" w14:textId="4D68ECFD" w:rsidR="004B68AD" w:rsidRDefault="00CD7EB7" w:rsidP="00F351D6">
                                <w:pPr>
                                  <w:pStyle w:val="Kolofontekst"/>
                                </w:pPr>
                                <w:bookmarkStart w:id="7" w:name="FLD_DocumentDate"/>
                                <w:bookmarkEnd w:id="6"/>
                                <w:r>
                                  <w:t xml:space="preserve">Den </w:t>
                                </w:r>
                                <w:r w:rsidR="005E678E">
                                  <w:t>2. juli</w:t>
                                </w:r>
                                <w:r>
                                  <w:t xml:space="preserve"> 2026</w:t>
                                </w:r>
                                <w:bookmarkEnd w:id="7"/>
                              </w:p>
                            </w:tc>
                          </w:tr>
                        </w:tbl>
                        <w:p w14:paraId="1349F170" w14:textId="77777777" w:rsidR="004B68AD" w:rsidRDefault="004B68AD" w:rsidP="004B68A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ECED87" id="_x0000_t202" coordsize="21600,21600" o:spt="202" path="m,l,21600r21600,l21600,xe">
              <v:stroke joinstyle="miter"/>
              <v:path gradientshapeok="t" o:connecttype="rect"/>
            </v:shapetype>
            <v:shape id="Kolofon" o:spid="_x0000_s1026" type="#_x0000_t202" style="position:absolute;margin-left:107.55pt;margin-top:99.45pt;width:158.75pt;height:185.95pt;z-index:251658240;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4B68AD" w14:paraId="1BEDF7D9" w14:textId="77777777">
                      <w:trPr>
                        <w:cantSplit/>
                        <w:trHeight w:val="2778"/>
                      </w:trPr>
                      <w:tc>
                        <w:tcPr>
                          <w:tcW w:w="2755" w:type="dxa"/>
                          <w:tcMar>
                            <w:top w:w="34" w:type="dxa"/>
                            <w:left w:w="0" w:type="dxa"/>
                            <w:bottom w:w="28" w:type="dxa"/>
                            <w:right w:w="0" w:type="dxa"/>
                          </w:tcMar>
                        </w:tcPr>
                        <w:p w14:paraId="215C701C" w14:textId="6404EABA" w:rsidR="004B68AD" w:rsidRPr="00ED131A" w:rsidRDefault="005E678E">
                          <w:pPr>
                            <w:pStyle w:val="Kolofontekst"/>
                          </w:pPr>
                          <w:bookmarkStart w:id="8" w:name="OFF_DepartmentHIF"/>
                          <w:r>
                            <w:t>Fiskeri</w:t>
                          </w:r>
                        </w:p>
                        <w:p w14:paraId="7245A767" w14:textId="36BE01C3" w:rsidR="004B68AD" w:rsidRPr="00ED131A" w:rsidRDefault="00CD7EB7">
                          <w:pPr>
                            <w:pStyle w:val="Kolofontekst"/>
                          </w:pPr>
                          <w:bookmarkStart w:id="9" w:name="LAN_CaseNo"/>
                          <w:bookmarkStart w:id="10" w:name="HIF_dossier_f2casenumber"/>
                          <w:bookmarkEnd w:id="8"/>
                          <w:r w:rsidRPr="00ED131A">
                            <w:t>J.nr.</w:t>
                          </w:r>
                          <w:bookmarkEnd w:id="9"/>
                          <w:r w:rsidR="004B68AD" w:rsidRPr="00ED131A">
                            <w:t xml:space="preserve"> </w:t>
                          </w:r>
                          <w:bookmarkStart w:id="11" w:name="dossier_f2casenumber"/>
                          <w:r w:rsidRPr="00CD7EB7">
                            <w:rPr>
                              <w:color w:val="000000" w:themeColor="text1"/>
                              <w:lang w:val="de-DE"/>
                            </w:rPr>
                            <w:t>2026 -</w:t>
                          </w:r>
                          <w:bookmarkEnd w:id="11"/>
                          <w:r w:rsidR="005E678E">
                            <w:rPr>
                              <w:color w:val="000000" w:themeColor="text1"/>
                              <w:lang w:val="de-DE"/>
                            </w:rPr>
                            <w:t xml:space="preserve"> 2096</w:t>
                          </w:r>
                        </w:p>
                        <w:p w14:paraId="75341453" w14:textId="48FB2F09" w:rsidR="004B68AD" w:rsidRPr="00CD7EB7" w:rsidRDefault="00CD7EB7">
                          <w:pPr>
                            <w:pStyle w:val="Kolofontekst"/>
                          </w:pPr>
                          <w:bookmarkStart w:id="12" w:name="LAN_Ref"/>
                          <w:bookmarkStart w:id="13" w:name="USR_InitialsHIF"/>
                          <w:bookmarkEnd w:id="10"/>
                          <w:r w:rsidRPr="00CD7EB7">
                            <w:t>Ref.</w:t>
                          </w:r>
                          <w:bookmarkEnd w:id="12"/>
                          <w:r w:rsidR="004B68AD" w:rsidRPr="00CD7EB7">
                            <w:t xml:space="preserve"> </w:t>
                          </w:r>
                          <w:r w:rsidR="005E678E">
                            <w:t>LENSCH</w:t>
                          </w:r>
                        </w:p>
                        <w:p w14:paraId="69FCA25F" w14:textId="4D68ECFD" w:rsidR="004B68AD" w:rsidRDefault="00CD7EB7" w:rsidP="00F351D6">
                          <w:pPr>
                            <w:pStyle w:val="Kolofontekst"/>
                          </w:pPr>
                          <w:bookmarkStart w:id="14" w:name="FLD_DocumentDate"/>
                          <w:bookmarkEnd w:id="13"/>
                          <w:r>
                            <w:t xml:space="preserve">Den </w:t>
                          </w:r>
                          <w:r w:rsidR="005E678E">
                            <w:t>2. juli</w:t>
                          </w:r>
                          <w:r>
                            <w:t xml:space="preserve"> 2026</w:t>
                          </w:r>
                          <w:bookmarkEnd w:id="14"/>
                        </w:p>
                      </w:tc>
                    </w:tr>
                  </w:tbl>
                  <w:p w14:paraId="1349F170" w14:textId="77777777" w:rsidR="004B68AD" w:rsidRDefault="004B68AD" w:rsidP="004B68AD"/>
                </w:txbxContent>
              </v:textbox>
              <w10:wrap anchorx="margin" anchory="page"/>
              <w10:anchorlock/>
            </v:shape>
          </w:pict>
        </mc:Fallback>
      </mc:AlternateContent>
    </w:r>
  </w:p>
  <w:p w14:paraId="7F24373D" w14:textId="3EACB5ED" w:rsidR="00A51DBA" w:rsidRDefault="004B68AD" w:rsidP="00CF1627">
    <w:pPr>
      <w:pStyle w:val="DocumentName"/>
    </w:pPr>
    <w:r>
      <w:t>Notat</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E02B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8409B2"/>
    <w:lvl w:ilvl="0">
      <w:start w:val="1"/>
      <w:numFmt w:val="decimal"/>
      <w:lvlText w:val="%1."/>
      <w:lvlJc w:val="left"/>
      <w:pPr>
        <w:tabs>
          <w:tab w:val="num" w:pos="360"/>
        </w:tabs>
        <w:ind w:left="360" w:hanging="360"/>
      </w:pPr>
    </w:lvl>
  </w:abstractNum>
  <w:abstractNum w:abstractNumId="9"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1" w15:restartNumberingAfterBreak="0">
    <w:nsid w:val="1F3C79E1"/>
    <w:multiLevelType w:val="hybridMultilevel"/>
    <w:tmpl w:val="FA1C91A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2" w15:restartNumberingAfterBreak="0">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3" w15:restartNumberingAfterBreak="0">
    <w:nsid w:val="390A78B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88464681">
    <w:abstractNumId w:val="10"/>
  </w:num>
  <w:num w:numId="2" w16cid:durableId="1629428681">
    <w:abstractNumId w:val="7"/>
  </w:num>
  <w:num w:numId="3" w16cid:durableId="181284756">
    <w:abstractNumId w:val="6"/>
  </w:num>
  <w:num w:numId="4" w16cid:durableId="376468694">
    <w:abstractNumId w:val="5"/>
  </w:num>
  <w:num w:numId="5" w16cid:durableId="385884617">
    <w:abstractNumId w:val="4"/>
  </w:num>
  <w:num w:numId="6" w16cid:durableId="21520902">
    <w:abstractNumId w:val="12"/>
  </w:num>
  <w:num w:numId="7" w16cid:durableId="512690804">
    <w:abstractNumId w:val="3"/>
  </w:num>
  <w:num w:numId="8" w16cid:durableId="1139614248">
    <w:abstractNumId w:val="2"/>
  </w:num>
  <w:num w:numId="9" w16cid:durableId="1511488764">
    <w:abstractNumId w:val="1"/>
  </w:num>
  <w:num w:numId="10" w16cid:durableId="1507985921">
    <w:abstractNumId w:val="0"/>
  </w:num>
  <w:num w:numId="11" w16cid:durableId="1399788096">
    <w:abstractNumId w:val="9"/>
  </w:num>
  <w:num w:numId="12" w16cid:durableId="428626833">
    <w:abstractNumId w:val="14"/>
  </w:num>
  <w:num w:numId="13" w16cid:durableId="1397972983">
    <w:abstractNumId w:val="13"/>
  </w:num>
  <w:num w:numId="14" w16cid:durableId="453838857">
    <w:abstractNumId w:val="8"/>
  </w:num>
  <w:num w:numId="15" w16cid:durableId="17202772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1304"/>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EB7"/>
    <w:rsid w:val="00002EA0"/>
    <w:rsid w:val="00003636"/>
    <w:rsid w:val="00005FAA"/>
    <w:rsid w:val="00010163"/>
    <w:rsid w:val="0001457C"/>
    <w:rsid w:val="0001528D"/>
    <w:rsid w:val="000166A0"/>
    <w:rsid w:val="00030051"/>
    <w:rsid w:val="00037E7E"/>
    <w:rsid w:val="00060BC5"/>
    <w:rsid w:val="000647F2"/>
    <w:rsid w:val="00070BA1"/>
    <w:rsid w:val="00073466"/>
    <w:rsid w:val="00074F1A"/>
    <w:rsid w:val="000758FD"/>
    <w:rsid w:val="00082404"/>
    <w:rsid w:val="000825EC"/>
    <w:rsid w:val="00086B6B"/>
    <w:rsid w:val="00096AA1"/>
    <w:rsid w:val="000A1C92"/>
    <w:rsid w:val="000A26F5"/>
    <w:rsid w:val="000A7219"/>
    <w:rsid w:val="000B26E7"/>
    <w:rsid w:val="000B2E5E"/>
    <w:rsid w:val="000B5461"/>
    <w:rsid w:val="000B5C70"/>
    <w:rsid w:val="000C0594"/>
    <w:rsid w:val="000C13E6"/>
    <w:rsid w:val="000C3D52"/>
    <w:rsid w:val="000C45B7"/>
    <w:rsid w:val="000C62D3"/>
    <w:rsid w:val="000D0F4C"/>
    <w:rsid w:val="000D1CF4"/>
    <w:rsid w:val="000D28C1"/>
    <w:rsid w:val="000D5FBF"/>
    <w:rsid w:val="000D600E"/>
    <w:rsid w:val="000D7485"/>
    <w:rsid w:val="000E3992"/>
    <w:rsid w:val="000E4332"/>
    <w:rsid w:val="000E717B"/>
    <w:rsid w:val="000F0B81"/>
    <w:rsid w:val="001062D0"/>
    <w:rsid w:val="00114DE6"/>
    <w:rsid w:val="001210A9"/>
    <w:rsid w:val="00133780"/>
    <w:rsid w:val="001354CC"/>
    <w:rsid w:val="0014150F"/>
    <w:rsid w:val="00144670"/>
    <w:rsid w:val="0014616C"/>
    <w:rsid w:val="00147799"/>
    <w:rsid w:val="00150899"/>
    <w:rsid w:val="00152CB8"/>
    <w:rsid w:val="00156908"/>
    <w:rsid w:val="00160721"/>
    <w:rsid w:val="00167B81"/>
    <w:rsid w:val="001743E7"/>
    <w:rsid w:val="00195660"/>
    <w:rsid w:val="001A0525"/>
    <w:rsid w:val="001A4CEE"/>
    <w:rsid w:val="001A4D56"/>
    <w:rsid w:val="001A58BF"/>
    <w:rsid w:val="001A6CB5"/>
    <w:rsid w:val="001A7E4B"/>
    <w:rsid w:val="001B3F10"/>
    <w:rsid w:val="001B72A9"/>
    <w:rsid w:val="001C2544"/>
    <w:rsid w:val="001C417D"/>
    <w:rsid w:val="001C4328"/>
    <w:rsid w:val="001C7630"/>
    <w:rsid w:val="001D1196"/>
    <w:rsid w:val="001D19D8"/>
    <w:rsid w:val="001D2BB6"/>
    <w:rsid w:val="001E38EF"/>
    <w:rsid w:val="001E7F16"/>
    <w:rsid w:val="001F3A47"/>
    <w:rsid w:val="001F763E"/>
    <w:rsid w:val="00200B86"/>
    <w:rsid w:val="0020134B"/>
    <w:rsid w:val="0020402C"/>
    <w:rsid w:val="002044E3"/>
    <w:rsid w:val="00204BF4"/>
    <w:rsid w:val="00207F46"/>
    <w:rsid w:val="00211AC9"/>
    <w:rsid w:val="00212497"/>
    <w:rsid w:val="002239C6"/>
    <w:rsid w:val="00225534"/>
    <w:rsid w:val="00235C1F"/>
    <w:rsid w:val="002366E2"/>
    <w:rsid w:val="002629A8"/>
    <w:rsid w:val="002639DB"/>
    <w:rsid w:val="00264240"/>
    <w:rsid w:val="002654F9"/>
    <w:rsid w:val="00267F76"/>
    <w:rsid w:val="0027546B"/>
    <w:rsid w:val="00283D52"/>
    <w:rsid w:val="00284176"/>
    <w:rsid w:val="00293240"/>
    <w:rsid w:val="002933E6"/>
    <w:rsid w:val="00295938"/>
    <w:rsid w:val="0029629D"/>
    <w:rsid w:val="002A29B1"/>
    <w:rsid w:val="002A7860"/>
    <w:rsid w:val="002C042D"/>
    <w:rsid w:val="002C265A"/>
    <w:rsid w:val="002C4595"/>
    <w:rsid w:val="002C4D00"/>
    <w:rsid w:val="002D00C9"/>
    <w:rsid w:val="002D268E"/>
    <w:rsid w:val="002D7F0F"/>
    <w:rsid w:val="003001A2"/>
    <w:rsid w:val="00310C3C"/>
    <w:rsid w:val="00313642"/>
    <w:rsid w:val="00315AC9"/>
    <w:rsid w:val="00320951"/>
    <w:rsid w:val="003209AA"/>
    <w:rsid w:val="00322BBE"/>
    <w:rsid w:val="00326ED5"/>
    <w:rsid w:val="00331970"/>
    <w:rsid w:val="00334562"/>
    <w:rsid w:val="00343A37"/>
    <w:rsid w:val="00345FA9"/>
    <w:rsid w:val="003465B4"/>
    <w:rsid w:val="0034779E"/>
    <w:rsid w:val="00350582"/>
    <w:rsid w:val="00353FAA"/>
    <w:rsid w:val="003558D9"/>
    <w:rsid w:val="00362EAC"/>
    <w:rsid w:val="003636BF"/>
    <w:rsid w:val="00365BC4"/>
    <w:rsid w:val="003819FF"/>
    <w:rsid w:val="00385C06"/>
    <w:rsid w:val="003864CC"/>
    <w:rsid w:val="00386D0C"/>
    <w:rsid w:val="003966D8"/>
    <w:rsid w:val="00397271"/>
    <w:rsid w:val="003A3350"/>
    <w:rsid w:val="003A3369"/>
    <w:rsid w:val="003A44A9"/>
    <w:rsid w:val="003B19B2"/>
    <w:rsid w:val="003B6C74"/>
    <w:rsid w:val="003C67E6"/>
    <w:rsid w:val="003D3CB2"/>
    <w:rsid w:val="003D518E"/>
    <w:rsid w:val="003D5928"/>
    <w:rsid w:val="003E06B4"/>
    <w:rsid w:val="003E09D1"/>
    <w:rsid w:val="003E1377"/>
    <w:rsid w:val="003E3617"/>
    <w:rsid w:val="003F0D75"/>
    <w:rsid w:val="003F319A"/>
    <w:rsid w:val="0040506D"/>
    <w:rsid w:val="00406784"/>
    <w:rsid w:val="00406AF1"/>
    <w:rsid w:val="00407AAD"/>
    <w:rsid w:val="00407C2F"/>
    <w:rsid w:val="0041385B"/>
    <w:rsid w:val="00415BC0"/>
    <w:rsid w:val="004208E6"/>
    <w:rsid w:val="004232F9"/>
    <w:rsid w:val="00433A1E"/>
    <w:rsid w:val="00440668"/>
    <w:rsid w:val="004421D7"/>
    <w:rsid w:val="00447B83"/>
    <w:rsid w:val="00450475"/>
    <w:rsid w:val="004561B3"/>
    <w:rsid w:val="00457882"/>
    <w:rsid w:val="00460B5A"/>
    <w:rsid w:val="0046600E"/>
    <w:rsid w:val="00467E79"/>
    <w:rsid w:val="00476722"/>
    <w:rsid w:val="00481EEB"/>
    <w:rsid w:val="0048414C"/>
    <w:rsid w:val="0048667B"/>
    <w:rsid w:val="004931D0"/>
    <w:rsid w:val="00495993"/>
    <w:rsid w:val="004A3AAA"/>
    <w:rsid w:val="004A4315"/>
    <w:rsid w:val="004B597B"/>
    <w:rsid w:val="004B5995"/>
    <w:rsid w:val="004B5AC3"/>
    <w:rsid w:val="004B68AD"/>
    <w:rsid w:val="004B6A8B"/>
    <w:rsid w:val="004C0742"/>
    <w:rsid w:val="004C237E"/>
    <w:rsid w:val="004C491E"/>
    <w:rsid w:val="004C63FE"/>
    <w:rsid w:val="004D23C9"/>
    <w:rsid w:val="004D6645"/>
    <w:rsid w:val="004E33EF"/>
    <w:rsid w:val="004E562B"/>
    <w:rsid w:val="004E642A"/>
    <w:rsid w:val="004E7C82"/>
    <w:rsid w:val="004F7C92"/>
    <w:rsid w:val="005009DC"/>
    <w:rsid w:val="00500EFC"/>
    <w:rsid w:val="00501E2E"/>
    <w:rsid w:val="0051781E"/>
    <w:rsid w:val="00520971"/>
    <w:rsid w:val="005267CB"/>
    <w:rsid w:val="005271D6"/>
    <w:rsid w:val="00531869"/>
    <w:rsid w:val="00535B7D"/>
    <w:rsid w:val="00541D1B"/>
    <w:rsid w:val="00554FAA"/>
    <w:rsid w:val="00557A69"/>
    <w:rsid w:val="005630B4"/>
    <w:rsid w:val="00563773"/>
    <w:rsid w:val="005650F2"/>
    <w:rsid w:val="005672CB"/>
    <w:rsid w:val="00567BA1"/>
    <w:rsid w:val="005742C0"/>
    <w:rsid w:val="00576B90"/>
    <w:rsid w:val="0058155D"/>
    <w:rsid w:val="00590A5B"/>
    <w:rsid w:val="00590C13"/>
    <w:rsid w:val="0059119E"/>
    <w:rsid w:val="0059175F"/>
    <w:rsid w:val="0059377A"/>
    <w:rsid w:val="0059560E"/>
    <w:rsid w:val="00596C25"/>
    <w:rsid w:val="00596F4E"/>
    <w:rsid w:val="005A01E1"/>
    <w:rsid w:val="005A0290"/>
    <w:rsid w:val="005A1F29"/>
    <w:rsid w:val="005A29CB"/>
    <w:rsid w:val="005A50B9"/>
    <w:rsid w:val="005B0D44"/>
    <w:rsid w:val="005C51A1"/>
    <w:rsid w:val="005D2B26"/>
    <w:rsid w:val="005D3CF2"/>
    <w:rsid w:val="005D543F"/>
    <w:rsid w:val="005D7152"/>
    <w:rsid w:val="005E352B"/>
    <w:rsid w:val="005E4484"/>
    <w:rsid w:val="005E678E"/>
    <w:rsid w:val="005F172E"/>
    <w:rsid w:val="005F61FB"/>
    <w:rsid w:val="00604DC5"/>
    <w:rsid w:val="006067F0"/>
    <w:rsid w:val="006079D5"/>
    <w:rsid w:val="00610541"/>
    <w:rsid w:val="00610A43"/>
    <w:rsid w:val="00612296"/>
    <w:rsid w:val="006161E8"/>
    <w:rsid w:val="00620535"/>
    <w:rsid w:val="006217FF"/>
    <w:rsid w:val="00623A75"/>
    <w:rsid w:val="0063273A"/>
    <w:rsid w:val="00632DB3"/>
    <w:rsid w:val="00632EB9"/>
    <w:rsid w:val="00641AE1"/>
    <w:rsid w:val="00655780"/>
    <w:rsid w:val="00656763"/>
    <w:rsid w:val="00656C96"/>
    <w:rsid w:val="00663E9E"/>
    <w:rsid w:val="006665A1"/>
    <w:rsid w:val="006706E8"/>
    <w:rsid w:val="0067771A"/>
    <w:rsid w:val="00684B85"/>
    <w:rsid w:val="0068783F"/>
    <w:rsid w:val="00696E85"/>
    <w:rsid w:val="006A18C5"/>
    <w:rsid w:val="006D09A7"/>
    <w:rsid w:val="006E7F1D"/>
    <w:rsid w:val="006F3EB3"/>
    <w:rsid w:val="006F4577"/>
    <w:rsid w:val="006F4DCD"/>
    <w:rsid w:val="00702BC6"/>
    <w:rsid w:val="00702FF2"/>
    <w:rsid w:val="00703B66"/>
    <w:rsid w:val="00705800"/>
    <w:rsid w:val="007059B6"/>
    <w:rsid w:val="00705EAB"/>
    <w:rsid w:val="007117C2"/>
    <w:rsid w:val="0071658D"/>
    <w:rsid w:val="00723455"/>
    <w:rsid w:val="00724762"/>
    <w:rsid w:val="00724D6D"/>
    <w:rsid w:val="0073474C"/>
    <w:rsid w:val="0073754C"/>
    <w:rsid w:val="0074716F"/>
    <w:rsid w:val="0074737F"/>
    <w:rsid w:val="00753673"/>
    <w:rsid w:val="007540BD"/>
    <w:rsid w:val="00762205"/>
    <w:rsid w:val="0076323D"/>
    <w:rsid w:val="00764201"/>
    <w:rsid w:val="007830BE"/>
    <w:rsid w:val="007940C9"/>
    <w:rsid w:val="00796312"/>
    <w:rsid w:val="007A04FE"/>
    <w:rsid w:val="007B1B23"/>
    <w:rsid w:val="007B21FA"/>
    <w:rsid w:val="007B2ADE"/>
    <w:rsid w:val="007B3940"/>
    <w:rsid w:val="007B3D1C"/>
    <w:rsid w:val="007D492E"/>
    <w:rsid w:val="007D7129"/>
    <w:rsid w:val="007E0C49"/>
    <w:rsid w:val="007E3A3B"/>
    <w:rsid w:val="007E51F2"/>
    <w:rsid w:val="007E5E97"/>
    <w:rsid w:val="007E7688"/>
    <w:rsid w:val="007F4A4B"/>
    <w:rsid w:val="007F73B3"/>
    <w:rsid w:val="007F770C"/>
    <w:rsid w:val="00802CB9"/>
    <w:rsid w:val="00803663"/>
    <w:rsid w:val="00807BA4"/>
    <w:rsid w:val="0081105F"/>
    <w:rsid w:val="00821133"/>
    <w:rsid w:val="008324B0"/>
    <w:rsid w:val="008407EC"/>
    <w:rsid w:val="0084333E"/>
    <w:rsid w:val="0084379B"/>
    <w:rsid w:val="00844CA9"/>
    <w:rsid w:val="00847491"/>
    <w:rsid w:val="00850194"/>
    <w:rsid w:val="008513AF"/>
    <w:rsid w:val="008559E9"/>
    <w:rsid w:val="00860D2C"/>
    <w:rsid w:val="00861CBA"/>
    <w:rsid w:val="00863B4C"/>
    <w:rsid w:val="00872AC0"/>
    <w:rsid w:val="00875531"/>
    <w:rsid w:val="00882741"/>
    <w:rsid w:val="00892B13"/>
    <w:rsid w:val="008A1C6B"/>
    <w:rsid w:val="008A4864"/>
    <w:rsid w:val="008A6D27"/>
    <w:rsid w:val="008B1B83"/>
    <w:rsid w:val="008B3ADA"/>
    <w:rsid w:val="008C5F4A"/>
    <w:rsid w:val="008E3990"/>
    <w:rsid w:val="008F09EE"/>
    <w:rsid w:val="008F1F38"/>
    <w:rsid w:val="008F272E"/>
    <w:rsid w:val="008F6B2B"/>
    <w:rsid w:val="00905C37"/>
    <w:rsid w:val="00906916"/>
    <w:rsid w:val="00906B48"/>
    <w:rsid w:val="009114D7"/>
    <w:rsid w:val="0092514B"/>
    <w:rsid w:val="009264AA"/>
    <w:rsid w:val="009354A9"/>
    <w:rsid w:val="00944EE8"/>
    <w:rsid w:val="009461F0"/>
    <w:rsid w:val="009601F5"/>
    <w:rsid w:val="00963E43"/>
    <w:rsid w:val="00970F21"/>
    <w:rsid w:val="00972200"/>
    <w:rsid w:val="00975F3B"/>
    <w:rsid w:val="0098382A"/>
    <w:rsid w:val="009943CD"/>
    <w:rsid w:val="00994E91"/>
    <w:rsid w:val="009C37F8"/>
    <w:rsid w:val="009C6BB2"/>
    <w:rsid w:val="009E27B6"/>
    <w:rsid w:val="009E7920"/>
    <w:rsid w:val="009F368F"/>
    <w:rsid w:val="009F4367"/>
    <w:rsid w:val="009F7033"/>
    <w:rsid w:val="00A03CE6"/>
    <w:rsid w:val="00A03E48"/>
    <w:rsid w:val="00A11F5A"/>
    <w:rsid w:val="00A158CB"/>
    <w:rsid w:val="00A34B40"/>
    <w:rsid w:val="00A36292"/>
    <w:rsid w:val="00A36D64"/>
    <w:rsid w:val="00A44A6B"/>
    <w:rsid w:val="00A51DBA"/>
    <w:rsid w:val="00A5408B"/>
    <w:rsid w:val="00A556CE"/>
    <w:rsid w:val="00A67D37"/>
    <w:rsid w:val="00A72DDE"/>
    <w:rsid w:val="00A75B1E"/>
    <w:rsid w:val="00A85ECD"/>
    <w:rsid w:val="00A923E2"/>
    <w:rsid w:val="00A964CE"/>
    <w:rsid w:val="00A96C60"/>
    <w:rsid w:val="00AA4437"/>
    <w:rsid w:val="00AB363A"/>
    <w:rsid w:val="00AC35D6"/>
    <w:rsid w:val="00AD678B"/>
    <w:rsid w:val="00AE41A1"/>
    <w:rsid w:val="00AE5A17"/>
    <w:rsid w:val="00AE626F"/>
    <w:rsid w:val="00AF5AF6"/>
    <w:rsid w:val="00B13BB6"/>
    <w:rsid w:val="00B2565D"/>
    <w:rsid w:val="00B30727"/>
    <w:rsid w:val="00B317BB"/>
    <w:rsid w:val="00B358B3"/>
    <w:rsid w:val="00B441D7"/>
    <w:rsid w:val="00B54207"/>
    <w:rsid w:val="00B66576"/>
    <w:rsid w:val="00B67E21"/>
    <w:rsid w:val="00B734BB"/>
    <w:rsid w:val="00B77950"/>
    <w:rsid w:val="00B80700"/>
    <w:rsid w:val="00B84004"/>
    <w:rsid w:val="00B86940"/>
    <w:rsid w:val="00B87347"/>
    <w:rsid w:val="00B90A33"/>
    <w:rsid w:val="00B91712"/>
    <w:rsid w:val="00B91D48"/>
    <w:rsid w:val="00B932C3"/>
    <w:rsid w:val="00B9526E"/>
    <w:rsid w:val="00BA7059"/>
    <w:rsid w:val="00BA79A8"/>
    <w:rsid w:val="00BA7C98"/>
    <w:rsid w:val="00BB40C8"/>
    <w:rsid w:val="00BB6985"/>
    <w:rsid w:val="00BC1C77"/>
    <w:rsid w:val="00BC6602"/>
    <w:rsid w:val="00BD3A32"/>
    <w:rsid w:val="00BD787B"/>
    <w:rsid w:val="00BE0CE4"/>
    <w:rsid w:val="00BE7D68"/>
    <w:rsid w:val="00BF101A"/>
    <w:rsid w:val="00C03ED1"/>
    <w:rsid w:val="00C1503E"/>
    <w:rsid w:val="00C16955"/>
    <w:rsid w:val="00C21584"/>
    <w:rsid w:val="00C2184A"/>
    <w:rsid w:val="00C22C94"/>
    <w:rsid w:val="00C26117"/>
    <w:rsid w:val="00C35126"/>
    <w:rsid w:val="00C3559B"/>
    <w:rsid w:val="00C41BBD"/>
    <w:rsid w:val="00C44620"/>
    <w:rsid w:val="00C53CED"/>
    <w:rsid w:val="00C57362"/>
    <w:rsid w:val="00C57CA7"/>
    <w:rsid w:val="00C617FE"/>
    <w:rsid w:val="00C64F3D"/>
    <w:rsid w:val="00C7051E"/>
    <w:rsid w:val="00C70BEA"/>
    <w:rsid w:val="00C71B04"/>
    <w:rsid w:val="00C766CC"/>
    <w:rsid w:val="00C76B7D"/>
    <w:rsid w:val="00C8406C"/>
    <w:rsid w:val="00C87AAA"/>
    <w:rsid w:val="00CA543F"/>
    <w:rsid w:val="00CA6429"/>
    <w:rsid w:val="00CA6ADF"/>
    <w:rsid w:val="00CB5C14"/>
    <w:rsid w:val="00CC12A8"/>
    <w:rsid w:val="00CC6892"/>
    <w:rsid w:val="00CC77A5"/>
    <w:rsid w:val="00CD31FE"/>
    <w:rsid w:val="00CD4F1D"/>
    <w:rsid w:val="00CD7EB7"/>
    <w:rsid w:val="00CE1EC6"/>
    <w:rsid w:val="00CE5201"/>
    <w:rsid w:val="00CF1627"/>
    <w:rsid w:val="00CF2263"/>
    <w:rsid w:val="00CF760D"/>
    <w:rsid w:val="00D008ED"/>
    <w:rsid w:val="00D01984"/>
    <w:rsid w:val="00D01EDA"/>
    <w:rsid w:val="00D16472"/>
    <w:rsid w:val="00D321C9"/>
    <w:rsid w:val="00D37FC2"/>
    <w:rsid w:val="00D43DB0"/>
    <w:rsid w:val="00D570C5"/>
    <w:rsid w:val="00D65D89"/>
    <w:rsid w:val="00D922CF"/>
    <w:rsid w:val="00D951B4"/>
    <w:rsid w:val="00DA2261"/>
    <w:rsid w:val="00DA32B3"/>
    <w:rsid w:val="00DA6734"/>
    <w:rsid w:val="00DB56B3"/>
    <w:rsid w:val="00DD1BAD"/>
    <w:rsid w:val="00DE24BE"/>
    <w:rsid w:val="00DE5B21"/>
    <w:rsid w:val="00DE7479"/>
    <w:rsid w:val="00DF128B"/>
    <w:rsid w:val="00DF2F94"/>
    <w:rsid w:val="00E11688"/>
    <w:rsid w:val="00E26EAA"/>
    <w:rsid w:val="00E27CC3"/>
    <w:rsid w:val="00E30FCA"/>
    <w:rsid w:val="00E36F97"/>
    <w:rsid w:val="00E42057"/>
    <w:rsid w:val="00E44C4F"/>
    <w:rsid w:val="00E46DA0"/>
    <w:rsid w:val="00E62BEE"/>
    <w:rsid w:val="00E63075"/>
    <w:rsid w:val="00E644BF"/>
    <w:rsid w:val="00E6539C"/>
    <w:rsid w:val="00E73A40"/>
    <w:rsid w:val="00E806E3"/>
    <w:rsid w:val="00E81697"/>
    <w:rsid w:val="00E83744"/>
    <w:rsid w:val="00E928D4"/>
    <w:rsid w:val="00E94852"/>
    <w:rsid w:val="00EA4D25"/>
    <w:rsid w:val="00EA576F"/>
    <w:rsid w:val="00EB0255"/>
    <w:rsid w:val="00EB3838"/>
    <w:rsid w:val="00EB4C77"/>
    <w:rsid w:val="00EB68CC"/>
    <w:rsid w:val="00EC2095"/>
    <w:rsid w:val="00EC2187"/>
    <w:rsid w:val="00EC5E51"/>
    <w:rsid w:val="00EC76B0"/>
    <w:rsid w:val="00ED131A"/>
    <w:rsid w:val="00ED48AE"/>
    <w:rsid w:val="00EE65A7"/>
    <w:rsid w:val="00EF48EC"/>
    <w:rsid w:val="00EF6016"/>
    <w:rsid w:val="00F05E03"/>
    <w:rsid w:val="00F2061A"/>
    <w:rsid w:val="00F30057"/>
    <w:rsid w:val="00F31EFD"/>
    <w:rsid w:val="00F34750"/>
    <w:rsid w:val="00F44CF6"/>
    <w:rsid w:val="00F46114"/>
    <w:rsid w:val="00F47B3A"/>
    <w:rsid w:val="00F602C8"/>
    <w:rsid w:val="00F6213C"/>
    <w:rsid w:val="00F62595"/>
    <w:rsid w:val="00F7168A"/>
    <w:rsid w:val="00F71C13"/>
    <w:rsid w:val="00F77228"/>
    <w:rsid w:val="00F90567"/>
    <w:rsid w:val="00F908EE"/>
    <w:rsid w:val="00F91352"/>
    <w:rsid w:val="00F922ED"/>
    <w:rsid w:val="00FB7ADE"/>
    <w:rsid w:val="00FC164F"/>
    <w:rsid w:val="00FD2036"/>
    <w:rsid w:val="00FE45B3"/>
    <w:rsid w:val="00FE7E77"/>
    <w:rsid w:val="00FF458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F213F"/>
  <w15:docId w15:val="{0B90CDA1-568D-4850-BE21-CA75F404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lang w:val="da-DK" w:eastAsia="da-DK"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630"/>
  </w:style>
  <w:style w:type="paragraph" w:styleId="Overskrift1">
    <w:name w:val="heading 1"/>
    <w:basedOn w:val="Normal"/>
    <w:next w:val="Normal"/>
    <w:uiPriority w:val="1"/>
    <w:qFormat/>
    <w:rsid w:val="00AB363A"/>
    <w:pPr>
      <w:keepNext/>
      <w:spacing w:before="260"/>
      <w:contextualSpacing/>
      <w:outlineLvl w:val="0"/>
    </w:pPr>
    <w:rPr>
      <w:rFonts w:cs="Arial"/>
      <w:b/>
      <w:bCs/>
      <w:sz w:val="22"/>
      <w:szCs w:val="32"/>
    </w:rPr>
  </w:style>
  <w:style w:type="paragraph" w:styleId="Overskrift2">
    <w:name w:val="heading 2"/>
    <w:basedOn w:val="Normal"/>
    <w:next w:val="Normal"/>
    <w:link w:val="Overskrift2Tegn"/>
    <w:uiPriority w:val="1"/>
    <w:qFormat/>
    <w:rsid w:val="00133780"/>
    <w:pPr>
      <w:keepNext/>
      <w:keepLines/>
      <w:spacing w:before="260"/>
      <w:contextualSpacing/>
      <w:outlineLvl w:val="1"/>
    </w:pPr>
    <w:rPr>
      <w:rFonts w:eastAsiaTheme="majorEastAsia" w:cstheme="majorBidi"/>
      <w:b/>
      <w:bCs/>
      <w:color w:val="003127"/>
      <w:szCs w:val="26"/>
    </w:rPr>
  </w:style>
  <w:style w:type="paragraph" w:styleId="Overskrift3">
    <w:name w:val="heading 3"/>
    <w:basedOn w:val="Normal"/>
    <w:next w:val="Normal"/>
    <w:link w:val="Overskrift3Tegn"/>
    <w:uiPriority w:val="1"/>
    <w:qFormat/>
    <w:rsid w:val="00133780"/>
    <w:pPr>
      <w:keepNext/>
      <w:keepLines/>
      <w:spacing w:before="260"/>
      <w:contextualSpacing/>
      <w:outlineLvl w:val="2"/>
    </w:pPr>
    <w:rPr>
      <w:rFonts w:eastAsiaTheme="majorEastAsia" w:cstheme="majorBidi"/>
      <w:b/>
      <w:bCs/>
      <w:color w:val="003127"/>
    </w:rPr>
  </w:style>
  <w:style w:type="paragraph" w:styleId="Overskrift4">
    <w:name w:val="heading 4"/>
    <w:basedOn w:val="Overskrift3"/>
    <w:next w:val="Normal"/>
    <w:link w:val="Overskrift4Tegn"/>
    <w:uiPriority w:val="1"/>
    <w:semiHidden/>
    <w:rsid w:val="00AB363A"/>
    <w:pPr>
      <w:outlineLvl w:val="3"/>
    </w:pPr>
  </w:style>
  <w:style w:type="paragraph" w:styleId="Overskrift5">
    <w:name w:val="heading 5"/>
    <w:basedOn w:val="Overskrift4"/>
    <w:next w:val="Normal"/>
    <w:link w:val="Overskrift5Tegn"/>
    <w:uiPriority w:val="1"/>
    <w:semiHidden/>
    <w:rsid w:val="00AB363A"/>
    <w:pPr>
      <w:outlineLvl w:val="4"/>
    </w:pPr>
  </w:style>
  <w:style w:type="paragraph" w:styleId="Overskrift6">
    <w:name w:val="heading 6"/>
    <w:basedOn w:val="Overskrift5"/>
    <w:next w:val="Normal"/>
    <w:link w:val="Overskrift6Tegn"/>
    <w:uiPriority w:val="1"/>
    <w:semiHidden/>
    <w:rsid w:val="00AB363A"/>
    <w:pPr>
      <w:outlineLvl w:val="5"/>
    </w:pPr>
  </w:style>
  <w:style w:type="paragraph" w:styleId="Overskrift7">
    <w:name w:val="heading 7"/>
    <w:basedOn w:val="Overskrift6"/>
    <w:next w:val="Normal"/>
    <w:link w:val="Overskrift7Tegn"/>
    <w:uiPriority w:val="1"/>
    <w:semiHidden/>
    <w:rsid w:val="00AB363A"/>
    <w:pPr>
      <w:outlineLvl w:val="6"/>
    </w:pPr>
  </w:style>
  <w:style w:type="paragraph" w:styleId="Overskrift8">
    <w:name w:val="heading 8"/>
    <w:basedOn w:val="Overskrift7"/>
    <w:next w:val="Normal"/>
    <w:link w:val="Overskrift8Tegn"/>
    <w:uiPriority w:val="1"/>
    <w:semiHidden/>
    <w:rsid w:val="00AB363A"/>
    <w:pPr>
      <w:outlineLvl w:val="7"/>
    </w:pPr>
  </w:style>
  <w:style w:type="paragraph" w:styleId="Overskrift9">
    <w:name w:val="heading 9"/>
    <w:basedOn w:val="Overskrift8"/>
    <w:next w:val="Normal"/>
    <w:link w:val="Overskrift9Tegn"/>
    <w:uiPriority w:val="1"/>
    <w:semiHidden/>
    <w:rsid w:val="00AB363A"/>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99"/>
    <w:semiHidden/>
    <w:rsid w:val="002629A8"/>
    <w:pPr>
      <w:tabs>
        <w:tab w:val="center" w:pos="4819"/>
        <w:tab w:val="right" w:pos="9638"/>
      </w:tabs>
    </w:pPr>
  </w:style>
  <w:style w:type="paragraph" w:styleId="Sidefod">
    <w:name w:val="footer"/>
    <w:basedOn w:val="Normal"/>
    <w:link w:val="SidefodTegn"/>
    <w:uiPriority w:val="99"/>
    <w:semiHidden/>
    <w:rsid w:val="00362EAC"/>
    <w:pPr>
      <w:tabs>
        <w:tab w:val="center" w:pos="4819"/>
        <w:tab w:val="right" w:pos="9638"/>
      </w:tabs>
      <w:spacing w:line="168" w:lineRule="atLeast"/>
      <w:ind w:right="567"/>
    </w:pPr>
    <w:rPr>
      <w:sz w:val="14"/>
    </w:rPr>
  </w:style>
  <w:style w:type="character" w:styleId="Sidetal">
    <w:name w:val="page number"/>
    <w:basedOn w:val="Standardskrifttypeiafsnit"/>
    <w:uiPriority w:val="99"/>
    <w:semiHidden/>
    <w:rsid w:val="009C37F8"/>
    <w:rPr>
      <w:rFonts w:ascii="Georgia" w:hAnsi="Georgia"/>
      <w:sz w:val="20"/>
    </w:rPr>
  </w:style>
  <w:style w:type="table" w:styleId="Tabel-Gitter">
    <w:name w:val="Table Grid"/>
    <w:basedOn w:val="Tabel-Normal"/>
    <w:uiPriority w:val="99"/>
    <w:semiHidden/>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0A7219"/>
    <w:rPr>
      <w:rFonts w:ascii="Arial" w:hAnsi="Arial"/>
      <w:sz w:val="22"/>
      <w:vertAlign w:val="superscript"/>
      <w:lang w:val="da-DK"/>
    </w:rPr>
  </w:style>
  <w:style w:type="paragraph" w:styleId="Fodnotetekst">
    <w:name w:val="footnote text"/>
    <w:basedOn w:val="Normal"/>
    <w:uiPriority w:val="9"/>
    <w:semiHidden/>
    <w:rsid w:val="000A7219"/>
    <w:rPr>
      <w:sz w:val="18"/>
    </w:rPr>
  </w:style>
  <w:style w:type="character" w:customStyle="1" w:styleId="ForklarendeTekst">
    <w:name w:val="ForklarendeTekst"/>
    <w:basedOn w:val="Standardskrifttypeiafsni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Sidefod"/>
    <w:uiPriority w:val="9"/>
    <w:semiHidden/>
    <w:rsid w:val="00AB363A"/>
    <w:rPr>
      <w:rFonts w:cs="Arial"/>
      <w:noProof/>
      <w:szCs w:val="14"/>
    </w:rPr>
  </w:style>
  <w:style w:type="paragraph" w:styleId="Markeringsbobletekst">
    <w:name w:val="Balloon Text"/>
    <w:basedOn w:val="Normal"/>
    <w:link w:val="MarkeringsbobletekstTegn"/>
    <w:uiPriority w:val="99"/>
    <w:semiHidden/>
    <w:rsid w:val="000A1C9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0A1C92"/>
    <w:rPr>
      <w:rFonts w:ascii="Tahoma" w:hAnsi="Tahoma" w:cs="Tahoma"/>
      <w:sz w:val="16"/>
      <w:szCs w:val="16"/>
    </w:rPr>
  </w:style>
  <w:style w:type="paragraph" w:customStyle="1" w:styleId="Kolofontekst">
    <w:name w:val="Kolofontekst"/>
    <w:basedOn w:val="Normal"/>
    <w:uiPriority w:val="9"/>
    <w:semiHidden/>
    <w:rsid w:val="00433A1E"/>
    <w:rPr>
      <w:szCs w:val="22"/>
    </w:rPr>
  </w:style>
  <w:style w:type="paragraph" w:customStyle="1" w:styleId="Template-Address">
    <w:name w:val="Template - Address"/>
    <w:basedOn w:val="Template"/>
    <w:uiPriority w:val="9"/>
    <w:semiHidden/>
    <w:rsid w:val="005630B4"/>
    <w:pPr>
      <w:ind w:right="0"/>
    </w:pPr>
  </w:style>
  <w:style w:type="character" w:styleId="Svaghenvisning">
    <w:name w:val="Subtle Reference"/>
    <w:basedOn w:val="Standardskrifttypeiafsnit"/>
    <w:uiPriority w:val="99"/>
    <w:semiHidden/>
    <w:qFormat/>
    <w:rsid w:val="00225534"/>
    <w:rPr>
      <w:smallCaps/>
      <w:color w:val="auto"/>
      <w:u w:val="single"/>
    </w:rPr>
  </w:style>
  <w:style w:type="character" w:styleId="Kraftighenvisning">
    <w:name w:val="Intense Reference"/>
    <w:basedOn w:val="Standardskrifttypeiafsnit"/>
    <w:uiPriority w:val="99"/>
    <w:semiHidden/>
    <w:qFormat/>
    <w:rsid w:val="00225534"/>
    <w:rPr>
      <w:b/>
      <w:bCs/>
      <w:smallCaps/>
      <w:color w:val="auto"/>
      <w:spacing w:val="5"/>
      <w:u w:val="single"/>
    </w:rPr>
  </w:style>
  <w:style w:type="numbering" w:styleId="111111">
    <w:name w:val="Outline List 2"/>
    <w:basedOn w:val="Ingenoversigt"/>
    <w:uiPriority w:val="99"/>
    <w:semiHidden/>
    <w:rsid w:val="00225534"/>
    <w:pPr>
      <w:numPr>
        <w:numId w:val="11"/>
      </w:numPr>
    </w:pPr>
  </w:style>
  <w:style w:type="numbering" w:styleId="1ai">
    <w:name w:val="Outline List 1"/>
    <w:basedOn w:val="Ingenoversigt"/>
    <w:uiPriority w:val="99"/>
    <w:semiHidden/>
    <w:rsid w:val="00225534"/>
    <w:pPr>
      <w:numPr>
        <w:numId w:val="12"/>
      </w:numPr>
    </w:pPr>
  </w:style>
  <w:style w:type="character" w:customStyle="1" w:styleId="Overskrift2Tegn">
    <w:name w:val="Overskrift 2 Tegn"/>
    <w:basedOn w:val="Standardskrifttypeiafsnit"/>
    <w:link w:val="Overskrift2"/>
    <w:uiPriority w:val="1"/>
    <w:rsid w:val="00133780"/>
    <w:rPr>
      <w:rFonts w:eastAsiaTheme="majorEastAsia" w:cstheme="majorBidi"/>
      <w:b/>
      <w:bCs/>
      <w:color w:val="003127"/>
      <w:szCs w:val="26"/>
    </w:rPr>
  </w:style>
  <w:style w:type="character" w:customStyle="1" w:styleId="Overskrift3Tegn">
    <w:name w:val="Overskrift 3 Tegn"/>
    <w:basedOn w:val="Standardskrifttypeiafsnit"/>
    <w:link w:val="Overskrift3"/>
    <w:uiPriority w:val="1"/>
    <w:rsid w:val="00133780"/>
    <w:rPr>
      <w:rFonts w:eastAsiaTheme="majorEastAsia" w:cstheme="majorBidi"/>
      <w:b/>
      <w:bCs/>
      <w:color w:val="003127"/>
    </w:rPr>
  </w:style>
  <w:style w:type="character" w:customStyle="1" w:styleId="Overskrift4Tegn">
    <w:name w:val="Overskrift 4 Tegn"/>
    <w:basedOn w:val="Standardskrifttypeiafsnit"/>
    <w:link w:val="Overskrift4"/>
    <w:uiPriority w:val="1"/>
    <w:semiHidden/>
    <w:rsid w:val="009C37F8"/>
    <w:rPr>
      <w:rFonts w:ascii="Georgia" w:eastAsiaTheme="majorEastAsia" w:hAnsi="Georgia" w:cstheme="majorBidi"/>
      <w:b/>
      <w:bCs/>
      <w:color w:val="00874B" w:themeColor="accent1"/>
      <w:szCs w:val="24"/>
    </w:rPr>
  </w:style>
  <w:style w:type="character" w:customStyle="1" w:styleId="Overskrift5Tegn">
    <w:name w:val="Overskrift 5 Tegn"/>
    <w:basedOn w:val="Standardskrifttypeiafsnit"/>
    <w:link w:val="Overskrift5"/>
    <w:uiPriority w:val="1"/>
    <w:semiHidden/>
    <w:rsid w:val="009C37F8"/>
    <w:rPr>
      <w:rFonts w:ascii="Georgia" w:eastAsiaTheme="majorEastAsia" w:hAnsi="Georgia" w:cstheme="majorBidi"/>
      <w:b/>
      <w:bCs/>
      <w:color w:val="00874B" w:themeColor="accent1"/>
      <w:szCs w:val="24"/>
    </w:rPr>
  </w:style>
  <w:style w:type="character" w:customStyle="1" w:styleId="Overskrift6Tegn">
    <w:name w:val="Overskrift 6 Tegn"/>
    <w:basedOn w:val="Standardskrifttypeiafsnit"/>
    <w:link w:val="Overskrift6"/>
    <w:uiPriority w:val="1"/>
    <w:semiHidden/>
    <w:rsid w:val="009C37F8"/>
    <w:rPr>
      <w:rFonts w:ascii="Georgia" w:eastAsiaTheme="majorEastAsia" w:hAnsi="Georgia" w:cstheme="majorBidi"/>
      <w:b/>
      <w:bCs/>
      <w:color w:val="00874B" w:themeColor="accent1"/>
      <w:szCs w:val="24"/>
    </w:rPr>
  </w:style>
  <w:style w:type="character" w:customStyle="1" w:styleId="Overskrift7Tegn">
    <w:name w:val="Overskrift 7 Tegn"/>
    <w:basedOn w:val="Standardskrifttypeiafsnit"/>
    <w:link w:val="Overskrift7"/>
    <w:uiPriority w:val="1"/>
    <w:semiHidden/>
    <w:rsid w:val="009C37F8"/>
    <w:rPr>
      <w:rFonts w:ascii="Georgia" w:eastAsiaTheme="majorEastAsia" w:hAnsi="Georgia" w:cstheme="majorBidi"/>
      <w:b/>
      <w:bCs/>
      <w:color w:val="00874B" w:themeColor="accent1"/>
      <w:szCs w:val="24"/>
    </w:rPr>
  </w:style>
  <w:style w:type="character" w:customStyle="1" w:styleId="Overskrift8Tegn">
    <w:name w:val="Overskrift 8 Tegn"/>
    <w:basedOn w:val="Standardskrifttypeiafsnit"/>
    <w:link w:val="Overskrift8"/>
    <w:uiPriority w:val="1"/>
    <w:semiHidden/>
    <w:rsid w:val="009C37F8"/>
    <w:rPr>
      <w:rFonts w:ascii="Georgia" w:eastAsiaTheme="majorEastAsia" w:hAnsi="Georgia" w:cstheme="majorBidi"/>
      <w:b/>
      <w:bCs/>
      <w:color w:val="00874B" w:themeColor="accent1"/>
      <w:szCs w:val="24"/>
    </w:rPr>
  </w:style>
  <w:style w:type="character" w:customStyle="1" w:styleId="Overskrift9Tegn">
    <w:name w:val="Overskrift 9 Tegn"/>
    <w:basedOn w:val="Standardskrifttypeiafsnit"/>
    <w:link w:val="Overskrift9"/>
    <w:uiPriority w:val="1"/>
    <w:semiHidden/>
    <w:rsid w:val="009C37F8"/>
    <w:rPr>
      <w:rFonts w:ascii="Georgia" w:eastAsiaTheme="majorEastAsia" w:hAnsi="Georgia" w:cstheme="majorBidi"/>
      <w:b/>
      <w:bCs/>
      <w:color w:val="00874B" w:themeColor="accent1"/>
      <w:szCs w:val="24"/>
    </w:rPr>
  </w:style>
  <w:style w:type="numbering" w:styleId="ArtikelSektion">
    <w:name w:val="Outline List 3"/>
    <w:basedOn w:val="Ingenoversigt"/>
    <w:uiPriority w:val="99"/>
    <w:semiHidden/>
    <w:rsid w:val="00225534"/>
    <w:pPr>
      <w:numPr>
        <w:numId w:val="13"/>
      </w:numPr>
    </w:pPr>
  </w:style>
  <w:style w:type="paragraph" w:styleId="Bibliografi">
    <w:name w:val="Bibliography"/>
    <w:basedOn w:val="Normal"/>
    <w:next w:val="Normal"/>
    <w:uiPriority w:val="99"/>
    <w:semiHidden/>
    <w:rsid w:val="00225534"/>
  </w:style>
  <w:style w:type="paragraph" w:styleId="Bloktekst">
    <w:name w:val="Block Text"/>
    <w:basedOn w:val="Normal"/>
    <w:uiPriority w:val="99"/>
    <w:semiHidden/>
    <w:rsid w:val="00225534"/>
    <w:pPr>
      <w:pBdr>
        <w:top w:val="single" w:sz="2" w:space="10" w:color="00874B" w:themeColor="accent1" w:shadow="1"/>
        <w:left w:val="single" w:sz="2" w:space="10" w:color="00874B" w:themeColor="accent1" w:shadow="1"/>
        <w:bottom w:val="single" w:sz="2" w:space="10" w:color="00874B" w:themeColor="accent1" w:shadow="1"/>
        <w:right w:val="single" w:sz="2" w:space="10" w:color="00874B" w:themeColor="accent1" w:shadow="1"/>
      </w:pBdr>
      <w:ind w:left="1152" w:right="1152"/>
    </w:pPr>
    <w:rPr>
      <w:rFonts w:asciiTheme="minorHAnsi" w:eastAsiaTheme="minorEastAsia" w:hAnsiTheme="minorHAnsi" w:cstheme="minorBidi"/>
      <w:i/>
      <w:iCs/>
      <w:color w:val="00874B" w:themeColor="accent1"/>
    </w:rPr>
  </w:style>
  <w:style w:type="paragraph" w:styleId="Brdtekst">
    <w:name w:val="Body Text"/>
    <w:basedOn w:val="Normal"/>
    <w:link w:val="BrdtekstTegn"/>
    <w:uiPriority w:val="99"/>
    <w:semiHidden/>
    <w:rsid w:val="00225534"/>
    <w:pPr>
      <w:spacing w:after="120"/>
    </w:pPr>
  </w:style>
  <w:style w:type="character" w:customStyle="1" w:styleId="BrdtekstTegn">
    <w:name w:val="Brødtekst Tegn"/>
    <w:basedOn w:val="Standardskrifttypeiafsnit"/>
    <w:link w:val="Brdtekst"/>
    <w:semiHidden/>
    <w:rsid w:val="00225534"/>
    <w:rPr>
      <w:rFonts w:ascii="Georgia" w:hAnsi="Georgia"/>
      <w:szCs w:val="24"/>
    </w:rPr>
  </w:style>
  <w:style w:type="paragraph" w:styleId="Brdtekst2">
    <w:name w:val="Body Text 2"/>
    <w:basedOn w:val="Normal"/>
    <w:link w:val="Brdtekst2Tegn"/>
    <w:uiPriority w:val="99"/>
    <w:semiHidden/>
    <w:rsid w:val="00225534"/>
    <w:pPr>
      <w:spacing w:after="120" w:line="480" w:lineRule="auto"/>
    </w:pPr>
  </w:style>
  <w:style w:type="character" w:customStyle="1" w:styleId="Brdtekst2Tegn">
    <w:name w:val="Brødtekst 2 Tegn"/>
    <w:basedOn w:val="Standardskrifttypeiafsnit"/>
    <w:link w:val="Brdtekst2"/>
    <w:semiHidden/>
    <w:rsid w:val="00225534"/>
    <w:rPr>
      <w:rFonts w:ascii="Georgia" w:hAnsi="Georgia"/>
      <w:szCs w:val="24"/>
    </w:rPr>
  </w:style>
  <w:style w:type="paragraph" w:styleId="Brdtekst3">
    <w:name w:val="Body Text 3"/>
    <w:basedOn w:val="Normal"/>
    <w:link w:val="Brdtekst3Tegn"/>
    <w:uiPriority w:val="99"/>
    <w:semiHidden/>
    <w:rsid w:val="00225534"/>
    <w:pPr>
      <w:spacing w:after="120"/>
    </w:pPr>
    <w:rPr>
      <w:sz w:val="16"/>
      <w:szCs w:val="16"/>
    </w:rPr>
  </w:style>
  <w:style w:type="character" w:customStyle="1" w:styleId="Brdtekst3Tegn">
    <w:name w:val="Brødtekst 3 Tegn"/>
    <w:basedOn w:val="Standardskrifttypeiafsnit"/>
    <w:link w:val="Brdtekst3"/>
    <w:semiHidden/>
    <w:rsid w:val="00225534"/>
    <w:rPr>
      <w:rFonts w:ascii="Georgia" w:hAnsi="Georgia"/>
      <w:sz w:val="16"/>
      <w:szCs w:val="16"/>
    </w:rPr>
  </w:style>
  <w:style w:type="paragraph" w:styleId="Brdtekst-frstelinjeindrykning1">
    <w:name w:val="Body Text First Indent"/>
    <w:basedOn w:val="Brdtekst"/>
    <w:link w:val="Brdtekst-frstelinjeindrykning1Tegn"/>
    <w:uiPriority w:val="99"/>
    <w:semiHidden/>
    <w:rsid w:val="00225534"/>
    <w:pPr>
      <w:spacing w:after="0"/>
      <w:ind w:firstLine="360"/>
    </w:pPr>
  </w:style>
  <w:style w:type="character" w:customStyle="1" w:styleId="Brdtekst-frstelinjeindrykning1Tegn">
    <w:name w:val="Brødtekst - førstelinjeindrykning 1 Tegn"/>
    <w:basedOn w:val="BrdtekstTegn"/>
    <w:link w:val="Brdtekst-frstelinjeindrykning1"/>
    <w:rsid w:val="00225534"/>
    <w:rPr>
      <w:rFonts w:ascii="Georgia" w:hAnsi="Georgia"/>
      <w:szCs w:val="24"/>
    </w:rPr>
  </w:style>
  <w:style w:type="paragraph" w:styleId="Brdtekstindrykning">
    <w:name w:val="Body Text Indent"/>
    <w:basedOn w:val="Normal"/>
    <w:link w:val="BrdtekstindrykningTegn"/>
    <w:uiPriority w:val="99"/>
    <w:semiHidden/>
    <w:rsid w:val="00225534"/>
    <w:pPr>
      <w:spacing w:after="120"/>
      <w:ind w:left="283"/>
    </w:pPr>
  </w:style>
  <w:style w:type="character" w:customStyle="1" w:styleId="BrdtekstindrykningTegn">
    <w:name w:val="Brødtekstindrykning Tegn"/>
    <w:basedOn w:val="Standardskrifttypeiafsnit"/>
    <w:link w:val="Brdtekstindrykning"/>
    <w:semiHidden/>
    <w:rsid w:val="00225534"/>
    <w:rPr>
      <w:rFonts w:ascii="Georgia" w:hAnsi="Georgia"/>
      <w:szCs w:val="24"/>
    </w:rPr>
  </w:style>
  <w:style w:type="paragraph" w:styleId="Brdtekst-frstelinjeindrykning2">
    <w:name w:val="Body Text First Indent 2"/>
    <w:basedOn w:val="Brdtekstindrykning"/>
    <w:link w:val="Brdtekst-frstelinjeindrykning2Tegn"/>
    <w:uiPriority w:val="99"/>
    <w:semiHidden/>
    <w:rsid w:val="00225534"/>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534"/>
    <w:rPr>
      <w:rFonts w:ascii="Georgia" w:hAnsi="Georgia"/>
      <w:szCs w:val="24"/>
    </w:rPr>
  </w:style>
  <w:style w:type="paragraph" w:styleId="Brdtekstindrykning2">
    <w:name w:val="Body Text Indent 2"/>
    <w:basedOn w:val="Normal"/>
    <w:link w:val="Brdtekstindrykning2Tegn"/>
    <w:uiPriority w:val="99"/>
    <w:semiHidden/>
    <w:rsid w:val="00225534"/>
    <w:pPr>
      <w:spacing w:after="120" w:line="480" w:lineRule="auto"/>
      <w:ind w:left="283"/>
    </w:pPr>
  </w:style>
  <w:style w:type="character" w:customStyle="1" w:styleId="Brdtekstindrykning2Tegn">
    <w:name w:val="Brødtekstindrykning 2 Tegn"/>
    <w:basedOn w:val="Standardskrifttypeiafsnit"/>
    <w:link w:val="Brdtekstindrykning2"/>
    <w:semiHidden/>
    <w:rsid w:val="00225534"/>
    <w:rPr>
      <w:rFonts w:ascii="Georgia" w:hAnsi="Georgia"/>
      <w:szCs w:val="24"/>
    </w:rPr>
  </w:style>
  <w:style w:type="paragraph" w:styleId="Brdtekstindrykning3">
    <w:name w:val="Body Text Indent 3"/>
    <w:basedOn w:val="Normal"/>
    <w:link w:val="Brdtekstindrykning3Tegn"/>
    <w:uiPriority w:val="99"/>
    <w:semiHidden/>
    <w:rsid w:val="00225534"/>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534"/>
    <w:rPr>
      <w:rFonts w:ascii="Georgia" w:hAnsi="Georgia"/>
      <w:sz w:val="16"/>
      <w:szCs w:val="16"/>
    </w:rPr>
  </w:style>
  <w:style w:type="character" w:styleId="Bogenstitel">
    <w:name w:val="Book Title"/>
    <w:basedOn w:val="Standardskrifttypeiafsnit"/>
    <w:uiPriority w:val="99"/>
    <w:semiHidden/>
    <w:qFormat/>
    <w:rsid w:val="00225534"/>
    <w:rPr>
      <w:b/>
      <w:bCs/>
      <w:smallCaps/>
      <w:spacing w:val="5"/>
    </w:rPr>
  </w:style>
  <w:style w:type="paragraph" w:styleId="Billedtekst">
    <w:name w:val="caption"/>
    <w:basedOn w:val="Normal"/>
    <w:next w:val="Normal"/>
    <w:uiPriority w:val="3"/>
    <w:rsid w:val="006F4577"/>
    <w:pPr>
      <w:spacing w:after="200" w:line="240" w:lineRule="auto"/>
    </w:pPr>
    <w:rPr>
      <w:b/>
      <w:bCs/>
      <w:color w:val="003127"/>
      <w:sz w:val="18"/>
      <w:szCs w:val="18"/>
    </w:rPr>
  </w:style>
  <w:style w:type="paragraph" w:styleId="Sluthilsen">
    <w:name w:val="Closing"/>
    <w:basedOn w:val="Normal"/>
    <w:link w:val="SluthilsenTegn"/>
    <w:uiPriority w:val="99"/>
    <w:semiHidden/>
    <w:rsid w:val="00225534"/>
    <w:pPr>
      <w:spacing w:line="240" w:lineRule="auto"/>
      <w:ind w:left="4252"/>
    </w:pPr>
  </w:style>
  <w:style w:type="character" w:customStyle="1" w:styleId="SluthilsenTegn">
    <w:name w:val="Sluthilsen Tegn"/>
    <w:basedOn w:val="Standardskrifttypeiafsnit"/>
    <w:link w:val="Sluthilsen"/>
    <w:semiHidden/>
    <w:rsid w:val="00225534"/>
    <w:rPr>
      <w:rFonts w:ascii="Georgia" w:hAnsi="Georgia"/>
      <w:szCs w:val="24"/>
    </w:rPr>
  </w:style>
  <w:style w:type="table" w:styleId="Farvetgitter">
    <w:name w:val="Colorful Grid"/>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1" w:themeFillTint="33"/>
    </w:tcPr>
    <w:tblStylePr w:type="firstRow">
      <w:rPr>
        <w:b/>
        <w:bCs/>
      </w:rPr>
      <w:tblPr/>
      <w:tcPr>
        <w:shd w:val="clear" w:color="auto" w:fill="69FFBB" w:themeFill="accent1" w:themeFillTint="66"/>
      </w:tcPr>
    </w:tblStylePr>
    <w:tblStylePr w:type="lastRow">
      <w:rPr>
        <w:b/>
        <w:bCs/>
        <w:color w:val="000000" w:themeColor="text1"/>
      </w:rPr>
      <w:tblPr/>
      <w:tcPr>
        <w:shd w:val="clear" w:color="auto" w:fill="69FFBB" w:themeFill="accent1" w:themeFillTint="66"/>
      </w:tcPr>
    </w:tblStylePr>
    <w:tblStylePr w:type="firstCol">
      <w:rPr>
        <w:color w:val="FFFFFF" w:themeColor="background1"/>
      </w:rPr>
      <w:tblPr/>
      <w:tcPr>
        <w:shd w:val="clear" w:color="auto" w:fill="006537" w:themeFill="accent1" w:themeFillShade="BF"/>
      </w:tcPr>
    </w:tblStylePr>
    <w:tblStylePr w:type="lastCol">
      <w:rPr>
        <w:color w:val="FFFFFF" w:themeColor="background1"/>
      </w:rPr>
      <w:tblPr/>
      <w:tcPr>
        <w:shd w:val="clear" w:color="auto" w:fill="006537" w:themeFill="accent1" w:themeFillShade="BF"/>
      </w:tc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Farvetgitter-fremhvningsfarve2">
    <w:name w:val="Colorful Grid Accent 2"/>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Farvetgitter-fremhvningsfarve3">
    <w:name w:val="Colorful Grid Accent 3"/>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3" w:themeFillTint="33"/>
    </w:tcPr>
    <w:tblStylePr w:type="firstRow">
      <w:rPr>
        <w:b/>
        <w:bCs/>
      </w:rPr>
      <w:tblPr/>
      <w:tcPr>
        <w:shd w:val="clear" w:color="auto" w:fill="78DFFF" w:themeFill="accent3" w:themeFillTint="66"/>
      </w:tcPr>
    </w:tblStylePr>
    <w:tblStylePr w:type="lastRow">
      <w:rPr>
        <w:b/>
        <w:bCs/>
        <w:color w:val="000000" w:themeColor="text1"/>
      </w:rPr>
      <w:tblPr/>
      <w:tcPr>
        <w:shd w:val="clear" w:color="auto" w:fill="78DFFF" w:themeFill="accent3" w:themeFillTint="66"/>
      </w:tcPr>
    </w:tblStylePr>
    <w:tblStylePr w:type="firstCol">
      <w:rPr>
        <w:color w:val="FFFFFF" w:themeColor="background1"/>
      </w:rPr>
      <w:tblPr/>
      <w:tcPr>
        <w:shd w:val="clear" w:color="auto" w:fill="006381" w:themeFill="accent3" w:themeFillShade="BF"/>
      </w:tcPr>
    </w:tblStylePr>
    <w:tblStylePr w:type="lastCol">
      <w:rPr>
        <w:color w:val="FFFFFF" w:themeColor="background1"/>
      </w:rPr>
      <w:tblPr/>
      <w:tcPr>
        <w:shd w:val="clear" w:color="auto" w:fill="006381" w:themeFill="accent3" w:themeFillShade="BF"/>
      </w:tc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Farvetgitter-fremhvningsfarve4">
    <w:name w:val="Colorful Grid Accent 4"/>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4" w:themeFillTint="33"/>
    </w:tcPr>
    <w:tblStylePr w:type="firstRow">
      <w:rPr>
        <w:b/>
        <w:bCs/>
      </w:rPr>
      <w:tblPr/>
      <w:tcPr>
        <w:shd w:val="clear" w:color="auto" w:fill="ABE4E9" w:themeFill="accent4" w:themeFillTint="66"/>
      </w:tcPr>
    </w:tblStylePr>
    <w:tblStylePr w:type="lastRow">
      <w:rPr>
        <w:b/>
        <w:bCs/>
        <w:color w:val="000000" w:themeColor="text1"/>
      </w:rPr>
      <w:tblPr/>
      <w:tcPr>
        <w:shd w:val="clear" w:color="auto" w:fill="ABE4E9" w:themeFill="accent4" w:themeFillTint="66"/>
      </w:tcPr>
    </w:tblStylePr>
    <w:tblStylePr w:type="firstCol">
      <w:rPr>
        <w:color w:val="FFFFFF" w:themeColor="background1"/>
      </w:rPr>
      <w:tblPr/>
      <w:tcPr>
        <w:shd w:val="clear" w:color="auto" w:fill="268A92" w:themeFill="accent4" w:themeFillShade="BF"/>
      </w:tcPr>
    </w:tblStylePr>
    <w:tblStylePr w:type="lastCol">
      <w:rPr>
        <w:color w:val="FFFFFF" w:themeColor="background1"/>
      </w:rPr>
      <w:tblPr/>
      <w:tcPr>
        <w:shd w:val="clear" w:color="auto" w:fill="268A92" w:themeFill="accent4" w:themeFillShade="BF"/>
      </w:tc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Farvetgitter-fremhvningsfarve5">
    <w:name w:val="Colorful Grid Accent 5"/>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5" w:themeFillTint="33"/>
    </w:tcPr>
    <w:tblStylePr w:type="firstRow">
      <w:rPr>
        <w:b/>
        <w:bCs/>
      </w:rPr>
      <w:tblPr/>
      <w:tcPr>
        <w:shd w:val="clear" w:color="auto" w:fill="DFE6AC" w:themeFill="accent5" w:themeFillTint="66"/>
      </w:tcPr>
    </w:tblStylePr>
    <w:tblStylePr w:type="lastRow">
      <w:rPr>
        <w:b/>
        <w:bCs/>
        <w:color w:val="000000" w:themeColor="text1"/>
      </w:rPr>
      <w:tblPr/>
      <w:tcPr>
        <w:shd w:val="clear" w:color="auto" w:fill="DFE6AC" w:themeFill="accent5" w:themeFillTint="66"/>
      </w:tcPr>
    </w:tblStylePr>
    <w:tblStylePr w:type="firstCol">
      <w:rPr>
        <w:color w:val="FFFFFF" w:themeColor="background1"/>
      </w:rPr>
      <w:tblPr/>
      <w:tcPr>
        <w:shd w:val="clear" w:color="auto" w:fill="7F8C2A" w:themeFill="accent5" w:themeFillShade="BF"/>
      </w:tcPr>
    </w:tblStylePr>
    <w:tblStylePr w:type="lastCol">
      <w:rPr>
        <w:color w:val="FFFFFF" w:themeColor="background1"/>
      </w:rPr>
      <w:tblPr/>
      <w:tcPr>
        <w:shd w:val="clear" w:color="auto" w:fill="7F8C2A" w:themeFill="accent5" w:themeFillShade="BF"/>
      </w:tc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Farvetgitter-fremhvningsfarve6">
    <w:name w:val="Colorful Grid Accent 6"/>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F7E1" w:themeFill="accent6" w:themeFillTint="33"/>
    </w:tcPr>
    <w:tblStylePr w:type="firstRow">
      <w:rPr>
        <w:b/>
        <w:bCs/>
      </w:rPr>
      <w:tblPr/>
      <w:tcPr>
        <w:shd w:val="clear" w:color="auto" w:fill="F8F0C4" w:themeFill="accent6" w:themeFillTint="66"/>
      </w:tcPr>
    </w:tblStylePr>
    <w:tblStylePr w:type="lastRow">
      <w:rPr>
        <w:b/>
        <w:bCs/>
        <w:color w:val="000000" w:themeColor="text1"/>
      </w:rPr>
      <w:tblPr/>
      <w:tcPr>
        <w:shd w:val="clear" w:color="auto" w:fill="F8F0C4" w:themeFill="accent6" w:themeFillTint="66"/>
      </w:tcPr>
    </w:tblStylePr>
    <w:tblStylePr w:type="firstCol">
      <w:rPr>
        <w:color w:val="FFFFFF" w:themeColor="background1"/>
      </w:rPr>
      <w:tblPr/>
      <w:tcPr>
        <w:shd w:val="clear" w:color="auto" w:fill="E6C71D" w:themeFill="accent6" w:themeFillShade="BF"/>
      </w:tcPr>
    </w:tblStylePr>
    <w:tblStylePr w:type="lastCol">
      <w:rPr>
        <w:color w:val="FFFFFF" w:themeColor="background1"/>
      </w:rPr>
      <w:tblPr/>
      <w:tcPr>
        <w:shd w:val="clear" w:color="auto" w:fill="E6C71D" w:themeFill="accent6" w:themeFillShade="BF"/>
      </w:tc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Farvetliste">
    <w:name w:val="Colorful List"/>
    <w:basedOn w:val="Tabel-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225534"/>
    <w:pPr>
      <w:spacing w:line="240" w:lineRule="auto"/>
    </w:pPr>
    <w:rPr>
      <w:color w:val="000000" w:themeColor="text1"/>
    </w:rPr>
    <w:tblPr>
      <w:tblStyleRowBandSize w:val="1"/>
      <w:tblStyleColBandSize w:val="1"/>
    </w:tblPr>
    <w:tcPr>
      <w:shd w:val="clear" w:color="auto" w:fill="DAFFEE"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1" w:themeFillTint="3F"/>
      </w:tcPr>
    </w:tblStylePr>
    <w:tblStylePr w:type="band1Horz">
      <w:tblPr/>
      <w:tcPr>
        <w:shd w:val="clear" w:color="auto" w:fill="B4FFDD" w:themeFill="accent1" w:themeFillTint="33"/>
      </w:tcPr>
    </w:tblStylePr>
  </w:style>
  <w:style w:type="table" w:styleId="Farvetliste-fremhvningsfarve2">
    <w:name w:val="Colorful List Accent 2"/>
    <w:basedOn w:val="Tabel-Normal"/>
    <w:uiPriority w:val="99"/>
    <w:semiHidden/>
    <w:rsid w:val="00225534"/>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Farvetliste-fremhvningsfarve3">
    <w:name w:val="Colorful List Accent 3"/>
    <w:basedOn w:val="Tabel-Normal"/>
    <w:uiPriority w:val="99"/>
    <w:semiHidden/>
    <w:rsid w:val="00225534"/>
    <w:pPr>
      <w:spacing w:line="240" w:lineRule="auto"/>
    </w:pPr>
    <w:rPr>
      <w:color w:val="000000" w:themeColor="text1"/>
    </w:rPr>
    <w:tblPr>
      <w:tblStyleRowBandSize w:val="1"/>
      <w:tblStyleColBandSize w:val="1"/>
    </w:tblPr>
    <w:tcPr>
      <w:shd w:val="clear" w:color="auto" w:fill="DDF7FF" w:themeFill="accent3" w:themeFillTint="19"/>
    </w:tcPr>
    <w:tblStylePr w:type="firstRow">
      <w:rPr>
        <w:b/>
        <w:bCs/>
        <w:color w:val="FFFFFF" w:themeColor="background1"/>
      </w:rPr>
      <w:tblPr/>
      <w:tcPr>
        <w:tcBorders>
          <w:bottom w:val="single" w:sz="12" w:space="0" w:color="FFFFFF" w:themeColor="background1"/>
        </w:tcBorders>
        <w:shd w:val="clear" w:color="auto" w:fill="28939C" w:themeFill="accent4" w:themeFillShade="CC"/>
      </w:tcPr>
    </w:tblStylePr>
    <w:tblStylePr w:type="lastRow">
      <w:rPr>
        <w:b/>
        <w:bCs/>
        <w:color w:val="28939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3" w:themeFillTint="3F"/>
      </w:tcPr>
    </w:tblStylePr>
    <w:tblStylePr w:type="band1Horz">
      <w:tblPr/>
      <w:tcPr>
        <w:shd w:val="clear" w:color="auto" w:fill="BBEFFF" w:themeFill="accent3" w:themeFillTint="33"/>
      </w:tcPr>
    </w:tblStylePr>
  </w:style>
  <w:style w:type="table" w:styleId="Farvetliste-fremhvningsfarve4">
    <w:name w:val="Colorful List Accent 4"/>
    <w:basedOn w:val="Tabel-Normal"/>
    <w:uiPriority w:val="99"/>
    <w:semiHidden/>
    <w:rsid w:val="00225534"/>
    <w:pPr>
      <w:spacing w:line="240" w:lineRule="auto"/>
    </w:pPr>
    <w:rPr>
      <w:color w:val="000000" w:themeColor="text1"/>
    </w:rPr>
    <w:tblPr>
      <w:tblStyleRowBandSize w:val="1"/>
      <w:tblStyleColBandSize w:val="1"/>
    </w:tblPr>
    <w:tcPr>
      <w:shd w:val="clear" w:color="auto" w:fill="EAF8F9" w:themeFill="accent4" w:themeFillTint="19"/>
    </w:tcPr>
    <w:tblStylePr w:type="firstRow">
      <w:rPr>
        <w:b/>
        <w:bCs/>
        <w:color w:val="FFFFFF" w:themeColor="background1"/>
      </w:rPr>
      <w:tblPr/>
      <w:tcPr>
        <w:tcBorders>
          <w:bottom w:val="single" w:sz="12" w:space="0" w:color="FFFFFF" w:themeColor="background1"/>
        </w:tcBorders>
        <w:shd w:val="clear" w:color="auto" w:fill="006A8A" w:themeFill="accent3" w:themeFillShade="CC"/>
      </w:tcPr>
    </w:tblStylePr>
    <w:tblStylePr w:type="lastRow">
      <w:rPr>
        <w:b/>
        <w:bCs/>
        <w:color w:val="006A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4" w:themeFillTint="3F"/>
      </w:tcPr>
    </w:tblStylePr>
    <w:tblStylePr w:type="band1Horz">
      <w:tblPr/>
      <w:tcPr>
        <w:shd w:val="clear" w:color="auto" w:fill="D5F1F4" w:themeFill="accent4" w:themeFillTint="33"/>
      </w:tcPr>
    </w:tblStylePr>
  </w:style>
  <w:style w:type="table" w:styleId="Farvetliste-fremhvningsfarve5">
    <w:name w:val="Colorful List Accent 5"/>
    <w:basedOn w:val="Tabel-Normal"/>
    <w:uiPriority w:val="99"/>
    <w:semiHidden/>
    <w:rsid w:val="00225534"/>
    <w:pPr>
      <w:spacing w:line="240" w:lineRule="auto"/>
    </w:pPr>
    <w:rPr>
      <w:color w:val="000000" w:themeColor="text1"/>
    </w:rPr>
    <w:tblPr>
      <w:tblStyleRowBandSize w:val="1"/>
      <w:tblStyleColBandSize w:val="1"/>
    </w:tblPr>
    <w:tcPr>
      <w:shd w:val="clear" w:color="auto" w:fill="F7F9EA" w:themeFill="accent5" w:themeFillTint="19"/>
    </w:tcPr>
    <w:tblStylePr w:type="firstRow">
      <w:rPr>
        <w:b/>
        <w:bCs/>
        <w:color w:val="FFFFFF" w:themeColor="background1"/>
      </w:rPr>
      <w:tblPr/>
      <w:tcPr>
        <w:tcBorders>
          <w:bottom w:val="single" w:sz="12" w:space="0" w:color="FFFFFF" w:themeColor="background1"/>
        </w:tcBorders>
        <w:shd w:val="clear" w:color="auto" w:fill="E8CB2D" w:themeFill="accent6" w:themeFillShade="CC"/>
      </w:tcPr>
    </w:tblStylePr>
    <w:tblStylePr w:type="lastRow">
      <w:rPr>
        <w:b/>
        <w:bCs/>
        <w:color w:val="E8CB2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5" w:themeFillTint="3F"/>
      </w:tcPr>
    </w:tblStylePr>
    <w:tblStylePr w:type="band1Horz">
      <w:tblPr/>
      <w:tcPr>
        <w:shd w:val="clear" w:color="auto" w:fill="EFF2D5" w:themeFill="accent5" w:themeFillTint="33"/>
      </w:tcPr>
    </w:tblStylePr>
  </w:style>
  <w:style w:type="table" w:styleId="Farvetliste-fremhvningsfarve6">
    <w:name w:val="Colorful List Accent 6"/>
    <w:basedOn w:val="Tabel-Normal"/>
    <w:uiPriority w:val="99"/>
    <w:semiHidden/>
    <w:rsid w:val="00225534"/>
    <w:pPr>
      <w:spacing w:line="240" w:lineRule="auto"/>
    </w:pPr>
    <w:rPr>
      <w:color w:val="000000" w:themeColor="text1"/>
    </w:rPr>
    <w:tblPr>
      <w:tblStyleRowBandSize w:val="1"/>
      <w:tblStyleColBandSize w:val="1"/>
    </w:tblPr>
    <w:tcPr>
      <w:shd w:val="clear" w:color="auto" w:fill="FDFBF0" w:themeFill="accent6" w:themeFillTint="19"/>
    </w:tcPr>
    <w:tblStylePr w:type="firstRow">
      <w:rPr>
        <w:b/>
        <w:bCs/>
        <w:color w:val="FFFFFF" w:themeColor="background1"/>
      </w:rPr>
      <w:tblPr/>
      <w:tcPr>
        <w:tcBorders>
          <w:bottom w:val="single" w:sz="12" w:space="0" w:color="FFFFFF" w:themeColor="background1"/>
        </w:tcBorders>
        <w:shd w:val="clear" w:color="auto" w:fill="88962C" w:themeFill="accent5" w:themeFillShade="CC"/>
      </w:tcPr>
    </w:tblStylePr>
    <w:tblStylePr w:type="lastRow">
      <w:rPr>
        <w:b/>
        <w:bCs/>
        <w:color w:val="88962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6DA" w:themeFill="accent6" w:themeFillTint="3F"/>
      </w:tcPr>
    </w:tblStylePr>
    <w:tblStylePr w:type="band1Horz">
      <w:tblPr/>
      <w:tcPr>
        <w:shd w:val="clear" w:color="auto" w:fill="FBF7E1" w:themeFill="accent6" w:themeFillTint="33"/>
      </w:tcPr>
    </w:tblStylePr>
  </w:style>
  <w:style w:type="table" w:styleId="Farvetskygge">
    <w:name w:val="Colorful Shading"/>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874B" w:themeColor="accent1"/>
        <w:bottom w:val="single" w:sz="4" w:space="0" w:color="00874B" w:themeColor="accent1"/>
        <w:right w:val="single" w:sz="4" w:space="0" w:color="00874B" w:themeColor="accent1"/>
        <w:insideH w:val="single" w:sz="4" w:space="0" w:color="FFFFFF" w:themeColor="background1"/>
        <w:insideV w:val="single" w:sz="4" w:space="0" w:color="FFFFFF" w:themeColor="background1"/>
      </w:tblBorders>
    </w:tblPr>
    <w:tcPr>
      <w:shd w:val="clear" w:color="auto" w:fill="DAFFEE"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1" w:themeFillShade="99"/>
      </w:tcPr>
    </w:tblStylePr>
    <w:tblStylePr w:type="firstCol">
      <w:rPr>
        <w:color w:val="FFFFFF" w:themeColor="background1"/>
      </w:rPr>
      <w:tblPr/>
      <w:tcPr>
        <w:tcBorders>
          <w:top w:val="nil"/>
          <w:left w:val="nil"/>
          <w:bottom w:val="nil"/>
          <w:right w:val="nil"/>
          <w:insideH w:val="single" w:sz="4" w:space="0" w:color="00512C" w:themeColor="accent1" w:themeShade="99"/>
          <w:insideV w:val="nil"/>
        </w:tcBorders>
        <w:shd w:val="clear" w:color="auto" w:fill="0051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1" w:themeFillShade="99"/>
      </w:tcPr>
    </w:tblStylePr>
    <w:tblStylePr w:type="band1Vert">
      <w:tblPr/>
      <w:tcPr>
        <w:shd w:val="clear" w:color="auto" w:fill="69FFBB" w:themeFill="accent1" w:themeFillTint="66"/>
      </w:tcPr>
    </w:tblStylePr>
    <w:tblStylePr w:type="band1Horz">
      <w:tblPr/>
      <w:tcPr>
        <w:shd w:val="clear" w:color="auto" w:fill="44FFAB"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225534"/>
    <w:pPr>
      <w:spacing w:line="240" w:lineRule="auto"/>
    </w:pPr>
    <w:rPr>
      <w:color w:val="000000" w:themeColor="text1"/>
    </w:rPr>
    <w:tblPr>
      <w:tblStyleRowBandSize w:val="1"/>
      <w:tblStyleColBandSize w:val="1"/>
      <w:tblBorders>
        <w:top w:val="single" w:sz="24" w:space="0" w:color="33B9C4" w:themeColor="accent4"/>
        <w:left w:val="single" w:sz="4" w:space="0" w:color="0085AD" w:themeColor="accent3"/>
        <w:bottom w:val="single" w:sz="4" w:space="0" w:color="0085AD" w:themeColor="accent3"/>
        <w:right w:val="single" w:sz="4" w:space="0" w:color="0085AD" w:themeColor="accent3"/>
        <w:insideH w:val="single" w:sz="4" w:space="0" w:color="FFFFFF" w:themeColor="background1"/>
        <w:insideV w:val="single" w:sz="4" w:space="0" w:color="FFFFFF" w:themeColor="background1"/>
      </w:tblBorders>
    </w:tblPr>
    <w:tcPr>
      <w:shd w:val="clear" w:color="auto" w:fill="DDF7FF" w:themeFill="accent3" w:themeFillTint="19"/>
    </w:tcPr>
    <w:tblStylePr w:type="firstRow">
      <w:rPr>
        <w:b/>
        <w:bCs/>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3" w:themeFillShade="99"/>
      </w:tcPr>
    </w:tblStylePr>
    <w:tblStylePr w:type="firstCol">
      <w:rPr>
        <w:color w:val="FFFFFF" w:themeColor="background1"/>
      </w:rPr>
      <w:tblPr/>
      <w:tcPr>
        <w:tcBorders>
          <w:top w:val="nil"/>
          <w:left w:val="nil"/>
          <w:bottom w:val="nil"/>
          <w:right w:val="nil"/>
          <w:insideH w:val="single" w:sz="4" w:space="0" w:color="004F67" w:themeColor="accent3" w:themeShade="99"/>
          <w:insideV w:val="nil"/>
        </w:tcBorders>
        <w:shd w:val="clear" w:color="auto" w:fill="004F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3" w:themeFillShade="99"/>
      </w:tcPr>
    </w:tblStylePr>
    <w:tblStylePr w:type="band1Vert">
      <w:tblPr/>
      <w:tcPr>
        <w:shd w:val="clear" w:color="auto" w:fill="78DFFF" w:themeFill="accent3" w:themeFillTint="66"/>
      </w:tcPr>
    </w:tblStylePr>
    <w:tblStylePr w:type="band1Horz">
      <w:tblPr/>
      <w:tcPr>
        <w:shd w:val="clear" w:color="auto" w:fill="57D8FF" w:themeFill="accent3" w:themeFillTint="7F"/>
      </w:tcPr>
    </w:tblStylePr>
  </w:style>
  <w:style w:type="table" w:styleId="Farvetskygge-fremhvningsfarve4">
    <w:name w:val="Colorful Shading Accent 4"/>
    <w:basedOn w:val="Tabel-Normal"/>
    <w:uiPriority w:val="99"/>
    <w:semiHidden/>
    <w:rsid w:val="00225534"/>
    <w:pPr>
      <w:spacing w:line="240" w:lineRule="auto"/>
    </w:pPr>
    <w:rPr>
      <w:color w:val="000000" w:themeColor="text1"/>
    </w:rPr>
    <w:tblPr>
      <w:tblStyleRowBandSize w:val="1"/>
      <w:tblStyleColBandSize w:val="1"/>
      <w:tblBorders>
        <w:top w:val="single" w:sz="24" w:space="0" w:color="0085AD" w:themeColor="accent3"/>
        <w:left w:val="single" w:sz="4" w:space="0" w:color="33B9C4" w:themeColor="accent4"/>
        <w:bottom w:val="single" w:sz="4" w:space="0" w:color="33B9C4" w:themeColor="accent4"/>
        <w:right w:val="single" w:sz="4" w:space="0" w:color="33B9C4" w:themeColor="accent4"/>
        <w:insideH w:val="single" w:sz="4" w:space="0" w:color="FFFFFF" w:themeColor="background1"/>
        <w:insideV w:val="single" w:sz="4" w:space="0" w:color="FFFFFF" w:themeColor="background1"/>
      </w:tblBorders>
    </w:tblPr>
    <w:tcPr>
      <w:shd w:val="clear" w:color="auto" w:fill="EAF8F9" w:themeFill="accent4" w:themeFillTint="19"/>
    </w:tcPr>
    <w:tblStylePr w:type="firstRow">
      <w:rPr>
        <w:b/>
        <w:bCs/>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4" w:themeFillShade="99"/>
      </w:tcPr>
    </w:tblStylePr>
    <w:tblStylePr w:type="firstCol">
      <w:rPr>
        <w:color w:val="FFFFFF" w:themeColor="background1"/>
      </w:rPr>
      <w:tblPr/>
      <w:tcPr>
        <w:tcBorders>
          <w:top w:val="nil"/>
          <w:left w:val="nil"/>
          <w:bottom w:val="nil"/>
          <w:right w:val="nil"/>
          <w:insideH w:val="single" w:sz="4" w:space="0" w:color="1E6E75" w:themeColor="accent4" w:themeShade="99"/>
          <w:insideV w:val="nil"/>
        </w:tcBorders>
        <w:shd w:val="clear" w:color="auto" w:fill="1E6E7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4" w:themeFillShade="99"/>
      </w:tcPr>
    </w:tblStylePr>
    <w:tblStylePr w:type="band1Vert">
      <w:tblPr/>
      <w:tcPr>
        <w:shd w:val="clear" w:color="auto" w:fill="ABE4E9" w:themeFill="accent4" w:themeFillTint="66"/>
      </w:tcPr>
    </w:tblStylePr>
    <w:tblStylePr w:type="band1Horz">
      <w:tblPr/>
      <w:tcPr>
        <w:shd w:val="clear" w:color="auto" w:fill="97DDE4"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225534"/>
    <w:pPr>
      <w:spacing w:line="240" w:lineRule="auto"/>
    </w:pPr>
    <w:rPr>
      <w:color w:val="000000" w:themeColor="text1"/>
    </w:rPr>
    <w:tblPr>
      <w:tblStyleRowBandSize w:val="1"/>
      <w:tblStyleColBandSize w:val="1"/>
      <w:tblBorders>
        <w:top w:val="single" w:sz="24" w:space="0" w:color="EFDB6C" w:themeColor="accent6"/>
        <w:left w:val="single" w:sz="4" w:space="0" w:color="ABBC38" w:themeColor="accent5"/>
        <w:bottom w:val="single" w:sz="4" w:space="0" w:color="ABBC38" w:themeColor="accent5"/>
        <w:right w:val="single" w:sz="4" w:space="0" w:color="ABBC38" w:themeColor="accent5"/>
        <w:insideH w:val="single" w:sz="4" w:space="0" w:color="FFFFFF" w:themeColor="background1"/>
        <w:insideV w:val="single" w:sz="4" w:space="0" w:color="FFFFFF" w:themeColor="background1"/>
      </w:tblBorders>
    </w:tblPr>
    <w:tcPr>
      <w:shd w:val="clear" w:color="auto" w:fill="F7F9EA" w:themeFill="accent5" w:themeFillTint="19"/>
    </w:tcPr>
    <w:tblStylePr w:type="firstRow">
      <w:rPr>
        <w:b/>
        <w:bCs/>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5" w:themeFillShade="99"/>
      </w:tcPr>
    </w:tblStylePr>
    <w:tblStylePr w:type="firstCol">
      <w:rPr>
        <w:color w:val="FFFFFF" w:themeColor="background1"/>
      </w:rPr>
      <w:tblPr/>
      <w:tcPr>
        <w:tcBorders>
          <w:top w:val="nil"/>
          <w:left w:val="nil"/>
          <w:bottom w:val="nil"/>
          <w:right w:val="nil"/>
          <w:insideH w:val="single" w:sz="4" w:space="0" w:color="667021" w:themeColor="accent5" w:themeShade="99"/>
          <w:insideV w:val="nil"/>
        </w:tcBorders>
        <w:shd w:val="clear" w:color="auto" w:fill="66702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5" w:themeFillShade="99"/>
      </w:tcPr>
    </w:tblStylePr>
    <w:tblStylePr w:type="band1Vert">
      <w:tblPr/>
      <w:tcPr>
        <w:shd w:val="clear" w:color="auto" w:fill="DFE6AC" w:themeFill="accent5" w:themeFillTint="66"/>
      </w:tcPr>
    </w:tblStylePr>
    <w:tblStylePr w:type="band1Horz">
      <w:tblPr/>
      <w:tcPr>
        <w:shd w:val="clear" w:color="auto" w:fill="D7E098"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225534"/>
    <w:pPr>
      <w:spacing w:line="240" w:lineRule="auto"/>
    </w:pPr>
    <w:rPr>
      <w:color w:val="000000" w:themeColor="text1"/>
    </w:rPr>
    <w:tblPr>
      <w:tblStyleRowBandSize w:val="1"/>
      <w:tblStyleColBandSize w:val="1"/>
      <w:tblBorders>
        <w:top w:val="single" w:sz="24" w:space="0" w:color="ABBC38" w:themeColor="accent5"/>
        <w:left w:val="single" w:sz="4" w:space="0" w:color="EFDB6C" w:themeColor="accent6"/>
        <w:bottom w:val="single" w:sz="4" w:space="0" w:color="EFDB6C" w:themeColor="accent6"/>
        <w:right w:val="single" w:sz="4" w:space="0" w:color="EFDB6C" w:themeColor="accent6"/>
        <w:insideH w:val="single" w:sz="4" w:space="0" w:color="FFFFFF" w:themeColor="background1"/>
        <w:insideV w:val="single" w:sz="4" w:space="0" w:color="FFFFFF" w:themeColor="background1"/>
      </w:tblBorders>
    </w:tblPr>
    <w:tcPr>
      <w:shd w:val="clear" w:color="auto" w:fill="FDFBF0" w:themeFill="accent6" w:themeFillTint="19"/>
    </w:tcPr>
    <w:tblStylePr w:type="firstRow">
      <w:rPr>
        <w:b/>
        <w:bCs/>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A114" w:themeFill="accent6" w:themeFillShade="99"/>
      </w:tcPr>
    </w:tblStylePr>
    <w:tblStylePr w:type="firstCol">
      <w:rPr>
        <w:color w:val="FFFFFF" w:themeColor="background1"/>
      </w:rPr>
      <w:tblPr/>
      <w:tcPr>
        <w:tcBorders>
          <w:top w:val="nil"/>
          <w:left w:val="nil"/>
          <w:bottom w:val="nil"/>
          <w:right w:val="nil"/>
          <w:insideH w:val="single" w:sz="4" w:space="0" w:color="BBA114" w:themeColor="accent6" w:themeShade="99"/>
          <w:insideV w:val="nil"/>
        </w:tcBorders>
        <w:shd w:val="clear" w:color="auto" w:fill="BBA1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BA114" w:themeFill="accent6" w:themeFillShade="99"/>
      </w:tcPr>
    </w:tblStylePr>
    <w:tblStylePr w:type="band1Vert">
      <w:tblPr/>
      <w:tcPr>
        <w:shd w:val="clear" w:color="auto" w:fill="F8F0C4" w:themeFill="accent6" w:themeFillTint="66"/>
      </w:tcPr>
    </w:tblStylePr>
    <w:tblStylePr w:type="band1Horz">
      <w:tblPr/>
      <w:tcPr>
        <w:shd w:val="clear" w:color="auto" w:fill="F7EDB5"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225534"/>
    <w:rPr>
      <w:sz w:val="16"/>
      <w:szCs w:val="16"/>
    </w:rPr>
  </w:style>
  <w:style w:type="paragraph" w:styleId="Kommentartekst">
    <w:name w:val="annotation text"/>
    <w:basedOn w:val="Normal"/>
    <w:link w:val="KommentartekstTegn"/>
    <w:uiPriority w:val="99"/>
    <w:semiHidden/>
    <w:rsid w:val="00225534"/>
    <w:pPr>
      <w:spacing w:line="240" w:lineRule="auto"/>
    </w:pPr>
  </w:style>
  <w:style w:type="character" w:customStyle="1" w:styleId="KommentartekstTegn">
    <w:name w:val="Kommentartekst Tegn"/>
    <w:basedOn w:val="Standardskrifttypeiafsnit"/>
    <w:link w:val="Kommentartekst"/>
    <w:semiHidden/>
    <w:rsid w:val="00225534"/>
    <w:rPr>
      <w:rFonts w:ascii="Georgia" w:hAnsi="Georgia"/>
    </w:rPr>
  </w:style>
  <w:style w:type="paragraph" w:styleId="Kommentaremne">
    <w:name w:val="annotation subject"/>
    <w:basedOn w:val="Kommentartekst"/>
    <w:next w:val="Kommentartekst"/>
    <w:link w:val="KommentaremneTegn"/>
    <w:uiPriority w:val="99"/>
    <w:semiHidden/>
    <w:rsid w:val="00225534"/>
    <w:rPr>
      <w:b/>
      <w:bCs/>
    </w:rPr>
  </w:style>
  <w:style w:type="character" w:customStyle="1" w:styleId="KommentaremneTegn">
    <w:name w:val="Kommentaremne Tegn"/>
    <w:basedOn w:val="KommentartekstTegn"/>
    <w:link w:val="Kommentaremne"/>
    <w:semiHidden/>
    <w:rsid w:val="00225534"/>
    <w:rPr>
      <w:rFonts w:ascii="Georgia" w:hAnsi="Georgia"/>
      <w:b/>
      <w:bCs/>
    </w:rPr>
  </w:style>
  <w:style w:type="table" w:styleId="Mrkliste">
    <w:name w:val="Dark List"/>
    <w:basedOn w:val="Tabel-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225534"/>
    <w:pPr>
      <w:spacing w:line="240" w:lineRule="auto"/>
    </w:pPr>
    <w:rPr>
      <w:color w:val="FFFFFF" w:themeColor="background1"/>
    </w:rPr>
    <w:tblPr>
      <w:tblStyleRowBandSize w:val="1"/>
      <w:tblStyleColBandSize w:val="1"/>
    </w:tblPr>
    <w:tcPr>
      <w:shd w:val="clear" w:color="auto" w:fill="0087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1" w:themeFillShade="BF"/>
      </w:tcPr>
    </w:tblStylePr>
    <w:tblStylePr w:type="band1Vert">
      <w:tblPr/>
      <w:tcPr>
        <w:tcBorders>
          <w:top w:val="nil"/>
          <w:left w:val="nil"/>
          <w:bottom w:val="nil"/>
          <w:right w:val="nil"/>
          <w:insideH w:val="nil"/>
          <w:insideV w:val="nil"/>
        </w:tcBorders>
        <w:shd w:val="clear" w:color="auto" w:fill="006537" w:themeFill="accent1" w:themeFillShade="BF"/>
      </w:tcPr>
    </w:tblStylePr>
    <w:tblStylePr w:type="band1Horz">
      <w:tblPr/>
      <w:tcPr>
        <w:tcBorders>
          <w:top w:val="nil"/>
          <w:left w:val="nil"/>
          <w:bottom w:val="nil"/>
          <w:right w:val="nil"/>
          <w:insideH w:val="nil"/>
          <w:insideV w:val="nil"/>
        </w:tcBorders>
        <w:shd w:val="clear" w:color="auto" w:fill="006537" w:themeFill="accent1" w:themeFillShade="BF"/>
      </w:tcPr>
    </w:tblStylePr>
  </w:style>
  <w:style w:type="table" w:styleId="Mrkliste-fremhvningsfarve2">
    <w:name w:val="Dark List Accent 2"/>
    <w:basedOn w:val="Tabel-Normal"/>
    <w:uiPriority w:val="99"/>
    <w:semiHidden/>
    <w:rsid w:val="00225534"/>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Mrkliste-fremhvningsfarve3">
    <w:name w:val="Dark List Accent 3"/>
    <w:basedOn w:val="Tabel-Normal"/>
    <w:uiPriority w:val="99"/>
    <w:semiHidden/>
    <w:rsid w:val="00225534"/>
    <w:pPr>
      <w:spacing w:line="240" w:lineRule="auto"/>
    </w:pPr>
    <w:rPr>
      <w:color w:val="FFFFFF" w:themeColor="background1"/>
    </w:rPr>
    <w:tblPr>
      <w:tblStyleRowBandSize w:val="1"/>
      <w:tblStyleColBandSize w:val="1"/>
    </w:tblPr>
    <w:tcPr>
      <w:shd w:val="clear" w:color="auto" w:fill="0085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3" w:themeFillShade="BF"/>
      </w:tcPr>
    </w:tblStylePr>
    <w:tblStylePr w:type="band1Vert">
      <w:tblPr/>
      <w:tcPr>
        <w:tcBorders>
          <w:top w:val="nil"/>
          <w:left w:val="nil"/>
          <w:bottom w:val="nil"/>
          <w:right w:val="nil"/>
          <w:insideH w:val="nil"/>
          <w:insideV w:val="nil"/>
        </w:tcBorders>
        <w:shd w:val="clear" w:color="auto" w:fill="006381" w:themeFill="accent3" w:themeFillShade="BF"/>
      </w:tcPr>
    </w:tblStylePr>
    <w:tblStylePr w:type="band1Horz">
      <w:tblPr/>
      <w:tcPr>
        <w:tcBorders>
          <w:top w:val="nil"/>
          <w:left w:val="nil"/>
          <w:bottom w:val="nil"/>
          <w:right w:val="nil"/>
          <w:insideH w:val="nil"/>
          <w:insideV w:val="nil"/>
        </w:tcBorders>
        <w:shd w:val="clear" w:color="auto" w:fill="006381" w:themeFill="accent3" w:themeFillShade="BF"/>
      </w:tcPr>
    </w:tblStylePr>
  </w:style>
  <w:style w:type="table" w:styleId="Mrkliste-fremhvningsfarve4">
    <w:name w:val="Dark List Accent 4"/>
    <w:basedOn w:val="Tabel-Normal"/>
    <w:uiPriority w:val="99"/>
    <w:semiHidden/>
    <w:rsid w:val="00225534"/>
    <w:pPr>
      <w:spacing w:line="240" w:lineRule="auto"/>
    </w:pPr>
    <w:rPr>
      <w:color w:val="FFFFFF" w:themeColor="background1"/>
    </w:rPr>
    <w:tblPr>
      <w:tblStyleRowBandSize w:val="1"/>
      <w:tblStyleColBandSize w:val="1"/>
    </w:tblPr>
    <w:tcPr>
      <w:shd w:val="clear" w:color="auto" w:fill="33B9C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4" w:themeFillShade="BF"/>
      </w:tcPr>
    </w:tblStylePr>
    <w:tblStylePr w:type="band1Vert">
      <w:tblPr/>
      <w:tcPr>
        <w:tcBorders>
          <w:top w:val="nil"/>
          <w:left w:val="nil"/>
          <w:bottom w:val="nil"/>
          <w:right w:val="nil"/>
          <w:insideH w:val="nil"/>
          <w:insideV w:val="nil"/>
        </w:tcBorders>
        <w:shd w:val="clear" w:color="auto" w:fill="268A92" w:themeFill="accent4" w:themeFillShade="BF"/>
      </w:tcPr>
    </w:tblStylePr>
    <w:tblStylePr w:type="band1Horz">
      <w:tblPr/>
      <w:tcPr>
        <w:tcBorders>
          <w:top w:val="nil"/>
          <w:left w:val="nil"/>
          <w:bottom w:val="nil"/>
          <w:right w:val="nil"/>
          <w:insideH w:val="nil"/>
          <w:insideV w:val="nil"/>
        </w:tcBorders>
        <w:shd w:val="clear" w:color="auto" w:fill="268A92" w:themeFill="accent4" w:themeFillShade="BF"/>
      </w:tcPr>
    </w:tblStylePr>
  </w:style>
  <w:style w:type="table" w:styleId="Mrkliste-fremhvningsfarve5">
    <w:name w:val="Dark List Accent 5"/>
    <w:basedOn w:val="Tabel-Normal"/>
    <w:uiPriority w:val="99"/>
    <w:semiHidden/>
    <w:rsid w:val="00225534"/>
    <w:pPr>
      <w:spacing w:line="240" w:lineRule="auto"/>
    </w:pPr>
    <w:rPr>
      <w:color w:val="FFFFFF" w:themeColor="background1"/>
    </w:rPr>
    <w:tblPr>
      <w:tblStyleRowBandSize w:val="1"/>
      <w:tblStyleColBandSize w:val="1"/>
    </w:tblPr>
    <w:tcPr>
      <w:shd w:val="clear" w:color="auto" w:fill="ABBC3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5" w:themeFillShade="BF"/>
      </w:tcPr>
    </w:tblStylePr>
    <w:tblStylePr w:type="band1Vert">
      <w:tblPr/>
      <w:tcPr>
        <w:tcBorders>
          <w:top w:val="nil"/>
          <w:left w:val="nil"/>
          <w:bottom w:val="nil"/>
          <w:right w:val="nil"/>
          <w:insideH w:val="nil"/>
          <w:insideV w:val="nil"/>
        </w:tcBorders>
        <w:shd w:val="clear" w:color="auto" w:fill="7F8C2A" w:themeFill="accent5" w:themeFillShade="BF"/>
      </w:tcPr>
    </w:tblStylePr>
    <w:tblStylePr w:type="band1Horz">
      <w:tblPr/>
      <w:tcPr>
        <w:tcBorders>
          <w:top w:val="nil"/>
          <w:left w:val="nil"/>
          <w:bottom w:val="nil"/>
          <w:right w:val="nil"/>
          <w:insideH w:val="nil"/>
          <w:insideV w:val="nil"/>
        </w:tcBorders>
        <w:shd w:val="clear" w:color="auto" w:fill="7F8C2A" w:themeFill="accent5" w:themeFillShade="BF"/>
      </w:tcPr>
    </w:tblStylePr>
  </w:style>
  <w:style w:type="table" w:styleId="Mrkliste-fremhvningsfarve6">
    <w:name w:val="Dark List Accent 6"/>
    <w:basedOn w:val="Tabel-Normal"/>
    <w:uiPriority w:val="99"/>
    <w:semiHidden/>
    <w:rsid w:val="00225534"/>
    <w:pPr>
      <w:spacing w:line="240" w:lineRule="auto"/>
    </w:pPr>
    <w:rPr>
      <w:color w:val="FFFFFF" w:themeColor="background1"/>
    </w:rPr>
    <w:tblPr>
      <w:tblStyleRowBandSize w:val="1"/>
      <w:tblStyleColBandSize w:val="1"/>
    </w:tblPr>
    <w:tcPr>
      <w:shd w:val="clear" w:color="auto" w:fill="EFDB6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861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C71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C71D" w:themeFill="accent6" w:themeFillShade="BF"/>
      </w:tcPr>
    </w:tblStylePr>
    <w:tblStylePr w:type="band1Vert">
      <w:tblPr/>
      <w:tcPr>
        <w:tcBorders>
          <w:top w:val="nil"/>
          <w:left w:val="nil"/>
          <w:bottom w:val="nil"/>
          <w:right w:val="nil"/>
          <w:insideH w:val="nil"/>
          <w:insideV w:val="nil"/>
        </w:tcBorders>
        <w:shd w:val="clear" w:color="auto" w:fill="E6C71D" w:themeFill="accent6" w:themeFillShade="BF"/>
      </w:tcPr>
    </w:tblStylePr>
    <w:tblStylePr w:type="band1Horz">
      <w:tblPr/>
      <w:tcPr>
        <w:tcBorders>
          <w:top w:val="nil"/>
          <w:left w:val="nil"/>
          <w:bottom w:val="nil"/>
          <w:right w:val="nil"/>
          <w:insideH w:val="nil"/>
          <w:insideV w:val="nil"/>
        </w:tcBorders>
        <w:shd w:val="clear" w:color="auto" w:fill="E6C71D" w:themeFill="accent6" w:themeFillShade="BF"/>
      </w:tcPr>
    </w:tblStylePr>
  </w:style>
  <w:style w:type="paragraph" w:styleId="Dato">
    <w:name w:val="Date"/>
    <w:basedOn w:val="Normal"/>
    <w:next w:val="Normal"/>
    <w:link w:val="DatoTegn"/>
    <w:uiPriority w:val="99"/>
    <w:semiHidden/>
    <w:rsid w:val="00225534"/>
  </w:style>
  <w:style w:type="character" w:customStyle="1" w:styleId="DatoTegn">
    <w:name w:val="Dato Tegn"/>
    <w:basedOn w:val="Standardskrifttypeiafsnit"/>
    <w:link w:val="Dato"/>
    <w:rsid w:val="00225534"/>
    <w:rPr>
      <w:rFonts w:ascii="Georgia" w:hAnsi="Georgia"/>
      <w:szCs w:val="24"/>
    </w:rPr>
  </w:style>
  <w:style w:type="paragraph" w:styleId="Dokumentoversigt">
    <w:name w:val="Document Map"/>
    <w:basedOn w:val="Normal"/>
    <w:link w:val="DokumentoversigtTegn"/>
    <w:uiPriority w:val="99"/>
    <w:semiHidden/>
    <w:rsid w:val="00225534"/>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semiHidden/>
    <w:rsid w:val="00225534"/>
    <w:rPr>
      <w:rFonts w:ascii="Tahoma" w:hAnsi="Tahoma" w:cs="Tahoma"/>
      <w:sz w:val="16"/>
      <w:szCs w:val="16"/>
    </w:rPr>
  </w:style>
  <w:style w:type="paragraph" w:styleId="Mailsignatur">
    <w:name w:val="E-mail Signature"/>
    <w:basedOn w:val="Normal"/>
    <w:link w:val="MailsignaturTegn"/>
    <w:uiPriority w:val="99"/>
    <w:semiHidden/>
    <w:rsid w:val="00225534"/>
    <w:pPr>
      <w:spacing w:line="240" w:lineRule="auto"/>
    </w:pPr>
  </w:style>
  <w:style w:type="character" w:customStyle="1" w:styleId="MailsignaturTegn">
    <w:name w:val="Mailsignatur Tegn"/>
    <w:basedOn w:val="Standardskrifttypeiafsnit"/>
    <w:link w:val="Mailsignatur"/>
    <w:semiHidden/>
    <w:rsid w:val="00225534"/>
    <w:rPr>
      <w:rFonts w:ascii="Georgia" w:hAnsi="Georgia"/>
      <w:szCs w:val="24"/>
    </w:rPr>
  </w:style>
  <w:style w:type="character" w:styleId="Fremhv">
    <w:name w:val="Emphasis"/>
    <w:basedOn w:val="Standardskrifttypeiafsnit"/>
    <w:uiPriority w:val="4"/>
    <w:semiHidden/>
    <w:rsid w:val="00225534"/>
    <w:rPr>
      <w:i/>
      <w:iCs/>
    </w:rPr>
  </w:style>
  <w:style w:type="character" w:styleId="Slutnotehenvisning">
    <w:name w:val="endnote reference"/>
    <w:basedOn w:val="Standardskrifttypeiafsnit"/>
    <w:uiPriority w:val="99"/>
    <w:semiHidden/>
    <w:rsid w:val="00225534"/>
    <w:rPr>
      <w:vertAlign w:val="superscript"/>
    </w:rPr>
  </w:style>
  <w:style w:type="paragraph" w:styleId="Slutnotetekst">
    <w:name w:val="endnote text"/>
    <w:basedOn w:val="Normal"/>
    <w:link w:val="SlutnotetekstTegn"/>
    <w:uiPriority w:val="9"/>
    <w:semiHidden/>
    <w:rsid w:val="00225534"/>
    <w:pPr>
      <w:spacing w:line="240" w:lineRule="auto"/>
    </w:pPr>
  </w:style>
  <w:style w:type="character" w:customStyle="1" w:styleId="SlutnotetekstTegn">
    <w:name w:val="Slutnotetekst Tegn"/>
    <w:basedOn w:val="Standardskrifttypeiafsnit"/>
    <w:link w:val="Slutnotetekst"/>
    <w:uiPriority w:val="9"/>
    <w:semiHidden/>
    <w:rsid w:val="00350582"/>
    <w:rPr>
      <w:rFonts w:ascii="Georgia" w:hAnsi="Georgia"/>
    </w:rPr>
  </w:style>
  <w:style w:type="paragraph" w:styleId="Modtageradresse">
    <w:name w:val="envelope address"/>
    <w:basedOn w:val="Normal"/>
    <w:uiPriority w:val="99"/>
    <w:semiHidden/>
    <w:rsid w:val="00225534"/>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enderadresse">
    <w:name w:val="envelope return"/>
    <w:basedOn w:val="Normal"/>
    <w:uiPriority w:val="99"/>
    <w:semiHidden/>
    <w:rsid w:val="00225534"/>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99"/>
    <w:semiHidden/>
    <w:rsid w:val="00225534"/>
    <w:rPr>
      <w:color w:val="800080" w:themeColor="followedHyperlink"/>
      <w:u w:val="single"/>
    </w:rPr>
  </w:style>
  <w:style w:type="character" w:styleId="HTML-akronym">
    <w:name w:val="HTML Acronym"/>
    <w:basedOn w:val="Standardskrifttypeiafsnit"/>
    <w:uiPriority w:val="99"/>
    <w:semiHidden/>
    <w:rsid w:val="00225534"/>
  </w:style>
  <w:style w:type="paragraph" w:styleId="HTML-adresse">
    <w:name w:val="HTML Address"/>
    <w:basedOn w:val="Normal"/>
    <w:link w:val="HTML-adresseTegn"/>
    <w:uiPriority w:val="99"/>
    <w:semiHidden/>
    <w:rsid w:val="00225534"/>
    <w:pPr>
      <w:spacing w:line="240" w:lineRule="auto"/>
    </w:pPr>
    <w:rPr>
      <w:i/>
      <w:iCs/>
    </w:rPr>
  </w:style>
  <w:style w:type="character" w:customStyle="1" w:styleId="HTML-adresseTegn">
    <w:name w:val="HTML-adresse Tegn"/>
    <w:basedOn w:val="Standardskrifttypeiafsnit"/>
    <w:link w:val="HTML-adresse"/>
    <w:semiHidden/>
    <w:rsid w:val="00225534"/>
    <w:rPr>
      <w:rFonts w:ascii="Georgia" w:hAnsi="Georgia"/>
      <w:i/>
      <w:iCs/>
      <w:szCs w:val="24"/>
    </w:rPr>
  </w:style>
  <w:style w:type="character" w:styleId="HTML-citat">
    <w:name w:val="HTML Cite"/>
    <w:basedOn w:val="Standardskrifttypeiafsnit"/>
    <w:uiPriority w:val="99"/>
    <w:semiHidden/>
    <w:rsid w:val="00225534"/>
    <w:rPr>
      <w:i/>
      <w:iCs/>
    </w:rPr>
  </w:style>
  <w:style w:type="character" w:styleId="HTML-kode">
    <w:name w:val="HTML Code"/>
    <w:basedOn w:val="Standardskrifttypeiafsnit"/>
    <w:uiPriority w:val="99"/>
    <w:semiHidden/>
    <w:rsid w:val="00225534"/>
    <w:rPr>
      <w:rFonts w:ascii="Consolas" w:hAnsi="Consolas" w:cs="Consolas"/>
      <w:sz w:val="20"/>
      <w:szCs w:val="20"/>
    </w:rPr>
  </w:style>
  <w:style w:type="character" w:styleId="HTML-definition">
    <w:name w:val="HTML Definition"/>
    <w:basedOn w:val="Standardskrifttypeiafsnit"/>
    <w:uiPriority w:val="99"/>
    <w:semiHidden/>
    <w:rsid w:val="00225534"/>
    <w:rPr>
      <w:i/>
      <w:iCs/>
    </w:rPr>
  </w:style>
  <w:style w:type="character" w:styleId="HTML-tastatur">
    <w:name w:val="HTML Keyboard"/>
    <w:basedOn w:val="Standardskrifttypeiafsnit"/>
    <w:uiPriority w:val="99"/>
    <w:semiHidden/>
    <w:rsid w:val="00225534"/>
    <w:rPr>
      <w:rFonts w:ascii="Consolas" w:hAnsi="Consolas" w:cs="Consolas"/>
      <w:sz w:val="20"/>
      <w:szCs w:val="20"/>
    </w:rPr>
  </w:style>
  <w:style w:type="paragraph" w:styleId="FormateretHTML">
    <w:name w:val="HTML Preformatted"/>
    <w:basedOn w:val="Normal"/>
    <w:link w:val="FormateretHTMLTegn"/>
    <w:uiPriority w:val="99"/>
    <w:semiHidden/>
    <w:rsid w:val="00225534"/>
    <w:pPr>
      <w:spacing w:line="240" w:lineRule="auto"/>
    </w:pPr>
    <w:rPr>
      <w:rFonts w:ascii="Consolas" w:hAnsi="Consolas" w:cs="Consolas"/>
    </w:rPr>
  </w:style>
  <w:style w:type="character" w:customStyle="1" w:styleId="FormateretHTMLTegn">
    <w:name w:val="Formateret HTML Tegn"/>
    <w:basedOn w:val="Standardskrifttypeiafsnit"/>
    <w:link w:val="FormateretHTML"/>
    <w:semiHidden/>
    <w:rsid w:val="00225534"/>
    <w:rPr>
      <w:rFonts w:ascii="Consolas" w:hAnsi="Consolas" w:cs="Consolas"/>
    </w:rPr>
  </w:style>
  <w:style w:type="character" w:styleId="HTML-eksempel">
    <w:name w:val="HTML Sample"/>
    <w:basedOn w:val="Standardskrifttypeiafsnit"/>
    <w:uiPriority w:val="99"/>
    <w:semiHidden/>
    <w:rsid w:val="00225534"/>
    <w:rPr>
      <w:rFonts w:ascii="Consolas" w:hAnsi="Consolas" w:cs="Consolas"/>
      <w:sz w:val="24"/>
      <w:szCs w:val="24"/>
    </w:rPr>
  </w:style>
  <w:style w:type="character" w:styleId="HTML-skrivemaskine">
    <w:name w:val="HTML Typewriter"/>
    <w:basedOn w:val="Standardskrifttypeiafsnit"/>
    <w:uiPriority w:val="99"/>
    <w:semiHidden/>
    <w:rsid w:val="00225534"/>
    <w:rPr>
      <w:rFonts w:ascii="Consolas" w:hAnsi="Consolas" w:cs="Consolas"/>
      <w:sz w:val="20"/>
      <w:szCs w:val="20"/>
    </w:rPr>
  </w:style>
  <w:style w:type="character" w:styleId="HTML-variabel">
    <w:name w:val="HTML Variable"/>
    <w:basedOn w:val="Standardskrifttypeiafsnit"/>
    <w:uiPriority w:val="99"/>
    <w:semiHidden/>
    <w:rsid w:val="00225534"/>
    <w:rPr>
      <w:i/>
      <w:iCs/>
    </w:rPr>
  </w:style>
  <w:style w:type="character" w:styleId="Hyperlink">
    <w:name w:val="Hyperlink"/>
    <w:basedOn w:val="Standardskrifttypeiafsnit"/>
    <w:uiPriority w:val="9"/>
    <w:semiHidden/>
    <w:rsid w:val="00225534"/>
    <w:rPr>
      <w:color w:val="0000FF" w:themeColor="hyperlink"/>
      <w:u w:val="single"/>
    </w:rPr>
  </w:style>
  <w:style w:type="paragraph" w:styleId="Indeks1">
    <w:name w:val="index 1"/>
    <w:basedOn w:val="Normal"/>
    <w:next w:val="Normal"/>
    <w:autoRedefine/>
    <w:uiPriority w:val="99"/>
    <w:semiHidden/>
    <w:rsid w:val="00225534"/>
    <w:pPr>
      <w:spacing w:line="240" w:lineRule="auto"/>
      <w:ind w:left="200" w:hanging="200"/>
    </w:pPr>
  </w:style>
  <w:style w:type="paragraph" w:styleId="Indeks2">
    <w:name w:val="index 2"/>
    <w:basedOn w:val="Normal"/>
    <w:next w:val="Normal"/>
    <w:autoRedefine/>
    <w:uiPriority w:val="99"/>
    <w:semiHidden/>
    <w:rsid w:val="00225534"/>
    <w:pPr>
      <w:spacing w:line="240" w:lineRule="auto"/>
      <w:ind w:left="400" w:hanging="200"/>
    </w:pPr>
  </w:style>
  <w:style w:type="paragraph" w:styleId="Indeks3">
    <w:name w:val="index 3"/>
    <w:basedOn w:val="Normal"/>
    <w:next w:val="Normal"/>
    <w:autoRedefine/>
    <w:uiPriority w:val="99"/>
    <w:semiHidden/>
    <w:rsid w:val="00225534"/>
    <w:pPr>
      <w:spacing w:line="240" w:lineRule="auto"/>
      <w:ind w:left="600" w:hanging="200"/>
    </w:pPr>
  </w:style>
  <w:style w:type="paragraph" w:styleId="Indeks4">
    <w:name w:val="index 4"/>
    <w:basedOn w:val="Normal"/>
    <w:next w:val="Normal"/>
    <w:autoRedefine/>
    <w:uiPriority w:val="99"/>
    <w:semiHidden/>
    <w:rsid w:val="00225534"/>
    <w:pPr>
      <w:spacing w:line="240" w:lineRule="auto"/>
      <w:ind w:left="800" w:hanging="200"/>
    </w:pPr>
  </w:style>
  <w:style w:type="paragraph" w:styleId="Indeks5">
    <w:name w:val="index 5"/>
    <w:basedOn w:val="Normal"/>
    <w:next w:val="Normal"/>
    <w:autoRedefine/>
    <w:uiPriority w:val="99"/>
    <w:semiHidden/>
    <w:rsid w:val="00225534"/>
    <w:pPr>
      <w:spacing w:line="240" w:lineRule="auto"/>
      <w:ind w:left="1000" w:hanging="200"/>
    </w:pPr>
  </w:style>
  <w:style w:type="paragraph" w:styleId="Indeks6">
    <w:name w:val="index 6"/>
    <w:basedOn w:val="Normal"/>
    <w:next w:val="Normal"/>
    <w:autoRedefine/>
    <w:uiPriority w:val="99"/>
    <w:semiHidden/>
    <w:rsid w:val="00225534"/>
    <w:pPr>
      <w:spacing w:line="240" w:lineRule="auto"/>
      <w:ind w:left="1200" w:hanging="200"/>
    </w:pPr>
  </w:style>
  <w:style w:type="paragraph" w:styleId="Indeks7">
    <w:name w:val="index 7"/>
    <w:basedOn w:val="Normal"/>
    <w:next w:val="Normal"/>
    <w:autoRedefine/>
    <w:uiPriority w:val="99"/>
    <w:semiHidden/>
    <w:rsid w:val="00225534"/>
    <w:pPr>
      <w:spacing w:line="240" w:lineRule="auto"/>
      <w:ind w:left="1400" w:hanging="200"/>
    </w:pPr>
  </w:style>
  <w:style w:type="paragraph" w:styleId="Indeks8">
    <w:name w:val="index 8"/>
    <w:basedOn w:val="Normal"/>
    <w:next w:val="Normal"/>
    <w:autoRedefine/>
    <w:uiPriority w:val="99"/>
    <w:semiHidden/>
    <w:rsid w:val="00225534"/>
    <w:pPr>
      <w:spacing w:line="240" w:lineRule="auto"/>
      <w:ind w:left="1600" w:hanging="200"/>
    </w:pPr>
  </w:style>
  <w:style w:type="paragraph" w:styleId="Indeks9">
    <w:name w:val="index 9"/>
    <w:basedOn w:val="Normal"/>
    <w:next w:val="Normal"/>
    <w:autoRedefine/>
    <w:uiPriority w:val="99"/>
    <w:semiHidden/>
    <w:rsid w:val="00225534"/>
    <w:pPr>
      <w:spacing w:line="240" w:lineRule="auto"/>
      <w:ind w:left="1800" w:hanging="200"/>
    </w:pPr>
  </w:style>
  <w:style w:type="paragraph" w:styleId="Indeksoverskrift">
    <w:name w:val="index heading"/>
    <w:basedOn w:val="Normal"/>
    <w:next w:val="Indeks1"/>
    <w:uiPriority w:val="99"/>
    <w:semiHidden/>
    <w:rsid w:val="00225534"/>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25534"/>
    <w:rPr>
      <w:b/>
      <w:bCs/>
      <w:i/>
      <w:iCs/>
      <w:color w:val="00874B" w:themeColor="accent1"/>
    </w:rPr>
  </w:style>
  <w:style w:type="paragraph" w:styleId="Strktcitat">
    <w:name w:val="Intense Quote"/>
    <w:basedOn w:val="Normal"/>
    <w:next w:val="Normal"/>
    <w:link w:val="StrktcitatTegn"/>
    <w:uiPriority w:val="99"/>
    <w:semiHidden/>
    <w:qFormat/>
    <w:rsid w:val="00225534"/>
    <w:pPr>
      <w:pBdr>
        <w:bottom w:val="single" w:sz="4" w:space="4" w:color="00874B" w:themeColor="accent1"/>
      </w:pBdr>
      <w:spacing w:before="200" w:after="280"/>
      <w:ind w:left="936" w:right="936"/>
    </w:pPr>
    <w:rPr>
      <w:b/>
      <w:bCs/>
      <w:i/>
      <w:iCs/>
      <w:color w:val="00874B" w:themeColor="accent1"/>
    </w:rPr>
  </w:style>
  <w:style w:type="character" w:customStyle="1" w:styleId="StrktcitatTegn">
    <w:name w:val="Stærkt citat Tegn"/>
    <w:basedOn w:val="Standardskrifttypeiafsnit"/>
    <w:link w:val="Strktcitat"/>
    <w:uiPriority w:val="30"/>
    <w:rsid w:val="00225534"/>
    <w:rPr>
      <w:rFonts w:ascii="Georgia" w:hAnsi="Georgia"/>
      <w:b/>
      <w:bCs/>
      <w:i/>
      <w:iCs/>
      <w:color w:val="00874B" w:themeColor="accent1"/>
      <w:szCs w:val="24"/>
    </w:rPr>
  </w:style>
  <w:style w:type="table" w:styleId="Lystgitter">
    <w:name w:val="Light Grid"/>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18" w:space="0" w:color="00874B" w:themeColor="accent1"/>
          <w:right w:val="single" w:sz="8" w:space="0" w:color="00874B" w:themeColor="accent1"/>
          <w:insideH w:val="nil"/>
          <w:insideV w:val="single" w:sz="8" w:space="0" w:color="0087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insideH w:val="nil"/>
          <w:insideV w:val="single" w:sz="8" w:space="0" w:color="0087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shd w:val="clear" w:color="auto" w:fill="A2FFD5" w:themeFill="accent1" w:themeFillTint="3F"/>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shd w:val="clear" w:color="auto" w:fill="A2FFD5" w:themeFill="accent1" w:themeFillTint="3F"/>
      </w:tcPr>
    </w:tblStylePr>
    <w:tblStylePr w:type="band2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tcPr>
    </w:tblStylePr>
  </w:style>
  <w:style w:type="table" w:styleId="Lystgitter-fremhvningsfarve2">
    <w:name w:val="Light Grid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ystgitter-fremhvningsfarve3">
    <w:name w:val="Light Grid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18" w:space="0" w:color="0085AD" w:themeColor="accent3"/>
          <w:right w:val="single" w:sz="8" w:space="0" w:color="0085AD" w:themeColor="accent3"/>
          <w:insideH w:val="nil"/>
          <w:insideV w:val="single" w:sz="8" w:space="0" w:color="0085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insideH w:val="nil"/>
          <w:insideV w:val="single" w:sz="8" w:space="0" w:color="0085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shd w:val="clear" w:color="auto" w:fill="ABEBFF" w:themeFill="accent3" w:themeFillTint="3F"/>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shd w:val="clear" w:color="auto" w:fill="ABEBFF" w:themeFill="accent3" w:themeFillTint="3F"/>
      </w:tcPr>
    </w:tblStylePr>
    <w:tblStylePr w:type="band2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tcPr>
    </w:tblStylePr>
  </w:style>
  <w:style w:type="table" w:styleId="Lystgitter-fremhvningsfarve4">
    <w:name w:val="Light Grid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18" w:space="0" w:color="33B9C4" w:themeColor="accent4"/>
          <w:right w:val="single" w:sz="8" w:space="0" w:color="33B9C4" w:themeColor="accent4"/>
          <w:insideH w:val="nil"/>
          <w:insideV w:val="single" w:sz="8" w:space="0" w:color="33B9C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insideH w:val="nil"/>
          <w:insideV w:val="single" w:sz="8" w:space="0" w:color="33B9C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shd w:val="clear" w:color="auto" w:fill="CBEEF1" w:themeFill="accent4" w:themeFillTint="3F"/>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shd w:val="clear" w:color="auto" w:fill="CBEEF1" w:themeFill="accent4" w:themeFillTint="3F"/>
      </w:tcPr>
    </w:tblStylePr>
    <w:tblStylePr w:type="band2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tcPr>
    </w:tblStylePr>
  </w:style>
  <w:style w:type="table" w:styleId="Lystgitter-fremhvningsfarve5">
    <w:name w:val="Light Grid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18" w:space="0" w:color="ABBC38" w:themeColor="accent5"/>
          <w:right w:val="single" w:sz="8" w:space="0" w:color="ABBC38" w:themeColor="accent5"/>
          <w:insideH w:val="nil"/>
          <w:insideV w:val="single" w:sz="8" w:space="0" w:color="ABBC3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insideH w:val="nil"/>
          <w:insideV w:val="single" w:sz="8" w:space="0" w:color="ABBC3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shd w:val="clear" w:color="auto" w:fill="EBF0CC" w:themeFill="accent5" w:themeFillTint="3F"/>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shd w:val="clear" w:color="auto" w:fill="EBF0CC" w:themeFill="accent5" w:themeFillTint="3F"/>
      </w:tcPr>
    </w:tblStylePr>
    <w:tblStylePr w:type="band2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tcPr>
    </w:tblStylePr>
  </w:style>
  <w:style w:type="table" w:styleId="Lystgitter-fremhvningsfarve6">
    <w:name w:val="Light Grid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18" w:space="0" w:color="EFDB6C" w:themeColor="accent6"/>
          <w:right w:val="single" w:sz="8" w:space="0" w:color="EFDB6C" w:themeColor="accent6"/>
          <w:insideH w:val="nil"/>
          <w:insideV w:val="single" w:sz="8" w:space="0" w:color="EFDB6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insideH w:val="nil"/>
          <w:insideV w:val="single" w:sz="8" w:space="0" w:color="EFDB6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shd w:val="clear" w:color="auto" w:fill="FBF6DA" w:themeFill="accent6" w:themeFillTint="3F"/>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shd w:val="clear" w:color="auto" w:fill="FBF6DA" w:themeFill="accent6" w:themeFillTint="3F"/>
      </w:tcPr>
    </w:tblStylePr>
    <w:tblStylePr w:type="band2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tcPr>
    </w:tblStylePr>
  </w:style>
  <w:style w:type="table" w:styleId="Lysliste">
    <w:name w:val="Light List"/>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pPr>
        <w:spacing w:before="0" w:after="0" w:line="240" w:lineRule="auto"/>
      </w:pPr>
      <w:rPr>
        <w:b/>
        <w:bCs/>
        <w:color w:val="FFFFFF" w:themeColor="background1"/>
      </w:rPr>
      <w:tblPr/>
      <w:tcPr>
        <w:shd w:val="clear" w:color="auto" w:fill="00874B" w:themeFill="accent1"/>
      </w:tcPr>
    </w:tblStylePr>
    <w:tblStylePr w:type="lastRow">
      <w:pPr>
        <w:spacing w:before="0" w:after="0" w:line="240" w:lineRule="auto"/>
      </w:pPr>
      <w:rPr>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tcBorders>
      </w:tcPr>
    </w:tblStylePr>
    <w:tblStylePr w:type="firstCol">
      <w:rPr>
        <w:b/>
        <w:bCs/>
      </w:rPr>
    </w:tblStylePr>
    <w:tblStylePr w:type="lastCol">
      <w:rPr>
        <w:b/>
        <w:bCs/>
      </w:r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style>
  <w:style w:type="table" w:styleId="Lysliste-fremhvningsfarve2">
    <w:name w:val="Light List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ysliste-fremhvningsfarve3">
    <w:name w:val="Light List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pPr>
        <w:spacing w:before="0" w:after="0" w:line="240" w:lineRule="auto"/>
      </w:pPr>
      <w:rPr>
        <w:b/>
        <w:bCs/>
        <w:color w:val="FFFFFF" w:themeColor="background1"/>
      </w:rPr>
      <w:tblPr/>
      <w:tcPr>
        <w:shd w:val="clear" w:color="auto" w:fill="0085AD" w:themeFill="accent3"/>
      </w:tcPr>
    </w:tblStylePr>
    <w:tblStylePr w:type="lastRow">
      <w:pPr>
        <w:spacing w:before="0" w:after="0" w:line="240" w:lineRule="auto"/>
      </w:pPr>
      <w:rPr>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tcBorders>
      </w:tcPr>
    </w:tblStylePr>
    <w:tblStylePr w:type="firstCol">
      <w:rPr>
        <w:b/>
        <w:bCs/>
      </w:rPr>
    </w:tblStylePr>
    <w:tblStylePr w:type="lastCol">
      <w:rPr>
        <w:b/>
        <w:bCs/>
      </w:r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style>
  <w:style w:type="table" w:styleId="Lysliste-fremhvningsfarve4">
    <w:name w:val="Light List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pPr>
        <w:spacing w:before="0" w:after="0" w:line="240" w:lineRule="auto"/>
      </w:pPr>
      <w:rPr>
        <w:b/>
        <w:bCs/>
        <w:color w:val="FFFFFF" w:themeColor="background1"/>
      </w:rPr>
      <w:tblPr/>
      <w:tcPr>
        <w:shd w:val="clear" w:color="auto" w:fill="33B9C4" w:themeFill="accent4"/>
      </w:tcPr>
    </w:tblStylePr>
    <w:tblStylePr w:type="lastRow">
      <w:pPr>
        <w:spacing w:before="0" w:after="0" w:line="240" w:lineRule="auto"/>
      </w:pPr>
      <w:rPr>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tcBorders>
      </w:tcPr>
    </w:tblStylePr>
    <w:tblStylePr w:type="firstCol">
      <w:rPr>
        <w:b/>
        <w:bCs/>
      </w:rPr>
    </w:tblStylePr>
    <w:tblStylePr w:type="lastCol">
      <w:rPr>
        <w:b/>
        <w:bCs/>
      </w:r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style>
  <w:style w:type="table" w:styleId="Lysliste-fremhvningsfarve5">
    <w:name w:val="Light List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pPr>
        <w:spacing w:before="0" w:after="0" w:line="240" w:lineRule="auto"/>
      </w:pPr>
      <w:rPr>
        <w:b/>
        <w:bCs/>
        <w:color w:val="FFFFFF" w:themeColor="background1"/>
      </w:rPr>
      <w:tblPr/>
      <w:tcPr>
        <w:shd w:val="clear" w:color="auto" w:fill="ABBC38" w:themeFill="accent5"/>
      </w:tcPr>
    </w:tblStylePr>
    <w:tblStylePr w:type="lastRow">
      <w:pPr>
        <w:spacing w:before="0" w:after="0" w:line="240" w:lineRule="auto"/>
      </w:pPr>
      <w:rPr>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tcBorders>
      </w:tcPr>
    </w:tblStylePr>
    <w:tblStylePr w:type="firstCol">
      <w:rPr>
        <w:b/>
        <w:bCs/>
      </w:rPr>
    </w:tblStylePr>
    <w:tblStylePr w:type="lastCol">
      <w:rPr>
        <w:b/>
        <w:bCs/>
      </w:r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style>
  <w:style w:type="table" w:styleId="Lysliste-fremhvningsfarve6">
    <w:name w:val="Light List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pPr>
        <w:spacing w:before="0" w:after="0" w:line="240" w:lineRule="auto"/>
      </w:pPr>
      <w:rPr>
        <w:b/>
        <w:bCs/>
        <w:color w:val="FFFFFF" w:themeColor="background1"/>
      </w:rPr>
      <w:tblPr/>
      <w:tcPr>
        <w:shd w:val="clear" w:color="auto" w:fill="EFDB6C" w:themeFill="accent6"/>
      </w:tcPr>
    </w:tblStylePr>
    <w:tblStylePr w:type="lastRow">
      <w:pPr>
        <w:spacing w:before="0" w:after="0" w:line="240" w:lineRule="auto"/>
      </w:pPr>
      <w:rPr>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tcBorders>
      </w:tcPr>
    </w:tblStylePr>
    <w:tblStylePr w:type="firstCol">
      <w:rPr>
        <w:b/>
        <w:bCs/>
      </w:rPr>
    </w:tblStylePr>
    <w:tblStylePr w:type="lastCol">
      <w:rPr>
        <w:b/>
        <w:bCs/>
      </w:r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style>
  <w:style w:type="table" w:styleId="Lysskygge">
    <w:name w:val="Light Shading"/>
    <w:basedOn w:val="Tabel-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225534"/>
    <w:pPr>
      <w:spacing w:line="240" w:lineRule="auto"/>
    </w:pPr>
    <w:rPr>
      <w:color w:val="006537" w:themeColor="accent1" w:themeShade="BF"/>
    </w:rPr>
    <w:tblPr>
      <w:tblStyleRowBandSize w:val="1"/>
      <w:tblStyleColBandSize w:val="1"/>
      <w:tblBorders>
        <w:top w:val="single" w:sz="8" w:space="0" w:color="00874B" w:themeColor="accent1"/>
        <w:bottom w:val="single" w:sz="8" w:space="0" w:color="00874B" w:themeColor="accent1"/>
      </w:tblBorders>
    </w:tblPr>
    <w:tblStylePr w:type="fir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la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left w:val="nil"/>
          <w:right w:val="nil"/>
          <w:insideH w:val="nil"/>
          <w:insideV w:val="nil"/>
        </w:tcBorders>
        <w:shd w:val="clear" w:color="auto" w:fill="A2FFD5" w:themeFill="accent1" w:themeFillTint="3F"/>
      </w:tcPr>
    </w:tblStylePr>
  </w:style>
  <w:style w:type="table" w:styleId="Lysskygge-fremhvningsfarve2">
    <w:name w:val="Light Shading Accent 2"/>
    <w:basedOn w:val="Tabel-Normal"/>
    <w:uiPriority w:val="99"/>
    <w:semiHidden/>
    <w:rsid w:val="00225534"/>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ysskygge-fremhvningsfarve3">
    <w:name w:val="Light Shading Accent 3"/>
    <w:basedOn w:val="Tabel-Normal"/>
    <w:uiPriority w:val="99"/>
    <w:semiHidden/>
    <w:rsid w:val="00225534"/>
    <w:pPr>
      <w:spacing w:line="240" w:lineRule="auto"/>
    </w:pPr>
    <w:rPr>
      <w:color w:val="006381" w:themeColor="accent3" w:themeShade="BF"/>
    </w:rPr>
    <w:tblPr>
      <w:tblStyleRowBandSize w:val="1"/>
      <w:tblStyleColBandSize w:val="1"/>
      <w:tblBorders>
        <w:top w:val="single" w:sz="8" w:space="0" w:color="0085AD" w:themeColor="accent3"/>
        <w:bottom w:val="single" w:sz="8" w:space="0" w:color="0085AD" w:themeColor="accent3"/>
      </w:tblBorders>
    </w:tblPr>
    <w:tblStylePr w:type="fir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la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left w:val="nil"/>
          <w:right w:val="nil"/>
          <w:insideH w:val="nil"/>
          <w:insideV w:val="nil"/>
        </w:tcBorders>
        <w:shd w:val="clear" w:color="auto" w:fill="ABEBFF" w:themeFill="accent3" w:themeFillTint="3F"/>
      </w:tcPr>
    </w:tblStylePr>
  </w:style>
  <w:style w:type="table" w:styleId="Lysskygge-fremhvningsfarve4">
    <w:name w:val="Light Shading Accent 4"/>
    <w:basedOn w:val="Tabel-Normal"/>
    <w:uiPriority w:val="99"/>
    <w:semiHidden/>
    <w:rsid w:val="00225534"/>
    <w:pPr>
      <w:spacing w:line="240" w:lineRule="auto"/>
    </w:pPr>
    <w:rPr>
      <w:color w:val="268A92" w:themeColor="accent4" w:themeShade="BF"/>
    </w:rPr>
    <w:tblPr>
      <w:tblStyleRowBandSize w:val="1"/>
      <w:tblStyleColBandSize w:val="1"/>
      <w:tblBorders>
        <w:top w:val="single" w:sz="8" w:space="0" w:color="33B9C4" w:themeColor="accent4"/>
        <w:bottom w:val="single" w:sz="8" w:space="0" w:color="33B9C4" w:themeColor="accent4"/>
      </w:tblBorders>
    </w:tblPr>
    <w:tblStylePr w:type="fir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la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left w:val="nil"/>
          <w:right w:val="nil"/>
          <w:insideH w:val="nil"/>
          <w:insideV w:val="nil"/>
        </w:tcBorders>
        <w:shd w:val="clear" w:color="auto" w:fill="CBEEF1" w:themeFill="accent4" w:themeFillTint="3F"/>
      </w:tcPr>
    </w:tblStylePr>
  </w:style>
  <w:style w:type="table" w:styleId="Lysskygge-fremhvningsfarve5">
    <w:name w:val="Light Shading Accent 5"/>
    <w:basedOn w:val="Tabel-Normal"/>
    <w:uiPriority w:val="99"/>
    <w:semiHidden/>
    <w:rsid w:val="00225534"/>
    <w:pPr>
      <w:spacing w:line="240" w:lineRule="auto"/>
    </w:pPr>
    <w:rPr>
      <w:color w:val="7F8C2A" w:themeColor="accent5" w:themeShade="BF"/>
    </w:rPr>
    <w:tblPr>
      <w:tblStyleRowBandSize w:val="1"/>
      <w:tblStyleColBandSize w:val="1"/>
      <w:tblBorders>
        <w:top w:val="single" w:sz="8" w:space="0" w:color="ABBC38" w:themeColor="accent5"/>
        <w:bottom w:val="single" w:sz="8" w:space="0" w:color="ABBC38" w:themeColor="accent5"/>
      </w:tblBorders>
    </w:tblPr>
    <w:tblStylePr w:type="fir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la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left w:val="nil"/>
          <w:right w:val="nil"/>
          <w:insideH w:val="nil"/>
          <w:insideV w:val="nil"/>
        </w:tcBorders>
        <w:shd w:val="clear" w:color="auto" w:fill="EBF0CC" w:themeFill="accent5" w:themeFillTint="3F"/>
      </w:tcPr>
    </w:tblStylePr>
  </w:style>
  <w:style w:type="table" w:styleId="Lysskygge-fremhvningsfarve6">
    <w:name w:val="Light Shading Accent 6"/>
    <w:basedOn w:val="Tabel-Normal"/>
    <w:uiPriority w:val="99"/>
    <w:semiHidden/>
    <w:rsid w:val="00225534"/>
    <w:pPr>
      <w:spacing w:line="240" w:lineRule="auto"/>
    </w:pPr>
    <w:rPr>
      <w:color w:val="E6C71D" w:themeColor="accent6" w:themeShade="BF"/>
    </w:rPr>
    <w:tblPr>
      <w:tblStyleRowBandSize w:val="1"/>
      <w:tblStyleColBandSize w:val="1"/>
      <w:tblBorders>
        <w:top w:val="single" w:sz="8" w:space="0" w:color="EFDB6C" w:themeColor="accent6"/>
        <w:bottom w:val="single" w:sz="8" w:space="0" w:color="EFDB6C" w:themeColor="accent6"/>
      </w:tblBorders>
    </w:tblPr>
    <w:tblStylePr w:type="fir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la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left w:val="nil"/>
          <w:right w:val="nil"/>
          <w:insideH w:val="nil"/>
          <w:insideV w:val="nil"/>
        </w:tcBorders>
        <w:shd w:val="clear" w:color="auto" w:fill="FBF6DA" w:themeFill="accent6" w:themeFillTint="3F"/>
      </w:tcPr>
    </w:tblStylePr>
  </w:style>
  <w:style w:type="character" w:styleId="Linjenummer">
    <w:name w:val="line number"/>
    <w:basedOn w:val="Standardskrifttypeiafsnit"/>
    <w:uiPriority w:val="99"/>
    <w:semiHidden/>
    <w:rsid w:val="00225534"/>
  </w:style>
  <w:style w:type="paragraph" w:styleId="Liste">
    <w:name w:val="List"/>
    <w:basedOn w:val="Normal"/>
    <w:uiPriority w:val="99"/>
    <w:semiHidden/>
    <w:rsid w:val="00225534"/>
    <w:pPr>
      <w:ind w:left="283" w:hanging="283"/>
      <w:contextualSpacing/>
    </w:pPr>
  </w:style>
  <w:style w:type="paragraph" w:styleId="Liste2">
    <w:name w:val="List 2"/>
    <w:basedOn w:val="Normal"/>
    <w:uiPriority w:val="99"/>
    <w:semiHidden/>
    <w:rsid w:val="00225534"/>
    <w:pPr>
      <w:ind w:left="566" w:hanging="283"/>
      <w:contextualSpacing/>
    </w:pPr>
  </w:style>
  <w:style w:type="paragraph" w:styleId="Liste3">
    <w:name w:val="List 3"/>
    <w:basedOn w:val="Normal"/>
    <w:uiPriority w:val="99"/>
    <w:semiHidden/>
    <w:rsid w:val="00225534"/>
    <w:pPr>
      <w:ind w:left="849" w:hanging="283"/>
      <w:contextualSpacing/>
    </w:pPr>
  </w:style>
  <w:style w:type="paragraph" w:styleId="Liste4">
    <w:name w:val="List 4"/>
    <w:basedOn w:val="Normal"/>
    <w:uiPriority w:val="99"/>
    <w:semiHidden/>
    <w:rsid w:val="00225534"/>
    <w:pPr>
      <w:ind w:left="1132" w:hanging="283"/>
      <w:contextualSpacing/>
    </w:pPr>
  </w:style>
  <w:style w:type="paragraph" w:styleId="Liste5">
    <w:name w:val="List 5"/>
    <w:basedOn w:val="Normal"/>
    <w:uiPriority w:val="99"/>
    <w:semiHidden/>
    <w:rsid w:val="00225534"/>
    <w:pPr>
      <w:ind w:left="1415" w:hanging="283"/>
      <w:contextualSpacing/>
    </w:pPr>
  </w:style>
  <w:style w:type="paragraph" w:styleId="Opstilling-punkttegn">
    <w:name w:val="List Bullet"/>
    <w:basedOn w:val="Normal"/>
    <w:uiPriority w:val="2"/>
    <w:qFormat/>
    <w:rsid w:val="00225534"/>
    <w:pPr>
      <w:numPr>
        <w:numId w:val="1"/>
      </w:numPr>
      <w:contextualSpacing/>
    </w:pPr>
  </w:style>
  <w:style w:type="paragraph" w:styleId="Opstilling-punkttegn2">
    <w:name w:val="List Bullet 2"/>
    <w:basedOn w:val="Normal"/>
    <w:uiPriority w:val="99"/>
    <w:semiHidden/>
    <w:rsid w:val="00225534"/>
    <w:pPr>
      <w:numPr>
        <w:numId w:val="2"/>
      </w:numPr>
      <w:contextualSpacing/>
    </w:pPr>
  </w:style>
  <w:style w:type="paragraph" w:styleId="Opstilling-punkttegn3">
    <w:name w:val="List Bullet 3"/>
    <w:basedOn w:val="Normal"/>
    <w:uiPriority w:val="99"/>
    <w:semiHidden/>
    <w:rsid w:val="00225534"/>
    <w:pPr>
      <w:numPr>
        <w:numId w:val="3"/>
      </w:numPr>
      <w:contextualSpacing/>
    </w:pPr>
  </w:style>
  <w:style w:type="paragraph" w:styleId="Opstilling-punkttegn4">
    <w:name w:val="List Bullet 4"/>
    <w:basedOn w:val="Normal"/>
    <w:uiPriority w:val="99"/>
    <w:semiHidden/>
    <w:rsid w:val="00225534"/>
    <w:pPr>
      <w:numPr>
        <w:numId w:val="4"/>
      </w:numPr>
      <w:contextualSpacing/>
    </w:pPr>
  </w:style>
  <w:style w:type="paragraph" w:styleId="Opstilling-punkttegn5">
    <w:name w:val="List Bullet 5"/>
    <w:basedOn w:val="Normal"/>
    <w:uiPriority w:val="99"/>
    <w:semiHidden/>
    <w:rsid w:val="00225534"/>
    <w:pPr>
      <w:numPr>
        <w:numId w:val="5"/>
      </w:numPr>
      <w:contextualSpacing/>
    </w:pPr>
  </w:style>
  <w:style w:type="paragraph" w:styleId="Opstilling-forts">
    <w:name w:val="List Continue"/>
    <w:basedOn w:val="Normal"/>
    <w:uiPriority w:val="99"/>
    <w:semiHidden/>
    <w:rsid w:val="00225534"/>
    <w:pPr>
      <w:spacing w:after="120"/>
      <w:ind w:left="283"/>
      <w:contextualSpacing/>
    </w:pPr>
  </w:style>
  <w:style w:type="paragraph" w:styleId="Opstilling-forts2">
    <w:name w:val="List Continue 2"/>
    <w:basedOn w:val="Normal"/>
    <w:uiPriority w:val="99"/>
    <w:semiHidden/>
    <w:rsid w:val="00225534"/>
    <w:pPr>
      <w:spacing w:after="120"/>
      <w:ind w:left="566"/>
      <w:contextualSpacing/>
    </w:pPr>
  </w:style>
  <w:style w:type="paragraph" w:styleId="Opstilling-forts3">
    <w:name w:val="List Continue 3"/>
    <w:basedOn w:val="Normal"/>
    <w:uiPriority w:val="99"/>
    <w:semiHidden/>
    <w:rsid w:val="00225534"/>
    <w:pPr>
      <w:spacing w:after="120"/>
      <w:ind w:left="849"/>
      <w:contextualSpacing/>
    </w:pPr>
  </w:style>
  <w:style w:type="paragraph" w:styleId="Opstilling-forts4">
    <w:name w:val="List Continue 4"/>
    <w:basedOn w:val="Normal"/>
    <w:uiPriority w:val="99"/>
    <w:semiHidden/>
    <w:rsid w:val="00225534"/>
    <w:pPr>
      <w:spacing w:after="120"/>
      <w:ind w:left="1132"/>
      <w:contextualSpacing/>
    </w:pPr>
  </w:style>
  <w:style w:type="paragraph" w:styleId="Opstilling-forts5">
    <w:name w:val="List Continue 5"/>
    <w:basedOn w:val="Normal"/>
    <w:uiPriority w:val="99"/>
    <w:semiHidden/>
    <w:rsid w:val="00225534"/>
    <w:pPr>
      <w:spacing w:after="120"/>
      <w:ind w:left="1415"/>
      <w:contextualSpacing/>
    </w:pPr>
  </w:style>
  <w:style w:type="paragraph" w:styleId="Opstilling-talellerbogst">
    <w:name w:val="List Number"/>
    <w:basedOn w:val="Normal"/>
    <w:uiPriority w:val="2"/>
    <w:qFormat/>
    <w:rsid w:val="00225534"/>
    <w:pPr>
      <w:numPr>
        <w:numId w:val="6"/>
      </w:numPr>
      <w:contextualSpacing/>
    </w:pPr>
  </w:style>
  <w:style w:type="paragraph" w:styleId="Opstilling-talellerbogst2">
    <w:name w:val="List Number 2"/>
    <w:basedOn w:val="Normal"/>
    <w:uiPriority w:val="99"/>
    <w:semiHidden/>
    <w:rsid w:val="00225534"/>
    <w:pPr>
      <w:numPr>
        <w:numId w:val="7"/>
      </w:numPr>
      <w:contextualSpacing/>
    </w:pPr>
  </w:style>
  <w:style w:type="paragraph" w:styleId="Opstilling-talellerbogst3">
    <w:name w:val="List Number 3"/>
    <w:basedOn w:val="Normal"/>
    <w:uiPriority w:val="99"/>
    <w:semiHidden/>
    <w:rsid w:val="00225534"/>
    <w:pPr>
      <w:numPr>
        <w:numId w:val="8"/>
      </w:numPr>
      <w:contextualSpacing/>
    </w:pPr>
  </w:style>
  <w:style w:type="paragraph" w:styleId="Opstilling-talellerbogst4">
    <w:name w:val="List Number 4"/>
    <w:basedOn w:val="Normal"/>
    <w:uiPriority w:val="99"/>
    <w:semiHidden/>
    <w:rsid w:val="00225534"/>
    <w:pPr>
      <w:numPr>
        <w:numId w:val="9"/>
      </w:numPr>
      <w:contextualSpacing/>
    </w:pPr>
  </w:style>
  <w:style w:type="paragraph" w:styleId="Opstilling-talellerbogst5">
    <w:name w:val="List Number 5"/>
    <w:basedOn w:val="Normal"/>
    <w:uiPriority w:val="99"/>
    <w:semiHidden/>
    <w:rsid w:val="00225534"/>
    <w:pPr>
      <w:numPr>
        <w:numId w:val="10"/>
      </w:numPr>
      <w:contextualSpacing/>
    </w:pPr>
  </w:style>
  <w:style w:type="paragraph" w:styleId="Listeafsnit">
    <w:name w:val="List Paragraph"/>
    <w:basedOn w:val="Normal"/>
    <w:uiPriority w:val="99"/>
    <w:semiHidden/>
    <w:qFormat/>
    <w:rsid w:val="00225534"/>
    <w:pPr>
      <w:ind w:left="720"/>
      <w:contextualSpacing/>
    </w:pPr>
  </w:style>
  <w:style w:type="paragraph" w:styleId="Makrotekst">
    <w:name w:val="macro"/>
    <w:link w:val="MakrotekstTegn"/>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semiHidden/>
    <w:rsid w:val="00225534"/>
    <w:rPr>
      <w:rFonts w:ascii="Consolas" w:hAnsi="Consolas" w:cs="Consolas"/>
    </w:rPr>
  </w:style>
  <w:style w:type="table" w:styleId="Mediumgitter1">
    <w:name w:val="Medium Grid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insideV w:val="single" w:sz="8" w:space="0" w:color="00E57E" w:themeColor="accent1" w:themeTint="BF"/>
      </w:tblBorders>
    </w:tblPr>
    <w:tcPr>
      <w:shd w:val="clear" w:color="auto" w:fill="A2FFD5" w:themeFill="accent1" w:themeFillTint="3F"/>
    </w:tcPr>
    <w:tblStylePr w:type="firstRow">
      <w:rPr>
        <w:b/>
        <w:bCs/>
      </w:rPr>
    </w:tblStylePr>
    <w:tblStylePr w:type="lastRow">
      <w:rPr>
        <w:b/>
        <w:bCs/>
      </w:rPr>
      <w:tblPr/>
      <w:tcPr>
        <w:tcBorders>
          <w:top w:val="single" w:sz="18" w:space="0" w:color="00E57E" w:themeColor="accent1" w:themeTint="BF"/>
        </w:tcBorders>
      </w:tcPr>
    </w:tblStylePr>
    <w:tblStylePr w:type="firstCol">
      <w:rPr>
        <w:b/>
        <w:bCs/>
      </w:rPr>
    </w:tblStylePr>
    <w:tblStylePr w:type="lastCol">
      <w:rPr>
        <w:b/>
        <w:bCs/>
      </w:r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Mediumgitter1-fremhvningsfarve2">
    <w:name w:val="Medium Grid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itter1-fremhvningsfarve3">
    <w:name w:val="Medium Grid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insideV w:val="single" w:sz="8" w:space="0" w:color="02C4FF" w:themeColor="accent3" w:themeTint="BF"/>
      </w:tblBorders>
    </w:tblPr>
    <w:tcPr>
      <w:shd w:val="clear" w:color="auto" w:fill="ABEBFF" w:themeFill="accent3" w:themeFillTint="3F"/>
    </w:tcPr>
    <w:tblStylePr w:type="firstRow">
      <w:rPr>
        <w:b/>
        <w:bCs/>
      </w:rPr>
    </w:tblStylePr>
    <w:tblStylePr w:type="lastRow">
      <w:rPr>
        <w:b/>
        <w:bCs/>
      </w:rPr>
      <w:tblPr/>
      <w:tcPr>
        <w:tcBorders>
          <w:top w:val="single" w:sz="18" w:space="0" w:color="02C4FF" w:themeColor="accent3" w:themeTint="BF"/>
        </w:tcBorders>
      </w:tcPr>
    </w:tblStylePr>
    <w:tblStylePr w:type="firstCol">
      <w:rPr>
        <w:b/>
        <w:bCs/>
      </w:rPr>
    </w:tblStylePr>
    <w:tblStylePr w:type="lastCol">
      <w:rPr>
        <w:b/>
        <w:bCs/>
      </w:r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Mediumgitter1-fremhvningsfarve4">
    <w:name w:val="Medium Grid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insideV w:val="single" w:sz="8" w:space="0" w:color="62CDD6" w:themeColor="accent4" w:themeTint="BF"/>
      </w:tblBorders>
    </w:tblPr>
    <w:tcPr>
      <w:shd w:val="clear" w:color="auto" w:fill="CBEEF1" w:themeFill="accent4" w:themeFillTint="3F"/>
    </w:tcPr>
    <w:tblStylePr w:type="firstRow">
      <w:rPr>
        <w:b/>
        <w:bCs/>
      </w:rPr>
    </w:tblStylePr>
    <w:tblStylePr w:type="lastRow">
      <w:rPr>
        <w:b/>
        <w:bCs/>
      </w:rPr>
      <w:tblPr/>
      <w:tcPr>
        <w:tcBorders>
          <w:top w:val="single" w:sz="18" w:space="0" w:color="62CDD6" w:themeColor="accent4" w:themeTint="BF"/>
        </w:tcBorders>
      </w:tcPr>
    </w:tblStylePr>
    <w:tblStylePr w:type="firstCol">
      <w:rPr>
        <w:b/>
        <w:bCs/>
      </w:rPr>
    </w:tblStylePr>
    <w:tblStylePr w:type="lastCol">
      <w:rPr>
        <w:b/>
        <w:bCs/>
      </w:r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Mediumgitter1-fremhvningsfarve5">
    <w:name w:val="Medium Grid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insideV w:val="single" w:sz="8" w:space="0" w:color="C3D165" w:themeColor="accent5" w:themeTint="BF"/>
      </w:tblBorders>
    </w:tblPr>
    <w:tcPr>
      <w:shd w:val="clear" w:color="auto" w:fill="EBF0CC" w:themeFill="accent5" w:themeFillTint="3F"/>
    </w:tcPr>
    <w:tblStylePr w:type="firstRow">
      <w:rPr>
        <w:b/>
        <w:bCs/>
      </w:rPr>
    </w:tblStylePr>
    <w:tblStylePr w:type="lastRow">
      <w:rPr>
        <w:b/>
        <w:bCs/>
      </w:rPr>
      <w:tblPr/>
      <w:tcPr>
        <w:tcBorders>
          <w:top w:val="single" w:sz="18" w:space="0" w:color="C3D165" w:themeColor="accent5" w:themeTint="BF"/>
        </w:tcBorders>
      </w:tcPr>
    </w:tblStylePr>
    <w:tblStylePr w:type="firstCol">
      <w:rPr>
        <w:b/>
        <w:bCs/>
      </w:rPr>
    </w:tblStylePr>
    <w:tblStylePr w:type="lastCol">
      <w:rPr>
        <w:b/>
        <w:bCs/>
      </w:r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Mediumgitter1-fremhvningsfarve6">
    <w:name w:val="Medium Grid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insideV w:val="single" w:sz="8" w:space="0" w:color="F3E390" w:themeColor="accent6" w:themeTint="BF"/>
      </w:tblBorders>
    </w:tblPr>
    <w:tcPr>
      <w:shd w:val="clear" w:color="auto" w:fill="FBF6DA" w:themeFill="accent6" w:themeFillTint="3F"/>
    </w:tcPr>
    <w:tblStylePr w:type="firstRow">
      <w:rPr>
        <w:b/>
        <w:bCs/>
      </w:rPr>
    </w:tblStylePr>
    <w:tblStylePr w:type="lastRow">
      <w:rPr>
        <w:b/>
        <w:bCs/>
      </w:rPr>
      <w:tblPr/>
      <w:tcPr>
        <w:tcBorders>
          <w:top w:val="single" w:sz="18" w:space="0" w:color="F3E390" w:themeColor="accent6" w:themeTint="BF"/>
        </w:tcBorders>
      </w:tcPr>
    </w:tblStylePr>
    <w:tblStylePr w:type="firstCol">
      <w:rPr>
        <w:b/>
        <w:bCs/>
      </w:rPr>
    </w:tblStylePr>
    <w:tblStylePr w:type="lastCol">
      <w:rPr>
        <w:b/>
        <w:bCs/>
      </w:r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Mediumgitter2">
    <w:name w:val="Medium Grid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cPr>
      <w:shd w:val="clear" w:color="auto" w:fill="A2FFD5" w:themeFill="accent1" w:themeFillTint="3F"/>
    </w:tcPr>
    <w:tblStylePr w:type="firstRow">
      <w:rPr>
        <w:b/>
        <w:bCs/>
        <w:color w:val="000000" w:themeColor="text1"/>
      </w:rPr>
      <w:tblPr/>
      <w:tcPr>
        <w:shd w:val="clear" w:color="auto" w:fill="DAFF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1" w:themeFillTint="33"/>
      </w:tcPr>
    </w:tblStylePr>
    <w:tblStylePr w:type="band1Vert">
      <w:tblPr/>
      <w:tcPr>
        <w:shd w:val="clear" w:color="auto" w:fill="44FFAB" w:themeFill="accent1" w:themeFillTint="7F"/>
      </w:tcPr>
    </w:tblStylePr>
    <w:tblStylePr w:type="band1Horz">
      <w:tblPr/>
      <w:tcPr>
        <w:tcBorders>
          <w:insideH w:val="single" w:sz="6" w:space="0" w:color="00874B" w:themeColor="accent1"/>
          <w:insideV w:val="single" w:sz="6" w:space="0" w:color="00874B" w:themeColor="accent1"/>
        </w:tcBorders>
        <w:shd w:val="clear" w:color="auto" w:fill="44FFAB"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cPr>
      <w:shd w:val="clear" w:color="auto" w:fill="ABEBFF" w:themeFill="accent3" w:themeFillTint="3F"/>
    </w:tcPr>
    <w:tblStylePr w:type="firstRow">
      <w:rPr>
        <w:b/>
        <w:bCs/>
        <w:color w:val="000000" w:themeColor="text1"/>
      </w:rPr>
      <w:tblPr/>
      <w:tcPr>
        <w:shd w:val="clear" w:color="auto" w:fill="DDF7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3" w:themeFillTint="33"/>
      </w:tcPr>
    </w:tblStylePr>
    <w:tblStylePr w:type="band1Vert">
      <w:tblPr/>
      <w:tcPr>
        <w:shd w:val="clear" w:color="auto" w:fill="57D8FF" w:themeFill="accent3" w:themeFillTint="7F"/>
      </w:tcPr>
    </w:tblStylePr>
    <w:tblStylePr w:type="band1Horz">
      <w:tblPr/>
      <w:tcPr>
        <w:tcBorders>
          <w:insideH w:val="single" w:sz="6" w:space="0" w:color="0085AD" w:themeColor="accent3"/>
          <w:insideV w:val="single" w:sz="6" w:space="0" w:color="0085AD" w:themeColor="accent3"/>
        </w:tcBorders>
        <w:shd w:val="clear" w:color="auto" w:fill="57D8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cPr>
      <w:shd w:val="clear" w:color="auto" w:fill="CBEEF1" w:themeFill="accent4" w:themeFillTint="3F"/>
    </w:tcPr>
    <w:tblStylePr w:type="firstRow">
      <w:rPr>
        <w:b/>
        <w:bCs/>
        <w:color w:val="000000" w:themeColor="text1"/>
      </w:rPr>
      <w:tblPr/>
      <w:tcPr>
        <w:shd w:val="clear" w:color="auto" w:fill="EAF8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4" w:themeFillTint="33"/>
      </w:tcPr>
    </w:tblStylePr>
    <w:tblStylePr w:type="band1Vert">
      <w:tblPr/>
      <w:tcPr>
        <w:shd w:val="clear" w:color="auto" w:fill="97DDE4" w:themeFill="accent4" w:themeFillTint="7F"/>
      </w:tcPr>
    </w:tblStylePr>
    <w:tblStylePr w:type="band1Horz">
      <w:tblPr/>
      <w:tcPr>
        <w:tcBorders>
          <w:insideH w:val="single" w:sz="6" w:space="0" w:color="33B9C4" w:themeColor="accent4"/>
          <w:insideV w:val="single" w:sz="6" w:space="0" w:color="33B9C4" w:themeColor="accent4"/>
        </w:tcBorders>
        <w:shd w:val="clear" w:color="auto" w:fill="97DDE4"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cPr>
      <w:shd w:val="clear" w:color="auto" w:fill="EBF0CC" w:themeFill="accent5" w:themeFillTint="3F"/>
    </w:tcPr>
    <w:tblStylePr w:type="firstRow">
      <w:rPr>
        <w:b/>
        <w:bCs/>
        <w:color w:val="000000" w:themeColor="text1"/>
      </w:rPr>
      <w:tblPr/>
      <w:tcPr>
        <w:shd w:val="clear" w:color="auto" w:fill="F7F9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5" w:themeFillTint="33"/>
      </w:tcPr>
    </w:tblStylePr>
    <w:tblStylePr w:type="band1Vert">
      <w:tblPr/>
      <w:tcPr>
        <w:shd w:val="clear" w:color="auto" w:fill="D7E098" w:themeFill="accent5" w:themeFillTint="7F"/>
      </w:tcPr>
    </w:tblStylePr>
    <w:tblStylePr w:type="band1Horz">
      <w:tblPr/>
      <w:tcPr>
        <w:tcBorders>
          <w:insideH w:val="single" w:sz="6" w:space="0" w:color="ABBC38" w:themeColor="accent5"/>
          <w:insideV w:val="single" w:sz="6" w:space="0" w:color="ABBC38" w:themeColor="accent5"/>
        </w:tcBorders>
        <w:shd w:val="clear" w:color="auto" w:fill="D7E098"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cPr>
      <w:shd w:val="clear" w:color="auto" w:fill="FBF6DA" w:themeFill="accent6" w:themeFillTint="3F"/>
    </w:tcPr>
    <w:tblStylePr w:type="firstRow">
      <w:rPr>
        <w:b/>
        <w:bCs/>
        <w:color w:val="000000" w:themeColor="text1"/>
      </w:rPr>
      <w:tblPr/>
      <w:tcPr>
        <w:shd w:val="clear" w:color="auto" w:fill="FDFB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7E1" w:themeFill="accent6" w:themeFillTint="33"/>
      </w:tcPr>
    </w:tblStylePr>
    <w:tblStylePr w:type="band1Vert">
      <w:tblPr/>
      <w:tcPr>
        <w:shd w:val="clear" w:color="auto" w:fill="F7EDB5" w:themeFill="accent6" w:themeFillTint="7F"/>
      </w:tcPr>
    </w:tblStylePr>
    <w:tblStylePr w:type="band1Horz">
      <w:tblPr/>
      <w:tcPr>
        <w:tcBorders>
          <w:insideH w:val="single" w:sz="6" w:space="0" w:color="EFDB6C" w:themeColor="accent6"/>
          <w:insideV w:val="single" w:sz="6" w:space="0" w:color="EFDB6C" w:themeColor="accent6"/>
        </w:tcBorders>
        <w:shd w:val="clear" w:color="auto" w:fill="F7EDB5"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1" w:themeFillTint="7F"/>
      </w:tcPr>
    </w:tblStylePr>
  </w:style>
  <w:style w:type="table" w:styleId="Mediumgitter3-fremhvningsfarve2">
    <w:name w:val="Medium Grid 3 Accent 2"/>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itter3-fremhvningsfarve3">
    <w:name w:val="Medium Grid 3 Accent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3" w:themeFillTint="7F"/>
      </w:tcPr>
    </w:tblStylePr>
  </w:style>
  <w:style w:type="table" w:styleId="Mediumgitter3-fremhvningsfarve4">
    <w:name w:val="Medium Grid 3 Accent 4"/>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4" w:themeFillTint="7F"/>
      </w:tcPr>
    </w:tblStylePr>
  </w:style>
  <w:style w:type="table" w:styleId="Mediumgitter3-fremhvningsfarve5">
    <w:name w:val="Medium Grid 3 Accent 5"/>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5" w:themeFillTint="7F"/>
      </w:tcPr>
    </w:tblStylePr>
  </w:style>
  <w:style w:type="table" w:styleId="Mediumgitter3-fremhvningsfarve6">
    <w:name w:val="Medium Grid 3 Accent 6"/>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6D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DB6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DB6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EDB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EDB5" w:themeFill="accent6" w:themeFillTint="7F"/>
      </w:tcPr>
    </w:tblStylePr>
  </w:style>
  <w:style w:type="table" w:styleId="Mediumliste1">
    <w:name w:val="Medium List 1"/>
    <w:basedOn w:val="Tabel-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E1D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225534"/>
    <w:pPr>
      <w:spacing w:line="240" w:lineRule="auto"/>
    </w:pPr>
    <w:rPr>
      <w:color w:val="000000" w:themeColor="text1"/>
    </w:rPr>
    <w:tblPr>
      <w:tblStyleRowBandSize w:val="1"/>
      <w:tblStyleColBandSize w:val="1"/>
      <w:tblBorders>
        <w:top w:val="single" w:sz="8" w:space="0" w:color="00874B" w:themeColor="accent1"/>
        <w:bottom w:val="single" w:sz="8" w:space="0" w:color="00874B" w:themeColor="accent1"/>
      </w:tblBorders>
    </w:tblPr>
    <w:tblStylePr w:type="firstRow">
      <w:rPr>
        <w:rFonts w:asciiTheme="majorHAnsi" w:eastAsiaTheme="majorEastAsia" w:hAnsiTheme="majorHAnsi" w:cstheme="majorBidi"/>
      </w:rPr>
      <w:tblPr/>
      <w:tcPr>
        <w:tcBorders>
          <w:top w:val="nil"/>
          <w:bottom w:val="single" w:sz="8" w:space="0" w:color="00874B" w:themeColor="accent1"/>
        </w:tcBorders>
      </w:tcPr>
    </w:tblStylePr>
    <w:tblStylePr w:type="lastRow">
      <w:rPr>
        <w:b/>
        <w:bCs/>
        <w:color w:val="BFE1D2" w:themeColor="text2"/>
      </w:rPr>
      <w:tblPr/>
      <w:tcPr>
        <w:tcBorders>
          <w:top w:val="single" w:sz="8" w:space="0" w:color="00874B" w:themeColor="accent1"/>
          <w:bottom w:val="single" w:sz="8" w:space="0" w:color="00874B" w:themeColor="accent1"/>
        </w:tcBorders>
      </w:tcPr>
    </w:tblStylePr>
    <w:tblStylePr w:type="firstCol">
      <w:rPr>
        <w:b/>
        <w:bCs/>
      </w:rPr>
    </w:tblStylePr>
    <w:tblStylePr w:type="lastCol">
      <w:rPr>
        <w:b/>
        <w:bCs/>
      </w:rPr>
      <w:tblPr/>
      <w:tcPr>
        <w:tcBorders>
          <w:top w:val="single" w:sz="8" w:space="0" w:color="00874B" w:themeColor="accent1"/>
          <w:bottom w:val="single" w:sz="8" w:space="0" w:color="00874B" w:themeColor="accent1"/>
        </w:tcBorders>
      </w:tcPr>
    </w:tblStylePr>
    <w:tblStylePr w:type="band1Vert">
      <w:tblPr/>
      <w:tcPr>
        <w:shd w:val="clear" w:color="auto" w:fill="A2FFD5" w:themeFill="accent1" w:themeFillTint="3F"/>
      </w:tcPr>
    </w:tblStylePr>
    <w:tblStylePr w:type="band1Horz">
      <w:tblPr/>
      <w:tcPr>
        <w:shd w:val="clear" w:color="auto" w:fill="A2FFD5" w:themeFill="accent1" w:themeFillTint="3F"/>
      </w:tcPr>
    </w:tblStylePr>
  </w:style>
  <w:style w:type="table" w:styleId="Mediumliste1-fremhvningsfarve2">
    <w:name w:val="Medium List 1 Accent 2"/>
    <w:basedOn w:val="Tabel-Normal"/>
    <w:uiPriority w:val="99"/>
    <w:semiHidden/>
    <w:rsid w:val="00225534"/>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E1D2"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e1-fremhvningsfarve3">
    <w:name w:val="Medium List 1 Accent 3"/>
    <w:basedOn w:val="Tabel-Normal"/>
    <w:uiPriority w:val="99"/>
    <w:semiHidden/>
    <w:rsid w:val="00225534"/>
    <w:pPr>
      <w:spacing w:line="240" w:lineRule="auto"/>
    </w:pPr>
    <w:rPr>
      <w:color w:val="000000" w:themeColor="text1"/>
    </w:rPr>
    <w:tblPr>
      <w:tblStyleRowBandSize w:val="1"/>
      <w:tblStyleColBandSize w:val="1"/>
      <w:tblBorders>
        <w:top w:val="single" w:sz="8" w:space="0" w:color="0085AD" w:themeColor="accent3"/>
        <w:bottom w:val="single" w:sz="8" w:space="0" w:color="0085AD" w:themeColor="accent3"/>
      </w:tblBorders>
    </w:tblPr>
    <w:tblStylePr w:type="firstRow">
      <w:rPr>
        <w:rFonts w:asciiTheme="majorHAnsi" w:eastAsiaTheme="majorEastAsia" w:hAnsiTheme="majorHAnsi" w:cstheme="majorBidi"/>
      </w:rPr>
      <w:tblPr/>
      <w:tcPr>
        <w:tcBorders>
          <w:top w:val="nil"/>
          <w:bottom w:val="single" w:sz="8" w:space="0" w:color="0085AD" w:themeColor="accent3"/>
        </w:tcBorders>
      </w:tcPr>
    </w:tblStylePr>
    <w:tblStylePr w:type="lastRow">
      <w:rPr>
        <w:b/>
        <w:bCs/>
        <w:color w:val="BFE1D2" w:themeColor="text2"/>
      </w:rPr>
      <w:tblPr/>
      <w:tcPr>
        <w:tcBorders>
          <w:top w:val="single" w:sz="8" w:space="0" w:color="0085AD" w:themeColor="accent3"/>
          <w:bottom w:val="single" w:sz="8" w:space="0" w:color="0085AD" w:themeColor="accent3"/>
        </w:tcBorders>
      </w:tcPr>
    </w:tblStylePr>
    <w:tblStylePr w:type="firstCol">
      <w:rPr>
        <w:b/>
        <w:bCs/>
      </w:rPr>
    </w:tblStylePr>
    <w:tblStylePr w:type="lastCol">
      <w:rPr>
        <w:b/>
        <w:bCs/>
      </w:rPr>
      <w:tblPr/>
      <w:tcPr>
        <w:tcBorders>
          <w:top w:val="single" w:sz="8" w:space="0" w:color="0085AD" w:themeColor="accent3"/>
          <w:bottom w:val="single" w:sz="8" w:space="0" w:color="0085AD" w:themeColor="accent3"/>
        </w:tcBorders>
      </w:tcPr>
    </w:tblStylePr>
    <w:tblStylePr w:type="band1Vert">
      <w:tblPr/>
      <w:tcPr>
        <w:shd w:val="clear" w:color="auto" w:fill="ABEBFF" w:themeFill="accent3" w:themeFillTint="3F"/>
      </w:tcPr>
    </w:tblStylePr>
    <w:tblStylePr w:type="band1Horz">
      <w:tblPr/>
      <w:tcPr>
        <w:shd w:val="clear" w:color="auto" w:fill="ABEBFF" w:themeFill="accent3" w:themeFillTint="3F"/>
      </w:tcPr>
    </w:tblStylePr>
  </w:style>
  <w:style w:type="table" w:styleId="Mediumliste1-fremhvningsfarve4">
    <w:name w:val="Medium List 1 Accent 4"/>
    <w:basedOn w:val="Tabel-Normal"/>
    <w:uiPriority w:val="99"/>
    <w:semiHidden/>
    <w:rsid w:val="00225534"/>
    <w:pPr>
      <w:spacing w:line="240" w:lineRule="auto"/>
    </w:pPr>
    <w:rPr>
      <w:color w:val="000000" w:themeColor="text1"/>
    </w:rPr>
    <w:tblPr>
      <w:tblStyleRowBandSize w:val="1"/>
      <w:tblStyleColBandSize w:val="1"/>
      <w:tblBorders>
        <w:top w:val="single" w:sz="8" w:space="0" w:color="33B9C4" w:themeColor="accent4"/>
        <w:bottom w:val="single" w:sz="8" w:space="0" w:color="33B9C4" w:themeColor="accent4"/>
      </w:tblBorders>
    </w:tblPr>
    <w:tblStylePr w:type="firstRow">
      <w:rPr>
        <w:rFonts w:asciiTheme="majorHAnsi" w:eastAsiaTheme="majorEastAsia" w:hAnsiTheme="majorHAnsi" w:cstheme="majorBidi"/>
      </w:rPr>
      <w:tblPr/>
      <w:tcPr>
        <w:tcBorders>
          <w:top w:val="nil"/>
          <w:bottom w:val="single" w:sz="8" w:space="0" w:color="33B9C4" w:themeColor="accent4"/>
        </w:tcBorders>
      </w:tcPr>
    </w:tblStylePr>
    <w:tblStylePr w:type="lastRow">
      <w:rPr>
        <w:b/>
        <w:bCs/>
        <w:color w:val="BFE1D2" w:themeColor="text2"/>
      </w:rPr>
      <w:tblPr/>
      <w:tcPr>
        <w:tcBorders>
          <w:top w:val="single" w:sz="8" w:space="0" w:color="33B9C4" w:themeColor="accent4"/>
          <w:bottom w:val="single" w:sz="8" w:space="0" w:color="33B9C4" w:themeColor="accent4"/>
        </w:tcBorders>
      </w:tcPr>
    </w:tblStylePr>
    <w:tblStylePr w:type="firstCol">
      <w:rPr>
        <w:b/>
        <w:bCs/>
      </w:rPr>
    </w:tblStylePr>
    <w:tblStylePr w:type="lastCol">
      <w:rPr>
        <w:b/>
        <w:bCs/>
      </w:rPr>
      <w:tblPr/>
      <w:tcPr>
        <w:tcBorders>
          <w:top w:val="single" w:sz="8" w:space="0" w:color="33B9C4" w:themeColor="accent4"/>
          <w:bottom w:val="single" w:sz="8" w:space="0" w:color="33B9C4" w:themeColor="accent4"/>
        </w:tcBorders>
      </w:tcPr>
    </w:tblStylePr>
    <w:tblStylePr w:type="band1Vert">
      <w:tblPr/>
      <w:tcPr>
        <w:shd w:val="clear" w:color="auto" w:fill="CBEEF1" w:themeFill="accent4" w:themeFillTint="3F"/>
      </w:tcPr>
    </w:tblStylePr>
    <w:tblStylePr w:type="band1Horz">
      <w:tblPr/>
      <w:tcPr>
        <w:shd w:val="clear" w:color="auto" w:fill="CBEEF1" w:themeFill="accent4" w:themeFillTint="3F"/>
      </w:tcPr>
    </w:tblStylePr>
  </w:style>
  <w:style w:type="table" w:styleId="Mediumliste1-fremhvningsfarve5">
    <w:name w:val="Medium List 1 Accent 5"/>
    <w:basedOn w:val="Tabel-Normal"/>
    <w:uiPriority w:val="99"/>
    <w:semiHidden/>
    <w:rsid w:val="00225534"/>
    <w:pPr>
      <w:spacing w:line="240" w:lineRule="auto"/>
    </w:pPr>
    <w:rPr>
      <w:color w:val="000000" w:themeColor="text1"/>
    </w:rPr>
    <w:tblPr>
      <w:tblStyleRowBandSize w:val="1"/>
      <w:tblStyleColBandSize w:val="1"/>
      <w:tblBorders>
        <w:top w:val="single" w:sz="8" w:space="0" w:color="ABBC38" w:themeColor="accent5"/>
        <w:bottom w:val="single" w:sz="8" w:space="0" w:color="ABBC38" w:themeColor="accent5"/>
      </w:tblBorders>
    </w:tblPr>
    <w:tblStylePr w:type="firstRow">
      <w:rPr>
        <w:rFonts w:asciiTheme="majorHAnsi" w:eastAsiaTheme="majorEastAsia" w:hAnsiTheme="majorHAnsi" w:cstheme="majorBidi"/>
      </w:rPr>
      <w:tblPr/>
      <w:tcPr>
        <w:tcBorders>
          <w:top w:val="nil"/>
          <w:bottom w:val="single" w:sz="8" w:space="0" w:color="ABBC38" w:themeColor="accent5"/>
        </w:tcBorders>
      </w:tcPr>
    </w:tblStylePr>
    <w:tblStylePr w:type="lastRow">
      <w:rPr>
        <w:b/>
        <w:bCs/>
        <w:color w:val="BFE1D2" w:themeColor="text2"/>
      </w:rPr>
      <w:tblPr/>
      <w:tcPr>
        <w:tcBorders>
          <w:top w:val="single" w:sz="8" w:space="0" w:color="ABBC38" w:themeColor="accent5"/>
          <w:bottom w:val="single" w:sz="8" w:space="0" w:color="ABBC38" w:themeColor="accent5"/>
        </w:tcBorders>
      </w:tcPr>
    </w:tblStylePr>
    <w:tblStylePr w:type="firstCol">
      <w:rPr>
        <w:b/>
        <w:bCs/>
      </w:rPr>
    </w:tblStylePr>
    <w:tblStylePr w:type="lastCol">
      <w:rPr>
        <w:b/>
        <w:bCs/>
      </w:rPr>
      <w:tblPr/>
      <w:tcPr>
        <w:tcBorders>
          <w:top w:val="single" w:sz="8" w:space="0" w:color="ABBC38" w:themeColor="accent5"/>
          <w:bottom w:val="single" w:sz="8" w:space="0" w:color="ABBC38" w:themeColor="accent5"/>
        </w:tcBorders>
      </w:tcPr>
    </w:tblStylePr>
    <w:tblStylePr w:type="band1Vert">
      <w:tblPr/>
      <w:tcPr>
        <w:shd w:val="clear" w:color="auto" w:fill="EBF0CC" w:themeFill="accent5" w:themeFillTint="3F"/>
      </w:tcPr>
    </w:tblStylePr>
    <w:tblStylePr w:type="band1Horz">
      <w:tblPr/>
      <w:tcPr>
        <w:shd w:val="clear" w:color="auto" w:fill="EBF0CC" w:themeFill="accent5" w:themeFillTint="3F"/>
      </w:tcPr>
    </w:tblStylePr>
  </w:style>
  <w:style w:type="table" w:styleId="Mediumliste1-fremhvningsfarve6">
    <w:name w:val="Medium List 1 Accent 6"/>
    <w:basedOn w:val="Tabel-Normal"/>
    <w:uiPriority w:val="99"/>
    <w:semiHidden/>
    <w:rsid w:val="00225534"/>
    <w:pPr>
      <w:spacing w:line="240" w:lineRule="auto"/>
    </w:pPr>
    <w:rPr>
      <w:color w:val="000000" w:themeColor="text1"/>
    </w:rPr>
    <w:tblPr>
      <w:tblStyleRowBandSize w:val="1"/>
      <w:tblStyleColBandSize w:val="1"/>
      <w:tblBorders>
        <w:top w:val="single" w:sz="8" w:space="0" w:color="EFDB6C" w:themeColor="accent6"/>
        <w:bottom w:val="single" w:sz="8" w:space="0" w:color="EFDB6C" w:themeColor="accent6"/>
      </w:tblBorders>
    </w:tblPr>
    <w:tblStylePr w:type="firstRow">
      <w:rPr>
        <w:rFonts w:asciiTheme="majorHAnsi" w:eastAsiaTheme="majorEastAsia" w:hAnsiTheme="majorHAnsi" w:cstheme="majorBidi"/>
      </w:rPr>
      <w:tblPr/>
      <w:tcPr>
        <w:tcBorders>
          <w:top w:val="nil"/>
          <w:bottom w:val="single" w:sz="8" w:space="0" w:color="EFDB6C" w:themeColor="accent6"/>
        </w:tcBorders>
      </w:tcPr>
    </w:tblStylePr>
    <w:tblStylePr w:type="lastRow">
      <w:rPr>
        <w:b/>
        <w:bCs/>
        <w:color w:val="BFE1D2" w:themeColor="text2"/>
      </w:rPr>
      <w:tblPr/>
      <w:tcPr>
        <w:tcBorders>
          <w:top w:val="single" w:sz="8" w:space="0" w:color="EFDB6C" w:themeColor="accent6"/>
          <w:bottom w:val="single" w:sz="8" w:space="0" w:color="EFDB6C" w:themeColor="accent6"/>
        </w:tcBorders>
      </w:tcPr>
    </w:tblStylePr>
    <w:tblStylePr w:type="firstCol">
      <w:rPr>
        <w:b/>
        <w:bCs/>
      </w:rPr>
    </w:tblStylePr>
    <w:tblStylePr w:type="lastCol">
      <w:rPr>
        <w:b/>
        <w:bCs/>
      </w:rPr>
      <w:tblPr/>
      <w:tcPr>
        <w:tcBorders>
          <w:top w:val="single" w:sz="8" w:space="0" w:color="EFDB6C" w:themeColor="accent6"/>
          <w:bottom w:val="single" w:sz="8" w:space="0" w:color="EFDB6C" w:themeColor="accent6"/>
        </w:tcBorders>
      </w:tcPr>
    </w:tblStylePr>
    <w:tblStylePr w:type="band1Vert">
      <w:tblPr/>
      <w:tcPr>
        <w:shd w:val="clear" w:color="auto" w:fill="FBF6DA" w:themeFill="accent6" w:themeFillTint="3F"/>
      </w:tcPr>
    </w:tblStylePr>
    <w:tblStylePr w:type="band1Horz">
      <w:tblPr/>
      <w:tcPr>
        <w:shd w:val="clear" w:color="auto" w:fill="FBF6DA" w:themeFill="accent6" w:themeFillTint="3F"/>
      </w:tcPr>
    </w:tblStylePr>
  </w:style>
  <w:style w:type="table" w:styleId="Mediumliste2">
    <w:name w:val="Medium Lis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rPr>
        <w:sz w:val="24"/>
        <w:szCs w:val="24"/>
      </w:rPr>
      <w:tblPr/>
      <w:tcPr>
        <w:tcBorders>
          <w:top w:val="nil"/>
          <w:left w:val="nil"/>
          <w:bottom w:val="single" w:sz="24" w:space="0" w:color="00874B" w:themeColor="accent1"/>
          <w:right w:val="nil"/>
          <w:insideH w:val="nil"/>
          <w:insideV w:val="nil"/>
        </w:tcBorders>
        <w:shd w:val="clear" w:color="auto" w:fill="FFFFFF" w:themeFill="background1"/>
      </w:tcPr>
    </w:tblStylePr>
    <w:tblStylePr w:type="lastRow">
      <w:tblPr/>
      <w:tcPr>
        <w:tcBorders>
          <w:top w:val="single" w:sz="8" w:space="0" w:color="0087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1"/>
          <w:insideH w:val="nil"/>
          <w:insideV w:val="nil"/>
        </w:tcBorders>
        <w:shd w:val="clear" w:color="auto" w:fill="FFFFFF" w:themeFill="background1"/>
      </w:tcPr>
    </w:tblStylePr>
    <w:tblStylePr w:type="lastCol">
      <w:tblPr/>
      <w:tcPr>
        <w:tcBorders>
          <w:top w:val="nil"/>
          <w:left w:val="single" w:sz="8" w:space="0" w:color="0087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top w:val="nil"/>
          <w:bottom w:val="nil"/>
          <w:insideH w:val="nil"/>
          <w:insideV w:val="nil"/>
        </w:tcBorders>
        <w:shd w:val="clear" w:color="auto" w:fill="A2FF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rPr>
        <w:sz w:val="24"/>
        <w:szCs w:val="24"/>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tblPr/>
      <w:tcPr>
        <w:tcBorders>
          <w:top w:val="single" w:sz="8" w:space="0" w:color="0085A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3"/>
          <w:insideH w:val="nil"/>
          <w:insideV w:val="nil"/>
        </w:tcBorders>
        <w:shd w:val="clear" w:color="auto" w:fill="FFFFFF" w:themeFill="background1"/>
      </w:tcPr>
    </w:tblStylePr>
    <w:tblStylePr w:type="lastCol">
      <w:tblPr/>
      <w:tcPr>
        <w:tcBorders>
          <w:top w:val="nil"/>
          <w:left w:val="single" w:sz="8" w:space="0" w:color="0085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top w:val="nil"/>
          <w:bottom w:val="nil"/>
          <w:insideH w:val="nil"/>
          <w:insideV w:val="nil"/>
        </w:tcBorders>
        <w:shd w:val="clear" w:color="auto" w:fill="ABEB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rPr>
        <w:sz w:val="24"/>
        <w:szCs w:val="24"/>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tblPr/>
      <w:tcPr>
        <w:tcBorders>
          <w:top w:val="single" w:sz="8" w:space="0" w:color="33B9C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4"/>
          <w:insideH w:val="nil"/>
          <w:insideV w:val="nil"/>
        </w:tcBorders>
        <w:shd w:val="clear" w:color="auto" w:fill="FFFFFF" w:themeFill="background1"/>
      </w:tcPr>
    </w:tblStylePr>
    <w:tblStylePr w:type="lastCol">
      <w:tblPr/>
      <w:tcPr>
        <w:tcBorders>
          <w:top w:val="nil"/>
          <w:left w:val="single" w:sz="8" w:space="0" w:color="33B9C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top w:val="nil"/>
          <w:bottom w:val="nil"/>
          <w:insideH w:val="nil"/>
          <w:insideV w:val="nil"/>
        </w:tcBorders>
        <w:shd w:val="clear" w:color="auto" w:fill="CBEE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rPr>
        <w:sz w:val="24"/>
        <w:szCs w:val="24"/>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tblPr/>
      <w:tcPr>
        <w:tcBorders>
          <w:top w:val="single" w:sz="8" w:space="0" w:color="ABBC3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5"/>
          <w:insideH w:val="nil"/>
          <w:insideV w:val="nil"/>
        </w:tcBorders>
        <w:shd w:val="clear" w:color="auto" w:fill="FFFFFF" w:themeFill="background1"/>
      </w:tcPr>
    </w:tblStylePr>
    <w:tblStylePr w:type="lastCol">
      <w:tblPr/>
      <w:tcPr>
        <w:tcBorders>
          <w:top w:val="nil"/>
          <w:left w:val="single" w:sz="8" w:space="0" w:color="ABBC3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top w:val="nil"/>
          <w:bottom w:val="nil"/>
          <w:insideH w:val="nil"/>
          <w:insideV w:val="nil"/>
        </w:tcBorders>
        <w:shd w:val="clear" w:color="auto" w:fill="EBF0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rPr>
        <w:sz w:val="24"/>
        <w:szCs w:val="24"/>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tblPr/>
      <w:tcPr>
        <w:tcBorders>
          <w:top w:val="single" w:sz="8" w:space="0" w:color="EFDB6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DB6C" w:themeColor="accent6"/>
          <w:insideH w:val="nil"/>
          <w:insideV w:val="nil"/>
        </w:tcBorders>
        <w:shd w:val="clear" w:color="auto" w:fill="FFFFFF" w:themeFill="background1"/>
      </w:tcPr>
    </w:tblStylePr>
    <w:tblStylePr w:type="lastCol">
      <w:tblPr/>
      <w:tcPr>
        <w:tcBorders>
          <w:top w:val="nil"/>
          <w:left w:val="single" w:sz="8" w:space="0" w:color="EFDB6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top w:val="nil"/>
          <w:bottom w:val="nil"/>
          <w:insideH w:val="nil"/>
          <w:insideV w:val="nil"/>
        </w:tcBorders>
        <w:shd w:val="clear" w:color="auto" w:fill="FBF6D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tblBorders>
    </w:tblPr>
    <w:tblStylePr w:type="firstRow">
      <w:pPr>
        <w:spacing w:before="0" w:after="0" w:line="240" w:lineRule="auto"/>
      </w:pPr>
      <w:rPr>
        <w:b/>
        <w:bCs/>
        <w:color w:val="FFFFFF" w:themeColor="background1"/>
      </w:rPr>
      <w:tblPr/>
      <w:tcPr>
        <w:tc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shd w:val="clear" w:color="auto" w:fill="00874B" w:themeFill="accent1"/>
      </w:tcPr>
    </w:tblStylePr>
    <w:tblStylePr w:type="lastRow">
      <w:pPr>
        <w:spacing w:before="0" w:after="0" w:line="240" w:lineRule="auto"/>
      </w:pPr>
      <w:rPr>
        <w:b/>
        <w:bCs/>
      </w:rPr>
      <w:tblPr/>
      <w:tcPr>
        <w:tcBorders>
          <w:top w:val="double" w:sz="6"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1" w:themeFillTint="3F"/>
      </w:tcPr>
    </w:tblStylePr>
    <w:tblStylePr w:type="band1Horz">
      <w:tblPr/>
      <w:tcPr>
        <w:tcBorders>
          <w:insideH w:val="nil"/>
          <w:insideV w:val="nil"/>
        </w:tcBorders>
        <w:shd w:val="clear" w:color="auto" w:fill="A2FFD5"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tblBorders>
    </w:tblPr>
    <w:tblStylePr w:type="firstRow">
      <w:pPr>
        <w:spacing w:before="0" w:after="0" w:line="240" w:lineRule="auto"/>
      </w:pPr>
      <w:rPr>
        <w:b/>
        <w:bCs/>
        <w:color w:val="FFFFFF" w:themeColor="background1"/>
      </w:rPr>
      <w:tblPr/>
      <w:tcPr>
        <w:tc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shd w:val="clear" w:color="auto" w:fill="0085AD" w:themeFill="accent3"/>
      </w:tcPr>
    </w:tblStylePr>
    <w:tblStylePr w:type="lastRow">
      <w:pPr>
        <w:spacing w:before="0" w:after="0" w:line="240" w:lineRule="auto"/>
      </w:pPr>
      <w:rPr>
        <w:b/>
        <w:bCs/>
      </w:rPr>
      <w:tblPr/>
      <w:tcPr>
        <w:tcBorders>
          <w:top w:val="double" w:sz="6"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3" w:themeFillTint="3F"/>
      </w:tcPr>
    </w:tblStylePr>
    <w:tblStylePr w:type="band1Horz">
      <w:tblPr/>
      <w:tcPr>
        <w:tcBorders>
          <w:insideH w:val="nil"/>
          <w:insideV w:val="nil"/>
        </w:tcBorders>
        <w:shd w:val="clear" w:color="auto" w:fill="ABEB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tblBorders>
    </w:tblPr>
    <w:tblStylePr w:type="firstRow">
      <w:pPr>
        <w:spacing w:before="0" w:after="0" w:line="240" w:lineRule="auto"/>
      </w:pPr>
      <w:rPr>
        <w:b/>
        <w:bCs/>
        <w:color w:val="FFFFFF" w:themeColor="background1"/>
      </w:rPr>
      <w:tblPr/>
      <w:tcPr>
        <w:tc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shd w:val="clear" w:color="auto" w:fill="33B9C4" w:themeFill="accent4"/>
      </w:tcPr>
    </w:tblStylePr>
    <w:tblStylePr w:type="lastRow">
      <w:pPr>
        <w:spacing w:before="0" w:after="0" w:line="240" w:lineRule="auto"/>
      </w:pPr>
      <w:rPr>
        <w:b/>
        <w:bCs/>
      </w:rPr>
      <w:tblPr/>
      <w:tcPr>
        <w:tcBorders>
          <w:top w:val="double" w:sz="6"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4" w:themeFillTint="3F"/>
      </w:tcPr>
    </w:tblStylePr>
    <w:tblStylePr w:type="band1Horz">
      <w:tblPr/>
      <w:tcPr>
        <w:tcBorders>
          <w:insideH w:val="nil"/>
          <w:insideV w:val="nil"/>
        </w:tcBorders>
        <w:shd w:val="clear" w:color="auto" w:fill="CBEEF1"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tblBorders>
    </w:tblPr>
    <w:tblStylePr w:type="firstRow">
      <w:pPr>
        <w:spacing w:before="0" w:after="0" w:line="240" w:lineRule="auto"/>
      </w:pPr>
      <w:rPr>
        <w:b/>
        <w:bCs/>
        <w:color w:val="FFFFFF" w:themeColor="background1"/>
      </w:rPr>
      <w:tblPr/>
      <w:tcPr>
        <w:tc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shd w:val="clear" w:color="auto" w:fill="ABBC38" w:themeFill="accent5"/>
      </w:tcPr>
    </w:tblStylePr>
    <w:tblStylePr w:type="lastRow">
      <w:pPr>
        <w:spacing w:before="0" w:after="0" w:line="240" w:lineRule="auto"/>
      </w:pPr>
      <w:rPr>
        <w:b/>
        <w:bCs/>
      </w:rPr>
      <w:tblPr/>
      <w:tcPr>
        <w:tcBorders>
          <w:top w:val="double" w:sz="6"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5" w:themeFillTint="3F"/>
      </w:tcPr>
    </w:tblStylePr>
    <w:tblStylePr w:type="band1Horz">
      <w:tblPr/>
      <w:tcPr>
        <w:tcBorders>
          <w:insideH w:val="nil"/>
          <w:insideV w:val="nil"/>
        </w:tcBorders>
        <w:shd w:val="clear" w:color="auto" w:fill="EBF0C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tblBorders>
    </w:tblPr>
    <w:tblStylePr w:type="firstRow">
      <w:pPr>
        <w:spacing w:before="0" w:after="0" w:line="240" w:lineRule="auto"/>
      </w:pPr>
      <w:rPr>
        <w:b/>
        <w:bCs/>
        <w:color w:val="FFFFFF" w:themeColor="background1"/>
      </w:rPr>
      <w:tblPr/>
      <w:tcPr>
        <w:tc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shd w:val="clear" w:color="auto" w:fill="EFDB6C" w:themeFill="accent6"/>
      </w:tcPr>
    </w:tblStylePr>
    <w:tblStylePr w:type="lastRow">
      <w:pPr>
        <w:spacing w:before="0" w:after="0" w:line="240" w:lineRule="auto"/>
      </w:pPr>
      <w:rPr>
        <w:b/>
        <w:bCs/>
      </w:rPr>
      <w:tblPr/>
      <w:tcPr>
        <w:tcBorders>
          <w:top w:val="double" w:sz="6"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6DA" w:themeFill="accent6" w:themeFillTint="3F"/>
      </w:tcPr>
    </w:tblStylePr>
    <w:tblStylePr w:type="band1Horz">
      <w:tblPr/>
      <w:tcPr>
        <w:tcBorders>
          <w:insideH w:val="nil"/>
          <w:insideV w:val="nil"/>
        </w:tcBorders>
        <w:shd w:val="clear" w:color="auto" w:fill="FBF6DA"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1"/>
      </w:tcPr>
    </w:tblStylePr>
    <w:tblStylePr w:type="lastCol">
      <w:rPr>
        <w:b/>
        <w:bCs/>
        <w:color w:val="FFFFFF" w:themeColor="background1"/>
      </w:rPr>
      <w:tblPr/>
      <w:tcPr>
        <w:tcBorders>
          <w:left w:val="nil"/>
          <w:right w:val="nil"/>
          <w:insideH w:val="nil"/>
          <w:insideV w:val="nil"/>
        </w:tcBorders>
        <w:shd w:val="clear" w:color="auto" w:fill="0087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3"/>
      </w:tcPr>
    </w:tblStylePr>
    <w:tblStylePr w:type="lastCol">
      <w:rPr>
        <w:b/>
        <w:bCs/>
        <w:color w:val="FFFFFF" w:themeColor="background1"/>
      </w:rPr>
      <w:tblPr/>
      <w:tcPr>
        <w:tcBorders>
          <w:left w:val="nil"/>
          <w:right w:val="nil"/>
          <w:insideH w:val="nil"/>
          <w:insideV w:val="nil"/>
        </w:tcBorders>
        <w:shd w:val="clear" w:color="auto" w:fill="0085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4"/>
      </w:tcPr>
    </w:tblStylePr>
    <w:tblStylePr w:type="lastCol">
      <w:rPr>
        <w:b/>
        <w:bCs/>
        <w:color w:val="FFFFFF" w:themeColor="background1"/>
      </w:rPr>
      <w:tblPr/>
      <w:tcPr>
        <w:tcBorders>
          <w:left w:val="nil"/>
          <w:right w:val="nil"/>
          <w:insideH w:val="nil"/>
          <w:insideV w:val="nil"/>
        </w:tcBorders>
        <w:shd w:val="clear" w:color="auto" w:fill="33B9C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5"/>
      </w:tcPr>
    </w:tblStylePr>
    <w:tblStylePr w:type="lastCol">
      <w:rPr>
        <w:b/>
        <w:bCs/>
        <w:color w:val="FFFFFF" w:themeColor="background1"/>
      </w:rPr>
      <w:tblPr/>
      <w:tcPr>
        <w:tcBorders>
          <w:left w:val="nil"/>
          <w:right w:val="nil"/>
          <w:insideH w:val="nil"/>
          <w:insideV w:val="nil"/>
        </w:tcBorders>
        <w:shd w:val="clear" w:color="auto" w:fill="ABBC3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DB6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DB6C" w:themeFill="accent6"/>
      </w:tcPr>
    </w:tblStylePr>
    <w:tblStylePr w:type="lastCol">
      <w:rPr>
        <w:b/>
        <w:bCs/>
        <w:color w:val="FFFFFF" w:themeColor="background1"/>
      </w:rPr>
      <w:tblPr/>
      <w:tcPr>
        <w:tcBorders>
          <w:left w:val="nil"/>
          <w:right w:val="nil"/>
          <w:insideH w:val="nil"/>
          <w:insideV w:val="nil"/>
        </w:tcBorders>
        <w:shd w:val="clear" w:color="auto" w:fill="EFDB6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2553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semiHidden/>
    <w:rsid w:val="00225534"/>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rPr>
      <w:rFonts w:ascii="Times New Roman" w:hAnsi="Times New Roman"/>
      <w:sz w:val="24"/>
    </w:rPr>
  </w:style>
  <w:style w:type="paragraph" w:styleId="Normalindrykning">
    <w:name w:val="Normal Indent"/>
    <w:basedOn w:val="Normal"/>
    <w:uiPriority w:val="99"/>
    <w:semiHidden/>
    <w:rsid w:val="00225534"/>
    <w:pPr>
      <w:ind w:left="1304"/>
    </w:pPr>
  </w:style>
  <w:style w:type="paragraph" w:styleId="Noteoverskrift">
    <w:name w:val="Note Heading"/>
    <w:basedOn w:val="Normal"/>
    <w:next w:val="Normal"/>
    <w:link w:val="NoteoverskriftTegn"/>
    <w:uiPriority w:val="99"/>
    <w:semiHidden/>
    <w:rsid w:val="00225534"/>
    <w:pPr>
      <w:spacing w:line="240" w:lineRule="auto"/>
    </w:pPr>
  </w:style>
  <w:style w:type="character" w:customStyle="1" w:styleId="NoteoverskriftTegn">
    <w:name w:val="Noteoverskrift Tegn"/>
    <w:basedOn w:val="Standardskrifttypeiafsnit"/>
    <w:link w:val="Noteoverskrift"/>
    <w:semiHidden/>
    <w:rsid w:val="00225534"/>
    <w:rPr>
      <w:rFonts w:ascii="Georgia" w:hAnsi="Georgia"/>
      <w:szCs w:val="24"/>
    </w:rPr>
  </w:style>
  <w:style w:type="character" w:styleId="Pladsholdertekst">
    <w:name w:val="Placeholder Text"/>
    <w:basedOn w:val="Standardskrifttypeiafsnit"/>
    <w:uiPriority w:val="99"/>
    <w:semiHidden/>
    <w:rsid w:val="00225534"/>
    <w:rPr>
      <w:color w:val="808080"/>
    </w:rPr>
  </w:style>
  <w:style w:type="paragraph" w:styleId="Almindeligtekst">
    <w:name w:val="Plain Text"/>
    <w:basedOn w:val="Normal"/>
    <w:link w:val="AlmindeligtekstTegn"/>
    <w:uiPriority w:val="99"/>
    <w:semiHidden/>
    <w:rsid w:val="00225534"/>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684B85"/>
    <w:rPr>
      <w:rFonts w:ascii="Consolas" w:hAnsi="Consolas" w:cs="Consolas"/>
      <w:sz w:val="21"/>
      <w:szCs w:val="21"/>
    </w:rPr>
  </w:style>
  <w:style w:type="paragraph" w:styleId="Citat">
    <w:name w:val="Quote"/>
    <w:basedOn w:val="Normal"/>
    <w:next w:val="Normal"/>
    <w:link w:val="CitatTegn"/>
    <w:uiPriority w:val="99"/>
    <w:semiHidden/>
    <w:qFormat/>
    <w:rsid w:val="00225534"/>
    <w:rPr>
      <w:i/>
      <w:iCs/>
      <w:color w:val="000000" w:themeColor="text1"/>
    </w:rPr>
  </w:style>
  <w:style w:type="character" w:customStyle="1" w:styleId="CitatTegn">
    <w:name w:val="Citat Tegn"/>
    <w:basedOn w:val="Standardskrifttypeiafsnit"/>
    <w:link w:val="Citat"/>
    <w:uiPriority w:val="99"/>
    <w:semiHidden/>
    <w:rsid w:val="00684B85"/>
    <w:rPr>
      <w:rFonts w:ascii="Georgia" w:hAnsi="Georgia"/>
      <w:i/>
      <w:iCs/>
      <w:color w:val="000000" w:themeColor="text1"/>
      <w:szCs w:val="24"/>
    </w:rPr>
  </w:style>
  <w:style w:type="paragraph" w:styleId="Starthilsen">
    <w:name w:val="Salutation"/>
    <w:basedOn w:val="Normal"/>
    <w:next w:val="Normal"/>
    <w:link w:val="StarthilsenTegn"/>
    <w:uiPriority w:val="99"/>
    <w:semiHidden/>
    <w:rsid w:val="00225534"/>
  </w:style>
  <w:style w:type="character" w:customStyle="1" w:styleId="StarthilsenTegn">
    <w:name w:val="Starthilsen Tegn"/>
    <w:basedOn w:val="Standardskrifttypeiafsnit"/>
    <w:link w:val="Starthilsen"/>
    <w:uiPriority w:val="99"/>
    <w:semiHidden/>
    <w:rsid w:val="00684B85"/>
    <w:rPr>
      <w:rFonts w:ascii="Georgia" w:hAnsi="Georgia"/>
      <w:szCs w:val="24"/>
    </w:rPr>
  </w:style>
  <w:style w:type="paragraph" w:styleId="Underskrift">
    <w:name w:val="Signature"/>
    <w:basedOn w:val="Normal"/>
    <w:link w:val="UnderskriftTegn"/>
    <w:uiPriority w:val="99"/>
    <w:semiHidden/>
    <w:rsid w:val="00225534"/>
    <w:pPr>
      <w:spacing w:line="240" w:lineRule="auto"/>
      <w:ind w:left="4252"/>
    </w:pPr>
  </w:style>
  <w:style w:type="character" w:customStyle="1" w:styleId="UnderskriftTegn">
    <w:name w:val="Underskrift Tegn"/>
    <w:basedOn w:val="Standardskrifttypeiafsnit"/>
    <w:link w:val="Underskrift"/>
    <w:uiPriority w:val="99"/>
    <w:semiHidden/>
    <w:rsid w:val="00684B85"/>
    <w:rPr>
      <w:rFonts w:ascii="Georgia" w:hAnsi="Georgia"/>
      <w:szCs w:val="24"/>
    </w:rPr>
  </w:style>
  <w:style w:type="character" w:styleId="Strk">
    <w:name w:val="Strong"/>
    <w:basedOn w:val="Standardskrifttypeiafsnit"/>
    <w:uiPriority w:val="99"/>
    <w:semiHidden/>
    <w:qFormat/>
    <w:rsid w:val="00225534"/>
    <w:rPr>
      <w:b/>
      <w:bCs/>
    </w:rPr>
  </w:style>
  <w:style w:type="paragraph" w:styleId="Undertitel">
    <w:name w:val="Subtitle"/>
    <w:basedOn w:val="Normal"/>
    <w:next w:val="Normal"/>
    <w:link w:val="UndertitelTegn"/>
    <w:uiPriority w:val="8"/>
    <w:semiHidden/>
    <w:rsid w:val="007E0C49"/>
    <w:pPr>
      <w:numPr>
        <w:ilvl w:val="1"/>
      </w:numPr>
      <w:spacing w:after="520" w:line="440" w:lineRule="atLeast"/>
      <w:contextualSpacing/>
    </w:pPr>
    <w:rPr>
      <w:rFonts w:eastAsiaTheme="majorEastAsia" w:cstheme="majorBidi"/>
      <w:iCs/>
      <w:sz w:val="28"/>
    </w:rPr>
  </w:style>
  <w:style w:type="character" w:customStyle="1" w:styleId="UndertitelTegn">
    <w:name w:val="Undertitel Tegn"/>
    <w:basedOn w:val="Standardskrifttypeiafsnit"/>
    <w:link w:val="Undertitel"/>
    <w:uiPriority w:val="8"/>
    <w:semiHidden/>
    <w:rsid w:val="001C7630"/>
    <w:rPr>
      <w:rFonts w:eastAsiaTheme="majorEastAsia" w:cstheme="majorBidi"/>
      <w:iCs/>
      <w:sz w:val="28"/>
    </w:rPr>
  </w:style>
  <w:style w:type="character" w:styleId="Svagfremhvning">
    <w:name w:val="Subtle Emphasis"/>
    <w:basedOn w:val="Standardskrifttypeiafsnit"/>
    <w:uiPriority w:val="99"/>
    <w:semiHidden/>
    <w:qFormat/>
    <w:rsid w:val="00225534"/>
    <w:rPr>
      <w:i/>
      <w:iCs/>
      <w:color w:val="808080" w:themeColor="text1" w:themeTint="7F"/>
    </w:rPr>
  </w:style>
  <w:style w:type="table" w:styleId="Tabel-3D-effekter1">
    <w:name w:val="Table 3D effects 1"/>
    <w:basedOn w:val="Tabel-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25534"/>
    <w:pPr>
      <w:ind w:left="200" w:hanging="200"/>
    </w:pPr>
  </w:style>
  <w:style w:type="paragraph" w:styleId="Listeoverfigurer">
    <w:name w:val="table of figures"/>
    <w:basedOn w:val="Normal"/>
    <w:next w:val="Normal"/>
    <w:uiPriority w:val="99"/>
    <w:semiHidden/>
    <w:rsid w:val="00225534"/>
  </w:style>
  <w:style w:type="table" w:styleId="Tabel-Professionel">
    <w:name w:val="Table Professional"/>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8"/>
    <w:semiHidden/>
    <w:rsid w:val="007E0C49"/>
    <w:pPr>
      <w:spacing w:line="440" w:lineRule="atLeast"/>
      <w:contextualSpacing/>
    </w:pPr>
    <w:rPr>
      <w:rFonts w:eastAsiaTheme="majorEastAsia" w:cstheme="majorBidi"/>
      <w:kern w:val="28"/>
      <w:sz w:val="36"/>
      <w:szCs w:val="52"/>
    </w:rPr>
  </w:style>
  <w:style w:type="character" w:customStyle="1" w:styleId="TitelTegn">
    <w:name w:val="Titel Tegn"/>
    <w:basedOn w:val="Standardskrifttypeiafsnit"/>
    <w:link w:val="Titel"/>
    <w:uiPriority w:val="8"/>
    <w:semiHidden/>
    <w:rsid w:val="001C7630"/>
    <w:rPr>
      <w:rFonts w:eastAsiaTheme="majorEastAsia" w:cstheme="majorBidi"/>
      <w:kern w:val="28"/>
      <w:sz w:val="36"/>
      <w:szCs w:val="52"/>
    </w:rPr>
  </w:style>
  <w:style w:type="paragraph" w:styleId="Citatoverskrift">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lang w:eastAsia="en-US"/>
    </w:rPr>
  </w:style>
  <w:style w:type="paragraph" w:styleId="Indholdsfortegnelse1">
    <w:name w:val="toc 1"/>
    <w:basedOn w:val="Normal"/>
    <w:next w:val="Normal"/>
    <w:uiPriority w:val="9"/>
    <w:rsid w:val="00C16955"/>
    <w:pPr>
      <w:tabs>
        <w:tab w:val="right" w:leader="dot" w:pos="6861"/>
      </w:tabs>
      <w:spacing w:before="120"/>
      <w:ind w:right="567"/>
    </w:pPr>
    <w:rPr>
      <w:rFonts w:eastAsiaTheme="minorHAnsi" w:cstheme="minorBidi"/>
      <w:b/>
      <w:szCs w:val="18"/>
      <w:lang w:eastAsia="en-US"/>
    </w:rPr>
  </w:style>
  <w:style w:type="paragraph" w:styleId="Indholdsfortegnelse2">
    <w:name w:val="toc 2"/>
    <w:basedOn w:val="Normal"/>
    <w:next w:val="Normal"/>
    <w:uiPriority w:val="9"/>
    <w:rsid w:val="00C16955"/>
    <w:pPr>
      <w:tabs>
        <w:tab w:val="right" w:leader="dot" w:pos="6861"/>
      </w:tabs>
      <w:ind w:right="567"/>
    </w:pPr>
    <w:rPr>
      <w:rFonts w:eastAsiaTheme="minorHAnsi" w:cstheme="minorBidi"/>
      <w:szCs w:val="18"/>
      <w:lang w:eastAsia="en-US"/>
    </w:rPr>
  </w:style>
  <w:style w:type="paragraph" w:styleId="Indholdsfortegnelse3">
    <w:name w:val="toc 3"/>
    <w:basedOn w:val="Normal"/>
    <w:next w:val="Normal"/>
    <w:uiPriority w:val="9"/>
    <w:rsid w:val="00C16955"/>
    <w:pPr>
      <w:tabs>
        <w:tab w:val="right" w:leader="dot" w:pos="6861"/>
      </w:tabs>
      <w:ind w:left="851" w:right="567"/>
    </w:pPr>
    <w:rPr>
      <w:rFonts w:eastAsiaTheme="minorHAnsi" w:cstheme="minorBidi"/>
      <w:szCs w:val="18"/>
      <w:lang w:eastAsia="en-US"/>
    </w:rPr>
  </w:style>
  <w:style w:type="paragraph" w:styleId="Indholdsfortegnelse4">
    <w:name w:val="toc 4"/>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5">
    <w:name w:val="toc 5"/>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6">
    <w:name w:val="toc 6"/>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7">
    <w:name w:val="toc 7"/>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8">
    <w:name w:val="toc 8"/>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9">
    <w:name w:val="toc 9"/>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Overskrift">
    <w:name w:val="TOC Heading"/>
    <w:basedOn w:val="Normal"/>
    <w:next w:val="Normal"/>
    <w:uiPriority w:val="9"/>
    <w:semiHidden/>
    <w:rsid w:val="00C16955"/>
    <w:pPr>
      <w:spacing w:after="520" w:line="360" w:lineRule="atLeast"/>
    </w:pPr>
    <w:rPr>
      <w:rFonts w:eastAsiaTheme="minorHAnsi" w:cstheme="minorBidi"/>
      <w:sz w:val="28"/>
      <w:szCs w:val="18"/>
      <w:lang w:eastAsia="en-US"/>
    </w:rPr>
  </w:style>
  <w:style w:type="character" w:customStyle="1" w:styleId="ParadigmeKommentar">
    <w:name w:val="ParadigmeKommentar"/>
    <w:basedOn w:val="ForklarendeTekst"/>
    <w:uiPriority w:val="7"/>
    <w:rsid w:val="00147799"/>
    <w:rPr>
      <w:rFonts w:ascii="Georgia" w:hAnsi="Georgia"/>
      <w:i w:val="0"/>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szCs w:val="22"/>
    </w:rPr>
  </w:style>
  <w:style w:type="paragraph" w:customStyle="1" w:styleId="DocumentName">
    <w:name w:val="Document Name"/>
    <w:basedOn w:val="Sidehoved"/>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Overskrift1"/>
    <w:uiPriority w:val="6"/>
    <w:semiHidden/>
    <w:rsid w:val="00944EE8"/>
    <w:pPr>
      <w:spacing w:before="0"/>
    </w:pPr>
  </w:style>
  <w:style w:type="character" w:customStyle="1" w:styleId="SidefodTegn">
    <w:name w:val="Sidefod Tegn"/>
    <w:basedOn w:val="Standardskrifttypeiafsnit"/>
    <w:link w:val="Sidefod"/>
    <w:uiPriority w:val="99"/>
    <w:semiHidden/>
    <w:rsid w:val="007A04FE"/>
    <w:rPr>
      <w:sz w:val="14"/>
    </w:rPr>
  </w:style>
  <w:style w:type="paragraph" w:customStyle="1" w:styleId="Default">
    <w:name w:val="Default"/>
    <w:rsid w:val="00596F4E"/>
    <w:pPr>
      <w:autoSpaceDE w:val="0"/>
      <w:autoSpaceDN w:val="0"/>
      <w:adjustRightInd w:val="0"/>
      <w:spacing w:line="240" w:lineRule="auto"/>
    </w:pPr>
    <w:rPr>
      <w:rFonts w:ascii="EUAlbertina" w:hAnsi="EUAlbertina" w:cs="EUAlbertina"/>
      <w:color w:val="000000"/>
      <w:sz w:val="24"/>
      <w:szCs w:val="24"/>
    </w:rPr>
  </w:style>
  <w:style w:type="character" w:styleId="Ulstomtale">
    <w:name w:val="Unresolved Mention"/>
    <w:basedOn w:val="Standardskrifttypeiafsnit"/>
    <w:uiPriority w:val="99"/>
    <w:semiHidden/>
    <w:unhideWhenUsed/>
    <w:rsid w:val="002959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718607">
      <w:bodyDiv w:val="1"/>
      <w:marLeft w:val="0"/>
      <w:marRight w:val="0"/>
      <w:marTop w:val="0"/>
      <w:marBottom w:val="0"/>
      <w:divBdr>
        <w:top w:val="none" w:sz="0" w:space="0" w:color="auto"/>
        <w:left w:val="none" w:sz="0" w:space="0" w:color="auto"/>
        <w:bottom w:val="none" w:sz="0" w:space="0" w:color="auto"/>
        <w:right w:val="none" w:sz="0" w:space="0" w:color="auto"/>
      </w:divBdr>
    </w:div>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sta@fvm.d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isk@fvm.d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hoeringsportalen.dk" TargetMode="External"/><Relationship Id="rId4" Type="http://schemas.openxmlformats.org/officeDocument/2006/relationships/webSettings" Target="webSettings.xml"/><Relationship Id="rId9" Type="http://schemas.openxmlformats.org/officeDocument/2006/relationships/hyperlink" Target="mailto:miksta@fvm.dk"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cid:image001.png@01DCFD97.326D38A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454082\AppData\Local\cBrain\F2\.tmp\6470654192b645079565d7ea128bc31a.dotx" TargetMode="External"/></Relationships>
</file>

<file path=word/theme/theme1.xml><?xml version="1.0" encoding="utf-8"?>
<a:theme xmlns:a="http://schemas.openxmlformats.org/drawingml/2006/main" name="Kontortema">
  <a:themeElements>
    <a:clrScheme name="MFVM - Miljøstyrelsen">
      <a:dk1>
        <a:srgbClr val="000000"/>
      </a:dk1>
      <a:lt1>
        <a:sysClr val="window" lastClr="FFFFFF"/>
      </a:lt1>
      <a:dk2>
        <a:srgbClr val="BFE1D2"/>
      </a:dk2>
      <a:lt2>
        <a:srgbClr val="E5F3ED"/>
      </a:lt2>
      <a:accent1>
        <a:srgbClr val="00874B"/>
      </a:accent1>
      <a:accent2>
        <a:srgbClr val="003127"/>
      </a:accent2>
      <a:accent3>
        <a:srgbClr val="0085AD"/>
      </a:accent3>
      <a:accent4>
        <a:srgbClr val="33B9C4"/>
      </a:accent4>
      <a:accent5>
        <a:srgbClr val="ABBC38"/>
      </a:accent5>
      <a:accent6>
        <a:srgbClr val="EFDB6C"/>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6470654192b645079565d7ea128bc31a.dotx</Template>
  <TotalTime>9</TotalTime>
  <Pages>3</Pages>
  <Words>977</Words>
  <Characters>5621</Characters>
  <Application>Microsoft Office Word</Application>
  <DocSecurity>0</DocSecurity>
  <Lines>117</Lines>
  <Paragraphs>38</Paragraphs>
  <ScaleCrop>false</ScaleCrop>
  <HeadingPairs>
    <vt:vector size="6" baseType="variant">
      <vt:variant>
        <vt:lpstr>Titel</vt:lpstr>
      </vt:variant>
      <vt:variant>
        <vt:i4>1</vt:i4>
      </vt:variant>
      <vt:variant>
        <vt:lpstr>Title</vt:lpstr>
      </vt:variant>
      <vt:variant>
        <vt:i4>1</vt:i4>
      </vt:variant>
      <vt:variant>
        <vt:lpstr>Headings</vt:lpstr>
      </vt:variant>
      <vt:variant>
        <vt:i4>4</vt:i4>
      </vt:variant>
    </vt:vector>
  </HeadingPairs>
  <TitlesOfParts>
    <vt:vector size="6" baseType="lpstr">
      <vt:lpstr>Notat</vt:lpstr>
      <vt:lpstr>Notat</vt:lpstr>
      <vt:lpstr>Notat om </vt:lpstr>
      <vt:lpstr>Problemstilling</vt:lpstr>
      <vt:lpstr>Baggrund</vt:lpstr>
      <vt:lpstr>Løsning [Kun hvis relevant]</vt:lpstr>
    </vt:vector>
  </TitlesOfParts>
  <Company>Miljøministeriet</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subject/>
  <dc:creator>Sophie Pagh</dc:creator>
  <cp:keywords/>
  <dc:description/>
  <cp:lastModifiedBy>Lene Jensen Scheel-Bech</cp:lastModifiedBy>
  <cp:revision>8</cp:revision>
  <cp:lastPrinted>2026-07-02T07:23:00Z</cp:lastPrinted>
  <dcterms:created xsi:type="dcterms:W3CDTF">2026-07-02T04:18:00Z</dcterms:created>
  <dcterms:modified xsi:type="dcterms:W3CDTF">2026-07-02T09:12:00Z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SD_KeepOpenIfEmpty">
    <vt:lpwstr>False</vt:lpwstr>
  </property>
  <property fmtid="{D5CDD505-2E9C-101B-9397-08002B2CF9AE}" pid="6" name="SD_BrandingGraphicBehavior">
    <vt:lpwstr>Standard</vt:lpwstr>
  </property>
  <property fmtid="{D5CDD505-2E9C-101B-9397-08002B2CF9AE}" pid="7" name="ContentDefinition">
    <vt:lpwstr>Notat</vt:lpwstr>
  </property>
  <property fmtid="{D5CDD505-2E9C-101B-9397-08002B2CF9AE}" pid="8" name="SD_RunWordEngine">
    <vt:lpwstr>True</vt:lpwstr>
  </property>
  <property fmtid="{D5CDD505-2E9C-101B-9397-08002B2CF9AE}" pid="9" name="SD_ShowDocumentInfo">
    <vt:lpwstr>True</vt:lpwstr>
  </property>
  <property fmtid="{D5CDD505-2E9C-101B-9397-08002B2CF9AE}" pid="10" name="SD_ShowGeneralPanel">
    <vt:lpwstr>True</vt:lpwstr>
  </property>
  <property fmtid="{D5CDD505-2E9C-101B-9397-08002B2CF9AE}" pid="11" name="ContentRemapped">
    <vt:lpwstr>true</vt:lpwstr>
  </property>
  <property fmtid="{D5CDD505-2E9C-101B-9397-08002B2CF9AE}" pid="12" name="SD_DocumentLanguage">
    <vt:lpwstr>da-DK</vt:lpwstr>
  </property>
  <property fmtid="{D5CDD505-2E9C-101B-9397-08002B2CF9AE}" pid="13" name="sdDocumentDate">
    <vt:lpwstr>46188</vt:lpwstr>
  </property>
  <property fmtid="{D5CDD505-2E9C-101B-9397-08002B2CF9AE}" pid="14" name="sdDocumentDateFormat">
    <vt:lpwstr>da-DK:'Den' d. MMMM yyyy</vt:lpwstr>
  </property>
  <property fmtid="{D5CDD505-2E9C-101B-9397-08002B2CF9AE}" pid="15" name="SD_DocumentLanguageString">
    <vt:lpwstr>Dansk</vt:lpwstr>
  </property>
  <property fmtid="{D5CDD505-2E9C-101B-9397-08002B2CF9AE}" pid="16" name="SD_CtlText_Usersettings_Userprofile">
    <vt:lpwstr>Sophie Pagh</vt:lpwstr>
  </property>
  <property fmtid="{D5CDD505-2E9C-101B-9397-08002B2CF9AE}" pid="17" name="SD_CtlText_Generelt_CaseNoF2">
    <vt:lpwstr>2026 - 3308</vt:lpwstr>
  </property>
  <property fmtid="{D5CDD505-2E9C-101B-9397-08002B2CF9AE}" pid="18" name="SD_UserprofileName">
    <vt:lpwstr>Sophie Pagh</vt:lpwstr>
  </property>
  <property fmtid="{D5CDD505-2E9C-101B-9397-08002B2CF9AE}" pid="19" name="SD_Office_OFF_ID">
    <vt:lpwstr>27</vt:lpwstr>
  </property>
  <property fmtid="{D5CDD505-2E9C-101B-9397-08002B2CF9AE}" pid="20" name="CurrentOfficeID">
    <vt:lpwstr>27</vt:lpwstr>
  </property>
  <property fmtid="{D5CDD505-2E9C-101B-9397-08002B2CF9AE}" pid="21" name="SD_Office_OFF_Organisation">
    <vt:lpwstr>MIM</vt:lpwstr>
  </property>
  <property fmtid="{D5CDD505-2E9C-101B-9397-08002B2CF9AE}" pid="22" name="SD_Office_OFF_ArtworkDefinition">
    <vt:lpwstr>MIM</vt:lpwstr>
  </property>
  <property fmtid="{D5CDD505-2E9C-101B-9397-08002B2CF9AE}" pid="23" name="SD_Office_OFF_LogoFileName">
    <vt:lpwstr>MIMDEP</vt:lpwstr>
  </property>
  <property fmtid="{D5CDD505-2E9C-101B-9397-08002B2CF9AE}" pid="24" name="SD_Office_OFF_Institution">
    <vt:lpwstr>Miljø- og Ligestillingsministeriet</vt:lpwstr>
  </property>
  <property fmtid="{D5CDD505-2E9C-101B-9397-08002B2CF9AE}" pid="25" name="SD_Office_OFF_Institution_EN">
    <vt:lpwstr>Ministry of Environment and Gender Equality</vt:lpwstr>
  </property>
  <property fmtid="{D5CDD505-2E9C-101B-9397-08002B2CF9AE}" pid="26" name="SD_Office_OFF_kontor">
    <vt:lpwstr>Minister- og ledelsessekretariat</vt:lpwstr>
  </property>
  <property fmtid="{D5CDD505-2E9C-101B-9397-08002B2CF9AE}" pid="27" name="SD_Office_OFF_Department">
    <vt:lpwstr>Minister- og ledelsessekretariat</vt:lpwstr>
  </property>
  <property fmtid="{D5CDD505-2E9C-101B-9397-08002B2CF9AE}" pid="28" name="SD_Office_OFF_Department_EN">
    <vt:lpwstr>Executive Secretariat</vt:lpwstr>
  </property>
  <property fmtid="{D5CDD505-2E9C-101B-9397-08002B2CF9AE}" pid="29" name="SD_Office_OFF_Footertext">
    <vt:lpwstr/>
  </property>
  <property fmtid="{D5CDD505-2E9C-101B-9397-08002B2CF9AE}" pid="30" name="SD_Office_OFF_AddressA">
    <vt:lpwstr>Frederiksholms Kanal 26</vt:lpwstr>
  </property>
  <property fmtid="{D5CDD505-2E9C-101B-9397-08002B2CF9AE}" pid="31" name="SD_Office_OFF_AddressB">
    <vt:lpwstr/>
  </property>
  <property fmtid="{D5CDD505-2E9C-101B-9397-08002B2CF9AE}" pid="32" name="SD_Office_OFF_AddressC">
    <vt:lpwstr/>
  </property>
  <property fmtid="{D5CDD505-2E9C-101B-9397-08002B2CF9AE}" pid="33" name="SD_Office_OFF_AddressCollected">
    <vt:lpwstr>Frederiksholms Kanal 26</vt:lpwstr>
  </property>
  <property fmtid="{D5CDD505-2E9C-101B-9397-08002B2CF9AE}" pid="34" name="SD_Office_OFF_AddressD">
    <vt:lpwstr>1220</vt:lpwstr>
  </property>
  <property fmtid="{D5CDD505-2E9C-101B-9397-08002B2CF9AE}" pid="35" name="SD_Office_OFF_City">
    <vt:lpwstr>København K</vt:lpwstr>
  </property>
  <property fmtid="{D5CDD505-2E9C-101B-9397-08002B2CF9AE}" pid="36" name="SD_Office_OFF_City_EN">
    <vt:lpwstr>Copenhagen K Denmark</vt:lpwstr>
  </property>
  <property fmtid="{D5CDD505-2E9C-101B-9397-08002B2CF9AE}" pid="37" name="SD_Office_OFF_Phone">
    <vt:lpwstr>38 14 21 42</vt:lpwstr>
  </property>
  <property fmtid="{D5CDD505-2E9C-101B-9397-08002B2CF9AE}" pid="38" name="SD_Office_OFF_Phone_EN">
    <vt:lpwstr>+45 38 14 21 42</vt:lpwstr>
  </property>
  <property fmtid="{D5CDD505-2E9C-101B-9397-08002B2CF9AE}" pid="39" name="SD_Office_OFF_Fax">
    <vt:lpwstr/>
  </property>
  <property fmtid="{D5CDD505-2E9C-101B-9397-08002B2CF9AE}" pid="40" name="SD_Office_OFF_Fax_EN">
    <vt:lpwstr/>
  </property>
  <property fmtid="{D5CDD505-2E9C-101B-9397-08002B2CF9AE}" pid="41" name="SD_Office_OFF_Email">
    <vt:lpwstr>mim@mim.dk</vt:lpwstr>
  </property>
  <property fmtid="{D5CDD505-2E9C-101B-9397-08002B2CF9AE}" pid="42" name="SD_Office_OFF_Web">
    <vt:lpwstr>www.mim.dk</vt:lpwstr>
  </property>
  <property fmtid="{D5CDD505-2E9C-101B-9397-08002B2CF9AE}" pid="43" name="SD_Office_OFF_CVR">
    <vt:lpwstr>12854358</vt:lpwstr>
  </property>
  <property fmtid="{D5CDD505-2E9C-101B-9397-08002B2CF9AE}" pid="44" name="SD_Office_OFF_EAN">
    <vt:lpwstr>5798000862005</vt:lpwstr>
  </property>
  <property fmtid="{D5CDD505-2E9C-101B-9397-08002B2CF9AE}" pid="45" name="SD_Office_OFF_EAN_EN">
    <vt:lpwstr>5798000862005</vt:lpwstr>
  </property>
  <property fmtid="{D5CDD505-2E9C-101B-9397-08002B2CF9AE}" pid="46" name="SD_Office_OFF_ColorTheme">
    <vt:lpwstr>MFVM - Departementet_Koncern</vt:lpwstr>
  </property>
  <property fmtid="{D5CDD505-2E9C-101B-9397-08002B2CF9AE}" pid="47" name="LastCompletedArtworkDefinition">
    <vt:lpwstr>MIM</vt:lpwstr>
  </property>
  <property fmtid="{D5CDD505-2E9C-101B-9397-08002B2CF9AE}" pid="48" name="USR_Name">
    <vt:lpwstr>Sophie Pagh</vt:lpwstr>
  </property>
  <property fmtid="{D5CDD505-2E9C-101B-9397-08002B2CF9AE}" pid="49" name="USR_Initials">
    <vt:lpwstr>SOPPA</vt:lpwstr>
  </property>
  <property fmtid="{D5CDD505-2E9C-101B-9397-08002B2CF9AE}" pid="50" name="USR_Title">
    <vt:lpwstr>Ministersekretær</vt:lpwstr>
  </property>
  <property fmtid="{D5CDD505-2E9C-101B-9397-08002B2CF9AE}" pid="51" name="USR_DirectPhone">
    <vt:lpwstr>+45 20 53 80 75</vt:lpwstr>
  </property>
  <property fmtid="{D5CDD505-2E9C-101B-9397-08002B2CF9AE}" pid="52" name="USR_Mobile">
    <vt:lpwstr>+45 20 53 80 75</vt:lpwstr>
  </property>
  <property fmtid="{D5CDD505-2E9C-101B-9397-08002B2CF9AE}" pid="53" name="USR_Email">
    <vt:lpwstr>soppa@mim.dk</vt:lpwstr>
  </property>
  <property fmtid="{D5CDD505-2E9C-101B-9397-08002B2CF9AE}" pid="54" name="DocumentInfoFinished">
    <vt:lpwstr>True</vt:lpwstr>
  </property>
</Properties>
</file>