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485F" w14:textId="5E12E24F" w:rsidR="00962115" w:rsidRPr="00746E7E" w:rsidRDefault="00962115" w:rsidP="00882894">
      <w:pPr>
        <w:spacing w:line="300" w:lineRule="auto"/>
        <w:ind w:firstLine="238"/>
        <w:jc w:val="center"/>
        <w:rPr>
          <w:rFonts w:ascii="Times New Roman" w:hAnsi="Times New Roman" w:cs="Times New Roman"/>
          <w:b/>
          <w:sz w:val="26"/>
          <w:szCs w:val="26"/>
        </w:rPr>
      </w:pPr>
      <w:r w:rsidRPr="00746E7E">
        <w:rPr>
          <w:rFonts w:ascii="Times New Roman" w:hAnsi="Times New Roman" w:cs="Times New Roman"/>
          <w:b/>
          <w:sz w:val="26"/>
          <w:szCs w:val="26"/>
        </w:rPr>
        <w:t>Bekendtgørelse om</w:t>
      </w:r>
      <w:r w:rsidR="00DF6F37" w:rsidRPr="00746E7E">
        <w:rPr>
          <w:rFonts w:ascii="Times New Roman" w:hAnsi="Times New Roman" w:cs="Times New Roman"/>
          <w:b/>
          <w:sz w:val="26"/>
          <w:szCs w:val="26"/>
        </w:rPr>
        <w:t xml:space="preserve"> </w:t>
      </w:r>
      <w:r w:rsidR="00B62E65" w:rsidRPr="00746E7E">
        <w:rPr>
          <w:rFonts w:ascii="Times New Roman" w:hAnsi="Times New Roman" w:cs="Times New Roman"/>
          <w:b/>
          <w:sz w:val="26"/>
          <w:szCs w:val="26"/>
        </w:rPr>
        <w:t>musikalske grundkurse</w:t>
      </w:r>
      <w:r w:rsidR="00095FC8" w:rsidRPr="00746E7E">
        <w:rPr>
          <w:rFonts w:ascii="Times New Roman" w:hAnsi="Times New Roman" w:cs="Times New Roman"/>
          <w:b/>
          <w:sz w:val="26"/>
          <w:szCs w:val="26"/>
        </w:rPr>
        <w:t>r</w:t>
      </w:r>
      <w:r w:rsidR="001E24B6" w:rsidRPr="00746E7E">
        <w:rPr>
          <w:rFonts w:ascii="Times New Roman" w:hAnsi="Times New Roman" w:cs="Times New Roman"/>
          <w:b/>
          <w:sz w:val="26"/>
          <w:szCs w:val="26"/>
        </w:rPr>
        <w:t xml:space="preserve"> </w:t>
      </w:r>
    </w:p>
    <w:p w14:paraId="4891DAFF" w14:textId="77777777" w:rsidR="00C719F4" w:rsidRPr="00BE29CF" w:rsidRDefault="00C719F4" w:rsidP="00882894">
      <w:pPr>
        <w:spacing w:line="300" w:lineRule="auto"/>
        <w:ind w:firstLine="238"/>
        <w:jc w:val="center"/>
        <w:rPr>
          <w:rFonts w:ascii="Times New Roman" w:hAnsi="Times New Roman" w:cs="Times New Roman"/>
          <w:sz w:val="26"/>
          <w:szCs w:val="26"/>
        </w:rPr>
      </w:pPr>
    </w:p>
    <w:p w14:paraId="0C0D5CCC" w14:textId="736EF6D1" w:rsidR="002E2902" w:rsidRPr="00BE29CF" w:rsidRDefault="002E2902" w:rsidP="00882894">
      <w:pPr>
        <w:spacing w:line="300" w:lineRule="auto"/>
        <w:ind w:firstLine="238"/>
        <w:rPr>
          <w:rFonts w:ascii="Times New Roman" w:hAnsi="Times New Roman" w:cs="Times New Roman"/>
          <w:sz w:val="26"/>
          <w:szCs w:val="26"/>
        </w:rPr>
      </w:pPr>
      <w:r w:rsidRPr="00BE29CF">
        <w:rPr>
          <w:rFonts w:ascii="Times New Roman" w:hAnsi="Times New Roman" w:cs="Times New Roman"/>
          <w:sz w:val="26"/>
          <w:szCs w:val="26"/>
        </w:rPr>
        <w:t>I medfør af §</w:t>
      </w:r>
      <w:r w:rsidR="007C04FD" w:rsidRPr="00BE29CF">
        <w:rPr>
          <w:rFonts w:ascii="Times New Roman" w:hAnsi="Times New Roman" w:cs="Times New Roman"/>
          <w:sz w:val="26"/>
          <w:szCs w:val="26"/>
        </w:rPr>
        <w:t xml:space="preserve"> 3</w:t>
      </w:r>
      <w:r w:rsidR="008A6196" w:rsidRPr="00BE29CF">
        <w:rPr>
          <w:rFonts w:ascii="Times New Roman" w:hAnsi="Times New Roman" w:cs="Times New Roman"/>
          <w:sz w:val="26"/>
          <w:szCs w:val="26"/>
        </w:rPr>
        <w:t xml:space="preserve"> d, stk. 4</w:t>
      </w:r>
      <w:r w:rsidR="00A32F3A" w:rsidRPr="00BE29CF">
        <w:rPr>
          <w:rFonts w:ascii="Times New Roman" w:hAnsi="Times New Roman" w:cs="Times New Roman"/>
          <w:sz w:val="26"/>
          <w:szCs w:val="26"/>
        </w:rPr>
        <w:t>,</w:t>
      </w:r>
      <w:r w:rsidR="008A6196" w:rsidRPr="00BE29CF">
        <w:rPr>
          <w:rFonts w:ascii="Times New Roman" w:hAnsi="Times New Roman" w:cs="Times New Roman"/>
          <w:sz w:val="26"/>
          <w:szCs w:val="26"/>
        </w:rPr>
        <w:t xml:space="preserve"> </w:t>
      </w:r>
      <w:r w:rsidRPr="00BE29CF">
        <w:rPr>
          <w:rFonts w:ascii="Times New Roman" w:hAnsi="Times New Roman" w:cs="Times New Roman"/>
          <w:sz w:val="26"/>
          <w:szCs w:val="26"/>
        </w:rPr>
        <w:t>i</w:t>
      </w:r>
      <w:r w:rsidR="007C04FD" w:rsidRPr="00BE29CF">
        <w:rPr>
          <w:rFonts w:ascii="Times New Roman" w:hAnsi="Times New Roman" w:cs="Times New Roman"/>
          <w:sz w:val="26"/>
          <w:szCs w:val="26"/>
        </w:rPr>
        <w:t xml:space="preserve"> lov om musik, jf. lovbekendtgørelse nr. 32 af 14. januar 2014</w:t>
      </w:r>
      <w:r w:rsidR="00251CE4" w:rsidRPr="00BE29CF">
        <w:rPr>
          <w:rFonts w:ascii="Times New Roman" w:hAnsi="Times New Roman" w:cs="Times New Roman"/>
          <w:sz w:val="26"/>
          <w:szCs w:val="26"/>
        </w:rPr>
        <w:t>, som ændret ved lov nr.</w:t>
      </w:r>
      <w:r w:rsidR="00095FC8" w:rsidRPr="00BE29CF">
        <w:rPr>
          <w:rFonts w:ascii="Times New Roman" w:hAnsi="Times New Roman" w:cs="Times New Roman"/>
          <w:sz w:val="26"/>
          <w:szCs w:val="26"/>
        </w:rPr>
        <w:t xml:space="preserve"> xx</w:t>
      </w:r>
      <w:r w:rsidR="00251CE4" w:rsidRPr="00BE29CF">
        <w:rPr>
          <w:rFonts w:ascii="Times New Roman" w:hAnsi="Times New Roman" w:cs="Times New Roman"/>
          <w:sz w:val="26"/>
          <w:szCs w:val="26"/>
        </w:rPr>
        <w:t xml:space="preserve"> … af …</w:t>
      </w:r>
      <w:r w:rsidR="000D4DEB" w:rsidRPr="00BE29CF">
        <w:rPr>
          <w:rFonts w:ascii="Times New Roman" w:hAnsi="Times New Roman" w:cs="Times New Roman"/>
          <w:sz w:val="26"/>
          <w:szCs w:val="26"/>
        </w:rPr>
        <w:t xml:space="preserve">, fastsættes: </w:t>
      </w:r>
      <w:r w:rsidR="00251CE4" w:rsidRPr="00BE29CF">
        <w:rPr>
          <w:rFonts w:ascii="Times New Roman" w:hAnsi="Times New Roman" w:cs="Times New Roman"/>
          <w:sz w:val="26"/>
          <w:szCs w:val="26"/>
        </w:rPr>
        <w:t xml:space="preserve"> </w:t>
      </w:r>
      <w:r w:rsidRPr="00BE29CF">
        <w:rPr>
          <w:rFonts w:ascii="Times New Roman" w:hAnsi="Times New Roman" w:cs="Times New Roman"/>
          <w:sz w:val="26"/>
          <w:szCs w:val="26"/>
        </w:rPr>
        <w:t xml:space="preserve"> </w:t>
      </w:r>
    </w:p>
    <w:p w14:paraId="5DA4E975" w14:textId="1A9D26D1" w:rsidR="00C719F4" w:rsidRPr="00BE29CF" w:rsidRDefault="00C719F4" w:rsidP="00882894">
      <w:pPr>
        <w:spacing w:line="300" w:lineRule="auto"/>
        <w:ind w:firstLine="238"/>
        <w:rPr>
          <w:rFonts w:ascii="Times New Roman" w:hAnsi="Times New Roman" w:cs="Times New Roman"/>
          <w:sz w:val="26"/>
          <w:szCs w:val="26"/>
        </w:rPr>
      </w:pPr>
    </w:p>
    <w:p w14:paraId="21FEF411" w14:textId="77777777" w:rsidR="00A32F3A" w:rsidRPr="00BE29CF" w:rsidRDefault="00A32F3A" w:rsidP="00A32F3A">
      <w:pPr>
        <w:spacing w:line="300" w:lineRule="auto"/>
        <w:ind w:firstLine="238"/>
        <w:jc w:val="center"/>
        <w:rPr>
          <w:rFonts w:ascii="Times New Roman" w:hAnsi="Times New Roman" w:cs="Times New Roman"/>
          <w:sz w:val="26"/>
          <w:szCs w:val="26"/>
        </w:rPr>
      </w:pPr>
      <w:r w:rsidRPr="00BE29CF">
        <w:rPr>
          <w:rFonts w:ascii="Times New Roman" w:hAnsi="Times New Roman" w:cs="Times New Roman"/>
          <w:sz w:val="26"/>
          <w:szCs w:val="26"/>
        </w:rPr>
        <w:t>Kapitel 1</w:t>
      </w:r>
    </w:p>
    <w:p w14:paraId="4CE5F8C8" w14:textId="77777777" w:rsidR="00A32F3A" w:rsidRPr="00BE29CF" w:rsidRDefault="00A32F3A" w:rsidP="00A32F3A">
      <w:pPr>
        <w:spacing w:line="300" w:lineRule="auto"/>
        <w:ind w:firstLine="238"/>
        <w:jc w:val="center"/>
        <w:rPr>
          <w:rFonts w:ascii="Times New Roman" w:hAnsi="Times New Roman" w:cs="Times New Roman"/>
          <w:i/>
          <w:sz w:val="26"/>
          <w:szCs w:val="26"/>
        </w:rPr>
      </w:pPr>
      <w:r w:rsidRPr="00BE29CF">
        <w:rPr>
          <w:rFonts w:ascii="Times New Roman" w:hAnsi="Times New Roman" w:cs="Times New Roman"/>
          <w:i/>
          <w:sz w:val="26"/>
          <w:szCs w:val="26"/>
        </w:rPr>
        <w:t>Formål, anv</w:t>
      </w:r>
      <w:bookmarkStart w:id="0" w:name="_GoBack"/>
      <w:bookmarkEnd w:id="0"/>
      <w:r w:rsidRPr="00BE29CF">
        <w:rPr>
          <w:rFonts w:ascii="Times New Roman" w:hAnsi="Times New Roman" w:cs="Times New Roman"/>
          <w:i/>
          <w:sz w:val="26"/>
          <w:szCs w:val="26"/>
        </w:rPr>
        <w:t>endelsesområde og definitioner</w:t>
      </w:r>
    </w:p>
    <w:p w14:paraId="2D85EADF" w14:textId="77777777" w:rsidR="00A32F3A" w:rsidRPr="008F42F9" w:rsidRDefault="00A32F3A" w:rsidP="00A32F3A">
      <w:pPr>
        <w:spacing w:line="300" w:lineRule="auto"/>
        <w:ind w:firstLine="238"/>
        <w:jc w:val="center"/>
      </w:pPr>
    </w:p>
    <w:p w14:paraId="05903B2A" w14:textId="21D72942" w:rsidR="00A32F3A" w:rsidRPr="00B815D1" w:rsidRDefault="00A32F3A" w:rsidP="00B815D1">
      <w:pPr>
        <w:spacing w:line="300" w:lineRule="auto"/>
        <w:ind w:left="238"/>
        <w:rPr>
          <w:rFonts w:ascii="Times New Roman" w:hAnsi="Times New Roman" w:cs="Times New Roman"/>
          <w:sz w:val="26"/>
          <w:szCs w:val="26"/>
        </w:rPr>
      </w:pPr>
      <w:r w:rsidRPr="00056ABA">
        <w:rPr>
          <w:rFonts w:ascii="Times New Roman" w:hAnsi="Times New Roman" w:cs="Times New Roman"/>
          <w:b/>
          <w:sz w:val="26"/>
          <w:szCs w:val="26"/>
        </w:rPr>
        <w:t>§ 1.</w:t>
      </w:r>
      <w:r w:rsidRPr="00B815D1">
        <w:rPr>
          <w:rFonts w:ascii="Times New Roman" w:hAnsi="Times New Roman" w:cs="Times New Roman"/>
          <w:sz w:val="26"/>
          <w:szCs w:val="26"/>
        </w:rPr>
        <w:t xml:space="preserve"> Formålet med bekendtgørelsen er</w:t>
      </w:r>
      <w:r w:rsidR="00D2371E" w:rsidRPr="00B815D1">
        <w:rPr>
          <w:rFonts w:ascii="Times New Roman" w:hAnsi="Times New Roman" w:cs="Times New Roman"/>
          <w:sz w:val="26"/>
          <w:szCs w:val="26"/>
        </w:rPr>
        <w:t xml:space="preserve"> </w:t>
      </w:r>
      <w:r w:rsidR="00F61481" w:rsidRPr="00B815D1">
        <w:rPr>
          <w:rFonts w:ascii="Times New Roman" w:hAnsi="Times New Roman" w:cs="Times New Roman"/>
          <w:sz w:val="26"/>
          <w:szCs w:val="26"/>
        </w:rPr>
        <w:t xml:space="preserve">at </w:t>
      </w:r>
      <w:r w:rsidR="00D2371E" w:rsidRPr="00B815D1">
        <w:rPr>
          <w:rFonts w:ascii="Times New Roman" w:hAnsi="Times New Roman" w:cs="Times New Roman"/>
          <w:sz w:val="26"/>
          <w:szCs w:val="26"/>
        </w:rPr>
        <w:t>fastsætte nærmere regler for de musikalske grundkurser, herunder om organisering og fælles kursusfaglige retningslinjer.</w:t>
      </w:r>
    </w:p>
    <w:p w14:paraId="093A7F0C" w14:textId="77777777" w:rsidR="00A32F3A" w:rsidRPr="00BE29CF" w:rsidRDefault="00A32F3A" w:rsidP="00A32F3A">
      <w:pPr>
        <w:spacing w:line="300" w:lineRule="auto"/>
        <w:ind w:firstLine="238"/>
        <w:rPr>
          <w:rFonts w:ascii="Times New Roman" w:hAnsi="Times New Roman" w:cs="Times New Roman"/>
          <w:sz w:val="26"/>
          <w:szCs w:val="26"/>
        </w:rPr>
      </w:pPr>
    </w:p>
    <w:p w14:paraId="24289919" w14:textId="0B7EE3EF" w:rsidR="00A32F3A" w:rsidRPr="00BE29CF" w:rsidRDefault="00A32F3A" w:rsidP="00746E7E">
      <w:pPr>
        <w:spacing w:line="300" w:lineRule="auto"/>
        <w:ind w:left="238"/>
        <w:rPr>
          <w:rFonts w:ascii="Times New Roman" w:hAnsi="Times New Roman" w:cs="Times New Roman"/>
          <w:sz w:val="26"/>
          <w:szCs w:val="26"/>
        </w:rPr>
      </w:pPr>
      <w:r w:rsidRPr="00BE29CF">
        <w:rPr>
          <w:rFonts w:ascii="Times New Roman" w:hAnsi="Times New Roman" w:cs="Times New Roman"/>
          <w:b/>
          <w:sz w:val="26"/>
          <w:szCs w:val="26"/>
        </w:rPr>
        <w:t>§ 2.</w:t>
      </w:r>
      <w:r w:rsidRPr="00BE29CF">
        <w:rPr>
          <w:rFonts w:ascii="Times New Roman" w:hAnsi="Times New Roman" w:cs="Times New Roman"/>
          <w:sz w:val="26"/>
          <w:szCs w:val="26"/>
        </w:rPr>
        <w:t xml:space="preserve"> Bekendtgørelsen finder anvendelse på</w:t>
      </w:r>
      <w:r w:rsidR="00D2371E" w:rsidRPr="00BE29CF">
        <w:rPr>
          <w:rFonts w:ascii="Times New Roman" w:hAnsi="Times New Roman" w:cs="Times New Roman"/>
          <w:sz w:val="26"/>
          <w:szCs w:val="26"/>
        </w:rPr>
        <w:t xml:space="preserve"> musikalske grundkurser, som modtager et statsligt driftstilskud.</w:t>
      </w:r>
    </w:p>
    <w:p w14:paraId="44860E3A" w14:textId="77777777" w:rsidR="00A32F3A" w:rsidRPr="00BE29CF" w:rsidRDefault="00A32F3A" w:rsidP="00A32F3A">
      <w:pPr>
        <w:spacing w:line="300" w:lineRule="auto"/>
        <w:ind w:firstLine="238"/>
        <w:rPr>
          <w:rFonts w:ascii="Times New Roman" w:hAnsi="Times New Roman" w:cs="Times New Roman"/>
          <w:sz w:val="26"/>
          <w:szCs w:val="26"/>
        </w:rPr>
      </w:pPr>
    </w:p>
    <w:p w14:paraId="65DC9F1C" w14:textId="77777777" w:rsidR="00A32F3A" w:rsidRPr="00BE29CF" w:rsidRDefault="00A32F3A" w:rsidP="00A32F3A">
      <w:pPr>
        <w:spacing w:line="300" w:lineRule="auto"/>
        <w:ind w:firstLine="238"/>
        <w:rPr>
          <w:rFonts w:ascii="Times New Roman" w:hAnsi="Times New Roman" w:cs="Times New Roman"/>
          <w:sz w:val="26"/>
          <w:szCs w:val="26"/>
        </w:rPr>
      </w:pPr>
      <w:r w:rsidRPr="00BE29CF">
        <w:rPr>
          <w:rFonts w:ascii="Times New Roman" w:hAnsi="Times New Roman" w:cs="Times New Roman"/>
          <w:b/>
          <w:sz w:val="26"/>
          <w:szCs w:val="26"/>
        </w:rPr>
        <w:t>§ 3.</w:t>
      </w:r>
      <w:r w:rsidRPr="00BE29CF">
        <w:rPr>
          <w:rFonts w:ascii="Times New Roman" w:hAnsi="Times New Roman" w:cs="Times New Roman"/>
          <w:sz w:val="26"/>
          <w:szCs w:val="26"/>
        </w:rPr>
        <w:t xml:space="preserve"> I denne bekendtgørelse forstås ved:</w:t>
      </w:r>
    </w:p>
    <w:p w14:paraId="5BD0DF6B" w14:textId="0159859B" w:rsidR="00A32F3A" w:rsidRPr="00746E7E" w:rsidRDefault="00D2371E" w:rsidP="00746E7E">
      <w:pPr>
        <w:pStyle w:val="Listeafsnit"/>
        <w:numPr>
          <w:ilvl w:val="0"/>
          <w:numId w:val="7"/>
        </w:numPr>
        <w:spacing w:line="300" w:lineRule="auto"/>
        <w:rPr>
          <w:rFonts w:ascii="Times New Roman" w:hAnsi="Times New Roman" w:cs="Times New Roman"/>
          <w:sz w:val="26"/>
          <w:szCs w:val="26"/>
        </w:rPr>
      </w:pPr>
      <w:r w:rsidRPr="00746E7E">
        <w:rPr>
          <w:rFonts w:ascii="Times New Roman" w:hAnsi="Times New Roman" w:cs="Times New Roman"/>
          <w:sz w:val="26"/>
          <w:szCs w:val="26"/>
        </w:rPr>
        <w:t>MGK</w:t>
      </w:r>
      <w:r w:rsidR="00A32F3A" w:rsidRPr="00746E7E">
        <w:rPr>
          <w:rFonts w:ascii="Times New Roman" w:hAnsi="Times New Roman" w:cs="Times New Roman"/>
          <w:sz w:val="26"/>
          <w:szCs w:val="26"/>
        </w:rPr>
        <w:t xml:space="preserve">: </w:t>
      </w:r>
      <w:r w:rsidRPr="00746E7E">
        <w:rPr>
          <w:rFonts w:ascii="Times New Roman" w:hAnsi="Times New Roman" w:cs="Times New Roman"/>
          <w:sz w:val="26"/>
          <w:szCs w:val="26"/>
        </w:rPr>
        <w:t>Musikalsk grundkursus</w:t>
      </w:r>
    </w:p>
    <w:p w14:paraId="4A0AB0CC" w14:textId="42207700" w:rsidR="00056B8D" w:rsidRPr="00746E7E" w:rsidRDefault="00056B8D" w:rsidP="00746E7E">
      <w:pPr>
        <w:pStyle w:val="Listeafsnit"/>
        <w:numPr>
          <w:ilvl w:val="0"/>
          <w:numId w:val="7"/>
        </w:numPr>
        <w:spacing w:line="300" w:lineRule="auto"/>
        <w:rPr>
          <w:rFonts w:ascii="Times New Roman" w:hAnsi="Times New Roman" w:cs="Times New Roman"/>
          <w:sz w:val="26"/>
          <w:szCs w:val="26"/>
        </w:rPr>
      </w:pPr>
      <w:r w:rsidRPr="00BE29CF">
        <w:rPr>
          <w:rFonts w:ascii="Times New Roman" w:hAnsi="Times New Roman" w:cs="Times New Roman"/>
          <w:sz w:val="26"/>
          <w:szCs w:val="26"/>
        </w:rPr>
        <w:t xml:space="preserve">MGK-center: Henviser til </w:t>
      </w:r>
      <w:r w:rsidR="00B03AD1">
        <w:rPr>
          <w:rFonts w:ascii="Times New Roman" w:hAnsi="Times New Roman" w:cs="Times New Roman"/>
          <w:sz w:val="26"/>
          <w:szCs w:val="26"/>
        </w:rPr>
        <w:t>undervisningsstedet for</w:t>
      </w:r>
      <w:r w:rsidR="00B30437" w:rsidRPr="00BE29CF">
        <w:rPr>
          <w:rFonts w:ascii="Times New Roman" w:hAnsi="Times New Roman" w:cs="Times New Roman"/>
          <w:sz w:val="26"/>
          <w:szCs w:val="26"/>
        </w:rPr>
        <w:t xml:space="preserve"> det</w:t>
      </w:r>
      <w:r w:rsidRPr="00BE29CF">
        <w:rPr>
          <w:rFonts w:ascii="Times New Roman" w:hAnsi="Times New Roman" w:cs="Times New Roman"/>
          <w:sz w:val="26"/>
          <w:szCs w:val="26"/>
        </w:rPr>
        <w:t xml:space="preserve"> musikalske grundkursus. </w:t>
      </w:r>
    </w:p>
    <w:p w14:paraId="627E4A8D" w14:textId="77777777" w:rsidR="00A32F3A" w:rsidRPr="00BE29CF" w:rsidRDefault="00A32F3A" w:rsidP="00FC4A6E">
      <w:pPr>
        <w:spacing w:line="300" w:lineRule="auto"/>
        <w:ind w:firstLine="238"/>
        <w:jc w:val="center"/>
        <w:rPr>
          <w:rFonts w:ascii="Times New Roman" w:hAnsi="Times New Roman" w:cs="Times New Roman"/>
          <w:sz w:val="26"/>
          <w:szCs w:val="26"/>
        </w:rPr>
      </w:pPr>
    </w:p>
    <w:p w14:paraId="6A5687A7" w14:textId="7626756D" w:rsidR="00FC4A6E" w:rsidRPr="00BE29CF" w:rsidRDefault="00302C12" w:rsidP="00746E7E">
      <w:pPr>
        <w:spacing w:after="0" w:line="300" w:lineRule="auto"/>
        <w:ind w:firstLine="238"/>
        <w:jc w:val="center"/>
        <w:rPr>
          <w:rFonts w:ascii="Times New Roman" w:hAnsi="Times New Roman" w:cs="Times New Roman"/>
          <w:sz w:val="26"/>
          <w:szCs w:val="26"/>
        </w:rPr>
      </w:pPr>
      <w:r w:rsidRPr="00BE29CF">
        <w:rPr>
          <w:rFonts w:ascii="Times New Roman" w:hAnsi="Times New Roman" w:cs="Times New Roman"/>
          <w:sz w:val="26"/>
          <w:szCs w:val="26"/>
        </w:rPr>
        <w:t xml:space="preserve">Kapitel </w:t>
      </w:r>
      <w:r w:rsidR="00A32F3A" w:rsidRPr="00BE29CF">
        <w:rPr>
          <w:rFonts w:ascii="Times New Roman" w:hAnsi="Times New Roman" w:cs="Times New Roman"/>
          <w:sz w:val="26"/>
          <w:szCs w:val="26"/>
        </w:rPr>
        <w:t>2</w:t>
      </w:r>
    </w:p>
    <w:p w14:paraId="18DA661C" w14:textId="42E361C6" w:rsidR="00302C12" w:rsidRPr="00BE29CF" w:rsidRDefault="00137438" w:rsidP="00746E7E">
      <w:pPr>
        <w:spacing w:after="0" w:line="300" w:lineRule="auto"/>
        <w:ind w:firstLine="238"/>
        <w:jc w:val="center"/>
        <w:rPr>
          <w:rFonts w:ascii="Times New Roman" w:hAnsi="Times New Roman" w:cs="Times New Roman"/>
          <w:i/>
          <w:sz w:val="26"/>
          <w:szCs w:val="26"/>
        </w:rPr>
      </w:pPr>
      <w:r w:rsidRPr="00BE29CF">
        <w:rPr>
          <w:rFonts w:ascii="Times New Roman" w:hAnsi="Times New Roman" w:cs="Times New Roman"/>
          <w:i/>
          <w:sz w:val="26"/>
          <w:szCs w:val="26"/>
        </w:rPr>
        <w:t>Organisering</w:t>
      </w:r>
      <w:r w:rsidR="00A32F3A" w:rsidRPr="00BE29CF">
        <w:rPr>
          <w:rFonts w:ascii="Times New Roman" w:hAnsi="Times New Roman" w:cs="Times New Roman"/>
          <w:i/>
          <w:sz w:val="26"/>
          <w:szCs w:val="26"/>
        </w:rPr>
        <w:t xml:space="preserve"> af musikalske grundkurser</w:t>
      </w:r>
    </w:p>
    <w:p w14:paraId="0CD7C1B9" w14:textId="695ABFAC" w:rsidR="00A32F3A" w:rsidRPr="00BE29CF" w:rsidRDefault="009D5975" w:rsidP="00746E7E">
      <w:pPr>
        <w:spacing w:after="0" w:line="300" w:lineRule="auto"/>
        <w:ind w:left="238"/>
        <w:rPr>
          <w:rFonts w:ascii="Times New Roman" w:hAnsi="Times New Roman" w:cs="Times New Roman"/>
          <w:sz w:val="26"/>
          <w:szCs w:val="26"/>
        </w:rPr>
      </w:pPr>
      <w:r w:rsidRPr="00BE29CF">
        <w:rPr>
          <w:rFonts w:ascii="Times New Roman" w:hAnsi="Times New Roman" w:cs="Times New Roman"/>
          <w:b/>
          <w:sz w:val="26"/>
          <w:szCs w:val="26"/>
        </w:rPr>
        <w:t xml:space="preserve">§ </w:t>
      </w:r>
      <w:r w:rsidR="004B3D16">
        <w:rPr>
          <w:rFonts w:ascii="Times New Roman" w:hAnsi="Times New Roman" w:cs="Times New Roman"/>
          <w:b/>
          <w:sz w:val="26"/>
          <w:szCs w:val="26"/>
        </w:rPr>
        <w:t>4</w:t>
      </w:r>
      <w:r w:rsidR="00A32F3A" w:rsidRPr="00BE29CF">
        <w:rPr>
          <w:rFonts w:ascii="Times New Roman" w:hAnsi="Times New Roman" w:cs="Times New Roman"/>
          <w:b/>
          <w:sz w:val="26"/>
          <w:szCs w:val="26"/>
        </w:rPr>
        <w:t>.</w:t>
      </w:r>
      <w:r w:rsidRPr="00BE29CF">
        <w:rPr>
          <w:rFonts w:ascii="Times New Roman" w:hAnsi="Times New Roman" w:cs="Times New Roman"/>
          <w:sz w:val="26"/>
          <w:szCs w:val="26"/>
        </w:rPr>
        <w:t xml:space="preserve"> De musikalske grundkurser er organiseret ved otte centre</w:t>
      </w:r>
      <w:r w:rsidR="00BE29CF">
        <w:rPr>
          <w:rFonts w:ascii="Times New Roman" w:hAnsi="Times New Roman" w:cs="Times New Roman"/>
          <w:sz w:val="26"/>
          <w:szCs w:val="26"/>
        </w:rPr>
        <w:t xml:space="preserve"> med følgende primære virkeområder</w:t>
      </w:r>
      <w:r w:rsidRPr="00BE29CF">
        <w:rPr>
          <w:rFonts w:ascii="Times New Roman" w:hAnsi="Times New Roman" w:cs="Times New Roman"/>
          <w:sz w:val="26"/>
          <w:szCs w:val="26"/>
        </w:rPr>
        <w:t xml:space="preserve">: </w:t>
      </w:r>
    </w:p>
    <w:p w14:paraId="3FDA5699" w14:textId="0E4C40B9" w:rsidR="00A32F3A" w:rsidRPr="00BE29CF" w:rsidRDefault="00056B8D" w:rsidP="00746E7E">
      <w:pPr>
        <w:spacing w:line="300" w:lineRule="auto"/>
        <w:ind w:left="238"/>
        <w:rPr>
          <w:rFonts w:ascii="Times New Roman" w:hAnsi="Times New Roman" w:cs="Times New Roman"/>
          <w:sz w:val="26"/>
          <w:szCs w:val="26"/>
        </w:rPr>
      </w:pPr>
      <w:r w:rsidRPr="00BE29CF">
        <w:rPr>
          <w:rFonts w:ascii="Times New Roman" w:hAnsi="Times New Roman" w:cs="Times New Roman"/>
          <w:sz w:val="26"/>
          <w:szCs w:val="26"/>
        </w:rPr>
        <w:t xml:space="preserve">1) </w:t>
      </w:r>
      <w:r w:rsidR="00A32F3A" w:rsidRPr="00BE29CF">
        <w:rPr>
          <w:rFonts w:ascii="Times New Roman" w:hAnsi="Times New Roman" w:cs="Times New Roman"/>
          <w:sz w:val="26"/>
          <w:szCs w:val="26"/>
        </w:rPr>
        <w:t xml:space="preserve">MGK Fyn </w:t>
      </w:r>
      <w:r w:rsidR="00BE29CF">
        <w:rPr>
          <w:rFonts w:ascii="Times New Roman" w:hAnsi="Times New Roman" w:cs="Times New Roman"/>
          <w:sz w:val="26"/>
          <w:szCs w:val="26"/>
        </w:rPr>
        <w:t xml:space="preserve">v. </w:t>
      </w:r>
      <w:r w:rsidR="00A32F3A" w:rsidRPr="00BE29CF">
        <w:rPr>
          <w:rFonts w:ascii="Times New Roman" w:hAnsi="Times New Roman" w:cs="Times New Roman"/>
          <w:sz w:val="26"/>
          <w:szCs w:val="26"/>
        </w:rPr>
        <w:t>Odense Musikskole</w:t>
      </w:r>
      <w:r w:rsidR="004E6287">
        <w:rPr>
          <w:rFonts w:ascii="Times New Roman" w:hAnsi="Times New Roman" w:cs="Times New Roman"/>
          <w:sz w:val="26"/>
          <w:szCs w:val="26"/>
        </w:rPr>
        <w:t>:</w:t>
      </w:r>
      <w:r w:rsidR="004E6287" w:rsidRPr="004E6287">
        <w:rPr>
          <w:rFonts w:ascii="Times New Roman" w:hAnsi="Times New Roman" w:cs="Times New Roman"/>
          <w:sz w:val="26"/>
          <w:szCs w:val="26"/>
        </w:rPr>
        <w:t xml:space="preserve"> </w:t>
      </w:r>
      <w:r w:rsidR="004E6287" w:rsidRPr="004A5C9C">
        <w:rPr>
          <w:rFonts w:ascii="Times New Roman" w:hAnsi="Times New Roman" w:cs="Times New Roman"/>
          <w:sz w:val="26"/>
          <w:szCs w:val="26"/>
        </w:rPr>
        <w:t>Fyn (Assens, Faaborg-Midtfyn, Kerteminde, Langeland, Middelfart, Nordfyn, Nyborg, Odense, Svendborg og Ærø kommuner),</w:t>
      </w:r>
    </w:p>
    <w:p w14:paraId="3639136F" w14:textId="1E5B9F6C" w:rsidR="00A32F3A" w:rsidRPr="00BE29CF" w:rsidRDefault="00A32F3A" w:rsidP="00746E7E">
      <w:pPr>
        <w:spacing w:line="300" w:lineRule="auto"/>
        <w:ind w:left="238"/>
        <w:rPr>
          <w:rFonts w:ascii="Times New Roman" w:hAnsi="Times New Roman" w:cs="Times New Roman"/>
          <w:sz w:val="26"/>
          <w:szCs w:val="26"/>
        </w:rPr>
      </w:pPr>
      <w:r w:rsidRPr="00BE29CF">
        <w:rPr>
          <w:rFonts w:ascii="Times New Roman" w:hAnsi="Times New Roman" w:cs="Times New Roman"/>
          <w:sz w:val="26"/>
          <w:szCs w:val="26"/>
        </w:rPr>
        <w:t xml:space="preserve">2) </w:t>
      </w:r>
      <w:r w:rsidR="00BE29CF">
        <w:rPr>
          <w:rFonts w:ascii="Times New Roman" w:hAnsi="Times New Roman" w:cs="Times New Roman"/>
          <w:sz w:val="26"/>
          <w:szCs w:val="26"/>
        </w:rPr>
        <w:t>MGK Hovedstaden v. Københavns Musikskole</w:t>
      </w:r>
      <w:r w:rsidR="004E6287">
        <w:rPr>
          <w:rFonts w:ascii="Times New Roman" w:hAnsi="Times New Roman" w:cs="Times New Roman"/>
          <w:sz w:val="26"/>
          <w:szCs w:val="26"/>
        </w:rPr>
        <w:t>:</w:t>
      </w:r>
      <w:r w:rsidR="004E6287" w:rsidRPr="004E6287">
        <w:rPr>
          <w:rFonts w:ascii="Times New Roman" w:hAnsi="Times New Roman" w:cs="Times New Roman"/>
          <w:sz w:val="26"/>
          <w:szCs w:val="26"/>
        </w:rPr>
        <w:t xml:space="preserve"> </w:t>
      </w:r>
      <w:r w:rsidR="004E6287" w:rsidRPr="00AA68E7">
        <w:rPr>
          <w:rFonts w:ascii="Times New Roman" w:hAnsi="Times New Roman" w:cs="Times New Roman"/>
          <w:sz w:val="26"/>
          <w:szCs w:val="26"/>
        </w:rPr>
        <w:t xml:space="preserve">Region Hovedstaden, undtagen </w:t>
      </w:r>
      <w:r w:rsidR="004E6287">
        <w:rPr>
          <w:rFonts w:ascii="Times New Roman" w:hAnsi="Times New Roman" w:cs="Times New Roman"/>
          <w:sz w:val="26"/>
          <w:szCs w:val="26"/>
        </w:rPr>
        <w:t>Bornholm</w:t>
      </w:r>
      <w:r w:rsidR="004E6287" w:rsidRPr="00AA68E7">
        <w:rPr>
          <w:rFonts w:ascii="Times New Roman" w:hAnsi="Times New Roman" w:cs="Times New Roman"/>
          <w:sz w:val="26"/>
          <w:szCs w:val="26"/>
        </w:rPr>
        <w:t>,</w:t>
      </w:r>
    </w:p>
    <w:p w14:paraId="138CC92B" w14:textId="22E7FF4D" w:rsidR="00056B8D" w:rsidRPr="00BE29CF" w:rsidRDefault="00A32F3A" w:rsidP="00746E7E">
      <w:pPr>
        <w:spacing w:line="300" w:lineRule="auto"/>
        <w:ind w:left="238"/>
        <w:rPr>
          <w:rFonts w:ascii="Times New Roman" w:hAnsi="Times New Roman" w:cs="Times New Roman"/>
          <w:sz w:val="26"/>
          <w:szCs w:val="26"/>
        </w:rPr>
      </w:pPr>
      <w:r w:rsidRPr="00BE29CF">
        <w:rPr>
          <w:rFonts w:ascii="Times New Roman" w:hAnsi="Times New Roman" w:cs="Times New Roman"/>
          <w:sz w:val="26"/>
          <w:szCs w:val="26"/>
        </w:rPr>
        <w:t xml:space="preserve">3) </w:t>
      </w:r>
      <w:r w:rsidR="00BE29CF">
        <w:rPr>
          <w:rFonts w:ascii="Times New Roman" w:hAnsi="Times New Roman" w:cs="Times New Roman"/>
          <w:sz w:val="26"/>
          <w:szCs w:val="26"/>
        </w:rPr>
        <w:t xml:space="preserve">MGK </w:t>
      </w:r>
      <w:proofErr w:type="spellStart"/>
      <w:r w:rsidR="00BE29CF">
        <w:rPr>
          <w:rFonts w:ascii="Times New Roman" w:hAnsi="Times New Roman" w:cs="Times New Roman"/>
          <w:sz w:val="26"/>
          <w:szCs w:val="26"/>
        </w:rPr>
        <w:t>MidtVest</w:t>
      </w:r>
      <w:proofErr w:type="spellEnd"/>
      <w:r w:rsidR="00BE29CF">
        <w:rPr>
          <w:rFonts w:ascii="Times New Roman" w:hAnsi="Times New Roman" w:cs="Times New Roman"/>
          <w:sz w:val="26"/>
          <w:szCs w:val="26"/>
        </w:rPr>
        <w:t xml:space="preserve"> v. Holstebro Musikskole</w:t>
      </w:r>
      <w:r w:rsidR="004E6287">
        <w:rPr>
          <w:rFonts w:ascii="Times New Roman" w:hAnsi="Times New Roman" w:cs="Times New Roman"/>
          <w:sz w:val="26"/>
          <w:szCs w:val="26"/>
        </w:rPr>
        <w:t>:</w:t>
      </w:r>
      <w:r w:rsidR="004E6287" w:rsidRPr="004E6287">
        <w:rPr>
          <w:rFonts w:ascii="Times New Roman" w:hAnsi="Times New Roman" w:cs="Times New Roman"/>
          <w:sz w:val="26"/>
          <w:szCs w:val="26"/>
        </w:rPr>
        <w:t xml:space="preserve"> </w:t>
      </w:r>
      <w:r w:rsidR="004E6287" w:rsidRPr="000523DD">
        <w:rPr>
          <w:rFonts w:ascii="Times New Roman" w:hAnsi="Times New Roman" w:cs="Times New Roman"/>
          <w:sz w:val="26"/>
          <w:szCs w:val="26"/>
        </w:rPr>
        <w:t>Midt- og Vestjylland (Herning, Holstebro, Ikast-Brande, Lemvig, Ringkøbing-Skjern, Skive, Struer og Viborg kommuner),</w:t>
      </w:r>
    </w:p>
    <w:p w14:paraId="457909A0" w14:textId="7682C44A" w:rsidR="00056B8D" w:rsidRPr="00BE29CF" w:rsidRDefault="00056B8D" w:rsidP="00746E7E">
      <w:pPr>
        <w:spacing w:line="300" w:lineRule="auto"/>
        <w:ind w:left="238"/>
        <w:rPr>
          <w:rFonts w:ascii="Times New Roman" w:hAnsi="Times New Roman" w:cs="Times New Roman"/>
          <w:sz w:val="26"/>
          <w:szCs w:val="26"/>
        </w:rPr>
      </w:pPr>
      <w:r w:rsidRPr="00BE29CF">
        <w:rPr>
          <w:rFonts w:ascii="Times New Roman" w:hAnsi="Times New Roman" w:cs="Times New Roman"/>
          <w:sz w:val="26"/>
          <w:szCs w:val="26"/>
        </w:rPr>
        <w:lastRenderedPageBreak/>
        <w:t xml:space="preserve">4) MGK Nord </w:t>
      </w:r>
      <w:r w:rsidR="00BE29CF">
        <w:rPr>
          <w:rFonts w:ascii="Times New Roman" w:hAnsi="Times New Roman" w:cs="Times New Roman"/>
          <w:sz w:val="26"/>
          <w:szCs w:val="26"/>
        </w:rPr>
        <w:t>v. Aalborg Kulturskole</w:t>
      </w:r>
      <w:r w:rsidR="004E6287">
        <w:rPr>
          <w:rFonts w:ascii="Times New Roman" w:hAnsi="Times New Roman" w:cs="Times New Roman"/>
          <w:sz w:val="26"/>
          <w:szCs w:val="26"/>
        </w:rPr>
        <w:t>:</w:t>
      </w:r>
      <w:r w:rsidR="004E6287" w:rsidRPr="004E6287">
        <w:rPr>
          <w:rFonts w:ascii="Times New Roman" w:hAnsi="Times New Roman" w:cs="Times New Roman"/>
          <w:sz w:val="26"/>
          <w:szCs w:val="26"/>
        </w:rPr>
        <w:t xml:space="preserve"> </w:t>
      </w:r>
      <w:r w:rsidR="004E6287" w:rsidRPr="00467A1F">
        <w:rPr>
          <w:rFonts w:ascii="Times New Roman" w:hAnsi="Times New Roman" w:cs="Times New Roman"/>
          <w:sz w:val="26"/>
          <w:szCs w:val="26"/>
        </w:rPr>
        <w:t>Region Nordjylland,</w:t>
      </w:r>
    </w:p>
    <w:p w14:paraId="7BDAE103" w14:textId="32D51CEA" w:rsidR="00056B8D" w:rsidRPr="00BE29CF" w:rsidRDefault="00056B8D" w:rsidP="00746E7E">
      <w:pPr>
        <w:spacing w:line="300" w:lineRule="auto"/>
        <w:ind w:left="238"/>
        <w:rPr>
          <w:rFonts w:ascii="Times New Roman" w:hAnsi="Times New Roman" w:cs="Times New Roman"/>
          <w:sz w:val="26"/>
          <w:szCs w:val="26"/>
        </w:rPr>
      </w:pPr>
      <w:r w:rsidRPr="00BE29CF">
        <w:rPr>
          <w:rFonts w:ascii="Times New Roman" w:hAnsi="Times New Roman" w:cs="Times New Roman"/>
          <w:sz w:val="26"/>
          <w:szCs w:val="26"/>
        </w:rPr>
        <w:t xml:space="preserve">5) MGK Sankt Annæ </w:t>
      </w:r>
      <w:r w:rsidR="00BE29CF">
        <w:rPr>
          <w:rFonts w:ascii="Times New Roman" w:hAnsi="Times New Roman" w:cs="Times New Roman"/>
          <w:sz w:val="26"/>
          <w:szCs w:val="26"/>
        </w:rPr>
        <w:t>v. Sankt Annæ Gymnasium</w:t>
      </w:r>
      <w:r w:rsidR="004E6287">
        <w:rPr>
          <w:rFonts w:ascii="Times New Roman" w:hAnsi="Times New Roman" w:cs="Times New Roman"/>
          <w:sz w:val="26"/>
          <w:szCs w:val="26"/>
        </w:rPr>
        <w:t>:</w:t>
      </w:r>
      <w:r w:rsidR="004E6287" w:rsidRPr="004E6287">
        <w:rPr>
          <w:rFonts w:ascii="Times New Roman" w:hAnsi="Times New Roman" w:cs="Times New Roman"/>
          <w:sz w:val="26"/>
          <w:szCs w:val="26"/>
        </w:rPr>
        <w:t xml:space="preserve"> </w:t>
      </w:r>
      <w:r w:rsidR="004E6287" w:rsidRPr="00610961">
        <w:rPr>
          <w:rFonts w:ascii="Times New Roman" w:hAnsi="Times New Roman" w:cs="Times New Roman"/>
          <w:sz w:val="26"/>
          <w:szCs w:val="26"/>
        </w:rPr>
        <w:t>Region Hovedstaden og Region Sjælland,</w:t>
      </w:r>
    </w:p>
    <w:p w14:paraId="13348668" w14:textId="6BDFB399" w:rsidR="00056B8D" w:rsidRPr="00BE29CF" w:rsidRDefault="00056B8D" w:rsidP="00746E7E">
      <w:pPr>
        <w:spacing w:line="300" w:lineRule="auto"/>
        <w:ind w:left="238"/>
        <w:rPr>
          <w:rFonts w:ascii="Times New Roman" w:hAnsi="Times New Roman" w:cs="Times New Roman"/>
          <w:sz w:val="26"/>
          <w:szCs w:val="26"/>
        </w:rPr>
      </w:pPr>
      <w:r w:rsidRPr="00BE29CF">
        <w:rPr>
          <w:rFonts w:ascii="Times New Roman" w:hAnsi="Times New Roman" w:cs="Times New Roman"/>
          <w:sz w:val="26"/>
          <w:szCs w:val="26"/>
        </w:rPr>
        <w:t xml:space="preserve">6) MGK Sjælland </w:t>
      </w:r>
      <w:r w:rsidR="00BE29CF">
        <w:rPr>
          <w:rFonts w:ascii="Times New Roman" w:hAnsi="Times New Roman" w:cs="Times New Roman"/>
          <w:sz w:val="26"/>
          <w:szCs w:val="26"/>
        </w:rPr>
        <w:t>v. Køge Musikskole</w:t>
      </w:r>
      <w:r w:rsidR="004E6287">
        <w:rPr>
          <w:rFonts w:ascii="Times New Roman" w:hAnsi="Times New Roman" w:cs="Times New Roman"/>
          <w:sz w:val="26"/>
          <w:szCs w:val="26"/>
        </w:rPr>
        <w:t>:</w:t>
      </w:r>
      <w:r w:rsidR="004E6287" w:rsidRPr="004E6287">
        <w:rPr>
          <w:rFonts w:ascii="Times New Roman" w:hAnsi="Times New Roman" w:cs="Times New Roman"/>
          <w:sz w:val="26"/>
          <w:szCs w:val="26"/>
        </w:rPr>
        <w:t xml:space="preserve"> </w:t>
      </w:r>
      <w:r w:rsidR="004E6287" w:rsidRPr="00CF78CD">
        <w:rPr>
          <w:rFonts w:ascii="Times New Roman" w:hAnsi="Times New Roman" w:cs="Times New Roman"/>
          <w:sz w:val="26"/>
          <w:szCs w:val="26"/>
        </w:rPr>
        <w:t>Region Sjælland og Bornholm (Bornholms Kommune og Ertholmene),</w:t>
      </w:r>
    </w:p>
    <w:p w14:paraId="0373F03F" w14:textId="65ADC82C" w:rsidR="00056B8D" w:rsidRPr="00BE29CF" w:rsidRDefault="00056B8D" w:rsidP="00746E7E">
      <w:pPr>
        <w:spacing w:line="300" w:lineRule="auto"/>
        <w:ind w:left="238"/>
        <w:rPr>
          <w:rFonts w:ascii="Times New Roman" w:hAnsi="Times New Roman" w:cs="Times New Roman"/>
          <w:sz w:val="26"/>
          <w:szCs w:val="26"/>
        </w:rPr>
      </w:pPr>
      <w:r w:rsidRPr="00BE29CF">
        <w:rPr>
          <w:rFonts w:ascii="Times New Roman" w:hAnsi="Times New Roman" w:cs="Times New Roman"/>
          <w:sz w:val="26"/>
          <w:szCs w:val="26"/>
        </w:rPr>
        <w:t xml:space="preserve">7) MGK Sydjylland </w:t>
      </w:r>
      <w:r w:rsidR="00BE29CF">
        <w:rPr>
          <w:rFonts w:ascii="Times New Roman" w:hAnsi="Times New Roman" w:cs="Times New Roman"/>
          <w:sz w:val="26"/>
          <w:szCs w:val="26"/>
        </w:rPr>
        <w:t>v. Kulturskolen Kolding</w:t>
      </w:r>
      <w:r w:rsidR="004E6287">
        <w:rPr>
          <w:rFonts w:ascii="Times New Roman" w:hAnsi="Times New Roman" w:cs="Times New Roman"/>
          <w:sz w:val="26"/>
          <w:szCs w:val="26"/>
        </w:rPr>
        <w:t>:</w:t>
      </w:r>
      <w:r w:rsidR="004E6287" w:rsidRPr="004E6287">
        <w:rPr>
          <w:rFonts w:ascii="Times New Roman" w:hAnsi="Times New Roman" w:cs="Times New Roman"/>
          <w:sz w:val="26"/>
          <w:szCs w:val="26"/>
        </w:rPr>
        <w:t xml:space="preserve"> </w:t>
      </w:r>
      <w:r w:rsidR="004E6287" w:rsidRPr="00AE37CC">
        <w:rPr>
          <w:rFonts w:ascii="Times New Roman" w:hAnsi="Times New Roman" w:cs="Times New Roman"/>
          <w:sz w:val="26"/>
          <w:szCs w:val="26"/>
        </w:rPr>
        <w:t>Region Syddanmark, undtagen Fyn (Billund, Esbjerg, Fanø, Fredericia, Haderslev, Kolding, Sønderborg, Tønder, Varde, Vejen, Vejle og Aabenraa kommuner),</w:t>
      </w:r>
    </w:p>
    <w:p w14:paraId="46AB59B9" w14:textId="3BFFBE23" w:rsidR="00A32F3A" w:rsidRPr="00BE29CF" w:rsidRDefault="00056B8D" w:rsidP="00746E7E">
      <w:pPr>
        <w:spacing w:line="300" w:lineRule="auto"/>
        <w:ind w:left="238"/>
        <w:rPr>
          <w:rFonts w:ascii="Times New Roman" w:hAnsi="Times New Roman" w:cs="Times New Roman"/>
          <w:sz w:val="26"/>
          <w:szCs w:val="26"/>
        </w:rPr>
      </w:pPr>
      <w:r w:rsidRPr="00BE29CF">
        <w:rPr>
          <w:rFonts w:ascii="Times New Roman" w:hAnsi="Times New Roman" w:cs="Times New Roman"/>
          <w:sz w:val="26"/>
          <w:szCs w:val="26"/>
        </w:rPr>
        <w:t xml:space="preserve">8) </w:t>
      </w:r>
      <w:r w:rsidR="00BE29CF">
        <w:rPr>
          <w:rFonts w:ascii="Times New Roman" w:hAnsi="Times New Roman" w:cs="Times New Roman"/>
          <w:sz w:val="26"/>
          <w:szCs w:val="26"/>
        </w:rPr>
        <w:t>MGK Østjylland v. Aarhus Musikskole</w:t>
      </w:r>
      <w:r w:rsidR="004E6287">
        <w:rPr>
          <w:rFonts w:ascii="Times New Roman" w:hAnsi="Times New Roman" w:cs="Times New Roman"/>
          <w:sz w:val="26"/>
          <w:szCs w:val="26"/>
        </w:rPr>
        <w:t>:</w:t>
      </w:r>
      <w:r w:rsidR="004E6287" w:rsidRPr="004E6287">
        <w:rPr>
          <w:rFonts w:ascii="Times New Roman" w:hAnsi="Times New Roman" w:cs="Times New Roman"/>
          <w:sz w:val="26"/>
          <w:szCs w:val="26"/>
        </w:rPr>
        <w:t xml:space="preserve"> </w:t>
      </w:r>
      <w:r w:rsidR="004E6287" w:rsidRPr="00BE29CF">
        <w:rPr>
          <w:rFonts w:ascii="Times New Roman" w:hAnsi="Times New Roman" w:cs="Times New Roman"/>
          <w:sz w:val="26"/>
          <w:szCs w:val="26"/>
        </w:rPr>
        <w:t>Østjylland</w:t>
      </w:r>
      <w:r w:rsidR="004E6287" w:rsidRPr="007C24E5">
        <w:rPr>
          <w:rFonts w:ascii="Times New Roman" w:hAnsi="Times New Roman" w:cs="Times New Roman"/>
          <w:sz w:val="26"/>
          <w:szCs w:val="26"/>
        </w:rPr>
        <w:t xml:space="preserve"> (Favrskov, Hedensted, Horsens, Norddjurs, Odder, Randers, Samsø, Silkeborg, Skanderborg, Syddjurs og Aarhus kommuner).</w:t>
      </w:r>
    </w:p>
    <w:p w14:paraId="6366846F" w14:textId="33BBFD58" w:rsidR="009D5975" w:rsidRPr="00BE29CF" w:rsidRDefault="009D5975" w:rsidP="00746E7E">
      <w:pPr>
        <w:spacing w:after="0" w:line="300" w:lineRule="auto"/>
        <w:rPr>
          <w:rFonts w:ascii="Times New Roman" w:hAnsi="Times New Roman" w:cs="Times New Roman"/>
          <w:sz w:val="26"/>
          <w:szCs w:val="26"/>
        </w:rPr>
      </w:pPr>
      <w:r w:rsidRPr="00BE29CF">
        <w:rPr>
          <w:rFonts w:ascii="Times New Roman" w:hAnsi="Times New Roman" w:cs="Times New Roman"/>
          <w:sz w:val="26"/>
          <w:szCs w:val="26"/>
        </w:rPr>
        <w:t xml:space="preserve"> </w:t>
      </w:r>
    </w:p>
    <w:p w14:paraId="6EF38F55" w14:textId="565693FB" w:rsidR="009D5975" w:rsidRPr="00BE29CF" w:rsidRDefault="009D5975" w:rsidP="00746E7E">
      <w:pPr>
        <w:spacing w:after="0" w:line="300" w:lineRule="auto"/>
        <w:ind w:firstLine="238"/>
        <w:rPr>
          <w:rFonts w:ascii="Times New Roman" w:hAnsi="Times New Roman" w:cs="Times New Roman"/>
          <w:sz w:val="26"/>
          <w:szCs w:val="26"/>
        </w:rPr>
      </w:pPr>
      <w:r w:rsidRPr="00746E7E">
        <w:rPr>
          <w:rFonts w:ascii="Times New Roman" w:hAnsi="Times New Roman" w:cs="Times New Roman"/>
          <w:i/>
          <w:sz w:val="26"/>
          <w:szCs w:val="26"/>
        </w:rPr>
        <w:t>Stk. 2.</w:t>
      </w:r>
      <w:r w:rsidRPr="00BE29CF">
        <w:rPr>
          <w:rFonts w:ascii="Times New Roman" w:hAnsi="Times New Roman" w:cs="Times New Roman"/>
          <w:sz w:val="26"/>
          <w:szCs w:val="26"/>
        </w:rPr>
        <w:t xml:space="preserve"> De enkelte MGK-centre fastsætter selv nærmere organisering, herunder placering af undervisningssteder og partnerskaber, for at sikre</w:t>
      </w:r>
      <w:r w:rsidR="00F61481">
        <w:rPr>
          <w:rFonts w:ascii="Times New Roman" w:hAnsi="Times New Roman" w:cs="Times New Roman"/>
          <w:sz w:val="26"/>
          <w:szCs w:val="26"/>
        </w:rPr>
        <w:t>,</w:t>
      </w:r>
      <w:r w:rsidRPr="00BE29CF">
        <w:rPr>
          <w:rFonts w:ascii="Times New Roman" w:hAnsi="Times New Roman" w:cs="Times New Roman"/>
          <w:sz w:val="26"/>
          <w:szCs w:val="26"/>
        </w:rPr>
        <w:t xml:space="preserve"> at alle kommuner og alle væsentlige musikalske talentmiljøer i </w:t>
      </w:r>
      <w:r w:rsidR="00F61481">
        <w:rPr>
          <w:rFonts w:ascii="Times New Roman" w:hAnsi="Times New Roman" w:cs="Times New Roman"/>
          <w:sz w:val="26"/>
          <w:szCs w:val="26"/>
        </w:rPr>
        <w:t>MGK-centrenes</w:t>
      </w:r>
      <w:r w:rsidRPr="00BE29CF">
        <w:rPr>
          <w:rFonts w:ascii="Times New Roman" w:hAnsi="Times New Roman" w:cs="Times New Roman"/>
          <w:sz w:val="26"/>
          <w:szCs w:val="26"/>
        </w:rPr>
        <w:t xml:space="preserve"> virkeområde bliver inddraget i samarbejdet om centrenes virksomhed. </w:t>
      </w:r>
    </w:p>
    <w:p w14:paraId="4B1DE98D" w14:textId="4DF2E492" w:rsidR="00137438" w:rsidRPr="00BE29CF" w:rsidRDefault="00137438" w:rsidP="00746E7E">
      <w:pPr>
        <w:spacing w:after="0" w:line="300" w:lineRule="auto"/>
        <w:ind w:firstLine="238"/>
        <w:jc w:val="center"/>
        <w:rPr>
          <w:rFonts w:ascii="Times New Roman" w:hAnsi="Times New Roman" w:cs="Times New Roman"/>
          <w:sz w:val="26"/>
          <w:szCs w:val="26"/>
        </w:rPr>
      </w:pPr>
      <w:r w:rsidRPr="00BE29CF">
        <w:rPr>
          <w:rFonts w:ascii="Times New Roman" w:hAnsi="Times New Roman" w:cs="Times New Roman"/>
          <w:sz w:val="26"/>
          <w:szCs w:val="26"/>
        </w:rPr>
        <w:t xml:space="preserve">Kapitel </w:t>
      </w:r>
      <w:r w:rsidR="00A32F3A" w:rsidRPr="00BE29CF">
        <w:rPr>
          <w:rFonts w:ascii="Times New Roman" w:hAnsi="Times New Roman" w:cs="Times New Roman"/>
          <w:sz w:val="26"/>
          <w:szCs w:val="26"/>
        </w:rPr>
        <w:t>3</w:t>
      </w:r>
    </w:p>
    <w:p w14:paraId="1A67C24E" w14:textId="57140D23" w:rsidR="00137438" w:rsidRPr="00BE29CF" w:rsidRDefault="003E69A1" w:rsidP="00746E7E">
      <w:pPr>
        <w:spacing w:after="0" w:line="300" w:lineRule="auto"/>
        <w:ind w:firstLine="238"/>
        <w:jc w:val="center"/>
        <w:rPr>
          <w:rFonts w:ascii="Times New Roman" w:hAnsi="Times New Roman" w:cs="Times New Roman"/>
          <w:i/>
          <w:sz w:val="26"/>
          <w:szCs w:val="26"/>
        </w:rPr>
      </w:pPr>
      <w:r w:rsidRPr="00BE29CF">
        <w:rPr>
          <w:rFonts w:ascii="Times New Roman" w:hAnsi="Times New Roman" w:cs="Times New Roman"/>
          <w:i/>
          <w:sz w:val="26"/>
          <w:szCs w:val="26"/>
        </w:rPr>
        <w:t>Tilskudsfordeling</w:t>
      </w:r>
    </w:p>
    <w:p w14:paraId="10CE9722" w14:textId="0064F955" w:rsidR="009D5975" w:rsidRPr="00BE29CF" w:rsidRDefault="009D5975" w:rsidP="00746E7E">
      <w:pPr>
        <w:spacing w:after="0" w:line="300" w:lineRule="auto"/>
        <w:ind w:firstLine="238"/>
        <w:rPr>
          <w:rFonts w:ascii="Times New Roman" w:hAnsi="Times New Roman" w:cs="Times New Roman"/>
          <w:sz w:val="26"/>
          <w:szCs w:val="26"/>
        </w:rPr>
      </w:pPr>
      <w:r w:rsidRPr="00BE29CF">
        <w:rPr>
          <w:rFonts w:ascii="Times New Roman" w:hAnsi="Times New Roman" w:cs="Times New Roman"/>
          <w:b/>
          <w:sz w:val="26"/>
          <w:szCs w:val="26"/>
        </w:rPr>
        <w:t xml:space="preserve">§ </w:t>
      </w:r>
      <w:r w:rsidR="004B3D16">
        <w:rPr>
          <w:rFonts w:ascii="Times New Roman" w:hAnsi="Times New Roman" w:cs="Times New Roman"/>
          <w:b/>
          <w:sz w:val="26"/>
          <w:szCs w:val="26"/>
        </w:rPr>
        <w:t>5</w:t>
      </w:r>
      <w:r w:rsidR="00A32F3A" w:rsidRPr="00BE29CF">
        <w:rPr>
          <w:rFonts w:ascii="Times New Roman" w:hAnsi="Times New Roman" w:cs="Times New Roman"/>
          <w:b/>
          <w:sz w:val="26"/>
          <w:szCs w:val="26"/>
        </w:rPr>
        <w:t>.</w:t>
      </w:r>
      <w:r w:rsidRPr="00BE29CF">
        <w:rPr>
          <w:rFonts w:ascii="Times New Roman" w:hAnsi="Times New Roman" w:cs="Times New Roman"/>
          <w:sz w:val="26"/>
          <w:szCs w:val="26"/>
        </w:rPr>
        <w:t xml:space="preserve"> Staten yder </w:t>
      </w:r>
      <w:r w:rsidR="00423FE4" w:rsidRPr="00BE29CF">
        <w:rPr>
          <w:rFonts w:ascii="Times New Roman" w:hAnsi="Times New Roman" w:cs="Times New Roman"/>
          <w:sz w:val="26"/>
          <w:szCs w:val="26"/>
        </w:rPr>
        <w:t>drifts</w:t>
      </w:r>
      <w:r w:rsidRPr="00BE29CF">
        <w:rPr>
          <w:rFonts w:ascii="Times New Roman" w:hAnsi="Times New Roman" w:cs="Times New Roman"/>
          <w:sz w:val="26"/>
          <w:szCs w:val="26"/>
        </w:rPr>
        <w:t xml:space="preserve">tilskud til de musikalske grundkurser, der er nævnt i § </w:t>
      </w:r>
      <w:r w:rsidR="00A32F3A" w:rsidRPr="00BE29CF">
        <w:rPr>
          <w:rFonts w:ascii="Times New Roman" w:hAnsi="Times New Roman" w:cs="Times New Roman"/>
          <w:sz w:val="26"/>
          <w:szCs w:val="26"/>
        </w:rPr>
        <w:t>2</w:t>
      </w:r>
      <w:r w:rsidRPr="00BE29CF">
        <w:rPr>
          <w:rFonts w:ascii="Times New Roman" w:hAnsi="Times New Roman" w:cs="Times New Roman"/>
          <w:sz w:val="26"/>
          <w:szCs w:val="26"/>
        </w:rPr>
        <w:t xml:space="preserve">, med beløb, der fastsættes på de årlige finanslove. </w:t>
      </w:r>
    </w:p>
    <w:p w14:paraId="148C1A51" w14:textId="77777777" w:rsidR="00A32F3A" w:rsidRPr="00BE29CF" w:rsidRDefault="00A32F3A" w:rsidP="00746E7E">
      <w:pPr>
        <w:spacing w:after="0" w:line="300" w:lineRule="auto"/>
        <w:ind w:firstLine="238"/>
        <w:rPr>
          <w:rFonts w:ascii="Times New Roman" w:hAnsi="Times New Roman" w:cs="Times New Roman"/>
          <w:sz w:val="26"/>
          <w:szCs w:val="26"/>
        </w:rPr>
      </w:pPr>
    </w:p>
    <w:p w14:paraId="54C1CFA4" w14:textId="4160DA75" w:rsidR="00137438" w:rsidRPr="00BE29CF" w:rsidRDefault="00137438" w:rsidP="00746E7E">
      <w:pPr>
        <w:spacing w:after="0" w:line="300" w:lineRule="auto"/>
        <w:ind w:firstLine="238"/>
        <w:jc w:val="center"/>
        <w:rPr>
          <w:rFonts w:ascii="Times New Roman" w:hAnsi="Times New Roman" w:cs="Times New Roman"/>
          <w:sz w:val="26"/>
          <w:szCs w:val="26"/>
        </w:rPr>
      </w:pPr>
      <w:r w:rsidRPr="00BE29CF">
        <w:rPr>
          <w:rFonts w:ascii="Times New Roman" w:hAnsi="Times New Roman" w:cs="Times New Roman"/>
          <w:sz w:val="26"/>
          <w:szCs w:val="26"/>
        </w:rPr>
        <w:t xml:space="preserve">Kapitel </w:t>
      </w:r>
      <w:r w:rsidR="00EA0A8B">
        <w:rPr>
          <w:rFonts w:ascii="Times New Roman" w:hAnsi="Times New Roman" w:cs="Times New Roman"/>
          <w:sz w:val="26"/>
          <w:szCs w:val="26"/>
        </w:rPr>
        <w:t>4</w:t>
      </w:r>
    </w:p>
    <w:p w14:paraId="036042B7" w14:textId="035CA4FE" w:rsidR="00137438" w:rsidRPr="00BE29CF" w:rsidRDefault="00137438" w:rsidP="00746E7E">
      <w:pPr>
        <w:spacing w:after="0" w:line="300" w:lineRule="auto"/>
        <w:ind w:firstLine="238"/>
        <w:jc w:val="center"/>
        <w:rPr>
          <w:rFonts w:ascii="Times New Roman" w:hAnsi="Times New Roman" w:cs="Times New Roman"/>
          <w:i/>
          <w:sz w:val="26"/>
          <w:szCs w:val="26"/>
        </w:rPr>
      </w:pPr>
      <w:r w:rsidRPr="00BE29CF">
        <w:rPr>
          <w:rFonts w:ascii="Times New Roman" w:hAnsi="Times New Roman" w:cs="Times New Roman"/>
          <w:i/>
          <w:sz w:val="26"/>
          <w:szCs w:val="26"/>
        </w:rPr>
        <w:t>Fælles kursusfaglige retningslinjer</w:t>
      </w:r>
    </w:p>
    <w:p w14:paraId="1432623E" w14:textId="77777777" w:rsidR="00A32F3A" w:rsidRPr="00BE29CF" w:rsidRDefault="00A32F3A" w:rsidP="00746E7E">
      <w:pPr>
        <w:spacing w:after="0" w:line="300" w:lineRule="auto"/>
        <w:ind w:firstLine="238"/>
        <w:jc w:val="center"/>
        <w:rPr>
          <w:rFonts w:ascii="Times New Roman" w:hAnsi="Times New Roman" w:cs="Times New Roman"/>
          <w:i/>
          <w:sz w:val="26"/>
          <w:szCs w:val="26"/>
        </w:rPr>
      </w:pPr>
    </w:p>
    <w:p w14:paraId="32CF9043" w14:textId="4EBE11F4" w:rsidR="002906A9" w:rsidRDefault="009D5975" w:rsidP="00746E7E">
      <w:pPr>
        <w:spacing w:after="0" w:line="300" w:lineRule="auto"/>
        <w:ind w:left="238"/>
        <w:rPr>
          <w:rFonts w:ascii="Times New Roman" w:hAnsi="Times New Roman" w:cs="Times New Roman"/>
          <w:sz w:val="26"/>
          <w:szCs w:val="26"/>
        </w:rPr>
      </w:pPr>
      <w:r w:rsidRPr="00BE29CF">
        <w:rPr>
          <w:rFonts w:ascii="Times New Roman" w:hAnsi="Times New Roman" w:cs="Times New Roman"/>
          <w:b/>
          <w:sz w:val="26"/>
          <w:szCs w:val="26"/>
        </w:rPr>
        <w:t xml:space="preserve">§ </w:t>
      </w:r>
      <w:r w:rsidR="004B3D16">
        <w:rPr>
          <w:rFonts w:ascii="Times New Roman" w:hAnsi="Times New Roman" w:cs="Times New Roman"/>
          <w:b/>
          <w:sz w:val="26"/>
          <w:szCs w:val="26"/>
        </w:rPr>
        <w:t>6</w:t>
      </w:r>
      <w:r w:rsidR="00A32F3A" w:rsidRPr="00BE29CF">
        <w:rPr>
          <w:rFonts w:ascii="Times New Roman" w:hAnsi="Times New Roman" w:cs="Times New Roman"/>
          <w:b/>
          <w:sz w:val="26"/>
          <w:szCs w:val="26"/>
        </w:rPr>
        <w:t>.</w:t>
      </w:r>
      <w:r w:rsidR="003E69A1" w:rsidRPr="00BE29CF">
        <w:rPr>
          <w:rFonts w:ascii="Times New Roman" w:hAnsi="Times New Roman" w:cs="Times New Roman"/>
          <w:sz w:val="26"/>
          <w:szCs w:val="26"/>
        </w:rPr>
        <w:t xml:space="preserve"> </w:t>
      </w:r>
      <w:r w:rsidR="00B30437" w:rsidRPr="00BE29CF">
        <w:rPr>
          <w:rFonts w:ascii="Times New Roman" w:hAnsi="Times New Roman" w:cs="Times New Roman"/>
          <w:sz w:val="26"/>
          <w:szCs w:val="26"/>
        </w:rPr>
        <w:t>Efter § 3d, stk. 2 i lov om musik skal u</w:t>
      </w:r>
      <w:r w:rsidRPr="00BE29CF">
        <w:rPr>
          <w:rFonts w:ascii="Times New Roman" w:hAnsi="Times New Roman" w:cs="Times New Roman"/>
          <w:sz w:val="26"/>
          <w:szCs w:val="26"/>
        </w:rPr>
        <w:t xml:space="preserve">ndervisningen på </w:t>
      </w:r>
      <w:r w:rsidR="00B30437" w:rsidRPr="00BE29CF">
        <w:rPr>
          <w:rFonts w:ascii="Times New Roman" w:hAnsi="Times New Roman" w:cs="Times New Roman"/>
          <w:sz w:val="26"/>
          <w:szCs w:val="26"/>
        </w:rPr>
        <w:t xml:space="preserve">statsstøttede </w:t>
      </w:r>
      <w:r w:rsidRPr="00BE29CF">
        <w:rPr>
          <w:rFonts w:ascii="Times New Roman" w:hAnsi="Times New Roman" w:cs="Times New Roman"/>
          <w:sz w:val="26"/>
          <w:szCs w:val="26"/>
        </w:rPr>
        <w:t>grundkurser</w:t>
      </w:r>
    </w:p>
    <w:p w14:paraId="4970D0B4" w14:textId="7D04A972" w:rsidR="003E69A1" w:rsidRPr="00BE29CF" w:rsidRDefault="00B30437" w:rsidP="00746E7E">
      <w:pPr>
        <w:spacing w:after="0" w:line="300" w:lineRule="auto"/>
        <w:rPr>
          <w:rFonts w:ascii="Times New Roman" w:hAnsi="Times New Roman" w:cs="Times New Roman"/>
          <w:sz w:val="26"/>
          <w:szCs w:val="26"/>
        </w:rPr>
      </w:pPr>
      <w:r w:rsidRPr="00BE29CF">
        <w:rPr>
          <w:rFonts w:ascii="Times New Roman" w:hAnsi="Times New Roman" w:cs="Times New Roman"/>
          <w:sz w:val="26"/>
          <w:szCs w:val="26"/>
        </w:rPr>
        <w:t>være</w:t>
      </w:r>
      <w:r w:rsidR="009D5975" w:rsidRPr="00BE29CF">
        <w:rPr>
          <w:rFonts w:ascii="Times New Roman" w:hAnsi="Times New Roman" w:cs="Times New Roman"/>
          <w:sz w:val="26"/>
          <w:szCs w:val="26"/>
        </w:rPr>
        <w:t xml:space="preserve"> gratis</w:t>
      </w:r>
      <w:r w:rsidRPr="00BE29CF">
        <w:rPr>
          <w:rFonts w:ascii="Times New Roman" w:hAnsi="Times New Roman" w:cs="Times New Roman"/>
          <w:sz w:val="26"/>
          <w:szCs w:val="26"/>
        </w:rPr>
        <w:t xml:space="preserve"> for eleverne</w:t>
      </w:r>
      <w:r w:rsidR="009D5975" w:rsidRPr="00BE29CF">
        <w:rPr>
          <w:rFonts w:ascii="Times New Roman" w:hAnsi="Times New Roman" w:cs="Times New Roman"/>
          <w:sz w:val="26"/>
          <w:szCs w:val="26"/>
        </w:rPr>
        <w:t>.</w:t>
      </w:r>
    </w:p>
    <w:p w14:paraId="4044033B" w14:textId="77777777" w:rsidR="00A32F3A" w:rsidRPr="00BE29CF" w:rsidRDefault="00A32F3A" w:rsidP="00746E7E">
      <w:pPr>
        <w:spacing w:after="0" w:line="300" w:lineRule="auto"/>
        <w:ind w:firstLine="238"/>
        <w:rPr>
          <w:rFonts w:ascii="Times New Roman" w:hAnsi="Times New Roman" w:cs="Times New Roman"/>
          <w:sz w:val="26"/>
          <w:szCs w:val="26"/>
        </w:rPr>
      </w:pPr>
    </w:p>
    <w:p w14:paraId="5419951C" w14:textId="3F6045B9" w:rsidR="003E69A1" w:rsidRPr="00BE29CF" w:rsidRDefault="003E69A1" w:rsidP="00746E7E">
      <w:pPr>
        <w:spacing w:after="0" w:line="300" w:lineRule="auto"/>
        <w:ind w:firstLine="238"/>
        <w:rPr>
          <w:rFonts w:ascii="Times New Roman" w:hAnsi="Times New Roman" w:cs="Times New Roman"/>
          <w:sz w:val="26"/>
          <w:szCs w:val="26"/>
        </w:rPr>
      </w:pPr>
      <w:r w:rsidRPr="00BE29CF">
        <w:rPr>
          <w:rFonts w:ascii="Times New Roman" w:hAnsi="Times New Roman" w:cs="Times New Roman"/>
          <w:b/>
          <w:sz w:val="26"/>
          <w:szCs w:val="26"/>
        </w:rPr>
        <w:t xml:space="preserve">§ </w:t>
      </w:r>
      <w:r w:rsidR="004B3D16">
        <w:rPr>
          <w:rFonts w:ascii="Times New Roman" w:hAnsi="Times New Roman" w:cs="Times New Roman"/>
          <w:b/>
          <w:sz w:val="26"/>
          <w:szCs w:val="26"/>
        </w:rPr>
        <w:t>7</w:t>
      </w:r>
      <w:r w:rsidR="00A32F3A" w:rsidRPr="00BE29CF">
        <w:rPr>
          <w:rFonts w:ascii="Times New Roman" w:hAnsi="Times New Roman" w:cs="Times New Roman"/>
          <w:b/>
          <w:sz w:val="26"/>
          <w:szCs w:val="26"/>
        </w:rPr>
        <w:t>.</w:t>
      </w:r>
      <w:r w:rsidRPr="00BE29CF">
        <w:rPr>
          <w:rFonts w:ascii="Times New Roman" w:hAnsi="Times New Roman" w:cs="Times New Roman"/>
          <w:sz w:val="26"/>
          <w:szCs w:val="26"/>
        </w:rPr>
        <w:t xml:space="preserve"> </w:t>
      </w:r>
      <w:r w:rsidR="009D5975" w:rsidRPr="00BE29CF">
        <w:rPr>
          <w:rFonts w:ascii="Times New Roman" w:hAnsi="Times New Roman" w:cs="Times New Roman"/>
          <w:sz w:val="26"/>
          <w:szCs w:val="26"/>
        </w:rPr>
        <w:t>Unge mellem 14 og 25 år kan optages på MGK. Det enkelte MGK-center kan undtagelsesvist dispensere fra aldersgrænserne.</w:t>
      </w:r>
    </w:p>
    <w:p w14:paraId="6792AB0A" w14:textId="77777777" w:rsidR="00A32F3A" w:rsidRPr="00BE29CF" w:rsidRDefault="00A32F3A" w:rsidP="00746E7E">
      <w:pPr>
        <w:spacing w:after="0" w:line="300" w:lineRule="auto"/>
        <w:ind w:firstLine="238"/>
        <w:rPr>
          <w:rFonts w:ascii="Times New Roman" w:hAnsi="Times New Roman" w:cs="Times New Roman"/>
          <w:sz w:val="26"/>
          <w:szCs w:val="26"/>
        </w:rPr>
      </w:pPr>
    </w:p>
    <w:p w14:paraId="6E6AFD72" w14:textId="2F9E3C2C" w:rsidR="009D5975" w:rsidRPr="00BE29CF" w:rsidRDefault="003E69A1" w:rsidP="00746E7E">
      <w:pPr>
        <w:spacing w:after="0" w:line="300" w:lineRule="auto"/>
        <w:ind w:firstLine="238"/>
        <w:rPr>
          <w:rFonts w:ascii="Times New Roman" w:hAnsi="Times New Roman" w:cs="Times New Roman"/>
          <w:sz w:val="26"/>
          <w:szCs w:val="26"/>
        </w:rPr>
      </w:pPr>
      <w:r w:rsidRPr="00BE29CF">
        <w:rPr>
          <w:rFonts w:ascii="Times New Roman" w:hAnsi="Times New Roman" w:cs="Times New Roman"/>
          <w:b/>
          <w:sz w:val="26"/>
          <w:szCs w:val="26"/>
        </w:rPr>
        <w:t xml:space="preserve">§ </w:t>
      </w:r>
      <w:r w:rsidR="004B3D16">
        <w:rPr>
          <w:rFonts w:ascii="Times New Roman" w:hAnsi="Times New Roman" w:cs="Times New Roman"/>
          <w:b/>
          <w:sz w:val="26"/>
          <w:szCs w:val="26"/>
        </w:rPr>
        <w:t>8</w:t>
      </w:r>
      <w:r w:rsidR="00A32F3A" w:rsidRPr="00BE29CF">
        <w:rPr>
          <w:rFonts w:ascii="Times New Roman" w:hAnsi="Times New Roman" w:cs="Times New Roman"/>
          <w:b/>
          <w:sz w:val="26"/>
          <w:szCs w:val="26"/>
        </w:rPr>
        <w:t>.</w:t>
      </w:r>
      <w:r w:rsidR="009D5975" w:rsidRPr="00BE29CF">
        <w:rPr>
          <w:rFonts w:ascii="Times New Roman" w:hAnsi="Times New Roman" w:cs="Times New Roman"/>
          <w:sz w:val="26"/>
          <w:szCs w:val="26"/>
        </w:rPr>
        <w:t xml:space="preserve"> Ansøgere til MGK kan frit søge optagelse ved MGK-centrene på tværs af landet, uanset bopæl. Det MGK-center, der optager kursisten, finansierer vedkommendes kursusforløb.</w:t>
      </w:r>
    </w:p>
    <w:p w14:paraId="44DD92FC" w14:textId="77777777" w:rsidR="00A32F3A" w:rsidRPr="00BE29CF" w:rsidRDefault="00A32F3A" w:rsidP="00746E7E">
      <w:pPr>
        <w:spacing w:after="0" w:line="300" w:lineRule="auto"/>
        <w:ind w:firstLine="238"/>
        <w:rPr>
          <w:rFonts w:ascii="Times New Roman" w:hAnsi="Times New Roman" w:cs="Times New Roman"/>
          <w:sz w:val="26"/>
          <w:szCs w:val="26"/>
        </w:rPr>
      </w:pPr>
    </w:p>
    <w:p w14:paraId="0BFB78F6" w14:textId="46C98E4D" w:rsidR="00302C12" w:rsidRPr="00BE29CF" w:rsidRDefault="003E69A1" w:rsidP="00746E7E">
      <w:pPr>
        <w:spacing w:after="0" w:line="300" w:lineRule="auto"/>
        <w:ind w:firstLine="238"/>
        <w:rPr>
          <w:rFonts w:ascii="Times New Roman" w:hAnsi="Times New Roman" w:cs="Times New Roman"/>
          <w:sz w:val="26"/>
          <w:szCs w:val="26"/>
        </w:rPr>
      </w:pPr>
      <w:r w:rsidRPr="00BE29CF">
        <w:rPr>
          <w:rFonts w:ascii="Times New Roman" w:hAnsi="Times New Roman" w:cs="Times New Roman"/>
          <w:b/>
          <w:sz w:val="26"/>
          <w:szCs w:val="26"/>
        </w:rPr>
        <w:lastRenderedPageBreak/>
        <w:t xml:space="preserve">§ </w:t>
      </w:r>
      <w:r w:rsidR="004B3D16">
        <w:rPr>
          <w:rFonts w:ascii="Times New Roman" w:hAnsi="Times New Roman" w:cs="Times New Roman"/>
          <w:b/>
          <w:sz w:val="26"/>
          <w:szCs w:val="26"/>
        </w:rPr>
        <w:t>9</w:t>
      </w:r>
      <w:r w:rsidR="00A32F3A" w:rsidRPr="00BE29CF">
        <w:rPr>
          <w:rFonts w:ascii="Times New Roman" w:hAnsi="Times New Roman" w:cs="Times New Roman"/>
          <w:b/>
          <w:sz w:val="26"/>
          <w:szCs w:val="26"/>
        </w:rPr>
        <w:t>.</w:t>
      </w:r>
      <w:r w:rsidR="00137438" w:rsidRPr="00BE29CF">
        <w:rPr>
          <w:rFonts w:ascii="Times New Roman" w:hAnsi="Times New Roman" w:cs="Times New Roman"/>
          <w:sz w:val="26"/>
          <w:szCs w:val="26"/>
        </w:rPr>
        <w:t xml:space="preserve"> Undervisningens </w:t>
      </w:r>
      <w:r w:rsidR="00C03227" w:rsidRPr="00BE29CF">
        <w:rPr>
          <w:rFonts w:ascii="Times New Roman" w:hAnsi="Times New Roman" w:cs="Times New Roman"/>
          <w:sz w:val="26"/>
          <w:szCs w:val="26"/>
        </w:rPr>
        <w:t>fysiske</w:t>
      </w:r>
      <w:r w:rsidR="00137438" w:rsidRPr="00BE29CF">
        <w:rPr>
          <w:rFonts w:ascii="Times New Roman" w:hAnsi="Times New Roman" w:cs="Times New Roman"/>
          <w:sz w:val="26"/>
          <w:szCs w:val="26"/>
        </w:rPr>
        <w:t xml:space="preserve"> rammer skal være velegnede til formålet. Instrumenter og udstyr, som det ikke er muligt for</w:t>
      </w:r>
      <w:r w:rsidRPr="00BE29CF">
        <w:rPr>
          <w:rFonts w:ascii="Times New Roman" w:hAnsi="Times New Roman" w:cs="Times New Roman"/>
          <w:sz w:val="26"/>
          <w:szCs w:val="26"/>
        </w:rPr>
        <w:t xml:space="preserve"> </w:t>
      </w:r>
      <w:r w:rsidR="00137438" w:rsidRPr="00BE29CF">
        <w:rPr>
          <w:rFonts w:ascii="Times New Roman" w:hAnsi="Times New Roman" w:cs="Times New Roman"/>
          <w:sz w:val="26"/>
          <w:szCs w:val="26"/>
        </w:rPr>
        <w:t>eleverne at medbringe, skal forefindes på undervisningsstedet.</w:t>
      </w:r>
    </w:p>
    <w:p w14:paraId="22DF23FA" w14:textId="77777777" w:rsidR="00D4334C" w:rsidRPr="00BE29CF" w:rsidRDefault="00D4334C" w:rsidP="00746E7E">
      <w:pPr>
        <w:spacing w:after="0" w:line="300" w:lineRule="auto"/>
        <w:ind w:firstLine="238"/>
        <w:rPr>
          <w:rFonts w:ascii="Times New Roman" w:hAnsi="Times New Roman" w:cs="Times New Roman"/>
          <w:sz w:val="26"/>
          <w:szCs w:val="26"/>
        </w:rPr>
      </w:pPr>
    </w:p>
    <w:p w14:paraId="3FE05711" w14:textId="3F1CF104" w:rsidR="003E69A1" w:rsidRPr="00BE29CF" w:rsidRDefault="003E69A1" w:rsidP="00746E7E">
      <w:pPr>
        <w:spacing w:after="0" w:line="300" w:lineRule="auto"/>
        <w:ind w:firstLine="238"/>
        <w:rPr>
          <w:rFonts w:ascii="Times New Roman" w:hAnsi="Times New Roman" w:cs="Times New Roman"/>
          <w:sz w:val="26"/>
          <w:szCs w:val="26"/>
        </w:rPr>
      </w:pPr>
      <w:r w:rsidRPr="00BE29CF">
        <w:rPr>
          <w:rFonts w:ascii="Times New Roman" w:hAnsi="Times New Roman" w:cs="Times New Roman"/>
          <w:b/>
          <w:sz w:val="26"/>
          <w:szCs w:val="26"/>
        </w:rPr>
        <w:t xml:space="preserve">§ </w:t>
      </w:r>
      <w:r w:rsidR="004B3D16">
        <w:rPr>
          <w:rFonts w:ascii="Times New Roman" w:hAnsi="Times New Roman" w:cs="Times New Roman"/>
          <w:b/>
          <w:sz w:val="26"/>
          <w:szCs w:val="26"/>
        </w:rPr>
        <w:t>10</w:t>
      </w:r>
      <w:r w:rsidR="00A32F3A" w:rsidRPr="00746E7E">
        <w:rPr>
          <w:rFonts w:ascii="Times New Roman" w:hAnsi="Times New Roman" w:cs="Times New Roman"/>
          <w:sz w:val="26"/>
          <w:szCs w:val="26"/>
        </w:rPr>
        <w:t>.</w:t>
      </w:r>
      <w:r w:rsidRPr="003233FB">
        <w:rPr>
          <w:rFonts w:ascii="Times New Roman" w:hAnsi="Times New Roman" w:cs="Times New Roman"/>
          <w:sz w:val="26"/>
          <w:szCs w:val="26"/>
        </w:rPr>
        <w:t xml:space="preserve"> </w:t>
      </w:r>
      <w:r w:rsidR="003233FB">
        <w:rPr>
          <w:rFonts w:ascii="Times New Roman" w:hAnsi="Times New Roman" w:cs="Times New Roman"/>
          <w:sz w:val="26"/>
          <w:szCs w:val="26"/>
        </w:rPr>
        <w:t>For at blive optaget på et</w:t>
      </w:r>
      <w:r w:rsidRPr="003233FB">
        <w:rPr>
          <w:rFonts w:ascii="Times New Roman" w:hAnsi="Times New Roman" w:cs="Times New Roman"/>
          <w:sz w:val="26"/>
          <w:szCs w:val="26"/>
        </w:rPr>
        <w:t xml:space="preserve"> MGK</w:t>
      </w:r>
      <w:r w:rsidR="003233FB">
        <w:rPr>
          <w:rFonts w:ascii="Times New Roman" w:hAnsi="Times New Roman" w:cs="Times New Roman"/>
          <w:sz w:val="26"/>
          <w:szCs w:val="26"/>
        </w:rPr>
        <w:t>-center skal en ansøger have</w:t>
      </w:r>
      <w:r w:rsidRPr="003233FB">
        <w:rPr>
          <w:rFonts w:ascii="Times New Roman" w:hAnsi="Times New Roman" w:cs="Times New Roman"/>
          <w:sz w:val="26"/>
          <w:szCs w:val="26"/>
        </w:rPr>
        <w:t xml:space="preserve"> bestået</w:t>
      </w:r>
      <w:r w:rsidR="003233FB">
        <w:rPr>
          <w:rFonts w:ascii="Times New Roman" w:hAnsi="Times New Roman" w:cs="Times New Roman"/>
          <w:sz w:val="26"/>
          <w:szCs w:val="26"/>
        </w:rPr>
        <w:t xml:space="preserve"> den</w:t>
      </w:r>
      <w:r w:rsidRPr="003233FB">
        <w:rPr>
          <w:rFonts w:ascii="Times New Roman" w:hAnsi="Times New Roman" w:cs="Times New Roman"/>
          <w:sz w:val="26"/>
          <w:szCs w:val="26"/>
        </w:rPr>
        <w:t xml:space="preserve"> optagelsesprøve</w:t>
      </w:r>
      <w:r w:rsidR="003233FB">
        <w:rPr>
          <w:rFonts w:ascii="Times New Roman" w:hAnsi="Times New Roman" w:cs="Times New Roman"/>
          <w:sz w:val="26"/>
          <w:szCs w:val="26"/>
        </w:rPr>
        <w:t>, som MGK-centret udbyder</w:t>
      </w:r>
      <w:r w:rsidRPr="00BE29CF">
        <w:rPr>
          <w:rFonts w:ascii="Times New Roman" w:hAnsi="Times New Roman" w:cs="Times New Roman"/>
          <w:sz w:val="26"/>
          <w:szCs w:val="26"/>
        </w:rPr>
        <w:t>.</w:t>
      </w:r>
    </w:p>
    <w:p w14:paraId="4EB3C17B" w14:textId="1075FAE2" w:rsidR="003E69A1" w:rsidRPr="00BE29CF" w:rsidRDefault="003E69A1" w:rsidP="00746E7E">
      <w:pPr>
        <w:spacing w:after="0" w:line="300" w:lineRule="auto"/>
        <w:ind w:firstLine="23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2</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Optagelsesprøve</w:t>
      </w:r>
      <w:r w:rsidR="003233FB">
        <w:rPr>
          <w:rFonts w:ascii="Times New Roman" w:hAnsi="Times New Roman" w:cs="Times New Roman"/>
          <w:sz w:val="26"/>
          <w:szCs w:val="26"/>
        </w:rPr>
        <w:t>n</w:t>
      </w:r>
      <w:r w:rsidRPr="00BE29CF">
        <w:rPr>
          <w:rFonts w:ascii="Times New Roman" w:hAnsi="Times New Roman" w:cs="Times New Roman"/>
          <w:sz w:val="26"/>
          <w:szCs w:val="26"/>
        </w:rPr>
        <w:t xml:space="preserve"> skal have ekstern censur ved </w:t>
      </w:r>
      <w:r w:rsidR="00AC332A" w:rsidRPr="00BE29CF">
        <w:rPr>
          <w:rFonts w:ascii="Times New Roman" w:hAnsi="Times New Roman" w:cs="Times New Roman"/>
          <w:sz w:val="26"/>
          <w:szCs w:val="26"/>
        </w:rPr>
        <w:t xml:space="preserve">to censorer, </w:t>
      </w:r>
      <w:r w:rsidRPr="00BE29CF">
        <w:rPr>
          <w:rFonts w:ascii="Times New Roman" w:hAnsi="Times New Roman" w:cs="Times New Roman"/>
          <w:sz w:val="26"/>
          <w:szCs w:val="26"/>
        </w:rPr>
        <w:t>en fagcensor</w:t>
      </w:r>
      <w:r w:rsidR="00A06675" w:rsidRPr="00BE29CF">
        <w:rPr>
          <w:rFonts w:ascii="Times New Roman" w:hAnsi="Times New Roman" w:cs="Times New Roman"/>
          <w:sz w:val="26"/>
          <w:szCs w:val="26"/>
        </w:rPr>
        <w:t xml:space="preserve"> </w:t>
      </w:r>
      <w:r w:rsidRPr="00BE29CF">
        <w:rPr>
          <w:rFonts w:ascii="Times New Roman" w:hAnsi="Times New Roman" w:cs="Times New Roman"/>
          <w:sz w:val="26"/>
          <w:szCs w:val="26"/>
        </w:rPr>
        <w:t>og en gennemgående</w:t>
      </w:r>
      <w:r w:rsidR="00A06675" w:rsidRPr="00BE29CF">
        <w:rPr>
          <w:rFonts w:ascii="Times New Roman" w:hAnsi="Times New Roman" w:cs="Times New Roman"/>
          <w:sz w:val="26"/>
          <w:szCs w:val="26"/>
        </w:rPr>
        <w:t xml:space="preserve"> </w:t>
      </w:r>
      <w:r w:rsidRPr="00BE29CF">
        <w:rPr>
          <w:rFonts w:ascii="Times New Roman" w:hAnsi="Times New Roman" w:cs="Times New Roman"/>
          <w:sz w:val="26"/>
          <w:szCs w:val="26"/>
        </w:rPr>
        <w:t>censor</w:t>
      </w:r>
      <w:r w:rsidR="00AC332A" w:rsidRPr="00BE29CF">
        <w:rPr>
          <w:rFonts w:ascii="Times New Roman" w:hAnsi="Times New Roman" w:cs="Times New Roman"/>
          <w:sz w:val="26"/>
          <w:szCs w:val="26"/>
        </w:rPr>
        <w:t xml:space="preserve">. Den gennemgående censor skal </w:t>
      </w:r>
      <w:r w:rsidRPr="00BE29CF">
        <w:rPr>
          <w:rFonts w:ascii="Times New Roman" w:hAnsi="Times New Roman" w:cs="Times New Roman"/>
          <w:sz w:val="26"/>
          <w:szCs w:val="26"/>
        </w:rPr>
        <w:t>censurere</w:t>
      </w:r>
      <w:r w:rsidR="00AC332A" w:rsidRPr="00BE29CF">
        <w:rPr>
          <w:rFonts w:ascii="Times New Roman" w:hAnsi="Times New Roman" w:cs="Times New Roman"/>
          <w:sz w:val="26"/>
          <w:szCs w:val="26"/>
        </w:rPr>
        <w:t xml:space="preserve"> </w:t>
      </w:r>
      <w:r w:rsidRPr="00BE29CF">
        <w:rPr>
          <w:rFonts w:ascii="Times New Roman" w:hAnsi="Times New Roman" w:cs="Times New Roman"/>
          <w:sz w:val="26"/>
          <w:szCs w:val="26"/>
        </w:rPr>
        <w:t>ved mindst to MGK-centre</w:t>
      </w:r>
      <w:r w:rsidR="00A06675" w:rsidRPr="00BE29CF">
        <w:rPr>
          <w:rFonts w:ascii="Times New Roman" w:hAnsi="Times New Roman" w:cs="Times New Roman"/>
          <w:sz w:val="26"/>
          <w:szCs w:val="26"/>
        </w:rPr>
        <w:t xml:space="preserve">. </w:t>
      </w:r>
      <w:r w:rsidR="00AC332A" w:rsidRPr="00BE29CF">
        <w:rPr>
          <w:rFonts w:ascii="Times New Roman" w:hAnsi="Times New Roman" w:cs="Times New Roman"/>
          <w:sz w:val="26"/>
          <w:szCs w:val="26"/>
        </w:rPr>
        <w:t xml:space="preserve">For begge </w:t>
      </w:r>
      <w:r w:rsidR="00A06675" w:rsidRPr="00BE29CF">
        <w:rPr>
          <w:rFonts w:ascii="Times New Roman" w:hAnsi="Times New Roman" w:cs="Times New Roman"/>
          <w:sz w:val="26"/>
          <w:szCs w:val="26"/>
        </w:rPr>
        <w:t xml:space="preserve">censorer </w:t>
      </w:r>
      <w:r w:rsidR="00AC332A" w:rsidRPr="00BE29CF">
        <w:rPr>
          <w:rFonts w:ascii="Times New Roman" w:hAnsi="Times New Roman" w:cs="Times New Roman"/>
          <w:sz w:val="26"/>
          <w:szCs w:val="26"/>
        </w:rPr>
        <w:t xml:space="preserve">gælder, at de ikke </w:t>
      </w:r>
      <w:r w:rsidR="00A06675" w:rsidRPr="00BE29CF">
        <w:rPr>
          <w:rFonts w:ascii="Times New Roman" w:hAnsi="Times New Roman" w:cs="Times New Roman"/>
          <w:sz w:val="26"/>
          <w:szCs w:val="26"/>
        </w:rPr>
        <w:t xml:space="preserve">må </w:t>
      </w:r>
      <w:r w:rsidR="00C932A4" w:rsidRPr="00BE29CF">
        <w:rPr>
          <w:rFonts w:ascii="Times New Roman" w:hAnsi="Times New Roman" w:cs="Times New Roman"/>
          <w:sz w:val="26"/>
          <w:szCs w:val="26"/>
        </w:rPr>
        <w:t xml:space="preserve">undervise </w:t>
      </w:r>
      <w:r w:rsidR="00A06675" w:rsidRPr="00BE29CF">
        <w:rPr>
          <w:rFonts w:ascii="Times New Roman" w:hAnsi="Times New Roman" w:cs="Times New Roman"/>
          <w:sz w:val="26"/>
          <w:szCs w:val="26"/>
        </w:rPr>
        <w:t xml:space="preserve">ved </w:t>
      </w:r>
      <w:r w:rsidR="00AC332A" w:rsidRPr="00BE29CF">
        <w:rPr>
          <w:rFonts w:ascii="Times New Roman" w:hAnsi="Times New Roman" w:cs="Times New Roman"/>
          <w:sz w:val="26"/>
          <w:szCs w:val="26"/>
        </w:rPr>
        <w:t xml:space="preserve">det </w:t>
      </w:r>
      <w:r w:rsidR="00A06675" w:rsidRPr="00BE29CF">
        <w:rPr>
          <w:rFonts w:ascii="Times New Roman" w:hAnsi="Times New Roman" w:cs="Times New Roman"/>
          <w:sz w:val="26"/>
          <w:szCs w:val="26"/>
        </w:rPr>
        <w:t xml:space="preserve">MGK-center, hvor de </w:t>
      </w:r>
      <w:r w:rsidR="00AC332A" w:rsidRPr="00BE29CF">
        <w:rPr>
          <w:rFonts w:ascii="Times New Roman" w:hAnsi="Times New Roman" w:cs="Times New Roman"/>
          <w:sz w:val="26"/>
          <w:szCs w:val="26"/>
        </w:rPr>
        <w:t>censurerer</w:t>
      </w:r>
      <w:r w:rsidR="00A06675" w:rsidRPr="00BE29CF">
        <w:rPr>
          <w:rFonts w:ascii="Times New Roman" w:hAnsi="Times New Roman" w:cs="Times New Roman"/>
          <w:sz w:val="26"/>
          <w:szCs w:val="26"/>
        </w:rPr>
        <w:t xml:space="preserve">. </w:t>
      </w:r>
    </w:p>
    <w:p w14:paraId="5A185B04" w14:textId="0468AB70" w:rsidR="003E69A1" w:rsidRPr="00BE29CF" w:rsidRDefault="003E69A1" w:rsidP="00746E7E">
      <w:pPr>
        <w:spacing w:after="0" w:line="300" w:lineRule="auto"/>
        <w:ind w:firstLine="23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3</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Optagelsesprøven</w:t>
      </w:r>
      <w:r w:rsidR="005C4ED3" w:rsidRPr="00BE29CF">
        <w:rPr>
          <w:rFonts w:ascii="Times New Roman" w:hAnsi="Times New Roman" w:cs="Times New Roman"/>
          <w:sz w:val="26"/>
          <w:szCs w:val="26"/>
        </w:rPr>
        <w:t xml:space="preserve"> </w:t>
      </w:r>
      <w:r w:rsidR="00D61BE3" w:rsidRPr="00BE29CF">
        <w:rPr>
          <w:rFonts w:ascii="Times New Roman" w:hAnsi="Times New Roman" w:cs="Times New Roman"/>
          <w:sz w:val="26"/>
          <w:szCs w:val="26"/>
        </w:rPr>
        <w:t xml:space="preserve">inkl. bedømmelse </w:t>
      </w:r>
      <w:r w:rsidRPr="00BE29CF">
        <w:rPr>
          <w:rFonts w:ascii="Times New Roman" w:hAnsi="Times New Roman" w:cs="Times New Roman"/>
          <w:sz w:val="26"/>
          <w:szCs w:val="26"/>
        </w:rPr>
        <w:t>bør have en samlet varighed på ca.15 min.</w:t>
      </w:r>
      <w:r w:rsidR="00D61BE3" w:rsidRPr="00BE29CF">
        <w:rPr>
          <w:rFonts w:ascii="Times New Roman" w:hAnsi="Times New Roman" w:cs="Times New Roman"/>
          <w:sz w:val="26"/>
          <w:szCs w:val="26"/>
        </w:rPr>
        <w:t xml:space="preserve"> </w:t>
      </w:r>
    </w:p>
    <w:p w14:paraId="678E63EF" w14:textId="62B70176" w:rsidR="003E69A1" w:rsidRPr="00BE29CF" w:rsidRDefault="003E69A1" w:rsidP="00746E7E">
      <w:pPr>
        <w:spacing w:after="0" w:line="300" w:lineRule="auto"/>
        <w:ind w:firstLine="23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4</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Bedømmelsen ved </w:t>
      </w:r>
      <w:r w:rsidR="00E410E9" w:rsidRPr="00BE29CF">
        <w:rPr>
          <w:rFonts w:ascii="Times New Roman" w:hAnsi="Times New Roman" w:cs="Times New Roman"/>
          <w:sz w:val="26"/>
          <w:szCs w:val="26"/>
        </w:rPr>
        <w:t>optagelses</w:t>
      </w:r>
      <w:r w:rsidRPr="00BE29CF">
        <w:rPr>
          <w:rFonts w:ascii="Times New Roman" w:hAnsi="Times New Roman" w:cs="Times New Roman"/>
          <w:sz w:val="26"/>
          <w:szCs w:val="26"/>
        </w:rPr>
        <w:t>prøven gives efter 7-trinsskalaen.</w:t>
      </w:r>
    </w:p>
    <w:p w14:paraId="64779773" w14:textId="383FF1B3" w:rsidR="00E410E9" w:rsidRPr="00BE29CF" w:rsidRDefault="00F15269" w:rsidP="00746E7E">
      <w:pPr>
        <w:spacing w:after="0" w:line="300" w:lineRule="auto"/>
        <w:ind w:firstLine="23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5</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På basis af censorernes faglige vurdering træffer det enkelte MGK-center beslutning om optag af nye elever. Hensyn til holdsammensætning, sammenspilsmuligheder, musiklivets behov mv. kan indgå i vurderingen.</w:t>
      </w:r>
    </w:p>
    <w:p w14:paraId="7ED41CA0" w14:textId="55100014" w:rsidR="00F15269" w:rsidRPr="00BE29CF" w:rsidRDefault="00E410E9" w:rsidP="00746E7E">
      <w:pPr>
        <w:spacing w:after="0" w:line="300" w:lineRule="auto"/>
        <w:ind w:firstLine="23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6</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w:t>
      </w:r>
      <w:r w:rsidR="005C4ED3" w:rsidRPr="00BE29CF">
        <w:rPr>
          <w:rFonts w:ascii="Times New Roman" w:hAnsi="Times New Roman" w:cs="Times New Roman"/>
          <w:sz w:val="26"/>
          <w:szCs w:val="26"/>
        </w:rPr>
        <w:t>Det er ledelse</w:t>
      </w:r>
      <w:r w:rsidR="00A06675" w:rsidRPr="00BE29CF">
        <w:rPr>
          <w:rFonts w:ascii="Times New Roman" w:hAnsi="Times New Roman" w:cs="Times New Roman"/>
          <w:sz w:val="26"/>
          <w:szCs w:val="26"/>
        </w:rPr>
        <w:t>n</w:t>
      </w:r>
      <w:r w:rsidR="004169B1" w:rsidRPr="00BE29CF">
        <w:rPr>
          <w:rFonts w:ascii="Times New Roman" w:hAnsi="Times New Roman" w:cs="Times New Roman"/>
          <w:sz w:val="26"/>
          <w:szCs w:val="26"/>
        </w:rPr>
        <w:t xml:space="preserve"> af MGK-centeret</w:t>
      </w:r>
      <w:r w:rsidR="005C4ED3" w:rsidRPr="00BE29CF">
        <w:rPr>
          <w:rFonts w:ascii="Times New Roman" w:hAnsi="Times New Roman" w:cs="Times New Roman"/>
          <w:sz w:val="26"/>
          <w:szCs w:val="26"/>
        </w:rPr>
        <w:t>, der er ansvarlig for beslutning om o</w:t>
      </w:r>
      <w:r w:rsidR="00F15269" w:rsidRPr="00BE29CF">
        <w:rPr>
          <w:rFonts w:ascii="Times New Roman" w:hAnsi="Times New Roman" w:cs="Times New Roman"/>
          <w:sz w:val="26"/>
          <w:szCs w:val="26"/>
        </w:rPr>
        <w:t>ptag af nye elever</w:t>
      </w:r>
      <w:r w:rsidR="005C4ED3" w:rsidRPr="00BE29CF">
        <w:rPr>
          <w:rFonts w:ascii="Times New Roman" w:hAnsi="Times New Roman" w:cs="Times New Roman"/>
          <w:sz w:val="26"/>
          <w:szCs w:val="26"/>
        </w:rPr>
        <w:t>. Ledelsen kan delegere beslutning</w:t>
      </w:r>
      <w:r w:rsidR="00AC332A" w:rsidRPr="00BE29CF">
        <w:rPr>
          <w:rFonts w:ascii="Times New Roman" w:hAnsi="Times New Roman" w:cs="Times New Roman"/>
          <w:sz w:val="26"/>
          <w:szCs w:val="26"/>
        </w:rPr>
        <w:t xml:space="preserve"> om optag </w:t>
      </w:r>
      <w:r w:rsidR="00A212F7" w:rsidRPr="00BE29CF">
        <w:rPr>
          <w:rFonts w:ascii="Times New Roman" w:hAnsi="Times New Roman" w:cs="Times New Roman"/>
          <w:sz w:val="26"/>
          <w:szCs w:val="26"/>
        </w:rPr>
        <w:t>inden</w:t>
      </w:r>
      <w:r w:rsidR="003233FB">
        <w:rPr>
          <w:rFonts w:ascii="Times New Roman" w:hAnsi="Times New Roman" w:cs="Times New Roman"/>
          <w:sz w:val="26"/>
          <w:szCs w:val="26"/>
        </w:rPr>
        <w:t xml:space="preserve"> </w:t>
      </w:r>
      <w:r w:rsidR="00A212F7" w:rsidRPr="00BE29CF">
        <w:rPr>
          <w:rFonts w:ascii="Times New Roman" w:hAnsi="Times New Roman" w:cs="Times New Roman"/>
          <w:sz w:val="26"/>
          <w:szCs w:val="26"/>
        </w:rPr>
        <w:t>for organisationen.</w:t>
      </w:r>
    </w:p>
    <w:p w14:paraId="0ED4D917" w14:textId="51F2CD9B" w:rsidR="00F15269" w:rsidRPr="00BE29CF" w:rsidRDefault="00F15269" w:rsidP="00746E7E">
      <w:pPr>
        <w:spacing w:after="0" w:line="300" w:lineRule="auto"/>
        <w:ind w:firstLine="23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7</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Meddelelse om optagelse samt afslag på optagelse skal meddeles den pågældende ansøger skriftligt.</w:t>
      </w:r>
    </w:p>
    <w:p w14:paraId="6AC6874D" w14:textId="77777777" w:rsidR="00D4334C" w:rsidRPr="00BE29CF" w:rsidRDefault="00D4334C" w:rsidP="00746E7E">
      <w:pPr>
        <w:spacing w:after="0" w:line="300" w:lineRule="auto"/>
        <w:ind w:firstLine="238"/>
        <w:rPr>
          <w:rFonts w:ascii="Times New Roman" w:hAnsi="Times New Roman" w:cs="Times New Roman"/>
          <w:sz w:val="26"/>
          <w:szCs w:val="26"/>
        </w:rPr>
      </w:pPr>
    </w:p>
    <w:p w14:paraId="60B21710" w14:textId="4C3695EA" w:rsidR="00F15269" w:rsidRPr="00BE29CF" w:rsidRDefault="00F15269" w:rsidP="00746E7E">
      <w:pPr>
        <w:spacing w:after="0" w:line="300" w:lineRule="auto"/>
        <w:ind w:firstLine="238"/>
        <w:rPr>
          <w:rFonts w:ascii="Times New Roman" w:hAnsi="Times New Roman" w:cs="Times New Roman"/>
          <w:sz w:val="26"/>
          <w:szCs w:val="26"/>
        </w:rPr>
      </w:pPr>
      <w:r w:rsidRPr="00BE29CF">
        <w:rPr>
          <w:rFonts w:ascii="Times New Roman" w:hAnsi="Times New Roman" w:cs="Times New Roman"/>
          <w:b/>
          <w:sz w:val="26"/>
          <w:szCs w:val="26"/>
        </w:rPr>
        <w:t xml:space="preserve">§ </w:t>
      </w:r>
      <w:r w:rsidR="004B3D16">
        <w:rPr>
          <w:rFonts w:ascii="Times New Roman" w:hAnsi="Times New Roman" w:cs="Times New Roman"/>
          <w:b/>
          <w:sz w:val="26"/>
          <w:szCs w:val="26"/>
        </w:rPr>
        <w:t>11</w:t>
      </w:r>
      <w:r w:rsidR="00D4334C" w:rsidRPr="00BE29CF">
        <w:rPr>
          <w:rFonts w:ascii="Times New Roman" w:hAnsi="Times New Roman" w:cs="Times New Roman"/>
          <w:b/>
          <w:sz w:val="26"/>
          <w:szCs w:val="26"/>
        </w:rPr>
        <w:t>.</w:t>
      </w:r>
      <w:r w:rsidRPr="00BE29CF">
        <w:rPr>
          <w:rFonts w:ascii="Times New Roman" w:hAnsi="Times New Roman" w:cs="Times New Roman"/>
          <w:sz w:val="26"/>
          <w:szCs w:val="26"/>
        </w:rPr>
        <w:t xml:space="preserve"> </w:t>
      </w:r>
      <w:r w:rsidR="003233FB">
        <w:rPr>
          <w:rFonts w:ascii="Times New Roman" w:hAnsi="Times New Roman" w:cs="Times New Roman"/>
          <w:sz w:val="26"/>
          <w:szCs w:val="26"/>
        </w:rPr>
        <w:t xml:space="preserve">MGK-centrene udarbejder i fællesskab en </w:t>
      </w:r>
      <w:r w:rsidRPr="00BE29CF">
        <w:rPr>
          <w:rFonts w:ascii="Times New Roman" w:hAnsi="Times New Roman" w:cs="Times New Roman"/>
          <w:sz w:val="26"/>
          <w:szCs w:val="26"/>
        </w:rPr>
        <w:t>overordne</w:t>
      </w:r>
      <w:r w:rsidR="003233FB">
        <w:rPr>
          <w:rFonts w:ascii="Times New Roman" w:hAnsi="Times New Roman" w:cs="Times New Roman"/>
          <w:sz w:val="26"/>
          <w:szCs w:val="26"/>
        </w:rPr>
        <w:t>t</w:t>
      </w:r>
      <w:r w:rsidRPr="00BE29CF">
        <w:rPr>
          <w:rFonts w:ascii="Times New Roman" w:hAnsi="Times New Roman" w:cs="Times New Roman"/>
          <w:sz w:val="26"/>
          <w:szCs w:val="26"/>
        </w:rPr>
        <w:t xml:space="preserve"> læreplan</w:t>
      </w:r>
      <w:r w:rsidR="003233FB">
        <w:rPr>
          <w:rFonts w:ascii="Times New Roman" w:hAnsi="Times New Roman" w:cs="Times New Roman"/>
          <w:sz w:val="26"/>
          <w:szCs w:val="26"/>
        </w:rPr>
        <w:t xml:space="preserve">. Læreplanen </w:t>
      </w:r>
      <w:r w:rsidRPr="00BE29CF">
        <w:rPr>
          <w:rFonts w:ascii="Times New Roman" w:hAnsi="Times New Roman" w:cs="Times New Roman"/>
          <w:sz w:val="26"/>
          <w:szCs w:val="26"/>
        </w:rPr>
        <w:t>beskriver undervisningens formål og indhold.</w:t>
      </w:r>
    </w:p>
    <w:p w14:paraId="085124EA" w14:textId="77777777" w:rsidR="00D4334C" w:rsidRPr="00BE29CF" w:rsidRDefault="00D4334C" w:rsidP="00746E7E">
      <w:pPr>
        <w:spacing w:after="0" w:line="300" w:lineRule="auto"/>
        <w:ind w:firstLine="238"/>
        <w:rPr>
          <w:rFonts w:ascii="Times New Roman" w:hAnsi="Times New Roman" w:cs="Times New Roman"/>
          <w:sz w:val="26"/>
          <w:szCs w:val="26"/>
        </w:rPr>
      </w:pPr>
    </w:p>
    <w:p w14:paraId="6097818F" w14:textId="4695C61A" w:rsidR="00701B98" w:rsidRPr="00BE29CF" w:rsidRDefault="00701B98" w:rsidP="00746E7E">
      <w:pPr>
        <w:spacing w:after="0" w:line="300" w:lineRule="auto"/>
        <w:ind w:firstLine="238"/>
        <w:rPr>
          <w:rFonts w:ascii="Times New Roman" w:hAnsi="Times New Roman" w:cs="Times New Roman"/>
          <w:sz w:val="26"/>
          <w:szCs w:val="26"/>
        </w:rPr>
      </w:pPr>
      <w:r w:rsidRPr="00BE29CF">
        <w:rPr>
          <w:rFonts w:ascii="Times New Roman" w:hAnsi="Times New Roman" w:cs="Times New Roman"/>
          <w:b/>
          <w:sz w:val="26"/>
          <w:szCs w:val="26"/>
        </w:rPr>
        <w:t xml:space="preserve">§ </w:t>
      </w:r>
      <w:r w:rsidR="004B3D16">
        <w:rPr>
          <w:rFonts w:ascii="Times New Roman" w:hAnsi="Times New Roman" w:cs="Times New Roman"/>
          <w:b/>
          <w:sz w:val="26"/>
          <w:szCs w:val="26"/>
        </w:rPr>
        <w:t>12</w:t>
      </w:r>
      <w:r w:rsidR="00D4334C" w:rsidRPr="00BE29CF">
        <w:rPr>
          <w:rFonts w:ascii="Times New Roman" w:hAnsi="Times New Roman" w:cs="Times New Roman"/>
          <w:b/>
          <w:sz w:val="26"/>
          <w:szCs w:val="26"/>
        </w:rPr>
        <w:t>.</w:t>
      </w:r>
      <w:r w:rsidRPr="00BE29CF">
        <w:rPr>
          <w:rFonts w:ascii="Times New Roman" w:hAnsi="Times New Roman" w:cs="Times New Roman"/>
          <w:sz w:val="26"/>
          <w:szCs w:val="26"/>
        </w:rPr>
        <w:t xml:space="preserve"> </w:t>
      </w:r>
      <w:r w:rsidR="003233FB">
        <w:rPr>
          <w:rFonts w:ascii="Times New Roman" w:hAnsi="Times New Roman" w:cs="Times New Roman"/>
          <w:sz w:val="26"/>
          <w:szCs w:val="26"/>
        </w:rPr>
        <w:t xml:space="preserve">Det enkelte MGK-center har ansvar for at tilrettelægge </w:t>
      </w:r>
      <w:r w:rsidRPr="00BE29CF">
        <w:rPr>
          <w:rFonts w:ascii="Times New Roman" w:hAnsi="Times New Roman" w:cs="Times New Roman"/>
          <w:sz w:val="26"/>
          <w:szCs w:val="26"/>
        </w:rPr>
        <w:t>en studieordning</w:t>
      </w:r>
      <w:r w:rsidR="003233FB">
        <w:rPr>
          <w:rFonts w:ascii="Times New Roman" w:hAnsi="Times New Roman" w:cs="Times New Roman"/>
          <w:sz w:val="26"/>
          <w:szCs w:val="26"/>
        </w:rPr>
        <w:t>. Studieordningen</w:t>
      </w:r>
      <w:r w:rsidRPr="00BE29CF">
        <w:rPr>
          <w:rFonts w:ascii="Times New Roman" w:hAnsi="Times New Roman" w:cs="Times New Roman"/>
          <w:sz w:val="26"/>
          <w:szCs w:val="26"/>
        </w:rPr>
        <w:t xml:space="preserve"> </w:t>
      </w:r>
      <w:r w:rsidR="003233FB">
        <w:rPr>
          <w:rFonts w:ascii="Times New Roman" w:hAnsi="Times New Roman" w:cs="Times New Roman"/>
          <w:sz w:val="26"/>
          <w:szCs w:val="26"/>
        </w:rPr>
        <w:t>skal</w:t>
      </w:r>
      <w:r w:rsidRPr="00BE29CF">
        <w:rPr>
          <w:rFonts w:ascii="Times New Roman" w:hAnsi="Times New Roman" w:cs="Times New Roman"/>
          <w:sz w:val="26"/>
          <w:szCs w:val="26"/>
        </w:rPr>
        <w:t xml:space="preserve"> tage udgangspunkt i følgende:</w:t>
      </w:r>
    </w:p>
    <w:p w14:paraId="531D5333" w14:textId="5A87C99E" w:rsidR="00701B98" w:rsidRPr="00BE29CF" w:rsidRDefault="00701B98" w:rsidP="00746E7E">
      <w:pPr>
        <w:spacing w:after="0" w:line="300" w:lineRule="auto"/>
        <w:ind w:firstLine="23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2</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Eleven optages på en studielinje, hvis indhold og mål er beskrevet i læreplaner. Alle MGK-centre</w:t>
      </w:r>
      <w:r w:rsidR="00CB2538">
        <w:rPr>
          <w:rFonts w:ascii="Times New Roman" w:hAnsi="Times New Roman" w:cs="Times New Roman"/>
          <w:sz w:val="26"/>
          <w:szCs w:val="26"/>
        </w:rPr>
        <w:t xml:space="preserve"> skal</w:t>
      </w:r>
      <w:r w:rsidRPr="00BE29CF">
        <w:rPr>
          <w:rFonts w:ascii="Times New Roman" w:hAnsi="Times New Roman" w:cs="Times New Roman"/>
          <w:sz w:val="26"/>
          <w:szCs w:val="26"/>
        </w:rPr>
        <w:t xml:space="preserve"> udbyde en klassisk studielinje og en rytmisk studielinje. Desuden kan MGK-centrene udbyde andre studielinjer inden</w:t>
      </w:r>
      <w:r w:rsidR="00F61481">
        <w:rPr>
          <w:rFonts w:ascii="Times New Roman" w:hAnsi="Times New Roman" w:cs="Times New Roman"/>
          <w:sz w:val="26"/>
          <w:szCs w:val="26"/>
        </w:rPr>
        <w:t xml:space="preserve"> </w:t>
      </w:r>
      <w:r w:rsidRPr="00BE29CF">
        <w:rPr>
          <w:rFonts w:ascii="Times New Roman" w:hAnsi="Times New Roman" w:cs="Times New Roman"/>
          <w:sz w:val="26"/>
          <w:szCs w:val="26"/>
        </w:rPr>
        <w:t xml:space="preserve">for musikudøvelse og </w:t>
      </w:r>
      <w:r w:rsidR="00F61481">
        <w:rPr>
          <w:rFonts w:ascii="Times New Roman" w:hAnsi="Times New Roman" w:cs="Times New Roman"/>
          <w:sz w:val="26"/>
          <w:szCs w:val="26"/>
        </w:rPr>
        <w:t>musik</w:t>
      </w:r>
      <w:r w:rsidRPr="00BE29CF">
        <w:rPr>
          <w:rFonts w:ascii="Times New Roman" w:hAnsi="Times New Roman" w:cs="Times New Roman"/>
          <w:sz w:val="26"/>
          <w:szCs w:val="26"/>
        </w:rPr>
        <w:t>skabe</w:t>
      </w:r>
      <w:r w:rsidR="00F61481">
        <w:rPr>
          <w:rFonts w:ascii="Times New Roman" w:hAnsi="Times New Roman" w:cs="Times New Roman"/>
          <w:sz w:val="26"/>
          <w:szCs w:val="26"/>
        </w:rPr>
        <w:t>lse</w:t>
      </w:r>
      <w:r w:rsidRPr="00BE29CF">
        <w:rPr>
          <w:rFonts w:ascii="Times New Roman" w:hAnsi="Times New Roman" w:cs="Times New Roman"/>
          <w:sz w:val="26"/>
          <w:szCs w:val="26"/>
        </w:rPr>
        <w:t>, fx produktionslinjer, lydlinjer, folkemusiklinjer, AM-linjer mm.</w:t>
      </w:r>
    </w:p>
    <w:p w14:paraId="4758F346" w14:textId="6F03027B" w:rsidR="0022073A" w:rsidRPr="00BE29CF" w:rsidRDefault="00701B98" w:rsidP="0022073A">
      <w:pPr>
        <w:spacing w:after="0" w:line="300" w:lineRule="auto"/>
        <w:ind w:firstLine="23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3</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Et</w:t>
      </w:r>
      <w:r w:rsidR="00A06675" w:rsidRPr="00BE29CF">
        <w:rPr>
          <w:rFonts w:ascii="Times New Roman" w:hAnsi="Times New Roman" w:cs="Times New Roman"/>
          <w:sz w:val="26"/>
          <w:szCs w:val="26"/>
        </w:rPr>
        <w:t xml:space="preserve"> </w:t>
      </w:r>
      <w:r w:rsidRPr="00BE29CF">
        <w:rPr>
          <w:rFonts w:ascii="Times New Roman" w:hAnsi="Times New Roman" w:cs="Times New Roman"/>
          <w:sz w:val="26"/>
          <w:szCs w:val="26"/>
        </w:rPr>
        <w:t>MGK</w:t>
      </w:r>
      <w:r w:rsidR="006671A9" w:rsidRPr="00BE29CF">
        <w:rPr>
          <w:rFonts w:ascii="Times New Roman" w:hAnsi="Times New Roman" w:cs="Times New Roman"/>
          <w:sz w:val="26"/>
          <w:szCs w:val="26"/>
        </w:rPr>
        <w:t>-</w:t>
      </w:r>
      <w:r w:rsidRPr="00BE29CF">
        <w:rPr>
          <w:rFonts w:ascii="Times New Roman" w:hAnsi="Times New Roman" w:cs="Times New Roman"/>
          <w:sz w:val="26"/>
          <w:szCs w:val="26"/>
        </w:rPr>
        <w:t xml:space="preserve">forløb </w:t>
      </w:r>
      <w:r w:rsidR="00330115" w:rsidRPr="00BE29CF">
        <w:rPr>
          <w:rFonts w:ascii="Times New Roman" w:hAnsi="Times New Roman" w:cs="Times New Roman"/>
          <w:sz w:val="26"/>
          <w:szCs w:val="26"/>
        </w:rPr>
        <w:t xml:space="preserve">er 3-årigt og </w:t>
      </w:r>
      <w:r w:rsidRPr="00BE29CF">
        <w:rPr>
          <w:rFonts w:ascii="Times New Roman" w:hAnsi="Times New Roman" w:cs="Times New Roman"/>
          <w:sz w:val="26"/>
          <w:szCs w:val="26"/>
        </w:rPr>
        <w:t xml:space="preserve">består af 300 lektioner </w:t>
      </w:r>
      <w:r w:rsidR="00C932A4" w:rsidRPr="00BE29CF">
        <w:rPr>
          <w:rFonts w:ascii="Times New Roman" w:hAnsi="Times New Roman" w:cs="Times New Roman"/>
          <w:sz w:val="26"/>
          <w:szCs w:val="26"/>
        </w:rPr>
        <w:t>á</w:t>
      </w:r>
      <w:r w:rsidRPr="00BE29CF">
        <w:rPr>
          <w:rFonts w:ascii="Times New Roman" w:hAnsi="Times New Roman" w:cs="Times New Roman"/>
          <w:sz w:val="26"/>
          <w:szCs w:val="26"/>
        </w:rPr>
        <w:t xml:space="preserve"> 45 minutter pr. skoleår.</w:t>
      </w:r>
      <w:r w:rsidR="0022073A" w:rsidRPr="0022073A">
        <w:rPr>
          <w:rFonts w:ascii="Times New Roman" w:hAnsi="Times New Roman" w:cs="Times New Roman"/>
          <w:sz w:val="26"/>
          <w:szCs w:val="26"/>
        </w:rPr>
        <w:t xml:space="preserve"> </w:t>
      </w:r>
      <w:r w:rsidR="0022073A" w:rsidRPr="00BE29CF">
        <w:rPr>
          <w:rFonts w:ascii="Times New Roman" w:hAnsi="Times New Roman" w:cs="Times New Roman"/>
          <w:sz w:val="26"/>
          <w:szCs w:val="26"/>
        </w:rPr>
        <w:t>Et elevårsværk fordeles således:</w:t>
      </w:r>
    </w:p>
    <w:p w14:paraId="3A79A17E" w14:textId="3D071993" w:rsidR="0022073A" w:rsidRPr="00BE29CF" w:rsidRDefault="0022073A" w:rsidP="0022073A">
      <w:pPr>
        <w:pStyle w:val="Listeafsnit"/>
        <w:numPr>
          <w:ilvl w:val="0"/>
          <w:numId w:val="6"/>
        </w:numPr>
        <w:spacing w:after="0" w:line="300" w:lineRule="auto"/>
        <w:rPr>
          <w:rFonts w:ascii="Times New Roman" w:hAnsi="Times New Roman" w:cs="Times New Roman"/>
          <w:sz w:val="26"/>
          <w:szCs w:val="26"/>
        </w:rPr>
      </w:pPr>
      <w:r w:rsidRPr="00BE29CF">
        <w:rPr>
          <w:rFonts w:ascii="Times New Roman" w:hAnsi="Times New Roman" w:cs="Times New Roman"/>
          <w:sz w:val="26"/>
          <w:szCs w:val="26"/>
        </w:rPr>
        <w:t>Instrumental fagblok 70</w:t>
      </w:r>
      <w:r>
        <w:rPr>
          <w:rFonts w:ascii="Times New Roman" w:hAnsi="Times New Roman" w:cs="Times New Roman"/>
          <w:sz w:val="26"/>
          <w:szCs w:val="26"/>
        </w:rPr>
        <w:t xml:space="preserve"> lektioner</w:t>
      </w:r>
      <w:r w:rsidRPr="00BE29CF">
        <w:rPr>
          <w:rFonts w:ascii="Times New Roman" w:hAnsi="Times New Roman" w:cs="Times New Roman"/>
          <w:sz w:val="26"/>
          <w:szCs w:val="26"/>
        </w:rPr>
        <w:t xml:space="preserve"> (Hovedfag og bifag mv., heraf hovedfag dog mindst 48 lektioner)</w:t>
      </w:r>
    </w:p>
    <w:p w14:paraId="6735292D" w14:textId="77777777" w:rsidR="0022073A" w:rsidRPr="00BE29CF" w:rsidRDefault="0022073A" w:rsidP="0022073A">
      <w:pPr>
        <w:pStyle w:val="Listeafsnit"/>
        <w:numPr>
          <w:ilvl w:val="0"/>
          <w:numId w:val="6"/>
        </w:numPr>
        <w:spacing w:after="0" w:line="300" w:lineRule="auto"/>
        <w:rPr>
          <w:rFonts w:ascii="Times New Roman" w:hAnsi="Times New Roman" w:cs="Times New Roman"/>
          <w:sz w:val="26"/>
          <w:szCs w:val="26"/>
        </w:rPr>
      </w:pPr>
      <w:r w:rsidRPr="00BE29CF">
        <w:rPr>
          <w:rFonts w:ascii="Times New Roman" w:hAnsi="Times New Roman" w:cs="Times New Roman"/>
          <w:sz w:val="26"/>
          <w:szCs w:val="26"/>
        </w:rPr>
        <w:t>Teoretisk fagblok 90 lektioner</w:t>
      </w:r>
    </w:p>
    <w:p w14:paraId="7D798B58" w14:textId="77777777" w:rsidR="0022073A" w:rsidRPr="00BE29CF" w:rsidRDefault="0022073A" w:rsidP="0022073A">
      <w:pPr>
        <w:pStyle w:val="Listeafsnit"/>
        <w:numPr>
          <w:ilvl w:val="0"/>
          <w:numId w:val="6"/>
        </w:numPr>
        <w:spacing w:after="0" w:line="300" w:lineRule="auto"/>
        <w:rPr>
          <w:rFonts w:ascii="Times New Roman" w:hAnsi="Times New Roman" w:cs="Times New Roman"/>
          <w:sz w:val="26"/>
          <w:szCs w:val="26"/>
        </w:rPr>
      </w:pPr>
      <w:r w:rsidRPr="00BE29CF">
        <w:rPr>
          <w:rFonts w:ascii="Times New Roman" w:hAnsi="Times New Roman" w:cs="Times New Roman"/>
          <w:sz w:val="26"/>
          <w:szCs w:val="26"/>
        </w:rPr>
        <w:t>Praktisk fagblok 120 lektioner</w:t>
      </w:r>
    </w:p>
    <w:p w14:paraId="142BCE21" w14:textId="61830957" w:rsidR="00701B98" w:rsidRPr="008F42F9" w:rsidRDefault="0022073A" w:rsidP="008F42F9">
      <w:pPr>
        <w:pStyle w:val="Listeafsnit"/>
        <w:numPr>
          <w:ilvl w:val="0"/>
          <w:numId w:val="6"/>
        </w:numPr>
        <w:spacing w:after="0" w:line="300" w:lineRule="auto"/>
        <w:rPr>
          <w:rFonts w:ascii="Times New Roman" w:hAnsi="Times New Roman" w:cs="Times New Roman"/>
          <w:sz w:val="26"/>
          <w:szCs w:val="26"/>
        </w:rPr>
      </w:pPr>
      <w:r w:rsidRPr="00BE29CF">
        <w:rPr>
          <w:rFonts w:ascii="Times New Roman" w:hAnsi="Times New Roman" w:cs="Times New Roman"/>
          <w:sz w:val="26"/>
          <w:szCs w:val="26"/>
        </w:rPr>
        <w:lastRenderedPageBreak/>
        <w:t>Valgfagsblok 20 lektioner.</w:t>
      </w:r>
    </w:p>
    <w:p w14:paraId="7B32748E" w14:textId="25BE7B36" w:rsidR="00701B98" w:rsidRPr="00BE29CF" w:rsidRDefault="00701B98" w:rsidP="008F42F9">
      <w:pPr>
        <w:spacing w:after="0" w:line="300" w:lineRule="auto"/>
        <w:ind w:firstLine="426"/>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4</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Der er mødepligt på MGK.</w:t>
      </w:r>
    </w:p>
    <w:p w14:paraId="5492B28C" w14:textId="77D836D2" w:rsidR="00701B98" w:rsidRPr="00BE29CF" w:rsidRDefault="00701B98" w:rsidP="008F42F9">
      <w:pPr>
        <w:spacing w:after="0" w:line="300" w:lineRule="auto"/>
        <w:ind w:left="238" w:firstLine="18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BD1B1F" w:rsidRPr="00746E7E">
        <w:rPr>
          <w:rFonts w:ascii="Times New Roman" w:hAnsi="Times New Roman" w:cs="Times New Roman"/>
          <w:i/>
          <w:sz w:val="26"/>
          <w:szCs w:val="26"/>
        </w:rPr>
        <w:t>5</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w:t>
      </w:r>
      <w:r w:rsidR="001D5004">
        <w:rPr>
          <w:rFonts w:ascii="Times New Roman" w:hAnsi="Times New Roman" w:cs="Times New Roman"/>
          <w:sz w:val="26"/>
          <w:szCs w:val="26"/>
        </w:rPr>
        <w:t>Såfremt en MGK-</w:t>
      </w:r>
      <w:r w:rsidRPr="00BE29CF">
        <w:rPr>
          <w:rFonts w:ascii="Times New Roman" w:hAnsi="Times New Roman" w:cs="Times New Roman"/>
          <w:sz w:val="26"/>
          <w:szCs w:val="26"/>
        </w:rPr>
        <w:t>elev ønsker at strække MGK</w:t>
      </w:r>
      <w:r w:rsidR="00A06675" w:rsidRPr="00BE29CF">
        <w:rPr>
          <w:rFonts w:ascii="Times New Roman" w:hAnsi="Times New Roman" w:cs="Times New Roman"/>
          <w:sz w:val="26"/>
          <w:szCs w:val="26"/>
        </w:rPr>
        <w:t>-</w:t>
      </w:r>
      <w:r w:rsidRPr="00BE29CF">
        <w:rPr>
          <w:rFonts w:ascii="Times New Roman" w:hAnsi="Times New Roman" w:cs="Times New Roman"/>
          <w:sz w:val="26"/>
          <w:szCs w:val="26"/>
        </w:rPr>
        <w:t xml:space="preserve">forløbet i 4 eller 5 år, </w:t>
      </w:r>
      <w:r w:rsidR="00A06675" w:rsidRPr="00BE29CF">
        <w:rPr>
          <w:rFonts w:ascii="Times New Roman" w:hAnsi="Times New Roman" w:cs="Times New Roman"/>
          <w:sz w:val="26"/>
          <w:szCs w:val="26"/>
        </w:rPr>
        <w:t>kan</w:t>
      </w:r>
      <w:r w:rsidR="001D5004">
        <w:rPr>
          <w:rFonts w:ascii="Times New Roman" w:hAnsi="Times New Roman" w:cs="Times New Roman"/>
          <w:sz w:val="26"/>
          <w:szCs w:val="26"/>
        </w:rPr>
        <w:t xml:space="preserve"> dette indbringes for </w:t>
      </w:r>
      <w:r w:rsidR="001D5004" w:rsidRPr="00BE29CF">
        <w:rPr>
          <w:rFonts w:ascii="Times New Roman" w:hAnsi="Times New Roman" w:cs="Times New Roman"/>
          <w:sz w:val="26"/>
          <w:szCs w:val="26"/>
        </w:rPr>
        <w:t>ledelsen</w:t>
      </w:r>
      <w:r w:rsidR="001D5004">
        <w:rPr>
          <w:rFonts w:ascii="Times New Roman" w:hAnsi="Times New Roman" w:cs="Times New Roman"/>
          <w:sz w:val="26"/>
          <w:szCs w:val="26"/>
        </w:rPr>
        <w:t xml:space="preserve"> af MGK-centeret</w:t>
      </w:r>
      <w:r w:rsidR="001D5004" w:rsidRPr="00BE29CF">
        <w:rPr>
          <w:rFonts w:ascii="Times New Roman" w:hAnsi="Times New Roman" w:cs="Times New Roman"/>
          <w:sz w:val="26"/>
          <w:szCs w:val="26"/>
        </w:rPr>
        <w:t xml:space="preserve">, der beslutter, hvorvidt ønsket kan imødekommes. </w:t>
      </w:r>
      <w:r w:rsidR="001D5004">
        <w:rPr>
          <w:rFonts w:ascii="Times New Roman" w:hAnsi="Times New Roman" w:cs="Times New Roman"/>
          <w:sz w:val="26"/>
          <w:szCs w:val="26"/>
        </w:rPr>
        <w:t>D</w:t>
      </w:r>
      <w:r w:rsidRPr="00BE29CF">
        <w:rPr>
          <w:rFonts w:ascii="Times New Roman" w:hAnsi="Times New Roman" w:cs="Times New Roman"/>
          <w:sz w:val="26"/>
          <w:szCs w:val="26"/>
        </w:rPr>
        <w:t>et samlede timetal</w:t>
      </w:r>
      <w:r w:rsidR="001D5004">
        <w:rPr>
          <w:rFonts w:ascii="Times New Roman" w:hAnsi="Times New Roman" w:cs="Times New Roman"/>
          <w:sz w:val="26"/>
          <w:szCs w:val="26"/>
        </w:rPr>
        <w:t xml:space="preserve"> bør </w:t>
      </w:r>
      <w:r w:rsidR="00A06675" w:rsidRPr="00BE29CF">
        <w:rPr>
          <w:rFonts w:ascii="Times New Roman" w:hAnsi="Times New Roman" w:cs="Times New Roman"/>
          <w:sz w:val="26"/>
          <w:szCs w:val="26"/>
        </w:rPr>
        <w:t xml:space="preserve">tilrettes </w:t>
      </w:r>
      <w:r w:rsidRPr="00BE29CF">
        <w:rPr>
          <w:rFonts w:ascii="Times New Roman" w:hAnsi="Times New Roman" w:cs="Times New Roman"/>
          <w:sz w:val="26"/>
          <w:szCs w:val="26"/>
        </w:rPr>
        <w:t>under hensyntagen til dette</w:t>
      </w:r>
      <w:r w:rsidR="00D246A9">
        <w:rPr>
          <w:rFonts w:ascii="Times New Roman" w:hAnsi="Times New Roman" w:cs="Times New Roman"/>
          <w:sz w:val="26"/>
          <w:szCs w:val="26"/>
        </w:rPr>
        <w:t>, men</w:t>
      </w:r>
      <w:r w:rsidRPr="00BE29CF">
        <w:rPr>
          <w:rFonts w:ascii="Times New Roman" w:hAnsi="Times New Roman" w:cs="Times New Roman"/>
          <w:sz w:val="26"/>
          <w:szCs w:val="26"/>
        </w:rPr>
        <w:t xml:space="preserve"> den enkelte</w:t>
      </w:r>
      <w:r w:rsidR="001D5004">
        <w:rPr>
          <w:rFonts w:ascii="Times New Roman" w:hAnsi="Times New Roman" w:cs="Times New Roman"/>
          <w:sz w:val="26"/>
          <w:szCs w:val="26"/>
        </w:rPr>
        <w:t xml:space="preserve"> MGK-elev</w:t>
      </w:r>
      <w:r w:rsidRPr="00BE29CF">
        <w:rPr>
          <w:rFonts w:ascii="Times New Roman" w:hAnsi="Times New Roman" w:cs="Times New Roman"/>
          <w:sz w:val="26"/>
          <w:szCs w:val="26"/>
        </w:rPr>
        <w:t xml:space="preserve"> har</w:t>
      </w:r>
      <w:r w:rsidR="00587D61">
        <w:rPr>
          <w:rFonts w:ascii="Times New Roman" w:hAnsi="Times New Roman" w:cs="Times New Roman"/>
          <w:sz w:val="26"/>
          <w:szCs w:val="26"/>
        </w:rPr>
        <w:t xml:space="preserve"> ikke</w:t>
      </w:r>
      <w:r w:rsidRPr="00BE29CF">
        <w:rPr>
          <w:rFonts w:ascii="Times New Roman" w:hAnsi="Times New Roman" w:cs="Times New Roman"/>
          <w:sz w:val="26"/>
          <w:szCs w:val="26"/>
        </w:rPr>
        <w:t xml:space="preserve"> krav på mere end 900 lektioner i det samlede </w:t>
      </w:r>
      <w:r w:rsidR="00A06675" w:rsidRPr="00BE29CF">
        <w:rPr>
          <w:rFonts w:ascii="Times New Roman" w:hAnsi="Times New Roman" w:cs="Times New Roman"/>
          <w:sz w:val="26"/>
          <w:szCs w:val="26"/>
        </w:rPr>
        <w:t>MGK-forløb</w:t>
      </w:r>
      <w:r w:rsidRPr="00BE29CF">
        <w:rPr>
          <w:rFonts w:ascii="Times New Roman" w:hAnsi="Times New Roman" w:cs="Times New Roman"/>
          <w:sz w:val="26"/>
          <w:szCs w:val="26"/>
        </w:rPr>
        <w:t>.</w:t>
      </w:r>
      <w:r w:rsidR="00A06675" w:rsidRPr="00BE29CF">
        <w:rPr>
          <w:rFonts w:ascii="Times New Roman" w:hAnsi="Times New Roman" w:cs="Times New Roman"/>
          <w:sz w:val="26"/>
          <w:szCs w:val="26"/>
        </w:rPr>
        <w:t xml:space="preserve"> </w:t>
      </w:r>
    </w:p>
    <w:p w14:paraId="29F54795" w14:textId="64D97955" w:rsidR="00701B98" w:rsidRPr="00BE29CF" w:rsidRDefault="00701B98" w:rsidP="008F42F9">
      <w:pPr>
        <w:spacing w:after="0" w:line="300" w:lineRule="auto"/>
        <w:ind w:left="238" w:firstLine="18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22073A">
        <w:rPr>
          <w:rFonts w:ascii="Times New Roman" w:hAnsi="Times New Roman" w:cs="Times New Roman"/>
          <w:i/>
          <w:sz w:val="26"/>
          <w:szCs w:val="26"/>
        </w:rPr>
        <w:t>6</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Instrumentalundervisningen kan udføres på hold, når det findes fagligt og pædagogisk hensigtsmæssigt. Holdundervisning skal tilrettelægges, så det er fagligt og pædagogisk hensigtsmæssigt, fx niveau- og genredelt.</w:t>
      </w:r>
    </w:p>
    <w:p w14:paraId="01EC73A5" w14:textId="0610AB6B" w:rsidR="00701B98" w:rsidRPr="00BE29CF" w:rsidRDefault="00701B98" w:rsidP="008F42F9">
      <w:pPr>
        <w:spacing w:after="0" w:line="300" w:lineRule="auto"/>
        <w:ind w:left="238" w:firstLine="18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22073A">
        <w:rPr>
          <w:rFonts w:ascii="Times New Roman" w:hAnsi="Times New Roman" w:cs="Times New Roman"/>
          <w:i/>
          <w:sz w:val="26"/>
          <w:szCs w:val="26"/>
        </w:rPr>
        <w:t>7</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MGK undervisningsåret </w:t>
      </w:r>
      <w:r w:rsidR="002F7C4D">
        <w:rPr>
          <w:rFonts w:ascii="Times New Roman" w:hAnsi="Times New Roman" w:cs="Times New Roman"/>
          <w:sz w:val="26"/>
          <w:szCs w:val="26"/>
        </w:rPr>
        <w:t xml:space="preserve">skal </w:t>
      </w:r>
      <w:r w:rsidRPr="00BE29CF">
        <w:rPr>
          <w:rFonts w:ascii="Times New Roman" w:hAnsi="Times New Roman" w:cs="Times New Roman"/>
          <w:sz w:val="26"/>
          <w:szCs w:val="26"/>
        </w:rPr>
        <w:t xml:space="preserve">følge musikskolens </w:t>
      </w:r>
      <w:proofErr w:type="spellStart"/>
      <w:r w:rsidRPr="00BE29CF">
        <w:rPr>
          <w:rFonts w:ascii="Times New Roman" w:hAnsi="Times New Roman" w:cs="Times New Roman"/>
          <w:sz w:val="26"/>
          <w:szCs w:val="26"/>
        </w:rPr>
        <w:t>undervisningsår</w:t>
      </w:r>
      <w:proofErr w:type="spellEnd"/>
      <w:r w:rsidRPr="00BE29CF">
        <w:rPr>
          <w:rFonts w:ascii="Times New Roman" w:hAnsi="Times New Roman" w:cs="Times New Roman"/>
          <w:sz w:val="26"/>
          <w:szCs w:val="26"/>
        </w:rPr>
        <w:t xml:space="preserve"> og tilrettelægges over 36 uger.</w:t>
      </w:r>
    </w:p>
    <w:p w14:paraId="0F384ABF" w14:textId="488CCCD0" w:rsidR="00701B98" w:rsidRPr="00BE29CF" w:rsidRDefault="00701B98" w:rsidP="008F42F9">
      <w:pPr>
        <w:spacing w:after="0" w:line="300" w:lineRule="auto"/>
        <w:ind w:left="238" w:firstLine="18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22073A">
        <w:rPr>
          <w:rFonts w:ascii="Times New Roman" w:hAnsi="Times New Roman" w:cs="Times New Roman"/>
          <w:i/>
          <w:sz w:val="26"/>
          <w:szCs w:val="26"/>
        </w:rPr>
        <w:t>8</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MGK-kurset kan give dispensation for deltagelse i almene fag eller bifag til elever, som ad anden vej har erhvervet sig tilsvarende færdigheder, eller hvor færdighederne skønnes unødvendige for uddannelsen. Der kan ligeledes tildeles elever ekstra undervisning, hvor det skønnes nødvendigt.</w:t>
      </w:r>
    </w:p>
    <w:p w14:paraId="71FF9227" w14:textId="1D683BF7" w:rsidR="00701B98" w:rsidRPr="00BE29CF" w:rsidRDefault="00701B98" w:rsidP="008F42F9">
      <w:pPr>
        <w:spacing w:after="0" w:line="300" w:lineRule="auto"/>
        <w:ind w:left="238" w:firstLine="188"/>
        <w:rPr>
          <w:rFonts w:ascii="Times New Roman" w:hAnsi="Times New Roman" w:cs="Times New Roman"/>
          <w:sz w:val="26"/>
          <w:szCs w:val="26"/>
        </w:rPr>
      </w:pPr>
      <w:r w:rsidRPr="00746E7E">
        <w:rPr>
          <w:rFonts w:ascii="Times New Roman" w:hAnsi="Times New Roman" w:cs="Times New Roman"/>
          <w:i/>
          <w:sz w:val="26"/>
          <w:szCs w:val="26"/>
        </w:rPr>
        <w:t xml:space="preserve">Stk. </w:t>
      </w:r>
      <w:r w:rsidR="0022073A">
        <w:rPr>
          <w:rFonts w:ascii="Times New Roman" w:hAnsi="Times New Roman" w:cs="Times New Roman"/>
          <w:i/>
          <w:sz w:val="26"/>
          <w:szCs w:val="26"/>
        </w:rPr>
        <w:t>9</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MGK-kurset kan efter ansøgning bevilge orlov.</w:t>
      </w:r>
    </w:p>
    <w:p w14:paraId="515ABB19" w14:textId="42D14500" w:rsidR="008802AB" w:rsidRPr="00BE29CF" w:rsidRDefault="00701B98" w:rsidP="008F42F9">
      <w:pPr>
        <w:spacing w:after="0" w:line="300" w:lineRule="auto"/>
        <w:ind w:left="238" w:firstLine="188"/>
        <w:rPr>
          <w:rFonts w:ascii="Times New Roman" w:hAnsi="Times New Roman" w:cs="Times New Roman"/>
          <w:sz w:val="26"/>
          <w:szCs w:val="26"/>
        </w:rPr>
      </w:pPr>
      <w:r w:rsidRPr="00746E7E">
        <w:rPr>
          <w:rFonts w:ascii="Times New Roman" w:hAnsi="Times New Roman" w:cs="Times New Roman"/>
          <w:i/>
          <w:sz w:val="26"/>
          <w:szCs w:val="26"/>
        </w:rPr>
        <w:t>Stk. 1</w:t>
      </w:r>
      <w:r w:rsidR="0022073A">
        <w:rPr>
          <w:rFonts w:ascii="Times New Roman" w:hAnsi="Times New Roman" w:cs="Times New Roman"/>
          <w:i/>
          <w:sz w:val="26"/>
          <w:szCs w:val="26"/>
        </w:rPr>
        <w:t>0</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w:t>
      </w:r>
      <w:r w:rsidR="008802AB" w:rsidRPr="00BE29CF">
        <w:rPr>
          <w:rFonts w:ascii="Times New Roman" w:hAnsi="Times New Roman" w:cs="Times New Roman"/>
          <w:sz w:val="26"/>
          <w:szCs w:val="26"/>
        </w:rPr>
        <w:t xml:space="preserve">MGK fastlægger selv lokale retningslinjer for afholdelse af årsprøver/ årsevalueringer samt afgangsprøver. </w:t>
      </w:r>
    </w:p>
    <w:p w14:paraId="6A3CBA68" w14:textId="7150FBC5" w:rsidR="001E2E95" w:rsidRPr="00BE29CF" w:rsidRDefault="008802AB" w:rsidP="008F42F9">
      <w:pPr>
        <w:spacing w:after="0" w:line="300" w:lineRule="auto"/>
        <w:ind w:left="238" w:firstLine="188"/>
        <w:rPr>
          <w:rFonts w:ascii="Times New Roman" w:hAnsi="Times New Roman" w:cs="Times New Roman"/>
          <w:sz w:val="26"/>
          <w:szCs w:val="26"/>
        </w:rPr>
      </w:pPr>
      <w:r w:rsidRPr="00746E7E">
        <w:rPr>
          <w:rFonts w:ascii="Times New Roman" w:hAnsi="Times New Roman" w:cs="Times New Roman"/>
          <w:i/>
          <w:sz w:val="26"/>
          <w:szCs w:val="26"/>
        </w:rPr>
        <w:t>Stk. 1</w:t>
      </w:r>
      <w:r w:rsidR="0022073A">
        <w:rPr>
          <w:rFonts w:ascii="Times New Roman" w:hAnsi="Times New Roman" w:cs="Times New Roman"/>
          <w:i/>
          <w:sz w:val="26"/>
          <w:szCs w:val="26"/>
        </w:rPr>
        <w:t>1</w:t>
      </w:r>
      <w:r w:rsidRPr="00746E7E">
        <w:rPr>
          <w:rFonts w:ascii="Times New Roman" w:hAnsi="Times New Roman" w:cs="Times New Roman"/>
          <w:i/>
          <w:sz w:val="26"/>
          <w:szCs w:val="26"/>
        </w:rPr>
        <w:t>.</w:t>
      </w:r>
      <w:r w:rsidRPr="00BE29CF">
        <w:rPr>
          <w:rFonts w:ascii="Times New Roman" w:hAnsi="Times New Roman" w:cs="Times New Roman"/>
          <w:sz w:val="26"/>
          <w:szCs w:val="26"/>
        </w:rPr>
        <w:t xml:space="preserve"> MGK udsteder bevis for gennemført kursus. </w:t>
      </w:r>
    </w:p>
    <w:p w14:paraId="0408F1CE" w14:textId="3C383B6B" w:rsidR="00D4334C" w:rsidRPr="00BE29CF" w:rsidRDefault="00D4334C" w:rsidP="004F2F12">
      <w:pPr>
        <w:spacing w:after="0" w:line="300" w:lineRule="auto"/>
        <w:rPr>
          <w:rFonts w:ascii="Times New Roman" w:hAnsi="Times New Roman" w:cs="Times New Roman"/>
          <w:sz w:val="26"/>
          <w:szCs w:val="26"/>
        </w:rPr>
      </w:pPr>
    </w:p>
    <w:p w14:paraId="1E44C19E" w14:textId="33C353F5" w:rsidR="00302C12" w:rsidRPr="00BE29CF" w:rsidRDefault="00302C12" w:rsidP="00746E7E">
      <w:pPr>
        <w:spacing w:after="0" w:line="300" w:lineRule="auto"/>
        <w:ind w:firstLine="238"/>
        <w:jc w:val="center"/>
        <w:rPr>
          <w:rFonts w:ascii="Times New Roman" w:hAnsi="Times New Roman" w:cs="Times New Roman"/>
          <w:sz w:val="26"/>
          <w:szCs w:val="26"/>
        </w:rPr>
      </w:pPr>
      <w:r w:rsidRPr="00BE29CF">
        <w:rPr>
          <w:rFonts w:ascii="Times New Roman" w:hAnsi="Times New Roman" w:cs="Times New Roman"/>
          <w:sz w:val="26"/>
          <w:szCs w:val="26"/>
        </w:rPr>
        <w:t xml:space="preserve">Kapitel </w:t>
      </w:r>
      <w:r w:rsidR="004F2F12">
        <w:rPr>
          <w:rFonts w:ascii="Times New Roman" w:hAnsi="Times New Roman" w:cs="Times New Roman"/>
          <w:sz w:val="26"/>
          <w:szCs w:val="26"/>
        </w:rPr>
        <w:t>5</w:t>
      </w:r>
    </w:p>
    <w:p w14:paraId="750BC897" w14:textId="00E684E0" w:rsidR="00302C12" w:rsidRPr="00BE29CF" w:rsidRDefault="00302C12" w:rsidP="00746E7E">
      <w:pPr>
        <w:spacing w:after="0" w:line="300" w:lineRule="auto"/>
        <w:ind w:firstLine="238"/>
        <w:jc w:val="center"/>
        <w:rPr>
          <w:rFonts w:ascii="Times New Roman" w:hAnsi="Times New Roman" w:cs="Times New Roman"/>
          <w:i/>
          <w:sz w:val="26"/>
          <w:szCs w:val="26"/>
        </w:rPr>
      </w:pPr>
      <w:r w:rsidRPr="00BE29CF">
        <w:rPr>
          <w:rFonts w:ascii="Times New Roman" w:hAnsi="Times New Roman" w:cs="Times New Roman"/>
          <w:i/>
          <w:sz w:val="26"/>
          <w:szCs w:val="26"/>
        </w:rPr>
        <w:t>Ikrafttrædelse</w:t>
      </w:r>
      <w:r w:rsidR="00B40C1A" w:rsidRPr="00BE29CF">
        <w:rPr>
          <w:rFonts w:ascii="Times New Roman" w:hAnsi="Times New Roman" w:cs="Times New Roman"/>
          <w:i/>
          <w:sz w:val="26"/>
          <w:szCs w:val="26"/>
        </w:rPr>
        <w:t>n</w:t>
      </w:r>
    </w:p>
    <w:p w14:paraId="4A71D744" w14:textId="0C5C3821" w:rsidR="00302C12" w:rsidRPr="00BE29CF" w:rsidRDefault="00302C12" w:rsidP="00746E7E">
      <w:pPr>
        <w:spacing w:after="0" w:line="300" w:lineRule="auto"/>
        <w:ind w:firstLine="238"/>
        <w:rPr>
          <w:rFonts w:ascii="Times New Roman" w:hAnsi="Times New Roman" w:cs="Times New Roman"/>
          <w:sz w:val="26"/>
          <w:szCs w:val="26"/>
        </w:rPr>
      </w:pPr>
    </w:p>
    <w:p w14:paraId="75F659EA" w14:textId="722B4E5A" w:rsidR="006B4F03" w:rsidRPr="00BE29CF" w:rsidRDefault="00302C12" w:rsidP="00746E7E">
      <w:pPr>
        <w:spacing w:after="0" w:line="300" w:lineRule="auto"/>
        <w:ind w:firstLine="238"/>
        <w:rPr>
          <w:rFonts w:ascii="Times New Roman" w:hAnsi="Times New Roman" w:cs="Times New Roman"/>
          <w:sz w:val="26"/>
          <w:szCs w:val="26"/>
        </w:rPr>
      </w:pPr>
      <w:r w:rsidRPr="00BE29CF">
        <w:rPr>
          <w:rFonts w:ascii="Times New Roman" w:hAnsi="Times New Roman" w:cs="Times New Roman"/>
          <w:b/>
          <w:sz w:val="26"/>
          <w:szCs w:val="26"/>
        </w:rPr>
        <w:t xml:space="preserve">§ </w:t>
      </w:r>
      <w:r w:rsidR="00EF6CD9" w:rsidRPr="00BE29CF">
        <w:rPr>
          <w:rFonts w:ascii="Times New Roman" w:hAnsi="Times New Roman" w:cs="Times New Roman"/>
          <w:b/>
          <w:sz w:val="26"/>
          <w:szCs w:val="26"/>
        </w:rPr>
        <w:t>1</w:t>
      </w:r>
      <w:r w:rsidR="004F2F12">
        <w:rPr>
          <w:rFonts w:ascii="Times New Roman" w:hAnsi="Times New Roman" w:cs="Times New Roman"/>
          <w:b/>
          <w:sz w:val="26"/>
          <w:szCs w:val="26"/>
        </w:rPr>
        <w:t>3</w:t>
      </w:r>
      <w:r w:rsidRPr="00BE29CF">
        <w:rPr>
          <w:rFonts w:ascii="Times New Roman" w:hAnsi="Times New Roman" w:cs="Times New Roman"/>
          <w:b/>
          <w:sz w:val="26"/>
          <w:szCs w:val="26"/>
        </w:rPr>
        <w:t>.</w:t>
      </w:r>
      <w:r w:rsidRPr="00BE29CF">
        <w:rPr>
          <w:rFonts w:ascii="Times New Roman" w:hAnsi="Times New Roman" w:cs="Times New Roman"/>
          <w:sz w:val="26"/>
          <w:szCs w:val="26"/>
        </w:rPr>
        <w:t xml:space="preserve"> </w:t>
      </w:r>
      <w:r w:rsidR="00DF7C0B" w:rsidRPr="00BE29CF">
        <w:rPr>
          <w:rFonts w:ascii="Times New Roman" w:hAnsi="Times New Roman" w:cs="Times New Roman"/>
          <w:sz w:val="26"/>
          <w:szCs w:val="26"/>
        </w:rPr>
        <w:t>Bekendtgørelsen træder i kraft den</w:t>
      </w:r>
      <w:r w:rsidR="008C6D93" w:rsidRPr="00BE29CF">
        <w:rPr>
          <w:rFonts w:ascii="Times New Roman" w:hAnsi="Times New Roman" w:cs="Times New Roman"/>
          <w:sz w:val="26"/>
          <w:szCs w:val="26"/>
        </w:rPr>
        <w:t xml:space="preserve"> 1. januar 2025</w:t>
      </w:r>
      <w:bookmarkStart w:id="1" w:name="_Hlk116650832"/>
    </w:p>
    <w:p w14:paraId="074554CB" w14:textId="77777777" w:rsidR="00970C2B" w:rsidRPr="00BE29CF" w:rsidRDefault="00970C2B" w:rsidP="00746E7E">
      <w:pPr>
        <w:spacing w:after="0" w:line="300" w:lineRule="auto"/>
        <w:ind w:firstLine="238"/>
        <w:rPr>
          <w:rFonts w:ascii="Times New Roman" w:hAnsi="Times New Roman" w:cs="Times New Roman"/>
          <w:sz w:val="26"/>
          <w:szCs w:val="26"/>
        </w:rPr>
      </w:pPr>
    </w:p>
    <w:bookmarkEnd w:id="1"/>
    <w:p w14:paraId="343CAA45" w14:textId="165CF801" w:rsidR="002604CF" w:rsidRPr="00BE29CF" w:rsidRDefault="002604CF" w:rsidP="00746E7E">
      <w:pPr>
        <w:spacing w:after="0" w:line="300" w:lineRule="auto"/>
        <w:ind w:firstLine="238"/>
        <w:jc w:val="right"/>
        <w:rPr>
          <w:rFonts w:ascii="Times New Roman" w:hAnsi="Times New Roman" w:cs="Times New Roman"/>
          <w:sz w:val="26"/>
          <w:szCs w:val="26"/>
        </w:rPr>
      </w:pPr>
    </w:p>
    <w:p w14:paraId="5614885C" w14:textId="77777777" w:rsidR="00E6045C" w:rsidRPr="00BE29CF" w:rsidRDefault="00E6045C" w:rsidP="00746E7E">
      <w:pPr>
        <w:spacing w:after="0" w:line="300" w:lineRule="auto"/>
        <w:ind w:firstLine="238"/>
        <w:rPr>
          <w:rFonts w:ascii="Times New Roman" w:hAnsi="Times New Roman" w:cs="Times New Roman"/>
          <w:sz w:val="26"/>
          <w:szCs w:val="26"/>
        </w:rPr>
      </w:pPr>
    </w:p>
    <w:p w14:paraId="1F57512F" w14:textId="0D224D2E" w:rsidR="00E6045C" w:rsidRPr="00BE29CF" w:rsidRDefault="00E6045C" w:rsidP="00746E7E">
      <w:pPr>
        <w:spacing w:after="0"/>
        <w:rPr>
          <w:rFonts w:ascii="Times New Roman" w:hAnsi="Times New Roman" w:cs="Times New Roman"/>
          <w:sz w:val="26"/>
          <w:szCs w:val="26"/>
        </w:rPr>
      </w:pPr>
    </w:p>
    <w:sectPr w:rsidR="00E6045C" w:rsidRPr="00BE29C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9641A" w16cid:durableId="2A968ADE"/>
  <w16cid:commentId w16cid:paraId="2C5D60AE" w16cid:durableId="2A97C3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2567" w14:textId="77777777" w:rsidR="00264A7F" w:rsidRDefault="00264A7F" w:rsidP="00962115">
      <w:pPr>
        <w:spacing w:after="0" w:line="240" w:lineRule="auto"/>
      </w:pPr>
      <w:r>
        <w:separator/>
      </w:r>
    </w:p>
  </w:endnote>
  <w:endnote w:type="continuationSeparator" w:id="0">
    <w:p w14:paraId="3BDB2DAC" w14:textId="77777777" w:rsidR="00264A7F" w:rsidRDefault="00264A7F" w:rsidP="0096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721AB" w14:textId="77777777" w:rsidR="00A32F3A" w:rsidRDefault="00A32F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BABC" w14:textId="77777777" w:rsidR="00A32F3A" w:rsidRDefault="00A32F3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493A" w14:textId="77777777" w:rsidR="00A32F3A" w:rsidRDefault="00A32F3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6D7AB" w14:textId="77777777" w:rsidR="00264A7F" w:rsidRDefault="00264A7F" w:rsidP="00962115">
      <w:pPr>
        <w:spacing w:after="0" w:line="240" w:lineRule="auto"/>
      </w:pPr>
      <w:r>
        <w:separator/>
      </w:r>
    </w:p>
  </w:footnote>
  <w:footnote w:type="continuationSeparator" w:id="0">
    <w:p w14:paraId="31B6BC9C" w14:textId="77777777" w:rsidR="00264A7F" w:rsidRDefault="00264A7F" w:rsidP="0096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A08E" w14:textId="65815D9B" w:rsidR="00A32F3A" w:rsidRDefault="00264A7F">
    <w:pPr>
      <w:pStyle w:val="Sidehoved"/>
    </w:pPr>
    <w:r>
      <w:rPr>
        <w:noProof/>
      </w:rPr>
      <w:pict w14:anchorId="24261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266"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1334" w14:textId="5BD0FB83" w:rsidR="00A32F3A" w:rsidRDefault="00264A7F">
    <w:pPr>
      <w:pStyle w:val="Sidehoved"/>
    </w:pPr>
    <w:r>
      <w:rPr>
        <w:noProof/>
      </w:rPr>
      <w:pict w14:anchorId="4D47F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267"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9D48" w14:textId="250760F0" w:rsidR="00A32F3A" w:rsidRDefault="00264A7F">
    <w:pPr>
      <w:pStyle w:val="Sidehoved"/>
    </w:pPr>
    <w:r>
      <w:rPr>
        <w:noProof/>
      </w:rPr>
      <w:pict w14:anchorId="04394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4265"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BE3"/>
    <w:multiLevelType w:val="hybridMultilevel"/>
    <w:tmpl w:val="A84862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547288E"/>
    <w:multiLevelType w:val="hybridMultilevel"/>
    <w:tmpl w:val="B2C0017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A5106E"/>
    <w:multiLevelType w:val="hybridMultilevel"/>
    <w:tmpl w:val="DBBE8B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2816927"/>
    <w:multiLevelType w:val="hybridMultilevel"/>
    <w:tmpl w:val="97A2B85E"/>
    <w:lvl w:ilvl="0" w:tplc="04060003">
      <w:start w:val="1"/>
      <w:numFmt w:val="bullet"/>
      <w:lvlText w:val="o"/>
      <w:lvlJc w:val="left"/>
      <w:pPr>
        <w:ind w:left="1800" w:hanging="360"/>
      </w:pPr>
      <w:rPr>
        <w:rFonts w:ascii="Courier New" w:hAnsi="Courier New" w:cs="Courier New" w:hint="default"/>
      </w:rPr>
    </w:lvl>
    <w:lvl w:ilvl="1" w:tplc="04060003">
      <w:start w:val="1"/>
      <w:numFmt w:val="bullet"/>
      <w:lvlText w:val="o"/>
      <w:lvlJc w:val="left"/>
      <w:pPr>
        <w:ind w:left="2520" w:hanging="360"/>
      </w:pPr>
      <w:rPr>
        <w:rFonts w:ascii="Courier New" w:hAnsi="Courier New" w:cs="Courier New" w:hint="default"/>
      </w:rPr>
    </w:lvl>
    <w:lvl w:ilvl="2" w:tplc="04060005">
      <w:start w:val="1"/>
      <w:numFmt w:val="bullet"/>
      <w:lvlText w:val=""/>
      <w:lvlJc w:val="left"/>
      <w:pPr>
        <w:ind w:left="3240" w:hanging="360"/>
      </w:pPr>
      <w:rPr>
        <w:rFonts w:ascii="Wingdings" w:hAnsi="Wingdings" w:hint="default"/>
      </w:rPr>
    </w:lvl>
    <w:lvl w:ilvl="3" w:tplc="04060001">
      <w:start w:val="1"/>
      <w:numFmt w:val="bullet"/>
      <w:lvlText w:val=""/>
      <w:lvlJc w:val="left"/>
      <w:pPr>
        <w:ind w:left="3960" w:hanging="360"/>
      </w:pPr>
      <w:rPr>
        <w:rFonts w:ascii="Symbol" w:hAnsi="Symbol" w:hint="default"/>
      </w:rPr>
    </w:lvl>
    <w:lvl w:ilvl="4" w:tplc="04060003">
      <w:start w:val="1"/>
      <w:numFmt w:val="bullet"/>
      <w:lvlText w:val="o"/>
      <w:lvlJc w:val="left"/>
      <w:pPr>
        <w:ind w:left="4680" w:hanging="360"/>
      </w:pPr>
      <w:rPr>
        <w:rFonts w:ascii="Courier New" w:hAnsi="Courier New" w:cs="Courier New" w:hint="default"/>
      </w:rPr>
    </w:lvl>
    <w:lvl w:ilvl="5" w:tplc="04060005">
      <w:start w:val="1"/>
      <w:numFmt w:val="bullet"/>
      <w:lvlText w:val=""/>
      <w:lvlJc w:val="left"/>
      <w:pPr>
        <w:ind w:left="5400" w:hanging="360"/>
      </w:pPr>
      <w:rPr>
        <w:rFonts w:ascii="Wingdings" w:hAnsi="Wingdings" w:hint="default"/>
      </w:rPr>
    </w:lvl>
    <w:lvl w:ilvl="6" w:tplc="04060001">
      <w:start w:val="1"/>
      <w:numFmt w:val="bullet"/>
      <w:lvlText w:val=""/>
      <w:lvlJc w:val="left"/>
      <w:pPr>
        <w:ind w:left="6120" w:hanging="360"/>
      </w:pPr>
      <w:rPr>
        <w:rFonts w:ascii="Symbol" w:hAnsi="Symbol" w:hint="default"/>
      </w:rPr>
    </w:lvl>
    <w:lvl w:ilvl="7" w:tplc="04060003">
      <w:start w:val="1"/>
      <w:numFmt w:val="bullet"/>
      <w:lvlText w:val="o"/>
      <w:lvlJc w:val="left"/>
      <w:pPr>
        <w:ind w:left="6840" w:hanging="360"/>
      </w:pPr>
      <w:rPr>
        <w:rFonts w:ascii="Courier New" w:hAnsi="Courier New" w:cs="Courier New" w:hint="default"/>
      </w:rPr>
    </w:lvl>
    <w:lvl w:ilvl="8" w:tplc="04060005">
      <w:start w:val="1"/>
      <w:numFmt w:val="bullet"/>
      <w:lvlText w:val=""/>
      <w:lvlJc w:val="left"/>
      <w:pPr>
        <w:ind w:left="7560" w:hanging="360"/>
      </w:pPr>
      <w:rPr>
        <w:rFonts w:ascii="Wingdings" w:hAnsi="Wingdings" w:hint="default"/>
      </w:rPr>
    </w:lvl>
  </w:abstractNum>
  <w:abstractNum w:abstractNumId="4" w15:restartNumberingAfterBreak="0">
    <w:nsid w:val="2F1D1B8C"/>
    <w:multiLevelType w:val="hybridMultilevel"/>
    <w:tmpl w:val="50FA1AE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C455C1"/>
    <w:multiLevelType w:val="hybridMultilevel"/>
    <w:tmpl w:val="EAFE907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1851417"/>
    <w:multiLevelType w:val="hybridMultilevel"/>
    <w:tmpl w:val="F1CCBDBE"/>
    <w:lvl w:ilvl="0" w:tplc="04060001">
      <w:start w:val="1"/>
      <w:numFmt w:val="bullet"/>
      <w:lvlText w:val=""/>
      <w:lvlJc w:val="left"/>
      <w:pPr>
        <w:ind w:left="958" w:hanging="360"/>
      </w:pPr>
      <w:rPr>
        <w:rFonts w:ascii="Symbol" w:hAnsi="Symbol" w:hint="default"/>
      </w:rPr>
    </w:lvl>
    <w:lvl w:ilvl="1" w:tplc="04060003" w:tentative="1">
      <w:start w:val="1"/>
      <w:numFmt w:val="bullet"/>
      <w:lvlText w:val="o"/>
      <w:lvlJc w:val="left"/>
      <w:pPr>
        <w:ind w:left="1678" w:hanging="360"/>
      </w:pPr>
      <w:rPr>
        <w:rFonts w:ascii="Courier New" w:hAnsi="Courier New" w:cs="Courier New" w:hint="default"/>
      </w:rPr>
    </w:lvl>
    <w:lvl w:ilvl="2" w:tplc="04060005" w:tentative="1">
      <w:start w:val="1"/>
      <w:numFmt w:val="bullet"/>
      <w:lvlText w:val=""/>
      <w:lvlJc w:val="left"/>
      <w:pPr>
        <w:ind w:left="2398" w:hanging="360"/>
      </w:pPr>
      <w:rPr>
        <w:rFonts w:ascii="Wingdings" w:hAnsi="Wingdings" w:hint="default"/>
      </w:rPr>
    </w:lvl>
    <w:lvl w:ilvl="3" w:tplc="04060001" w:tentative="1">
      <w:start w:val="1"/>
      <w:numFmt w:val="bullet"/>
      <w:lvlText w:val=""/>
      <w:lvlJc w:val="left"/>
      <w:pPr>
        <w:ind w:left="3118" w:hanging="360"/>
      </w:pPr>
      <w:rPr>
        <w:rFonts w:ascii="Symbol" w:hAnsi="Symbol" w:hint="default"/>
      </w:rPr>
    </w:lvl>
    <w:lvl w:ilvl="4" w:tplc="04060003" w:tentative="1">
      <w:start w:val="1"/>
      <w:numFmt w:val="bullet"/>
      <w:lvlText w:val="o"/>
      <w:lvlJc w:val="left"/>
      <w:pPr>
        <w:ind w:left="3838" w:hanging="360"/>
      </w:pPr>
      <w:rPr>
        <w:rFonts w:ascii="Courier New" w:hAnsi="Courier New" w:cs="Courier New" w:hint="default"/>
      </w:rPr>
    </w:lvl>
    <w:lvl w:ilvl="5" w:tplc="04060005" w:tentative="1">
      <w:start w:val="1"/>
      <w:numFmt w:val="bullet"/>
      <w:lvlText w:val=""/>
      <w:lvlJc w:val="left"/>
      <w:pPr>
        <w:ind w:left="4558" w:hanging="360"/>
      </w:pPr>
      <w:rPr>
        <w:rFonts w:ascii="Wingdings" w:hAnsi="Wingdings" w:hint="default"/>
      </w:rPr>
    </w:lvl>
    <w:lvl w:ilvl="6" w:tplc="04060001" w:tentative="1">
      <w:start w:val="1"/>
      <w:numFmt w:val="bullet"/>
      <w:lvlText w:val=""/>
      <w:lvlJc w:val="left"/>
      <w:pPr>
        <w:ind w:left="5278" w:hanging="360"/>
      </w:pPr>
      <w:rPr>
        <w:rFonts w:ascii="Symbol" w:hAnsi="Symbol" w:hint="default"/>
      </w:rPr>
    </w:lvl>
    <w:lvl w:ilvl="7" w:tplc="04060003" w:tentative="1">
      <w:start w:val="1"/>
      <w:numFmt w:val="bullet"/>
      <w:lvlText w:val="o"/>
      <w:lvlJc w:val="left"/>
      <w:pPr>
        <w:ind w:left="5998" w:hanging="360"/>
      </w:pPr>
      <w:rPr>
        <w:rFonts w:ascii="Courier New" w:hAnsi="Courier New" w:cs="Courier New" w:hint="default"/>
      </w:rPr>
    </w:lvl>
    <w:lvl w:ilvl="8" w:tplc="04060005" w:tentative="1">
      <w:start w:val="1"/>
      <w:numFmt w:val="bullet"/>
      <w:lvlText w:val=""/>
      <w:lvlJc w:val="left"/>
      <w:pPr>
        <w:ind w:left="6718"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FB"/>
    <w:rsid w:val="00007DC9"/>
    <w:rsid w:val="00011D19"/>
    <w:rsid w:val="00056ABA"/>
    <w:rsid w:val="00056B8D"/>
    <w:rsid w:val="00057DDA"/>
    <w:rsid w:val="00082023"/>
    <w:rsid w:val="0008443F"/>
    <w:rsid w:val="00095FC8"/>
    <w:rsid w:val="000D2549"/>
    <w:rsid w:val="000D4DEB"/>
    <w:rsid w:val="0010737B"/>
    <w:rsid w:val="00137438"/>
    <w:rsid w:val="001409EF"/>
    <w:rsid w:val="00147005"/>
    <w:rsid w:val="00155BC4"/>
    <w:rsid w:val="001D5004"/>
    <w:rsid w:val="001E24B6"/>
    <w:rsid w:val="001E2E95"/>
    <w:rsid w:val="00214D99"/>
    <w:rsid w:val="00217163"/>
    <w:rsid w:val="0022073A"/>
    <w:rsid w:val="002445DE"/>
    <w:rsid w:val="00251CE4"/>
    <w:rsid w:val="002604CF"/>
    <w:rsid w:val="00262926"/>
    <w:rsid w:val="00264A7F"/>
    <w:rsid w:val="00266D81"/>
    <w:rsid w:val="00277EE8"/>
    <w:rsid w:val="002906A9"/>
    <w:rsid w:val="002964B3"/>
    <w:rsid w:val="0029676D"/>
    <w:rsid w:val="002D4BED"/>
    <w:rsid w:val="002E08AD"/>
    <w:rsid w:val="002E2902"/>
    <w:rsid w:val="002E7437"/>
    <w:rsid w:val="002F7C4D"/>
    <w:rsid w:val="00302C12"/>
    <w:rsid w:val="003233FB"/>
    <w:rsid w:val="00330115"/>
    <w:rsid w:val="00351EC1"/>
    <w:rsid w:val="0037612C"/>
    <w:rsid w:val="00380189"/>
    <w:rsid w:val="003C4017"/>
    <w:rsid w:val="003D7CC8"/>
    <w:rsid w:val="003E40A6"/>
    <w:rsid w:val="003E69A1"/>
    <w:rsid w:val="004169B1"/>
    <w:rsid w:val="00423FE4"/>
    <w:rsid w:val="004268E4"/>
    <w:rsid w:val="004411AA"/>
    <w:rsid w:val="00471F05"/>
    <w:rsid w:val="004B3D16"/>
    <w:rsid w:val="004B42CF"/>
    <w:rsid w:val="004B5496"/>
    <w:rsid w:val="004D3586"/>
    <w:rsid w:val="004E6287"/>
    <w:rsid w:val="004F2F12"/>
    <w:rsid w:val="005224F9"/>
    <w:rsid w:val="00523458"/>
    <w:rsid w:val="00527077"/>
    <w:rsid w:val="00545E62"/>
    <w:rsid w:val="00563F6E"/>
    <w:rsid w:val="00564AF1"/>
    <w:rsid w:val="005779CD"/>
    <w:rsid w:val="00587D61"/>
    <w:rsid w:val="005951A3"/>
    <w:rsid w:val="005A3B50"/>
    <w:rsid w:val="005A3CF5"/>
    <w:rsid w:val="005B07A1"/>
    <w:rsid w:val="005B41A2"/>
    <w:rsid w:val="005C4ED3"/>
    <w:rsid w:val="005E07E5"/>
    <w:rsid w:val="005F681D"/>
    <w:rsid w:val="00600352"/>
    <w:rsid w:val="00606055"/>
    <w:rsid w:val="006060ED"/>
    <w:rsid w:val="006127D5"/>
    <w:rsid w:val="00612808"/>
    <w:rsid w:val="006309F1"/>
    <w:rsid w:val="0063519E"/>
    <w:rsid w:val="006427F8"/>
    <w:rsid w:val="006568F6"/>
    <w:rsid w:val="00656C7F"/>
    <w:rsid w:val="006671A9"/>
    <w:rsid w:val="006B4F03"/>
    <w:rsid w:val="006C6B21"/>
    <w:rsid w:val="006D22AA"/>
    <w:rsid w:val="006E533A"/>
    <w:rsid w:val="00701B98"/>
    <w:rsid w:val="007022EE"/>
    <w:rsid w:val="0073094C"/>
    <w:rsid w:val="007346F2"/>
    <w:rsid w:val="00744C6E"/>
    <w:rsid w:val="007452CB"/>
    <w:rsid w:val="00746E7E"/>
    <w:rsid w:val="00753461"/>
    <w:rsid w:val="00772428"/>
    <w:rsid w:val="00780C3C"/>
    <w:rsid w:val="007B0472"/>
    <w:rsid w:val="007C04FD"/>
    <w:rsid w:val="007C121D"/>
    <w:rsid w:val="007D7AE1"/>
    <w:rsid w:val="007E1299"/>
    <w:rsid w:val="007F2753"/>
    <w:rsid w:val="007F4D0E"/>
    <w:rsid w:val="007F618C"/>
    <w:rsid w:val="007F791D"/>
    <w:rsid w:val="008146DC"/>
    <w:rsid w:val="0082028A"/>
    <w:rsid w:val="008802AB"/>
    <w:rsid w:val="00882894"/>
    <w:rsid w:val="008A6196"/>
    <w:rsid w:val="008C6D93"/>
    <w:rsid w:val="008F42F9"/>
    <w:rsid w:val="00901078"/>
    <w:rsid w:val="0090528E"/>
    <w:rsid w:val="00913453"/>
    <w:rsid w:val="00914A2E"/>
    <w:rsid w:val="00932D73"/>
    <w:rsid w:val="009345B2"/>
    <w:rsid w:val="00942C7B"/>
    <w:rsid w:val="00955680"/>
    <w:rsid w:val="00962115"/>
    <w:rsid w:val="00964FD1"/>
    <w:rsid w:val="00970C2B"/>
    <w:rsid w:val="009775B1"/>
    <w:rsid w:val="0099513D"/>
    <w:rsid w:val="00996FD1"/>
    <w:rsid w:val="009D5975"/>
    <w:rsid w:val="009E2DB5"/>
    <w:rsid w:val="009E52FB"/>
    <w:rsid w:val="009F6F69"/>
    <w:rsid w:val="00A063E8"/>
    <w:rsid w:val="00A06675"/>
    <w:rsid w:val="00A212F7"/>
    <w:rsid w:val="00A32F3A"/>
    <w:rsid w:val="00A43325"/>
    <w:rsid w:val="00A440E6"/>
    <w:rsid w:val="00A44FF2"/>
    <w:rsid w:val="00A510E7"/>
    <w:rsid w:val="00A776C5"/>
    <w:rsid w:val="00AC332A"/>
    <w:rsid w:val="00B03AD1"/>
    <w:rsid w:val="00B26621"/>
    <w:rsid w:val="00B30437"/>
    <w:rsid w:val="00B34452"/>
    <w:rsid w:val="00B40C1A"/>
    <w:rsid w:val="00B57BBC"/>
    <w:rsid w:val="00B62D55"/>
    <w:rsid w:val="00B62E65"/>
    <w:rsid w:val="00B80ADA"/>
    <w:rsid w:val="00B815D1"/>
    <w:rsid w:val="00B84499"/>
    <w:rsid w:val="00BA3B41"/>
    <w:rsid w:val="00BC5F22"/>
    <w:rsid w:val="00BC791C"/>
    <w:rsid w:val="00BC798D"/>
    <w:rsid w:val="00BD1B1F"/>
    <w:rsid w:val="00BD3254"/>
    <w:rsid w:val="00BE29CF"/>
    <w:rsid w:val="00C03227"/>
    <w:rsid w:val="00C07C29"/>
    <w:rsid w:val="00C719F4"/>
    <w:rsid w:val="00C734E2"/>
    <w:rsid w:val="00C75EF5"/>
    <w:rsid w:val="00C85E9F"/>
    <w:rsid w:val="00C90009"/>
    <w:rsid w:val="00C932A4"/>
    <w:rsid w:val="00CB2538"/>
    <w:rsid w:val="00CB44E5"/>
    <w:rsid w:val="00CB7842"/>
    <w:rsid w:val="00CC1C5F"/>
    <w:rsid w:val="00D00A16"/>
    <w:rsid w:val="00D01649"/>
    <w:rsid w:val="00D2371E"/>
    <w:rsid w:val="00D246A9"/>
    <w:rsid w:val="00D32D95"/>
    <w:rsid w:val="00D40AC1"/>
    <w:rsid w:val="00D4334C"/>
    <w:rsid w:val="00D61BE3"/>
    <w:rsid w:val="00D8167A"/>
    <w:rsid w:val="00DA51CC"/>
    <w:rsid w:val="00DC5F60"/>
    <w:rsid w:val="00DC7BBF"/>
    <w:rsid w:val="00DE59D6"/>
    <w:rsid w:val="00DF6F37"/>
    <w:rsid w:val="00DF7C0B"/>
    <w:rsid w:val="00E410E9"/>
    <w:rsid w:val="00E46BE2"/>
    <w:rsid w:val="00E6045C"/>
    <w:rsid w:val="00E625FF"/>
    <w:rsid w:val="00E71E01"/>
    <w:rsid w:val="00EA0A8B"/>
    <w:rsid w:val="00EE3DB6"/>
    <w:rsid w:val="00EF0E31"/>
    <w:rsid w:val="00EF6CD9"/>
    <w:rsid w:val="00F07C01"/>
    <w:rsid w:val="00F15269"/>
    <w:rsid w:val="00F35A52"/>
    <w:rsid w:val="00F46D46"/>
    <w:rsid w:val="00F53C68"/>
    <w:rsid w:val="00F54790"/>
    <w:rsid w:val="00F61481"/>
    <w:rsid w:val="00F8078D"/>
    <w:rsid w:val="00F9097C"/>
    <w:rsid w:val="00F96DDE"/>
    <w:rsid w:val="00FB3111"/>
    <w:rsid w:val="00FC2ECA"/>
    <w:rsid w:val="00FC4A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942917"/>
  <w15:chartTrackingRefBased/>
  <w15:docId w15:val="{2AD47F46-2058-4E24-8B3F-5E1354AB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C2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96211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62115"/>
    <w:rPr>
      <w:sz w:val="20"/>
      <w:szCs w:val="20"/>
    </w:rPr>
  </w:style>
  <w:style w:type="character" w:styleId="Fodnotehenvisning">
    <w:name w:val="footnote reference"/>
    <w:basedOn w:val="Standardskrifttypeiafsnit"/>
    <w:uiPriority w:val="99"/>
    <w:semiHidden/>
    <w:unhideWhenUsed/>
    <w:rsid w:val="00962115"/>
    <w:rPr>
      <w:vertAlign w:val="superscript"/>
    </w:rPr>
  </w:style>
  <w:style w:type="character" w:styleId="Kommentarhenvisning">
    <w:name w:val="annotation reference"/>
    <w:basedOn w:val="Standardskrifttypeiafsnit"/>
    <w:uiPriority w:val="99"/>
    <w:semiHidden/>
    <w:unhideWhenUsed/>
    <w:rsid w:val="00A44FF2"/>
    <w:rPr>
      <w:sz w:val="16"/>
      <w:szCs w:val="16"/>
    </w:rPr>
  </w:style>
  <w:style w:type="paragraph" w:styleId="Kommentartekst">
    <w:name w:val="annotation text"/>
    <w:basedOn w:val="Normal"/>
    <w:link w:val="KommentartekstTegn"/>
    <w:uiPriority w:val="99"/>
    <w:unhideWhenUsed/>
    <w:rsid w:val="00A44FF2"/>
    <w:pPr>
      <w:spacing w:line="240" w:lineRule="auto"/>
    </w:pPr>
    <w:rPr>
      <w:sz w:val="20"/>
      <w:szCs w:val="20"/>
    </w:rPr>
  </w:style>
  <w:style w:type="character" w:customStyle="1" w:styleId="KommentartekstTegn">
    <w:name w:val="Kommentartekst Tegn"/>
    <w:basedOn w:val="Standardskrifttypeiafsnit"/>
    <w:link w:val="Kommentartekst"/>
    <w:uiPriority w:val="99"/>
    <w:rsid w:val="00A44FF2"/>
    <w:rPr>
      <w:sz w:val="20"/>
      <w:szCs w:val="20"/>
    </w:rPr>
  </w:style>
  <w:style w:type="paragraph" w:styleId="Kommentaremne">
    <w:name w:val="annotation subject"/>
    <w:basedOn w:val="Kommentartekst"/>
    <w:next w:val="Kommentartekst"/>
    <w:link w:val="KommentaremneTegn"/>
    <w:uiPriority w:val="99"/>
    <w:semiHidden/>
    <w:unhideWhenUsed/>
    <w:rsid w:val="00A44FF2"/>
    <w:rPr>
      <w:b/>
      <w:bCs/>
    </w:rPr>
  </w:style>
  <w:style w:type="character" w:customStyle="1" w:styleId="KommentaremneTegn">
    <w:name w:val="Kommentaremne Tegn"/>
    <w:basedOn w:val="KommentartekstTegn"/>
    <w:link w:val="Kommentaremne"/>
    <w:uiPriority w:val="99"/>
    <w:semiHidden/>
    <w:rsid w:val="00A44FF2"/>
    <w:rPr>
      <w:b/>
      <w:bCs/>
      <w:sz w:val="20"/>
      <w:szCs w:val="20"/>
    </w:rPr>
  </w:style>
  <w:style w:type="paragraph" w:styleId="Markeringsbobletekst">
    <w:name w:val="Balloon Text"/>
    <w:basedOn w:val="Normal"/>
    <w:link w:val="MarkeringsbobletekstTegn"/>
    <w:uiPriority w:val="99"/>
    <w:semiHidden/>
    <w:unhideWhenUsed/>
    <w:rsid w:val="00A44FF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44FF2"/>
    <w:rPr>
      <w:rFonts w:ascii="Segoe UI" w:hAnsi="Segoe UI" w:cs="Segoe UI"/>
      <w:sz w:val="18"/>
      <w:szCs w:val="18"/>
    </w:rPr>
  </w:style>
  <w:style w:type="paragraph" w:styleId="Listeafsnit">
    <w:name w:val="List Paragraph"/>
    <w:basedOn w:val="Normal"/>
    <w:uiPriority w:val="34"/>
    <w:qFormat/>
    <w:rsid w:val="00302C12"/>
    <w:pPr>
      <w:ind w:left="720"/>
      <w:contextualSpacing/>
    </w:pPr>
  </w:style>
  <w:style w:type="character" w:styleId="Hyperlink">
    <w:name w:val="Hyperlink"/>
    <w:basedOn w:val="Standardskrifttypeiafsnit"/>
    <w:uiPriority w:val="99"/>
    <w:unhideWhenUsed/>
    <w:rsid w:val="00251CE4"/>
    <w:rPr>
      <w:color w:val="0563C1" w:themeColor="hyperlink"/>
      <w:u w:val="single"/>
    </w:rPr>
  </w:style>
  <w:style w:type="character" w:customStyle="1" w:styleId="UnresolvedMention">
    <w:name w:val="Unresolved Mention"/>
    <w:basedOn w:val="Standardskrifttypeiafsnit"/>
    <w:uiPriority w:val="99"/>
    <w:semiHidden/>
    <w:unhideWhenUsed/>
    <w:rsid w:val="00251CE4"/>
    <w:rPr>
      <w:color w:val="605E5C"/>
      <w:shd w:val="clear" w:color="auto" w:fill="E1DFDD"/>
    </w:rPr>
  </w:style>
  <w:style w:type="character" w:styleId="BesgtLink">
    <w:name w:val="FollowedHyperlink"/>
    <w:basedOn w:val="Standardskrifttypeiafsnit"/>
    <w:uiPriority w:val="99"/>
    <w:semiHidden/>
    <w:unhideWhenUsed/>
    <w:rsid w:val="00251CE4"/>
    <w:rPr>
      <w:color w:val="954F72" w:themeColor="followedHyperlink"/>
      <w:u w:val="single"/>
    </w:rPr>
  </w:style>
  <w:style w:type="paragraph" w:styleId="Sidehoved">
    <w:name w:val="header"/>
    <w:basedOn w:val="Normal"/>
    <w:link w:val="SidehovedTegn"/>
    <w:uiPriority w:val="99"/>
    <w:unhideWhenUsed/>
    <w:rsid w:val="002E74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7437"/>
  </w:style>
  <w:style w:type="paragraph" w:styleId="Sidefod">
    <w:name w:val="footer"/>
    <w:basedOn w:val="Normal"/>
    <w:link w:val="SidefodTegn"/>
    <w:uiPriority w:val="99"/>
    <w:unhideWhenUsed/>
    <w:rsid w:val="002E74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7437"/>
  </w:style>
  <w:style w:type="character" w:customStyle="1" w:styleId="Overskrift1Tegn">
    <w:name w:val="Overskrift 1 Tegn"/>
    <w:basedOn w:val="Standardskrifttypeiafsnit"/>
    <w:link w:val="Overskrift1"/>
    <w:uiPriority w:val="9"/>
    <w:rsid w:val="00FC2ECA"/>
    <w:rPr>
      <w:rFonts w:asciiTheme="majorHAnsi" w:eastAsiaTheme="majorEastAsia" w:hAnsiTheme="majorHAnsi" w:cstheme="majorBidi"/>
      <w:color w:val="2E74B5" w:themeColor="accent1" w:themeShade="BF"/>
      <w:sz w:val="32"/>
      <w:szCs w:val="32"/>
    </w:rPr>
  </w:style>
  <w:style w:type="paragraph" w:styleId="Korrektur">
    <w:name w:val="Revision"/>
    <w:hidden/>
    <w:uiPriority w:val="99"/>
    <w:semiHidden/>
    <w:rsid w:val="007F791D"/>
    <w:pPr>
      <w:spacing w:after="0" w:line="240" w:lineRule="auto"/>
    </w:pPr>
  </w:style>
  <w:style w:type="character" w:customStyle="1" w:styleId="stknr">
    <w:name w:val="stknr"/>
    <w:basedOn w:val="Standardskrifttypeiafsnit"/>
    <w:rsid w:val="001E24B6"/>
  </w:style>
  <w:style w:type="character" w:customStyle="1" w:styleId="paragrafnr">
    <w:name w:val="paragrafnr"/>
    <w:basedOn w:val="Standardskrifttypeiafsnit"/>
    <w:rsid w:val="002D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7716">
      <w:bodyDiv w:val="1"/>
      <w:marLeft w:val="0"/>
      <w:marRight w:val="0"/>
      <w:marTop w:val="0"/>
      <w:marBottom w:val="0"/>
      <w:divBdr>
        <w:top w:val="none" w:sz="0" w:space="0" w:color="auto"/>
        <w:left w:val="none" w:sz="0" w:space="0" w:color="auto"/>
        <w:bottom w:val="none" w:sz="0" w:space="0" w:color="auto"/>
        <w:right w:val="none" w:sz="0" w:space="0" w:color="auto"/>
      </w:divBdr>
    </w:div>
    <w:div w:id="167212331">
      <w:bodyDiv w:val="1"/>
      <w:marLeft w:val="0"/>
      <w:marRight w:val="0"/>
      <w:marTop w:val="0"/>
      <w:marBottom w:val="0"/>
      <w:divBdr>
        <w:top w:val="none" w:sz="0" w:space="0" w:color="auto"/>
        <w:left w:val="none" w:sz="0" w:space="0" w:color="auto"/>
        <w:bottom w:val="none" w:sz="0" w:space="0" w:color="auto"/>
        <w:right w:val="none" w:sz="0" w:space="0" w:color="auto"/>
      </w:divBdr>
    </w:div>
    <w:div w:id="188573470">
      <w:bodyDiv w:val="1"/>
      <w:marLeft w:val="0"/>
      <w:marRight w:val="0"/>
      <w:marTop w:val="0"/>
      <w:marBottom w:val="0"/>
      <w:divBdr>
        <w:top w:val="none" w:sz="0" w:space="0" w:color="auto"/>
        <w:left w:val="none" w:sz="0" w:space="0" w:color="auto"/>
        <w:bottom w:val="none" w:sz="0" w:space="0" w:color="auto"/>
        <w:right w:val="none" w:sz="0" w:space="0" w:color="auto"/>
      </w:divBdr>
    </w:div>
    <w:div w:id="240214225">
      <w:bodyDiv w:val="1"/>
      <w:marLeft w:val="0"/>
      <w:marRight w:val="0"/>
      <w:marTop w:val="0"/>
      <w:marBottom w:val="0"/>
      <w:divBdr>
        <w:top w:val="none" w:sz="0" w:space="0" w:color="auto"/>
        <w:left w:val="none" w:sz="0" w:space="0" w:color="auto"/>
        <w:bottom w:val="none" w:sz="0" w:space="0" w:color="auto"/>
        <w:right w:val="none" w:sz="0" w:space="0" w:color="auto"/>
      </w:divBdr>
    </w:div>
    <w:div w:id="306789959">
      <w:bodyDiv w:val="1"/>
      <w:marLeft w:val="0"/>
      <w:marRight w:val="0"/>
      <w:marTop w:val="0"/>
      <w:marBottom w:val="0"/>
      <w:divBdr>
        <w:top w:val="none" w:sz="0" w:space="0" w:color="auto"/>
        <w:left w:val="none" w:sz="0" w:space="0" w:color="auto"/>
        <w:bottom w:val="none" w:sz="0" w:space="0" w:color="auto"/>
        <w:right w:val="none" w:sz="0" w:space="0" w:color="auto"/>
      </w:divBdr>
    </w:div>
    <w:div w:id="323092540">
      <w:bodyDiv w:val="1"/>
      <w:marLeft w:val="0"/>
      <w:marRight w:val="0"/>
      <w:marTop w:val="0"/>
      <w:marBottom w:val="0"/>
      <w:divBdr>
        <w:top w:val="none" w:sz="0" w:space="0" w:color="auto"/>
        <w:left w:val="none" w:sz="0" w:space="0" w:color="auto"/>
        <w:bottom w:val="none" w:sz="0" w:space="0" w:color="auto"/>
        <w:right w:val="none" w:sz="0" w:space="0" w:color="auto"/>
      </w:divBdr>
    </w:div>
    <w:div w:id="430901205">
      <w:bodyDiv w:val="1"/>
      <w:marLeft w:val="0"/>
      <w:marRight w:val="0"/>
      <w:marTop w:val="0"/>
      <w:marBottom w:val="0"/>
      <w:divBdr>
        <w:top w:val="none" w:sz="0" w:space="0" w:color="auto"/>
        <w:left w:val="none" w:sz="0" w:space="0" w:color="auto"/>
        <w:bottom w:val="none" w:sz="0" w:space="0" w:color="auto"/>
        <w:right w:val="none" w:sz="0" w:space="0" w:color="auto"/>
      </w:divBdr>
    </w:div>
    <w:div w:id="451097094">
      <w:bodyDiv w:val="1"/>
      <w:marLeft w:val="0"/>
      <w:marRight w:val="0"/>
      <w:marTop w:val="0"/>
      <w:marBottom w:val="0"/>
      <w:divBdr>
        <w:top w:val="none" w:sz="0" w:space="0" w:color="auto"/>
        <w:left w:val="none" w:sz="0" w:space="0" w:color="auto"/>
        <w:bottom w:val="none" w:sz="0" w:space="0" w:color="auto"/>
        <w:right w:val="none" w:sz="0" w:space="0" w:color="auto"/>
      </w:divBdr>
    </w:div>
    <w:div w:id="492721104">
      <w:bodyDiv w:val="1"/>
      <w:marLeft w:val="0"/>
      <w:marRight w:val="0"/>
      <w:marTop w:val="0"/>
      <w:marBottom w:val="0"/>
      <w:divBdr>
        <w:top w:val="none" w:sz="0" w:space="0" w:color="auto"/>
        <w:left w:val="none" w:sz="0" w:space="0" w:color="auto"/>
        <w:bottom w:val="none" w:sz="0" w:space="0" w:color="auto"/>
        <w:right w:val="none" w:sz="0" w:space="0" w:color="auto"/>
      </w:divBdr>
    </w:div>
    <w:div w:id="805851177">
      <w:bodyDiv w:val="1"/>
      <w:marLeft w:val="0"/>
      <w:marRight w:val="0"/>
      <w:marTop w:val="0"/>
      <w:marBottom w:val="0"/>
      <w:divBdr>
        <w:top w:val="none" w:sz="0" w:space="0" w:color="auto"/>
        <w:left w:val="none" w:sz="0" w:space="0" w:color="auto"/>
        <w:bottom w:val="none" w:sz="0" w:space="0" w:color="auto"/>
        <w:right w:val="none" w:sz="0" w:space="0" w:color="auto"/>
      </w:divBdr>
    </w:div>
    <w:div w:id="865413451">
      <w:bodyDiv w:val="1"/>
      <w:marLeft w:val="0"/>
      <w:marRight w:val="0"/>
      <w:marTop w:val="0"/>
      <w:marBottom w:val="0"/>
      <w:divBdr>
        <w:top w:val="none" w:sz="0" w:space="0" w:color="auto"/>
        <w:left w:val="none" w:sz="0" w:space="0" w:color="auto"/>
        <w:bottom w:val="none" w:sz="0" w:space="0" w:color="auto"/>
        <w:right w:val="none" w:sz="0" w:space="0" w:color="auto"/>
      </w:divBdr>
    </w:div>
    <w:div w:id="971255860">
      <w:bodyDiv w:val="1"/>
      <w:marLeft w:val="0"/>
      <w:marRight w:val="0"/>
      <w:marTop w:val="0"/>
      <w:marBottom w:val="0"/>
      <w:divBdr>
        <w:top w:val="none" w:sz="0" w:space="0" w:color="auto"/>
        <w:left w:val="none" w:sz="0" w:space="0" w:color="auto"/>
        <w:bottom w:val="none" w:sz="0" w:space="0" w:color="auto"/>
        <w:right w:val="none" w:sz="0" w:space="0" w:color="auto"/>
      </w:divBdr>
    </w:div>
    <w:div w:id="1361083239">
      <w:bodyDiv w:val="1"/>
      <w:marLeft w:val="0"/>
      <w:marRight w:val="0"/>
      <w:marTop w:val="0"/>
      <w:marBottom w:val="0"/>
      <w:divBdr>
        <w:top w:val="none" w:sz="0" w:space="0" w:color="auto"/>
        <w:left w:val="none" w:sz="0" w:space="0" w:color="auto"/>
        <w:bottom w:val="none" w:sz="0" w:space="0" w:color="auto"/>
        <w:right w:val="none" w:sz="0" w:space="0" w:color="auto"/>
      </w:divBdr>
    </w:div>
    <w:div w:id="1412701759">
      <w:bodyDiv w:val="1"/>
      <w:marLeft w:val="0"/>
      <w:marRight w:val="0"/>
      <w:marTop w:val="0"/>
      <w:marBottom w:val="0"/>
      <w:divBdr>
        <w:top w:val="none" w:sz="0" w:space="0" w:color="auto"/>
        <w:left w:val="none" w:sz="0" w:space="0" w:color="auto"/>
        <w:bottom w:val="none" w:sz="0" w:space="0" w:color="auto"/>
        <w:right w:val="none" w:sz="0" w:space="0" w:color="auto"/>
      </w:divBdr>
    </w:div>
    <w:div w:id="1431389640">
      <w:bodyDiv w:val="1"/>
      <w:marLeft w:val="0"/>
      <w:marRight w:val="0"/>
      <w:marTop w:val="0"/>
      <w:marBottom w:val="0"/>
      <w:divBdr>
        <w:top w:val="none" w:sz="0" w:space="0" w:color="auto"/>
        <w:left w:val="none" w:sz="0" w:space="0" w:color="auto"/>
        <w:bottom w:val="none" w:sz="0" w:space="0" w:color="auto"/>
        <w:right w:val="none" w:sz="0" w:space="0" w:color="auto"/>
      </w:divBdr>
    </w:div>
    <w:div w:id="1476410997">
      <w:bodyDiv w:val="1"/>
      <w:marLeft w:val="0"/>
      <w:marRight w:val="0"/>
      <w:marTop w:val="0"/>
      <w:marBottom w:val="0"/>
      <w:divBdr>
        <w:top w:val="none" w:sz="0" w:space="0" w:color="auto"/>
        <w:left w:val="none" w:sz="0" w:space="0" w:color="auto"/>
        <w:bottom w:val="none" w:sz="0" w:space="0" w:color="auto"/>
        <w:right w:val="none" w:sz="0" w:space="0" w:color="auto"/>
      </w:divBdr>
    </w:div>
    <w:div w:id="1741444448">
      <w:bodyDiv w:val="1"/>
      <w:marLeft w:val="0"/>
      <w:marRight w:val="0"/>
      <w:marTop w:val="0"/>
      <w:marBottom w:val="0"/>
      <w:divBdr>
        <w:top w:val="none" w:sz="0" w:space="0" w:color="auto"/>
        <w:left w:val="none" w:sz="0" w:space="0" w:color="auto"/>
        <w:bottom w:val="none" w:sz="0" w:space="0" w:color="auto"/>
        <w:right w:val="none" w:sz="0" w:space="0" w:color="auto"/>
      </w:divBdr>
    </w:div>
    <w:div w:id="1842432526">
      <w:bodyDiv w:val="1"/>
      <w:marLeft w:val="0"/>
      <w:marRight w:val="0"/>
      <w:marTop w:val="0"/>
      <w:marBottom w:val="0"/>
      <w:divBdr>
        <w:top w:val="none" w:sz="0" w:space="0" w:color="auto"/>
        <w:left w:val="none" w:sz="0" w:space="0" w:color="auto"/>
        <w:bottom w:val="none" w:sz="0" w:space="0" w:color="auto"/>
        <w:right w:val="none" w:sz="0" w:space="0" w:color="auto"/>
      </w:divBdr>
    </w:div>
    <w:div w:id="2019454783">
      <w:bodyDiv w:val="1"/>
      <w:marLeft w:val="0"/>
      <w:marRight w:val="0"/>
      <w:marTop w:val="0"/>
      <w:marBottom w:val="0"/>
      <w:divBdr>
        <w:top w:val="none" w:sz="0" w:space="0" w:color="auto"/>
        <w:left w:val="none" w:sz="0" w:space="0" w:color="auto"/>
        <w:bottom w:val="none" w:sz="0" w:space="0" w:color="auto"/>
        <w:right w:val="none" w:sz="0" w:space="0" w:color="auto"/>
      </w:divBdr>
    </w:div>
    <w:div w:id="2106073395">
      <w:bodyDiv w:val="1"/>
      <w:marLeft w:val="0"/>
      <w:marRight w:val="0"/>
      <w:marTop w:val="0"/>
      <w:marBottom w:val="0"/>
      <w:divBdr>
        <w:top w:val="none" w:sz="0" w:space="0" w:color="auto"/>
        <w:left w:val="none" w:sz="0" w:space="0" w:color="auto"/>
        <w:bottom w:val="none" w:sz="0" w:space="0" w:color="auto"/>
        <w:right w:val="none" w:sz="0" w:space="0" w:color="auto"/>
      </w:divBdr>
    </w:div>
    <w:div w:id="21471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640F7-4B6C-4626-B2B5-41AEC80A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858</Words>
  <Characters>5249</Characters>
  <Application>Microsoft Office Word</Application>
  <DocSecurity>0</DocSecurity>
  <Lines>124</Lines>
  <Paragraphs>66</Paragraphs>
  <ScaleCrop>false</ScaleCrop>
  <HeadingPairs>
    <vt:vector size="2" baseType="variant">
      <vt:variant>
        <vt:lpstr>Titel</vt:lpstr>
      </vt:variant>
      <vt:variant>
        <vt:i4>1</vt:i4>
      </vt:variant>
    </vt:vector>
  </HeadingPairs>
  <TitlesOfParts>
    <vt:vector size="1" baseType="lpstr">
      <vt:lpstr>Skabelon for hovedbekendtgørelse</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hovedbekendtgørelse</dc:title>
  <dc:subject/>
  <dc:creator/>
  <cp:keywords/>
  <dc:description/>
  <cp:lastModifiedBy>Andreas Riegels Vestergaard</cp:lastModifiedBy>
  <cp:revision>27</cp:revision>
  <dcterms:created xsi:type="dcterms:W3CDTF">2022-11-11T13:28:00Z</dcterms:created>
  <dcterms:modified xsi:type="dcterms:W3CDTF">2024-11-08T16:03:00Z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