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FC41" w14:textId="77777777" w:rsidR="00D620F7" w:rsidRDefault="00D620F7" w:rsidP="00D620F7"/>
    <w:p w14:paraId="03B41D03" w14:textId="77777777" w:rsidR="00D620F7" w:rsidRDefault="00D620F7" w:rsidP="00D620F7"/>
    <w:p w14:paraId="2FC9B5F0" w14:textId="77777777" w:rsidR="00D620F7" w:rsidRDefault="00D620F7" w:rsidP="00D620F7"/>
    <w:p w14:paraId="6855745A" w14:textId="77777777" w:rsidR="00D620F7" w:rsidRDefault="00D620F7" w:rsidP="00D620F7"/>
    <w:p w14:paraId="315D9B6E" w14:textId="77777777" w:rsidR="00D620F7" w:rsidRDefault="00D620F7" w:rsidP="00D620F7"/>
    <w:p w14:paraId="6F2092AA" w14:textId="77777777" w:rsidR="00D620F7" w:rsidRDefault="00D620F7" w:rsidP="00D620F7"/>
    <w:p w14:paraId="4FA77D71" w14:textId="77777777" w:rsidR="00D620F7" w:rsidRDefault="00D620F7" w:rsidP="00D620F7"/>
    <w:p w14:paraId="6784314A" w14:textId="77777777" w:rsidR="00D620F7" w:rsidRDefault="00D620F7" w:rsidP="00D620F7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1A9DD" wp14:editId="4ECE43CC">
            <wp:simplePos x="0" y="0"/>
            <wp:positionH relativeFrom="margin">
              <wp:align>center</wp:align>
            </wp:positionH>
            <wp:positionV relativeFrom="page">
              <wp:posOffset>1449070</wp:posOffset>
            </wp:positionV>
            <wp:extent cx="1600200" cy="504825"/>
            <wp:effectExtent l="0" t="0" r="0" b="9525"/>
            <wp:wrapSquare wrapText="bothSides"/>
            <wp:docPr id="4" name="Billede 0" descr="finan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ns_rg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3CA89" w14:textId="77777777" w:rsidR="00D620F7" w:rsidRDefault="00D620F7" w:rsidP="00D620F7"/>
    <w:p w14:paraId="705DBDC3" w14:textId="77777777" w:rsidR="00D620F7" w:rsidRDefault="00D620F7" w:rsidP="00D620F7">
      <w:pPr>
        <w:pStyle w:val="Overskrift1"/>
      </w:pPr>
      <w:bookmarkStart w:id="0" w:name="_Toc135750766"/>
      <w:r>
        <w:t>Høringssvar</w:t>
      </w:r>
      <w:bookmarkEnd w:id="0"/>
    </w:p>
    <w:p w14:paraId="5745D36E" w14:textId="77777777" w:rsidR="00D620F7" w:rsidRDefault="00D620F7" w:rsidP="00D620F7"/>
    <w:p w14:paraId="51277DD5" w14:textId="350994C5" w:rsidR="00D620F7" w:rsidRDefault="00D620F7" w:rsidP="00D620F7">
      <w:r>
        <w:t>Finanstilsynet sendte den 2</w:t>
      </w:r>
      <w:r w:rsidR="006F6290">
        <w:t>7</w:t>
      </w:r>
      <w:r>
        <w:t xml:space="preserve">. </w:t>
      </w:r>
      <w:r w:rsidR="006F6290">
        <w:t>februar</w:t>
      </w:r>
      <w:r>
        <w:t xml:space="preserve"> 202</w:t>
      </w:r>
      <w:r w:rsidR="006F6290">
        <w:t>5</w:t>
      </w:r>
      <w:r>
        <w:t xml:space="preserve"> et </w:t>
      </w:r>
      <w:r w:rsidR="006F6290" w:rsidRPr="006F6290">
        <w:t>udkast til bekendtgørelse om arbejdende kapital i høring</w:t>
      </w:r>
      <w:r>
        <w:t xml:space="preserve">. </w:t>
      </w:r>
    </w:p>
    <w:p w14:paraId="60A6D4CD" w14:textId="77777777" w:rsidR="00D620F7" w:rsidRDefault="00D620F7" w:rsidP="00D620F7">
      <w:pPr>
        <w:rPr>
          <w:b/>
        </w:rPr>
      </w:pPr>
    </w:p>
    <w:p w14:paraId="73132646" w14:textId="42ED82E5" w:rsidR="00D620F7" w:rsidRDefault="00D620F7" w:rsidP="00D620F7">
      <w:pPr>
        <w:rPr>
          <w:b/>
        </w:rPr>
      </w:pPr>
      <w:r w:rsidRPr="00B36FC7">
        <w:rPr>
          <w:b/>
        </w:rPr>
        <w:t>Følgende myndigheder og organisationer har afgivet høringssvar uden bemærkninger</w:t>
      </w:r>
      <w:r>
        <w:rPr>
          <w:b/>
        </w:rPr>
        <w:t xml:space="preserve"> til udkastet</w:t>
      </w:r>
      <w:r w:rsidRPr="00B36FC7">
        <w:rPr>
          <w:b/>
        </w:rPr>
        <w:t>:</w:t>
      </w:r>
    </w:p>
    <w:p w14:paraId="1B80B96B" w14:textId="77777777" w:rsidR="006F6290" w:rsidRDefault="006F6290" w:rsidP="00D620F7">
      <w:pPr>
        <w:pStyle w:val="Listeafsnit"/>
        <w:numPr>
          <w:ilvl w:val="0"/>
          <w:numId w:val="1"/>
        </w:numPr>
        <w:ind w:left="426" w:hanging="426"/>
      </w:pPr>
      <w:r w:rsidRPr="006F6290">
        <w:t xml:space="preserve">Brancheforeningen for Aktive ejere i Danmark </w:t>
      </w:r>
    </w:p>
    <w:p w14:paraId="2AD8BE6A" w14:textId="77777777" w:rsidR="006F6290" w:rsidRDefault="006F6290" w:rsidP="00D620F7">
      <w:pPr>
        <w:pStyle w:val="Listeafsnit"/>
        <w:numPr>
          <w:ilvl w:val="0"/>
          <w:numId w:val="1"/>
        </w:numPr>
        <w:ind w:left="426" w:hanging="426"/>
      </w:pPr>
      <w:r w:rsidRPr="006F6290">
        <w:t xml:space="preserve">DAFINA </w:t>
      </w:r>
    </w:p>
    <w:p w14:paraId="78D2E8F8" w14:textId="77777777" w:rsidR="006F6290" w:rsidRDefault="006F6290" w:rsidP="00D620F7">
      <w:pPr>
        <w:pStyle w:val="Listeafsnit"/>
        <w:numPr>
          <w:ilvl w:val="0"/>
          <w:numId w:val="1"/>
        </w:numPr>
        <w:ind w:left="426" w:hanging="426"/>
      </w:pPr>
      <w:r w:rsidRPr="006F6290">
        <w:t xml:space="preserve">Dansk Automat Brancheforening </w:t>
      </w:r>
    </w:p>
    <w:p w14:paraId="0FBA958C" w14:textId="77777777" w:rsidR="006F6290" w:rsidRDefault="006F6290" w:rsidP="00D620F7">
      <w:pPr>
        <w:pStyle w:val="Listeafsnit"/>
        <w:numPr>
          <w:ilvl w:val="0"/>
          <w:numId w:val="1"/>
        </w:numPr>
        <w:ind w:left="426" w:hanging="426"/>
      </w:pPr>
      <w:r w:rsidRPr="006F6290">
        <w:t xml:space="preserve">Dansk Folkeoplysnings Samråd </w:t>
      </w:r>
    </w:p>
    <w:p w14:paraId="43A3566F" w14:textId="19849E53" w:rsidR="00D620F7" w:rsidRDefault="006F6290" w:rsidP="00D620F7">
      <w:pPr>
        <w:pStyle w:val="Listeafsnit"/>
        <w:numPr>
          <w:ilvl w:val="0"/>
          <w:numId w:val="1"/>
        </w:numPr>
        <w:ind w:left="426" w:hanging="426"/>
      </w:pPr>
      <w:r w:rsidRPr="006F6290">
        <w:t>Dansk Kasinoforening</w:t>
      </w:r>
    </w:p>
    <w:p w14:paraId="2EFC654E" w14:textId="77777777" w:rsidR="00D620F7" w:rsidRDefault="00D620F7" w:rsidP="00D620F7"/>
    <w:p w14:paraId="23C72AD8" w14:textId="7A4E92CB" w:rsidR="00D620F7" w:rsidRDefault="00D620F7" w:rsidP="00D620F7">
      <w:pPr>
        <w:rPr>
          <w:b/>
        </w:rPr>
      </w:pPr>
      <w:r w:rsidRPr="00B36FC7">
        <w:rPr>
          <w:b/>
        </w:rPr>
        <w:t xml:space="preserve">Følgende myndigheder og organisationer har </w:t>
      </w:r>
      <w:r>
        <w:rPr>
          <w:b/>
        </w:rPr>
        <w:t xml:space="preserve">haft </w:t>
      </w:r>
      <w:r w:rsidRPr="00B36FC7">
        <w:rPr>
          <w:b/>
        </w:rPr>
        <w:t>bemærkninger</w:t>
      </w:r>
      <w:r>
        <w:rPr>
          <w:b/>
        </w:rPr>
        <w:t xml:space="preserve"> til udkastet</w:t>
      </w:r>
      <w:r w:rsidRPr="00B36FC7">
        <w:rPr>
          <w:b/>
        </w:rPr>
        <w:t>:</w:t>
      </w:r>
    </w:p>
    <w:p w14:paraId="622B4F14" w14:textId="39A0BBDD" w:rsidR="006F6290" w:rsidRDefault="006F6290" w:rsidP="00D620F7">
      <w:pPr>
        <w:pStyle w:val="Listeafsnit"/>
        <w:numPr>
          <w:ilvl w:val="0"/>
          <w:numId w:val="1"/>
        </w:numPr>
        <w:ind w:left="426" w:hanging="426"/>
      </w:pPr>
      <w:r>
        <w:t>DGI</w:t>
      </w:r>
    </w:p>
    <w:p w14:paraId="397DC354" w14:textId="1A25A40D" w:rsidR="006F6290" w:rsidRDefault="006F6290" w:rsidP="00D620F7">
      <w:pPr>
        <w:pStyle w:val="Listeafsnit"/>
        <w:numPr>
          <w:ilvl w:val="0"/>
          <w:numId w:val="1"/>
        </w:numPr>
        <w:ind w:left="426" w:hanging="426"/>
      </w:pPr>
      <w:r>
        <w:t>HK Privat</w:t>
      </w:r>
    </w:p>
    <w:p w14:paraId="0DF35300" w14:textId="77777777" w:rsidR="00D620F7" w:rsidRDefault="00D620F7" w:rsidP="00D620F7"/>
    <w:p w14:paraId="2B96AF52" w14:textId="77777777" w:rsidR="00D620F7" w:rsidRDefault="00D620F7" w:rsidP="00D620F7"/>
    <w:p w14:paraId="3343C67A" w14:textId="77777777" w:rsidR="00D620F7" w:rsidRDefault="00D620F7" w:rsidP="00D620F7"/>
    <w:p w14:paraId="4AC3D00F" w14:textId="59BB0D8B" w:rsidR="00D620F7" w:rsidRDefault="00D620F7" w:rsidP="00D620F7">
      <w:pPr>
        <w:autoSpaceDE w:val="0"/>
        <w:autoSpaceDN w:val="0"/>
        <w:adjustRightInd w:val="0"/>
        <w:spacing w:line="240" w:lineRule="auto"/>
        <w:rPr>
          <w:rFonts w:cs="Arial"/>
          <w:szCs w:val="21"/>
        </w:rPr>
      </w:pPr>
      <w:r>
        <w:rPr>
          <w:rFonts w:cs="Arial"/>
          <w:szCs w:val="21"/>
        </w:rPr>
        <w:t>Læs høringssvar med bemærkninger på næste side.</w:t>
      </w:r>
    </w:p>
    <w:p w14:paraId="79669E11" w14:textId="186DFF96" w:rsidR="001B637F" w:rsidRPr="00D620F7" w:rsidRDefault="001B637F" w:rsidP="00D620F7">
      <w:pPr>
        <w:spacing w:line="240" w:lineRule="auto"/>
        <w:rPr>
          <w:rFonts w:cs="Arial"/>
          <w:szCs w:val="21"/>
        </w:rPr>
      </w:pPr>
    </w:p>
    <w:sectPr w:rsidR="001B637F" w:rsidRPr="00D620F7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4CC8"/>
    <w:multiLevelType w:val="hybridMultilevel"/>
    <w:tmpl w:val="ECC4D6B8"/>
    <w:lvl w:ilvl="0" w:tplc="1212C2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173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D620F7"/>
    <w:rsid w:val="00061655"/>
    <w:rsid w:val="000640EA"/>
    <w:rsid w:val="000E6586"/>
    <w:rsid w:val="00162184"/>
    <w:rsid w:val="001652C7"/>
    <w:rsid w:val="001B637F"/>
    <w:rsid w:val="00205C9B"/>
    <w:rsid w:val="00304456"/>
    <w:rsid w:val="00397BFF"/>
    <w:rsid w:val="003A4BCE"/>
    <w:rsid w:val="003D51DF"/>
    <w:rsid w:val="0053668E"/>
    <w:rsid w:val="005D3130"/>
    <w:rsid w:val="00603033"/>
    <w:rsid w:val="006F6290"/>
    <w:rsid w:val="0074081A"/>
    <w:rsid w:val="007E75F4"/>
    <w:rsid w:val="008C6EE4"/>
    <w:rsid w:val="00984EDE"/>
    <w:rsid w:val="00985BC8"/>
    <w:rsid w:val="009C7D52"/>
    <w:rsid w:val="00A94494"/>
    <w:rsid w:val="00AC3559"/>
    <w:rsid w:val="00AD490B"/>
    <w:rsid w:val="00AF2617"/>
    <w:rsid w:val="00B27004"/>
    <w:rsid w:val="00B915A3"/>
    <w:rsid w:val="00D620F7"/>
    <w:rsid w:val="00DE5ECF"/>
    <w:rsid w:val="00EA193D"/>
    <w:rsid w:val="00F063E7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1670"/>
  <w15:chartTrackingRefBased/>
  <w15:docId w15:val="{328FAEC7-2B7C-4610-8843-6FE2A3EB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0F7"/>
    <w:pPr>
      <w:spacing w:after="0" w:line="280" w:lineRule="exact"/>
      <w:jc w:val="both"/>
    </w:pPr>
    <w:rPr>
      <w:rFonts w:eastAsia="Times New Roman" w:cs="Times New Roman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2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72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2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72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2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72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20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20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20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20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20F7"/>
    <w:rPr>
      <w:rFonts w:asciiTheme="minorHAnsi" w:eastAsiaTheme="majorEastAsia" w:hAnsiTheme="minorHAnsi" w:cstheme="majorBidi"/>
      <w:color w:val="72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20F7"/>
    <w:rPr>
      <w:rFonts w:asciiTheme="minorHAnsi" w:eastAsiaTheme="majorEastAsia" w:hAnsiTheme="minorHAnsi" w:cstheme="majorBidi"/>
      <w:i/>
      <w:iCs/>
      <w:color w:val="720000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20F7"/>
    <w:rPr>
      <w:rFonts w:asciiTheme="minorHAnsi" w:eastAsiaTheme="majorEastAsia" w:hAnsiTheme="minorHAnsi" w:cstheme="majorBidi"/>
      <w:color w:val="720000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20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20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20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20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rsid w:val="00D62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D620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20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D620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20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D620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D620F7"/>
    <w:rPr>
      <w:i/>
      <w:iCs/>
      <w:color w:val="72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D620F7"/>
    <w:pPr>
      <w:pBdr>
        <w:top w:val="single" w:sz="4" w:space="10" w:color="720000" w:themeColor="accent1" w:themeShade="BF"/>
        <w:bottom w:val="single" w:sz="4" w:space="10" w:color="720000" w:themeColor="accent1" w:themeShade="BF"/>
      </w:pBdr>
      <w:spacing w:before="360" w:after="360"/>
      <w:ind w:left="864" w:right="864"/>
      <w:jc w:val="center"/>
    </w:pPr>
    <w:rPr>
      <w:i/>
      <w:iCs/>
      <w:color w:val="72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20F7"/>
    <w:rPr>
      <w:i/>
      <w:iCs/>
      <w:color w:val="720000" w:themeColor="accent1" w:themeShade="BF"/>
    </w:rPr>
  </w:style>
  <w:style w:type="character" w:styleId="Kraftighenvisning">
    <w:name w:val="Intense Reference"/>
    <w:basedOn w:val="Standardskrifttypeiafsnit"/>
    <w:uiPriority w:val="32"/>
    <w:rsid w:val="00D620F7"/>
    <w:rPr>
      <w:b/>
      <w:bCs/>
      <w:smallCaps/>
      <w:color w:val="720000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652C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652C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652C7"/>
    <w:rPr>
      <w:rFonts w:eastAsia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652C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652C7"/>
    <w:rPr>
      <w:rFonts w:eastAsia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189B-1EF5-4252-9810-152CBB8F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432</Characters>
  <Application>Microsoft Office Word</Application>
  <DocSecurity>0</DocSecurity>
  <Lines>3</Lines>
  <Paragraphs>1</Paragraphs>
  <ScaleCrop>false</ScaleCrop>
  <Company>Finanstilsynet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Lund Page (FT)</dc:creator>
  <cp:keywords/>
  <dc:description/>
  <cp:lastModifiedBy>Yasmin Rosendahl (FT)</cp:lastModifiedBy>
  <cp:revision>4</cp:revision>
  <dcterms:created xsi:type="dcterms:W3CDTF">2025-04-22T07:16:00Z</dcterms:created>
  <dcterms:modified xsi:type="dcterms:W3CDTF">2025-05-12T07:58:00Z</dcterms:modified>
</cp:coreProperties>
</file>