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tblGrid>
      <w:tr w:rsidR="00BA0B34" w:rsidTr="00914A0A">
        <w:trPr>
          <w:trHeight w:hRule="exact" w:val="1984"/>
        </w:trPr>
        <w:tc>
          <w:tcPr>
            <w:tcW w:w="7283" w:type="dxa"/>
          </w:tcPr>
          <w:p w:rsidR="00637331" w:rsidRDefault="00637331" w:rsidP="00A352D1">
            <w:pPr>
              <w:spacing w:after="0"/>
            </w:pPr>
            <w:bookmarkStart w:id="0" w:name="TSModtager"/>
            <w:bookmarkEnd w:id="0"/>
          </w:p>
          <w:p w:rsidR="00E502D4" w:rsidRDefault="00E502D4" w:rsidP="003E4C50">
            <w:pPr>
              <w:spacing w:after="0"/>
            </w:pPr>
          </w:p>
        </w:tc>
      </w:tr>
    </w:tbl>
    <w:p w:rsidR="003E4C50" w:rsidRPr="001D6895" w:rsidRDefault="003E4C50" w:rsidP="003E4C50">
      <w:pPr>
        <w:pStyle w:val="TSJournalnummer"/>
        <w:rPr>
          <w:color w:val="FF0000"/>
        </w:rPr>
      </w:pPr>
      <w:r>
        <w:t xml:space="preserve">Sagsnr.: </w:t>
      </w:r>
      <w:sdt>
        <w:sdtPr>
          <w:alias w:val="(Sag) Sagsnr."/>
          <w:id w:val="-1599323995"/>
          <w:placeholder>
            <w:docPart w:val="DFC63B65E75C4DD69B6D3E8C3BD4D186"/>
          </w:placeholder>
          <w:dataBinding w:prefixMappings="xmlns:ns0='Captia'" w:xpath="/ns0:Root[1]/ns0:case/ns0:Content[@id='file_no']/ns0:Value[1]" w:storeItemID="{8F2E6F62-3995-49E4-BD32-490DED35167C}"/>
          <w:text/>
        </w:sdtPr>
        <w:sdtEndPr/>
        <w:sdtContent>
          <w:r w:rsidR="009B3E09" w:rsidRPr="00862E19">
            <w:t>TS</w:t>
          </w:r>
          <w:r w:rsidR="00862E19" w:rsidRPr="00862E19">
            <w:t>6040201-00004</w:t>
          </w:r>
        </w:sdtContent>
      </w:sdt>
      <w:r w:rsidRPr="00862E19">
        <w:t xml:space="preserve"> </w:t>
      </w:r>
      <w:bookmarkStart w:id="1" w:name="sagsnr"/>
      <w:bookmarkEnd w:id="1"/>
    </w:p>
    <w:p w:rsidR="007D4400" w:rsidRPr="00862E19" w:rsidRDefault="003E4C50" w:rsidP="003E4C50">
      <w:pPr>
        <w:pStyle w:val="TSJournalnummer"/>
      </w:pPr>
      <w:r w:rsidRPr="00862E19">
        <w:t xml:space="preserve">Dato: </w:t>
      </w:r>
      <w:sdt>
        <w:sdtPr>
          <w:alias w:val="(Dokument) Brevdato"/>
          <w:id w:val="-568732793"/>
          <w:placeholder>
            <w:docPart w:val="4D9D674772F747D893E5E8FA9895291D"/>
          </w:placeholder>
          <w:dataBinding w:prefixMappings="xmlns:ns0='Captia'" w:xpath="/ns0:Root[1]/ns0:record/ns0:Content[@id='letter_date']/ns0:Value[1]" w:storeItemID="{8F2E6F62-3995-49E4-BD32-490DED35167C}"/>
          <w:date w:fullDate="2020-06-15T00:00:00Z">
            <w:dateFormat w:val="dd-MM-yyyy"/>
            <w:lid w:val="da-DK"/>
            <w:storeMappedDataAs w:val="dateTime"/>
            <w:calendar w:val="gregorian"/>
          </w:date>
        </w:sdtPr>
        <w:sdtEndPr/>
        <w:sdtContent>
          <w:r w:rsidR="00AB429B">
            <w:t>15-06-2020</w:t>
          </w:r>
        </w:sdtContent>
      </w:sdt>
    </w:p>
    <w:p w:rsidR="00A365E0" w:rsidRPr="00F32C58" w:rsidRDefault="00A365E0" w:rsidP="00A365E0">
      <w:pPr>
        <w:pStyle w:val="Titeloverskrift"/>
        <w:spacing w:before="0"/>
        <w:jc w:val="center"/>
        <w:rPr>
          <w:sz w:val="28"/>
          <w:szCs w:val="28"/>
        </w:rPr>
      </w:pPr>
      <w:bookmarkStart w:id="2" w:name="TSOverskrift"/>
      <w:r>
        <w:rPr>
          <w:sz w:val="28"/>
          <w:szCs w:val="28"/>
        </w:rPr>
        <w:t>Høringsnotat</w:t>
      </w:r>
    </w:p>
    <w:p w:rsidR="00A365E0" w:rsidRDefault="00A365E0" w:rsidP="00A365E0">
      <w:pPr>
        <w:pStyle w:val="Titeloverskrift"/>
        <w:spacing w:before="0"/>
        <w:rPr>
          <w:sz w:val="24"/>
          <w:szCs w:val="24"/>
        </w:rPr>
      </w:pPr>
    </w:p>
    <w:bookmarkEnd w:id="2"/>
    <w:p w:rsidR="009B3E09" w:rsidRPr="00862E19" w:rsidRDefault="00862E19" w:rsidP="009B3E09">
      <w:r w:rsidRPr="00862E19">
        <w:rPr>
          <w:rFonts w:cs="Arial"/>
          <w:b/>
          <w:bCs/>
          <w:sz w:val="24"/>
          <w:szCs w:val="24"/>
        </w:rPr>
        <w:t>Bekendtgørelse om vurdering af virk</w:t>
      </w:r>
      <w:r>
        <w:rPr>
          <w:rFonts w:cs="Arial"/>
          <w:b/>
          <w:bCs/>
          <w:sz w:val="24"/>
          <w:szCs w:val="24"/>
        </w:rPr>
        <w:t>ning på miljøet (VVM) af projek</w:t>
      </w:r>
      <w:r w:rsidRPr="00862E19">
        <w:rPr>
          <w:rFonts w:cs="Arial"/>
          <w:b/>
          <w:bCs/>
          <w:sz w:val="24"/>
          <w:szCs w:val="24"/>
        </w:rPr>
        <w:t>ter vedrørende erhvervshavne og Københavns Havn samt om administration af internationale naturbeskyttelsesområder og beskyttelse af visse arter for så vidt angår anlæg og udvidelse af havne</w:t>
      </w:r>
    </w:p>
    <w:p w:rsidR="00A365E0" w:rsidRPr="00F32C58" w:rsidRDefault="00A365E0" w:rsidP="00A365E0">
      <w:pPr>
        <w:outlineLvl w:val="0"/>
        <w:rPr>
          <w:b/>
        </w:rPr>
      </w:pPr>
      <w:r w:rsidRPr="00F32C58">
        <w:rPr>
          <w:b/>
        </w:rPr>
        <w:t>1. Indledning</w:t>
      </w:r>
    </w:p>
    <w:p w:rsidR="00A365E0" w:rsidRPr="00E475B0" w:rsidRDefault="00A365E0" w:rsidP="00A365E0">
      <w:pPr>
        <w:pStyle w:val="Normal-medluft"/>
        <w:rPr>
          <w:rFonts w:ascii="Verdana" w:hAnsi="Verdana"/>
          <w:sz w:val="20"/>
          <w:szCs w:val="20"/>
          <w:lang w:eastAsia="en-GB"/>
        </w:rPr>
      </w:pPr>
      <w:r w:rsidRPr="00E475B0">
        <w:rPr>
          <w:rFonts w:ascii="Verdana" w:hAnsi="Verdana"/>
          <w:sz w:val="20"/>
          <w:szCs w:val="20"/>
          <w:lang w:eastAsia="en-GB"/>
        </w:rPr>
        <w:t>Trafik-</w:t>
      </w:r>
      <w:r w:rsidR="00D31602">
        <w:rPr>
          <w:rFonts w:ascii="Verdana" w:hAnsi="Verdana"/>
          <w:sz w:val="20"/>
          <w:szCs w:val="20"/>
          <w:lang w:eastAsia="en-GB"/>
        </w:rPr>
        <w:t>,</w:t>
      </w:r>
      <w:r w:rsidRPr="00E475B0">
        <w:rPr>
          <w:rFonts w:ascii="Verdana" w:hAnsi="Verdana"/>
          <w:sz w:val="20"/>
          <w:szCs w:val="20"/>
          <w:lang w:eastAsia="en-GB"/>
        </w:rPr>
        <w:t xml:space="preserve"> Bygge</w:t>
      </w:r>
      <w:r w:rsidR="00D31602">
        <w:rPr>
          <w:rFonts w:ascii="Verdana" w:hAnsi="Verdana"/>
          <w:sz w:val="20"/>
          <w:szCs w:val="20"/>
          <w:lang w:eastAsia="en-GB"/>
        </w:rPr>
        <w:t>- og Bolig</w:t>
      </w:r>
      <w:r w:rsidRPr="00E475B0">
        <w:rPr>
          <w:rFonts w:ascii="Verdana" w:hAnsi="Verdana"/>
          <w:sz w:val="20"/>
          <w:szCs w:val="20"/>
          <w:lang w:eastAsia="en-GB"/>
        </w:rPr>
        <w:t xml:space="preserve">styrelsen har </w:t>
      </w:r>
      <w:r w:rsidRPr="00862E19">
        <w:rPr>
          <w:rFonts w:ascii="Verdana" w:hAnsi="Verdana"/>
          <w:sz w:val="20"/>
          <w:szCs w:val="20"/>
          <w:lang w:eastAsia="en-GB"/>
        </w:rPr>
        <w:t xml:space="preserve">den </w:t>
      </w:r>
      <w:r w:rsidR="00862E19" w:rsidRPr="00862E19">
        <w:rPr>
          <w:rFonts w:ascii="Verdana" w:hAnsi="Verdana"/>
          <w:sz w:val="20"/>
          <w:szCs w:val="20"/>
          <w:lang w:eastAsia="en-GB"/>
        </w:rPr>
        <w:t>6. april 2020</w:t>
      </w:r>
      <w:r w:rsidRPr="00862E19">
        <w:rPr>
          <w:rFonts w:ascii="Verdana" w:hAnsi="Verdana"/>
          <w:sz w:val="20"/>
          <w:szCs w:val="20"/>
          <w:lang w:eastAsia="en-GB"/>
        </w:rPr>
        <w:t xml:space="preserve"> </w:t>
      </w:r>
      <w:r w:rsidRPr="00E475B0">
        <w:rPr>
          <w:rFonts w:ascii="Verdana" w:hAnsi="Verdana"/>
          <w:sz w:val="20"/>
          <w:szCs w:val="20"/>
          <w:lang w:eastAsia="en-GB"/>
        </w:rPr>
        <w:t xml:space="preserve">sendt udkast til </w:t>
      </w:r>
      <w:r w:rsidR="00862E19" w:rsidRPr="00862E19">
        <w:rPr>
          <w:rFonts w:ascii="Verdana" w:hAnsi="Verdana"/>
          <w:i/>
          <w:sz w:val="20"/>
          <w:szCs w:val="20"/>
          <w:lang w:eastAsia="en-GB"/>
        </w:rPr>
        <w:t>Bekendtgørelse om vurdering af virkning på miljøet (VVM) af projekter vedrørende erhvervshavne og Københavns Havn samt om administration af internationale naturbeskyttelsesområder og beskyttelse af visse arter for så vidt angår anlæg og udvidelse af havne</w:t>
      </w:r>
      <w:r w:rsidR="00862E19">
        <w:rPr>
          <w:rFonts w:ascii="Verdana" w:hAnsi="Verdana"/>
          <w:color w:val="FF0000"/>
          <w:sz w:val="20"/>
          <w:szCs w:val="20"/>
          <w:lang w:eastAsia="en-GB"/>
        </w:rPr>
        <w:t xml:space="preserve"> </w:t>
      </w:r>
      <w:r w:rsidRPr="00E475B0">
        <w:rPr>
          <w:rFonts w:ascii="Verdana" w:hAnsi="Verdana"/>
          <w:sz w:val="20"/>
          <w:szCs w:val="20"/>
          <w:lang w:eastAsia="en-GB"/>
        </w:rPr>
        <w:t xml:space="preserve">i høring hos de i bilag 1 nævnte </w:t>
      </w:r>
      <w:r>
        <w:rPr>
          <w:rFonts w:ascii="Verdana" w:hAnsi="Verdana"/>
          <w:sz w:val="20"/>
          <w:szCs w:val="20"/>
          <w:lang w:eastAsia="en-GB"/>
        </w:rPr>
        <w:t>høringsparter</w:t>
      </w:r>
      <w:r w:rsidRPr="00E475B0">
        <w:rPr>
          <w:rFonts w:ascii="Verdana" w:hAnsi="Verdana"/>
          <w:i/>
          <w:sz w:val="20"/>
          <w:szCs w:val="20"/>
          <w:lang w:eastAsia="en-GB"/>
        </w:rPr>
        <w:t>.</w:t>
      </w:r>
      <w:r w:rsidRPr="00E475B0">
        <w:rPr>
          <w:rFonts w:ascii="Verdana" w:hAnsi="Verdana"/>
          <w:sz w:val="20"/>
          <w:szCs w:val="20"/>
          <w:lang w:eastAsia="en-GB"/>
        </w:rPr>
        <w:t xml:space="preserve"> Udkast</w:t>
      </w:r>
      <w:r>
        <w:rPr>
          <w:rFonts w:ascii="Verdana" w:hAnsi="Verdana"/>
          <w:sz w:val="20"/>
          <w:szCs w:val="20"/>
          <w:lang w:eastAsia="en-GB"/>
        </w:rPr>
        <w:t>et</w:t>
      </w:r>
      <w:r w:rsidRPr="00E475B0">
        <w:rPr>
          <w:rFonts w:ascii="Verdana" w:hAnsi="Verdana"/>
          <w:sz w:val="20"/>
          <w:szCs w:val="20"/>
          <w:lang w:eastAsia="en-GB"/>
        </w:rPr>
        <w:t xml:space="preserve"> til bekendtgørelsen har også været offentliggjort på Høringsportalen.</w:t>
      </w:r>
    </w:p>
    <w:p w:rsidR="00A365E0" w:rsidRPr="00E475B0" w:rsidRDefault="00A365E0" w:rsidP="00A365E0">
      <w:pPr>
        <w:pStyle w:val="Normal-medluft"/>
        <w:rPr>
          <w:rFonts w:ascii="Verdana" w:hAnsi="Verdana"/>
          <w:sz w:val="20"/>
          <w:szCs w:val="20"/>
          <w:lang w:eastAsia="en-GB"/>
        </w:rPr>
      </w:pPr>
      <w:r w:rsidRPr="00E475B0">
        <w:rPr>
          <w:rFonts w:ascii="Verdana" w:hAnsi="Verdana"/>
          <w:sz w:val="20"/>
          <w:szCs w:val="20"/>
          <w:lang w:eastAsia="en-GB"/>
        </w:rPr>
        <w:t>H</w:t>
      </w:r>
      <w:r w:rsidR="009B3E09">
        <w:rPr>
          <w:rFonts w:ascii="Verdana" w:hAnsi="Verdana"/>
          <w:sz w:val="20"/>
          <w:szCs w:val="20"/>
          <w:lang w:eastAsia="en-GB"/>
        </w:rPr>
        <w:t xml:space="preserve">øringsfristen udløb den </w:t>
      </w:r>
      <w:r w:rsidR="00E64B19">
        <w:rPr>
          <w:rFonts w:ascii="Verdana" w:hAnsi="Verdana"/>
          <w:sz w:val="20"/>
          <w:szCs w:val="20"/>
          <w:lang w:eastAsia="en-GB"/>
        </w:rPr>
        <w:t>1. maj 2020.</w:t>
      </w:r>
    </w:p>
    <w:p w:rsidR="00A365E0" w:rsidRDefault="00A365E0" w:rsidP="00A365E0">
      <w:pPr>
        <w:pStyle w:val="Normal-medluft"/>
        <w:rPr>
          <w:rFonts w:ascii="Verdana" w:hAnsi="Verdana"/>
          <w:sz w:val="20"/>
          <w:szCs w:val="20"/>
          <w:lang w:eastAsia="en-GB"/>
        </w:rPr>
      </w:pPr>
      <w:r w:rsidRPr="00E475B0">
        <w:rPr>
          <w:rFonts w:ascii="Verdana" w:hAnsi="Verdana"/>
          <w:sz w:val="20"/>
          <w:szCs w:val="20"/>
          <w:lang w:eastAsia="en-GB"/>
        </w:rPr>
        <w:t xml:space="preserve">Følgende organisationer har </w:t>
      </w:r>
      <w:r>
        <w:rPr>
          <w:rFonts w:ascii="Verdana" w:hAnsi="Verdana"/>
          <w:sz w:val="20"/>
          <w:szCs w:val="20"/>
          <w:lang w:eastAsia="en-GB"/>
        </w:rPr>
        <w:t xml:space="preserve">meddelt, at de </w:t>
      </w:r>
      <w:r w:rsidRPr="00E475B0">
        <w:rPr>
          <w:rFonts w:ascii="Verdana" w:hAnsi="Verdana"/>
          <w:sz w:val="20"/>
          <w:szCs w:val="20"/>
          <w:lang w:eastAsia="en-GB"/>
        </w:rPr>
        <w:t>ikke ha</w:t>
      </w:r>
      <w:r>
        <w:rPr>
          <w:rFonts w:ascii="Verdana" w:hAnsi="Verdana"/>
          <w:sz w:val="20"/>
          <w:szCs w:val="20"/>
          <w:lang w:eastAsia="en-GB"/>
        </w:rPr>
        <w:t>r</w:t>
      </w:r>
      <w:r w:rsidRPr="00E475B0">
        <w:rPr>
          <w:rFonts w:ascii="Verdana" w:hAnsi="Verdana"/>
          <w:sz w:val="20"/>
          <w:szCs w:val="20"/>
          <w:lang w:eastAsia="en-GB"/>
        </w:rPr>
        <w:t xml:space="preserve"> bemærkninger:</w:t>
      </w:r>
      <w:r>
        <w:rPr>
          <w:rFonts w:ascii="Verdana" w:hAnsi="Verdana"/>
          <w:sz w:val="20"/>
          <w:szCs w:val="20"/>
          <w:lang w:eastAsia="en-GB"/>
        </w:rPr>
        <w:t xml:space="preserve"> </w:t>
      </w:r>
    </w:p>
    <w:p w:rsidR="00D4214A" w:rsidRDefault="00D4214A" w:rsidP="008F2BCE">
      <w:pPr>
        <w:pStyle w:val="Normal-medluft"/>
        <w:numPr>
          <w:ilvl w:val="0"/>
          <w:numId w:val="23"/>
        </w:numPr>
        <w:spacing w:after="0"/>
        <w:rPr>
          <w:rFonts w:ascii="Verdana" w:hAnsi="Verdana"/>
          <w:sz w:val="20"/>
          <w:szCs w:val="20"/>
          <w:lang w:eastAsia="en-GB"/>
        </w:rPr>
      </w:pPr>
      <w:r w:rsidRPr="00D4214A">
        <w:rPr>
          <w:rFonts w:ascii="Verdana" w:hAnsi="Verdana"/>
          <w:sz w:val="20"/>
          <w:szCs w:val="20"/>
          <w:lang w:eastAsia="en-GB"/>
        </w:rPr>
        <w:t>Miljø- og Fødevareministeriet</w:t>
      </w:r>
    </w:p>
    <w:p w:rsidR="008F2BCE" w:rsidRPr="008F2BCE" w:rsidRDefault="008F2BCE" w:rsidP="008F2BCE">
      <w:pPr>
        <w:pStyle w:val="Normal-medluft"/>
        <w:numPr>
          <w:ilvl w:val="0"/>
          <w:numId w:val="23"/>
        </w:numPr>
        <w:spacing w:after="0"/>
        <w:rPr>
          <w:rFonts w:ascii="Verdana" w:hAnsi="Verdana"/>
          <w:sz w:val="20"/>
          <w:szCs w:val="20"/>
          <w:lang w:eastAsia="en-GB"/>
        </w:rPr>
      </w:pPr>
      <w:r>
        <w:rPr>
          <w:rFonts w:ascii="Verdana" w:hAnsi="Verdana"/>
          <w:sz w:val="20"/>
          <w:szCs w:val="20"/>
          <w:lang w:eastAsia="en-GB"/>
        </w:rPr>
        <w:t>Erhvervsstyrelsen (Erhvervsministeriet)</w:t>
      </w:r>
    </w:p>
    <w:p w:rsidR="00D4214A" w:rsidRDefault="00D4214A" w:rsidP="00D4214A">
      <w:pPr>
        <w:pStyle w:val="Normal-medluft"/>
        <w:numPr>
          <w:ilvl w:val="0"/>
          <w:numId w:val="23"/>
        </w:numPr>
        <w:spacing w:after="0"/>
        <w:rPr>
          <w:rFonts w:ascii="Verdana" w:hAnsi="Verdana"/>
          <w:sz w:val="20"/>
          <w:szCs w:val="20"/>
          <w:lang w:eastAsia="en-GB"/>
        </w:rPr>
      </w:pPr>
      <w:r w:rsidRPr="00D4214A">
        <w:rPr>
          <w:rFonts w:ascii="Verdana" w:hAnsi="Verdana"/>
          <w:sz w:val="20"/>
          <w:szCs w:val="20"/>
          <w:lang w:eastAsia="en-GB"/>
        </w:rPr>
        <w:t>Metroselskabet</w:t>
      </w:r>
    </w:p>
    <w:p w:rsidR="00D4214A" w:rsidRDefault="00D4214A" w:rsidP="00D4214A">
      <w:pPr>
        <w:pStyle w:val="Normal-medluft"/>
        <w:numPr>
          <w:ilvl w:val="0"/>
          <w:numId w:val="23"/>
        </w:numPr>
        <w:spacing w:after="0"/>
        <w:rPr>
          <w:rFonts w:ascii="Verdana" w:hAnsi="Verdana"/>
          <w:sz w:val="20"/>
          <w:szCs w:val="20"/>
          <w:lang w:eastAsia="en-GB"/>
        </w:rPr>
      </w:pPr>
      <w:r>
        <w:rPr>
          <w:rFonts w:ascii="Verdana" w:hAnsi="Verdana"/>
          <w:sz w:val="20"/>
          <w:szCs w:val="20"/>
          <w:lang w:eastAsia="en-GB"/>
        </w:rPr>
        <w:t>Miljøstyrelsen</w:t>
      </w:r>
    </w:p>
    <w:p w:rsidR="00D4214A" w:rsidRDefault="00D4214A" w:rsidP="00D4214A">
      <w:pPr>
        <w:pStyle w:val="Normal-medluft"/>
        <w:numPr>
          <w:ilvl w:val="0"/>
          <w:numId w:val="23"/>
        </w:numPr>
        <w:spacing w:after="0"/>
        <w:rPr>
          <w:rFonts w:ascii="Verdana" w:hAnsi="Verdana"/>
          <w:sz w:val="20"/>
          <w:szCs w:val="20"/>
          <w:lang w:eastAsia="en-GB"/>
        </w:rPr>
      </w:pPr>
      <w:r w:rsidRPr="00D4214A">
        <w:rPr>
          <w:rFonts w:ascii="Verdana" w:hAnsi="Verdana"/>
          <w:sz w:val="20"/>
          <w:szCs w:val="20"/>
          <w:lang w:eastAsia="en-GB"/>
        </w:rPr>
        <w:t>Foreningen af Rådgivende Ingeniører</w:t>
      </w:r>
    </w:p>
    <w:p w:rsidR="00D4214A" w:rsidRDefault="00D4214A" w:rsidP="00D4214A">
      <w:pPr>
        <w:pStyle w:val="Normal-medluft"/>
        <w:numPr>
          <w:ilvl w:val="0"/>
          <w:numId w:val="23"/>
        </w:numPr>
        <w:spacing w:after="0"/>
        <w:rPr>
          <w:rFonts w:ascii="Verdana" w:hAnsi="Verdana"/>
          <w:sz w:val="20"/>
          <w:szCs w:val="20"/>
          <w:lang w:eastAsia="en-GB"/>
        </w:rPr>
      </w:pPr>
      <w:r w:rsidRPr="00D4214A">
        <w:rPr>
          <w:rFonts w:ascii="Verdana" w:hAnsi="Verdana"/>
          <w:sz w:val="20"/>
          <w:szCs w:val="20"/>
          <w:lang w:eastAsia="en-GB"/>
        </w:rPr>
        <w:t>Danske Havne</w:t>
      </w:r>
    </w:p>
    <w:p w:rsidR="00D4214A" w:rsidRDefault="00D4214A" w:rsidP="00D4214A">
      <w:pPr>
        <w:pStyle w:val="Normal-medluft"/>
        <w:numPr>
          <w:ilvl w:val="0"/>
          <w:numId w:val="23"/>
        </w:numPr>
        <w:spacing w:after="0"/>
        <w:rPr>
          <w:rFonts w:ascii="Verdana" w:hAnsi="Verdana"/>
          <w:sz w:val="20"/>
          <w:szCs w:val="20"/>
          <w:lang w:eastAsia="en-GB"/>
        </w:rPr>
      </w:pPr>
      <w:r w:rsidRPr="00D4214A">
        <w:rPr>
          <w:rFonts w:ascii="Verdana" w:hAnsi="Verdana"/>
          <w:sz w:val="20"/>
          <w:szCs w:val="20"/>
          <w:lang w:eastAsia="en-GB"/>
        </w:rPr>
        <w:t>Klima-, Energi- og Forsyningsministeriet</w:t>
      </w:r>
    </w:p>
    <w:p w:rsidR="00D4214A" w:rsidRDefault="00D4214A" w:rsidP="00D4214A">
      <w:pPr>
        <w:pStyle w:val="Normal-medluft"/>
        <w:numPr>
          <w:ilvl w:val="0"/>
          <w:numId w:val="23"/>
        </w:numPr>
        <w:spacing w:after="0"/>
        <w:rPr>
          <w:rFonts w:ascii="Verdana" w:hAnsi="Verdana"/>
          <w:sz w:val="20"/>
          <w:szCs w:val="20"/>
          <w:lang w:eastAsia="en-GB"/>
        </w:rPr>
      </w:pPr>
      <w:r w:rsidRPr="00D4214A">
        <w:rPr>
          <w:rFonts w:ascii="Verdana" w:hAnsi="Verdana"/>
          <w:sz w:val="20"/>
          <w:szCs w:val="20"/>
          <w:lang w:eastAsia="en-GB"/>
        </w:rPr>
        <w:t xml:space="preserve">Slots- og </w:t>
      </w:r>
      <w:r w:rsidR="004A1463">
        <w:rPr>
          <w:rFonts w:ascii="Verdana" w:hAnsi="Verdana"/>
          <w:sz w:val="20"/>
          <w:szCs w:val="20"/>
          <w:lang w:eastAsia="en-GB"/>
        </w:rPr>
        <w:t>K</w:t>
      </w:r>
      <w:r w:rsidRPr="00D4214A">
        <w:rPr>
          <w:rFonts w:ascii="Verdana" w:hAnsi="Verdana"/>
          <w:sz w:val="20"/>
          <w:szCs w:val="20"/>
          <w:lang w:eastAsia="en-GB"/>
        </w:rPr>
        <w:t>ulturstyrelsen</w:t>
      </w:r>
    </w:p>
    <w:p w:rsidR="00D4214A" w:rsidRDefault="00D4214A" w:rsidP="00D4214A">
      <w:pPr>
        <w:pStyle w:val="Normal-medluft"/>
        <w:numPr>
          <w:ilvl w:val="0"/>
          <w:numId w:val="23"/>
        </w:numPr>
        <w:spacing w:after="0"/>
        <w:rPr>
          <w:rFonts w:ascii="Verdana" w:hAnsi="Verdana"/>
          <w:sz w:val="20"/>
          <w:szCs w:val="20"/>
          <w:lang w:eastAsia="en-GB"/>
        </w:rPr>
      </w:pPr>
      <w:r>
        <w:rPr>
          <w:rFonts w:ascii="Verdana" w:hAnsi="Verdana"/>
          <w:sz w:val="20"/>
          <w:szCs w:val="20"/>
          <w:lang w:eastAsia="en-GB"/>
        </w:rPr>
        <w:t>Dansk Industri</w:t>
      </w:r>
    </w:p>
    <w:p w:rsidR="00D4214A" w:rsidRDefault="00D4214A" w:rsidP="00E64B19">
      <w:pPr>
        <w:pStyle w:val="Normal-medluft"/>
        <w:spacing w:after="0"/>
        <w:ind w:left="720"/>
        <w:rPr>
          <w:rFonts w:ascii="Verdana" w:hAnsi="Verdana"/>
          <w:sz w:val="20"/>
          <w:szCs w:val="20"/>
          <w:lang w:eastAsia="en-GB"/>
        </w:rPr>
      </w:pPr>
    </w:p>
    <w:p w:rsidR="00D4214A" w:rsidRDefault="00D4214A" w:rsidP="00D4214A">
      <w:pPr>
        <w:pStyle w:val="Normal-medluft"/>
        <w:spacing w:after="0"/>
        <w:rPr>
          <w:rFonts w:ascii="Verdana" w:hAnsi="Verdana"/>
          <w:sz w:val="20"/>
          <w:szCs w:val="20"/>
          <w:lang w:eastAsia="en-GB"/>
        </w:rPr>
      </w:pPr>
    </w:p>
    <w:p w:rsidR="00D4214A" w:rsidRDefault="00D4214A" w:rsidP="00D4214A">
      <w:pPr>
        <w:pStyle w:val="Normal-medluft"/>
        <w:spacing w:after="0"/>
        <w:rPr>
          <w:rFonts w:ascii="Verdana" w:hAnsi="Verdana"/>
          <w:sz w:val="20"/>
          <w:szCs w:val="20"/>
          <w:lang w:eastAsia="en-GB"/>
        </w:rPr>
      </w:pPr>
    </w:p>
    <w:p w:rsidR="00D4214A" w:rsidRPr="00473D81" w:rsidRDefault="00D4214A" w:rsidP="00D4214A">
      <w:pPr>
        <w:pStyle w:val="Normal-medluft"/>
        <w:spacing w:after="0"/>
        <w:rPr>
          <w:rFonts w:ascii="Verdana" w:hAnsi="Verdana"/>
          <w:sz w:val="20"/>
          <w:szCs w:val="20"/>
          <w:lang w:eastAsia="en-GB"/>
        </w:rPr>
      </w:pPr>
    </w:p>
    <w:p w:rsidR="00A365E0" w:rsidRDefault="00D31602" w:rsidP="00A365E0">
      <w:pPr>
        <w:pStyle w:val="Normal-medluft"/>
        <w:spacing w:after="160"/>
        <w:rPr>
          <w:rFonts w:ascii="Verdana" w:hAnsi="Verdana"/>
          <w:sz w:val="20"/>
          <w:szCs w:val="20"/>
          <w:lang w:eastAsia="en-GB"/>
        </w:rPr>
      </w:pPr>
      <w:r w:rsidRPr="00E475B0">
        <w:rPr>
          <w:rFonts w:ascii="Verdana" w:hAnsi="Verdana"/>
          <w:sz w:val="20"/>
          <w:szCs w:val="20"/>
          <w:lang w:eastAsia="en-GB"/>
        </w:rPr>
        <w:t>Trafik-</w:t>
      </w:r>
      <w:r>
        <w:rPr>
          <w:rFonts w:ascii="Verdana" w:hAnsi="Verdana"/>
          <w:sz w:val="20"/>
          <w:szCs w:val="20"/>
          <w:lang w:eastAsia="en-GB"/>
        </w:rPr>
        <w:t>,</w:t>
      </w:r>
      <w:r w:rsidRPr="00E475B0">
        <w:rPr>
          <w:rFonts w:ascii="Verdana" w:hAnsi="Verdana"/>
          <w:sz w:val="20"/>
          <w:szCs w:val="20"/>
          <w:lang w:eastAsia="en-GB"/>
        </w:rPr>
        <w:t xml:space="preserve"> Bygge</w:t>
      </w:r>
      <w:r>
        <w:rPr>
          <w:rFonts w:ascii="Verdana" w:hAnsi="Verdana"/>
          <w:sz w:val="20"/>
          <w:szCs w:val="20"/>
          <w:lang w:eastAsia="en-GB"/>
        </w:rPr>
        <w:t>- og Bolig</w:t>
      </w:r>
      <w:r w:rsidRPr="00E475B0">
        <w:rPr>
          <w:rFonts w:ascii="Verdana" w:hAnsi="Verdana"/>
          <w:sz w:val="20"/>
          <w:szCs w:val="20"/>
          <w:lang w:eastAsia="en-GB"/>
        </w:rPr>
        <w:t>styrelsen</w:t>
      </w:r>
      <w:r w:rsidR="00A365E0" w:rsidRPr="00E475B0">
        <w:rPr>
          <w:rFonts w:ascii="Verdana" w:hAnsi="Verdana"/>
          <w:sz w:val="20"/>
          <w:szCs w:val="20"/>
          <w:lang w:eastAsia="en-GB"/>
        </w:rPr>
        <w:t xml:space="preserve"> har herudover modtaget høringssvar fra</w:t>
      </w:r>
      <w:r w:rsidR="009B3E09">
        <w:rPr>
          <w:rFonts w:ascii="Verdana" w:hAnsi="Verdana"/>
          <w:sz w:val="20"/>
          <w:szCs w:val="20"/>
          <w:lang w:eastAsia="en-GB"/>
        </w:rPr>
        <w:t>:</w:t>
      </w:r>
    </w:p>
    <w:p w:rsidR="00C412AB" w:rsidRDefault="00C412AB" w:rsidP="00C412AB">
      <w:pPr>
        <w:pStyle w:val="Normal-medluft"/>
        <w:numPr>
          <w:ilvl w:val="0"/>
          <w:numId w:val="20"/>
        </w:numPr>
        <w:spacing w:after="0"/>
        <w:rPr>
          <w:rFonts w:ascii="Verdana" w:hAnsi="Verdana"/>
          <w:sz w:val="20"/>
          <w:szCs w:val="20"/>
          <w:lang w:eastAsia="en-GB"/>
        </w:rPr>
      </w:pPr>
      <w:r>
        <w:rPr>
          <w:rFonts w:ascii="Verdana" w:hAnsi="Verdana"/>
          <w:sz w:val="20"/>
          <w:szCs w:val="20"/>
          <w:lang w:eastAsia="en-GB"/>
        </w:rPr>
        <w:t>Vikingeskibsmuseet</w:t>
      </w:r>
    </w:p>
    <w:p w:rsidR="00C412AB" w:rsidRDefault="008F2BCE" w:rsidP="00C412AB">
      <w:pPr>
        <w:pStyle w:val="Normal-medluft"/>
        <w:numPr>
          <w:ilvl w:val="0"/>
          <w:numId w:val="20"/>
        </w:numPr>
        <w:spacing w:after="0"/>
        <w:rPr>
          <w:rFonts w:ascii="Verdana" w:hAnsi="Verdana"/>
          <w:sz w:val="20"/>
          <w:szCs w:val="20"/>
          <w:lang w:eastAsia="en-GB"/>
        </w:rPr>
      </w:pPr>
      <w:r>
        <w:rPr>
          <w:rFonts w:ascii="Verdana" w:hAnsi="Verdana"/>
          <w:sz w:val="20"/>
          <w:szCs w:val="20"/>
          <w:lang w:eastAsia="en-GB"/>
        </w:rPr>
        <w:t>Søfartsstyrelsen (Erhvervsministeriet)</w:t>
      </w:r>
    </w:p>
    <w:p w:rsidR="009B3E09" w:rsidRDefault="00D4214A" w:rsidP="00D4214A">
      <w:pPr>
        <w:pStyle w:val="Normal-medluft"/>
        <w:numPr>
          <w:ilvl w:val="0"/>
          <w:numId w:val="20"/>
        </w:numPr>
        <w:spacing w:after="0"/>
        <w:rPr>
          <w:rFonts w:ascii="Verdana" w:hAnsi="Verdana"/>
          <w:sz w:val="20"/>
          <w:szCs w:val="20"/>
          <w:lang w:eastAsia="en-GB"/>
        </w:rPr>
      </w:pPr>
      <w:r w:rsidRPr="00D4214A">
        <w:rPr>
          <w:rFonts w:ascii="Verdana" w:hAnsi="Verdana"/>
          <w:sz w:val="20"/>
          <w:szCs w:val="20"/>
          <w:lang w:eastAsia="en-GB"/>
        </w:rPr>
        <w:t xml:space="preserve">Initiativgruppen Bevar Margretheholms </w:t>
      </w:r>
      <w:r w:rsidR="00CE09FB">
        <w:rPr>
          <w:rFonts w:ascii="Verdana" w:hAnsi="Verdana"/>
          <w:sz w:val="20"/>
          <w:szCs w:val="20"/>
          <w:lang w:eastAsia="en-GB"/>
        </w:rPr>
        <w:t>H</w:t>
      </w:r>
      <w:r w:rsidRPr="00D4214A">
        <w:rPr>
          <w:rFonts w:ascii="Verdana" w:hAnsi="Verdana"/>
          <w:sz w:val="20"/>
          <w:szCs w:val="20"/>
          <w:lang w:eastAsia="en-GB"/>
        </w:rPr>
        <w:t xml:space="preserve">avn </w:t>
      </w:r>
    </w:p>
    <w:p w:rsidR="00D4214A" w:rsidRPr="00D4214A" w:rsidRDefault="00D4214A" w:rsidP="00E64B19">
      <w:pPr>
        <w:pStyle w:val="Normal-medluft"/>
        <w:spacing w:after="0"/>
        <w:ind w:left="720"/>
        <w:rPr>
          <w:rFonts w:ascii="Verdana" w:hAnsi="Verdana"/>
          <w:sz w:val="20"/>
          <w:szCs w:val="20"/>
          <w:lang w:eastAsia="en-GB"/>
        </w:rPr>
      </w:pPr>
    </w:p>
    <w:p w:rsidR="00723657" w:rsidRPr="001D6895" w:rsidRDefault="00723657" w:rsidP="00D4214A">
      <w:pPr>
        <w:pStyle w:val="Normal-medluft"/>
        <w:spacing w:after="0"/>
        <w:ind w:left="720"/>
        <w:rPr>
          <w:rFonts w:ascii="Verdana" w:hAnsi="Verdana"/>
          <w:color w:val="FF0000"/>
          <w:sz w:val="20"/>
          <w:szCs w:val="20"/>
          <w:lang w:eastAsia="en-GB"/>
        </w:rPr>
      </w:pPr>
    </w:p>
    <w:p w:rsidR="00A365E0" w:rsidRPr="00E475B0" w:rsidRDefault="00A365E0" w:rsidP="00A365E0">
      <w:r w:rsidRPr="00E475B0">
        <w:t xml:space="preserve">I det følgende refereres og kommenteres </w:t>
      </w:r>
      <w:r>
        <w:t xml:space="preserve">hovedindholdet i </w:t>
      </w:r>
      <w:r w:rsidRPr="00E64B19">
        <w:t xml:space="preserve">de modtagne høringssvar opdelt efter relevante emner. </w:t>
      </w:r>
      <w:r w:rsidR="00D31602" w:rsidRPr="00E64B19">
        <w:t>Trafik-, Bygge</w:t>
      </w:r>
      <w:r w:rsidR="00D31602">
        <w:t>- og Bolig</w:t>
      </w:r>
      <w:r w:rsidR="00D31602" w:rsidRPr="00E475B0">
        <w:t>styrelsen</w:t>
      </w:r>
      <w:r w:rsidRPr="00E475B0">
        <w:t>s kommentarer til de enkelte emner følger efter i kursiv.</w:t>
      </w:r>
      <w:r w:rsidR="001D6895">
        <w:t xml:space="preserve"> Spørgsmål </w:t>
      </w:r>
      <w:r w:rsidR="00EE0D3F">
        <w:t xml:space="preserve">og forslag i </w:t>
      </w:r>
      <w:r w:rsidR="001D6895">
        <w:t xml:space="preserve">høringssvaret fra </w:t>
      </w:r>
      <w:r w:rsidR="00E64B19" w:rsidRPr="00E64B19">
        <w:t xml:space="preserve">Initiativgruppen Bevar Margretheholms </w:t>
      </w:r>
      <w:r w:rsidR="004A1463">
        <w:t>H</w:t>
      </w:r>
      <w:r w:rsidR="00E64B19" w:rsidRPr="00E64B19">
        <w:t xml:space="preserve">avn </w:t>
      </w:r>
      <w:r w:rsidR="00EE0D3F">
        <w:t>rettet</w:t>
      </w:r>
      <w:r w:rsidR="001D6895">
        <w:t xml:space="preserve"> til transportministeren er videresendt til departementet for Transport- og Boligministeriet. </w:t>
      </w:r>
    </w:p>
    <w:p w:rsidR="00A365E0" w:rsidRPr="000C1ECB" w:rsidRDefault="00A365E0" w:rsidP="00A365E0">
      <w:pPr>
        <w:outlineLvl w:val="0"/>
        <w:rPr>
          <w:b/>
          <w:i/>
        </w:rPr>
      </w:pPr>
    </w:p>
    <w:p w:rsidR="00A365E0" w:rsidRPr="001D6895" w:rsidRDefault="00A365E0" w:rsidP="00A365E0">
      <w:pPr>
        <w:outlineLvl w:val="0"/>
        <w:rPr>
          <w:b/>
          <w:color w:val="FF0000"/>
        </w:rPr>
      </w:pPr>
      <w:r w:rsidRPr="006A38FC">
        <w:rPr>
          <w:b/>
        </w:rPr>
        <w:t xml:space="preserve">2. </w:t>
      </w:r>
      <w:r w:rsidR="005C30E0" w:rsidRPr="005C30E0">
        <w:rPr>
          <w:b/>
        </w:rPr>
        <w:t xml:space="preserve">Høringsfrister </w:t>
      </w:r>
    </w:p>
    <w:p w:rsidR="00A365E0" w:rsidRPr="00C412AB" w:rsidRDefault="001C5378" w:rsidP="00A365E0">
      <w:r w:rsidRPr="00C412AB">
        <w:rPr>
          <w:u w:val="single"/>
        </w:rPr>
        <w:t>Vikingeskibsmuseet</w:t>
      </w:r>
      <w:r w:rsidR="00A365E0" w:rsidRPr="00C412AB">
        <w:t xml:space="preserve"> </w:t>
      </w:r>
      <w:r w:rsidR="009B3E09" w:rsidRPr="00C412AB">
        <w:t xml:space="preserve">har bemærkninger til </w:t>
      </w:r>
      <w:r w:rsidRPr="00C412AB">
        <w:t>høringsfrister nævnt i bekendtgørelsen.</w:t>
      </w:r>
    </w:p>
    <w:p w:rsidR="005C30E0" w:rsidRPr="005C30E0" w:rsidRDefault="005C30E0" w:rsidP="005C30E0">
      <w:r w:rsidRPr="00C412AB">
        <w:rPr>
          <w:u w:val="single"/>
        </w:rPr>
        <w:t>Vikingeskibsmuseet</w:t>
      </w:r>
      <w:r w:rsidRPr="00C412AB">
        <w:t xml:space="preserve"> </w:t>
      </w:r>
      <w:r w:rsidRPr="005C30E0">
        <w:t>bifalder enhver ensretning og forenkling af procedurer, men finder den i §</w:t>
      </w:r>
      <w:r w:rsidR="00E62287">
        <w:t xml:space="preserve"> </w:t>
      </w:r>
      <w:r w:rsidRPr="005C30E0">
        <w:t>8 stk. 2 omtalte 14-dages høringsfrist urimeligt kort. Den i offentlig forvaltning sædvanlige høringsfrist på mindst fire og helst seks uger bør følges.</w:t>
      </w:r>
    </w:p>
    <w:p w:rsidR="00E62287" w:rsidRDefault="00E62287" w:rsidP="00E62287">
      <w:pPr>
        <w:rPr>
          <w:i/>
        </w:rPr>
      </w:pPr>
      <w:r>
        <w:rPr>
          <w:i/>
        </w:rPr>
        <w:t>Trafik-, Bygge- og Boligstyrelsen bemærker indledningsvist, at bestemmelsen</w:t>
      </w:r>
      <w:r w:rsidR="00D46C64">
        <w:rPr>
          <w:i/>
        </w:rPr>
        <w:t>,</w:t>
      </w:r>
      <w:r>
        <w:rPr>
          <w:i/>
        </w:rPr>
        <w:t xml:space="preserve"> ikke har været genstand for revision i forbindelse med denne ændring af bekendtgørelsen.</w:t>
      </w:r>
    </w:p>
    <w:p w:rsidR="009B3E09" w:rsidRPr="00E62287" w:rsidRDefault="00E62287" w:rsidP="00A365E0">
      <w:pPr>
        <w:rPr>
          <w:i/>
        </w:rPr>
      </w:pPr>
      <w:r>
        <w:rPr>
          <w:i/>
        </w:rPr>
        <w:t xml:space="preserve">Høringsfristen </w:t>
      </w:r>
      <w:r w:rsidR="007E2479">
        <w:rPr>
          <w:i/>
        </w:rPr>
        <w:t xml:space="preserve">på </w:t>
      </w:r>
      <w:r>
        <w:rPr>
          <w:i/>
        </w:rPr>
        <w:t xml:space="preserve">14 dage er efter Trafik-, Bygge- og Boligstyrelsens opfattelse </w:t>
      </w:r>
      <w:r w:rsidR="007E2479">
        <w:rPr>
          <w:i/>
        </w:rPr>
        <w:t>rimelig</w:t>
      </w:r>
      <w:r>
        <w:rPr>
          <w:i/>
        </w:rPr>
        <w:t xml:space="preserve"> </w:t>
      </w:r>
      <w:r w:rsidR="007E2479">
        <w:rPr>
          <w:i/>
        </w:rPr>
        <w:t xml:space="preserve">for en myndighedshøring forud for </w:t>
      </w:r>
      <w:r>
        <w:rPr>
          <w:i/>
        </w:rPr>
        <w:t xml:space="preserve">udarbejdelse af </w:t>
      </w:r>
      <w:r w:rsidR="007E2479">
        <w:rPr>
          <w:i/>
        </w:rPr>
        <w:t>e</w:t>
      </w:r>
      <w:r w:rsidR="002544A1">
        <w:rPr>
          <w:i/>
        </w:rPr>
        <w:t>n</w:t>
      </w:r>
      <w:r w:rsidR="007E2479">
        <w:rPr>
          <w:i/>
        </w:rPr>
        <w:t xml:space="preserve"> </w:t>
      </w:r>
      <w:r>
        <w:rPr>
          <w:i/>
        </w:rPr>
        <w:t>afgrænsningsudtalelse</w:t>
      </w:r>
      <w:r w:rsidR="007E2479">
        <w:rPr>
          <w:i/>
        </w:rPr>
        <w:t>, der som bekendt sker på bygherres anmodning og således ikke er et lovkrav</w:t>
      </w:r>
      <w:r>
        <w:rPr>
          <w:i/>
        </w:rPr>
        <w:t xml:space="preserve">. Herudover </w:t>
      </w:r>
      <w:r w:rsidRPr="00E62287">
        <w:rPr>
          <w:i/>
        </w:rPr>
        <w:t>kan Trafik-, Bygge- og Boligstyrelsen</w:t>
      </w:r>
      <w:r>
        <w:rPr>
          <w:i/>
        </w:rPr>
        <w:t xml:space="preserve"> i medfør af bestemmelsen</w:t>
      </w:r>
      <w:r w:rsidRPr="00E62287">
        <w:rPr>
          <w:i/>
        </w:rPr>
        <w:t xml:space="preserve"> fravige </w:t>
      </w:r>
      <w:r>
        <w:rPr>
          <w:i/>
        </w:rPr>
        <w:t>høringsfristen på 14 dage</w:t>
      </w:r>
      <w:r w:rsidRPr="00E62287">
        <w:rPr>
          <w:i/>
        </w:rPr>
        <w:t>, hvis der foreligger særlige omstændigheder.</w:t>
      </w:r>
    </w:p>
    <w:p w:rsidR="009B3E09" w:rsidRPr="001C5378" w:rsidRDefault="009B3E09" w:rsidP="00A365E0">
      <w:pPr>
        <w:rPr>
          <w:i/>
          <w:u w:val="single"/>
        </w:rPr>
      </w:pPr>
    </w:p>
    <w:p w:rsidR="00A365E0" w:rsidRPr="001C5378" w:rsidRDefault="009B3E09" w:rsidP="00A365E0">
      <w:pPr>
        <w:rPr>
          <w:b/>
        </w:rPr>
      </w:pPr>
      <w:r w:rsidRPr="001C5378">
        <w:rPr>
          <w:b/>
        </w:rPr>
        <w:t xml:space="preserve">3. </w:t>
      </w:r>
      <w:r w:rsidR="005C30E0" w:rsidRPr="001C5378">
        <w:rPr>
          <w:b/>
        </w:rPr>
        <w:t>Sejladssikkerheden</w:t>
      </w:r>
    </w:p>
    <w:p w:rsidR="00A365E0" w:rsidRPr="00C412AB" w:rsidRDefault="001C5378" w:rsidP="00A365E0">
      <w:r w:rsidRPr="00C412AB">
        <w:rPr>
          <w:u w:val="single"/>
        </w:rPr>
        <w:t xml:space="preserve">Søfartsstyrelsen </w:t>
      </w:r>
      <w:r w:rsidR="009B3E09" w:rsidRPr="00C412AB">
        <w:t xml:space="preserve">har bemærkninger, der knytter sig til </w:t>
      </w:r>
      <w:r w:rsidRPr="00C412AB">
        <w:t>inddragelse af sejladssikkerhed i forbindelse med udarbejdelse af VVM</w:t>
      </w:r>
      <w:r w:rsidR="009B3E09" w:rsidRPr="00C412AB">
        <w:t xml:space="preserve">. </w:t>
      </w:r>
    </w:p>
    <w:p w:rsidR="005C30E0" w:rsidRPr="001C5378" w:rsidRDefault="005C30E0" w:rsidP="005C30E0">
      <w:r w:rsidRPr="001C5378">
        <w:rPr>
          <w:u w:val="single"/>
        </w:rPr>
        <w:t xml:space="preserve">Søfartsstyrelsen </w:t>
      </w:r>
      <w:r w:rsidRPr="001C5378">
        <w:t>foreslår, at der i § 9 indsættes et selvstændigt punkt om vurdering af sejladssikkerheden. Dette da en forringelse af sejladssikkerheden i værste fald ved en ulykke kan give miljømæssige påvirkninger. Alternativet er, at Søfartsstyrelsen ifm</w:t>
      </w:r>
      <w:r w:rsidR="00AD4FBC">
        <w:t>.</w:t>
      </w:r>
      <w:r w:rsidRPr="001C5378">
        <w:t xml:space="preserve"> en høring</w:t>
      </w:r>
      <w:r w:rsidR="00AD4FBC">
        <w:t>,</w:t>
      </w:r>
      <w:r w:rsidRPr="001C5378">
        <w:t xml:space="preserve"> jf. §10 typisk vil stille krav om, at der foretages en vurdering af sejladssikkerheden.</w:t>
      </w:r>
    </w:p>
    <w:p w:rsidR="009B3E09" w:rsidRDefault="000224A9" w:rsidP="005C30E0">
      <w:pPr>
        <w:rPr>
          <w:i/>
        </w:rPr>
      </w:pPr>
      <w:r>
        <w:rPr>
          <w:i/>
        </w:rPr>
        <w:t>Trafik-, Bygge- og Boligstyrelsen bemærker indledningsvist, at bestemmelsen ikke har været genstand for revision i forbindelse med denne ændring af bekendtgørelsen.</w:t>
      </w:r>
      <w:r w:rsidR="004A1463">
        <w:rPr>
          <w:i/>
        </w:rPr>
        <w:t xml:space="preserve"> Dertil bemærkes, at bekendtgørelsens Bilag 4, som der refereres til i § 9</w:t>
      </w:r>
      <w:r w:rsidR="00AD4FBC">
        <w:rPr>
          <w:i/>
        </w:rPr>
        <w:t>,</w:t>
      </w:r>
      <w:r w:rsidR="004A1463">
        <w:rPr>
          <w:i/>
        </w:rPr>
        <w:t xml:space="preserve"> udgør en implementering af </w:t>
      </w:r>
      <w:r w:rsidR="00AD4FBC">
        <w:rPr>
          <w:i/>
        </w:rPr>
        <w:t>VVM</w:t>
      </w:r>
      <w:r w:rsidR="004A1463">
        <w:rPr>
          <w:i/>
        </w:rPr>
        <w:t xml:space="preserve">-direktivet, og at en tilføjelse hertil derfor indebærer risiko for overimplementering. </w:t>
      </w:r>
    </w:p>
    <w:p w:rsidR="005D37FA" w:rsidRDefault="004A1463" w:rsidP="005C30E0">
      <w:pPr>
        <w:rPr>
          <w:i/>
        </w:rPr>
      </w:pPr>
      <w:r>
        <w:rPr>
          <w:i/>
        </w:rPr>
        <w:t>Det bemærkes imidlertid også, at sejladssikkerhed i udgangspunktet må forventes at være et relevant emne for mil</w:t>
      </w:r>
      <w:r w:rsidR="005D37FA">
        <w:rPr>
          <w:i/>
        </w:rPr>
        <w:t xml:space="preserve">jøkonsekvensvurderinger i forbindelse med havneudvidelser, samt at Miljøkonsekvensrapporten jf. Bilag 4, pkt. 5d skal indeholde </w:t>
      </w:r>
      <w:r w:rsidR="005D37FA" w:rsidRPr="005D37FA">
        <w:rPr>
          <w:i/>
        </w:rPr>
        <w:t>En beskrivelse af projektets forventede væsentlige virkninger på miljøet som følge af bl.a. faren for menneskers sundhed, kulturarven og miljøet (f.eks. på grund af ulykker eller katastrofer)</w:t>
      </w:r>
    </w:p>
    <w:p w:rsidR="009B3E09" w:rsidRPr="009B3E09" w:rsidRDefault="000224A9" w:rsidP="00A365E0">
      <w:r>
        <w:rPr>
          <w:i/>
        </w:rPr>
        <w:t xml:space="preserve">Det er </w:t>
      </w:r>
      <w:r w:rsidR="005D37FA">
        <w:rPr>
          <w:i/>
        </w:rPr>
        <w:t xml:space="preserve">på den baggrund </w:t>
      </w:r>
      <w:r>
        <w:rPr>
          <w:i/>
        </w:rPr>
        <w:t>Trafik-, Bygge- og Boligstyrelsens vurdering, at hensynet til sejladssikkerhed ikke bør indgå som et fast punkt i</w:t>
      </w:r>
      <w:r w:rsidRPr="000224A9">
        <w:t xml:space="preserve"> </w:t>
      </w:r>
      <w:r w:rsidRPr="000224A9">
        <w:rPr>
          <w:i/>
        </w:rPr>
        <w:t>miljøkonsekvensrapport</w:t>
      </w:r>
      <w:r>
        <w:rPr>
          <w:i/>
        </w:rPr>
        <w:t>er, men at hensynet ka</w:t>
      </w:r>
      <w:r w:rsidR="00E62287">
        <w:rPr>
          <w:i/>
        </w:rPr>
        <w:t>n inddrages i de sager, hvor det er relevant. S</w:t>
      </w:r>
      <w:r>
        <w:rPr>
          <w:i/>
        </w:rPr>
        <w:t xml:space="preserve">tyrelsen hilser det </w:t>
      </w:r>
      <w:r w:rsidR="00E62287">
        <w:rPr>
          <w:i/>
        </w:rPr>
        <w:t xml:space="preserve">derfor </w:t>
      </w:r>
      <w:r>
        <w:rPr>
          <w:i/>
        </w:rPr>
        <w:t>velkomment, at Søfartsstyrelsen</w:t>
      </w:r>
      <w:r w:rsidR="00E62287">
        <w:rPr>
          <w:i/>
        </w:rPr>
        <w:t xml:space="preserve"> i konkrete sager</w:t>
      </w:r>
      <w:r>
        <w:rPr>
          <w:i/>
        </w:rPr>
        <w:t xml:space="preserve"> vil gøre opmærksom på</w:t>
      </w:r>
      <w:r w:rsidR="00E62287">
        <w:rPr>
          <w:i/>
        </w:rPr>
        <w:t xml:space="preserve"> hensynet til sejladssikkerhed, hvis Søfartsstyrelsen finder, at det bør inddrages.</w:t>
      </w:r>
    </w:p>
    <w:p w:rsidR="00967689" w:rsidRDefault="00967689" w:rsidP="00A365E0">
      <w:pPr>
        <w:outlineLvl w:val="0"/>
        <w:rPr>
          <w:b/>
        </w:rPr>
      </w:pPr>
    </w:p>
    <w:p w:rsidR="00A365E0" w:rsidRPr="001C5378" w:rsidRDefault="00A365E0" w:rsidP="00A365E0">
      <w:pPr>
        <w:outlineLvl w:val="0"/>
        <w:rPr>
          <w:b/>
        </w:rPr>
      </w:pPr>
      <w:r>
        <w:rPr>
          <w:b/>
        </w:rPr>
        <w:t xml:space="preserve">4. </w:t>
      </w:r>
      <w:r w:rsidR="001C5378" w:rsidRPr="001C5378">
        <w:rPr>
          <w:b/>
        </w:rPr>
        <w:t>Folketingets mulighed for at tilsidesætte forhold medtaget i VVM</w:t>
      </w:r>
      <w:r w:rsidR="004E1017">
        <w:rPr>
          <w:b/>
        </w:rPr>
        <w:t xml:space="preserve"> mm. </w:t>
      </w:r>
    </w:p>
    <w:p w:rsidR="006A4530" w:rsidRDefault="004E1017" w:rsidP="00A365E0">
      <w:pPr>
        <w:outlineLvl w:val="0"/>
        <w:rPr>
          <w:u w:val="single"/>
        </w:rPr>
      </w:pPr>
      <w:r w:rsidRPr="004E1017">
        <w:rPr>
          <w:u w:val="single"/>
        </w:rPr>
        <w:t xml:space="preserve">Initiativgruppen Bevar Margretheholms </w:t>
      </w:r>
      <w:r w:rsidR="00CE09FB">
        <w:rPr>
          <w:u w:val="single"/>
        </w:rPr>
        <w:t>H</w:t>
      </w:r>
      <w:r w:rsidRPr="004E1017">
        <w:rPr>
          <w:u w:val="single"/>
        </w:rPr>
        <w:t>avn</w:t>
      </w:r>
      <w:r w:rsidRPr="004E1017">
        <w:t xml:space="preserve"> har bemærkninger, der knytter sig til Folketingets</w:t>
      </w:r>
      <w:r w:rsidR="006A4530">
        <w:t xml:space="preserve"> og ministerens</w:t>
      </w:r>
      <w:r w:rsidRPr="004E1017">
        <w:t xml:space="preserve"> mulighed for at tilsidesætte forhold medtaget i VVM og procedurer beskrevet i bekendtgørelsen.</w:t>
      </w:r>
    </w:p>
    <w:p w:rsidR="00EE0D3F" w:rsidRDefault="004E1017" w:rsidP="00EE0D3F">
      <w:pPr>
        <w:outlineLvl w:val="0"/>
      </w:pPr>
      <w:r w:rsidRPr="004E1017">
        <w:rPr>
          <w:u w:val="single"/>
        </w:rPr>
        <w:t xml:space="preserve">Initiativgruppen Bevar Margretheholms </w:t>
      </w:r>
      <w:r w:rsidR="00CE09FB">
        <w:rPr>
          <w:u w:val="single"/>
        </w:rPr>
        <w:t>H</w:t>
      </w:r>
      <w:r w:rsidRPr="004E1017">
        <w:rPr>
          <w:u w:val="single"/>
        </w:rPr>
        <w:t>avn</w:t>
      </w:r>
      <w:r>
        <w:t xml:space="preserve"> </w:t>
      </w:r>
      <w:r w:rsidR="006A4530">
        <w:t xml:space="preserve">bemærker, </w:t>
      </w:r>
      <w:r w:rsidR="00EE0D3F">
        <w:t xml:space="preserve">at bekendtgørelsen i sin nye form ved en planlov </w:t>
      </w:r>
      <w:r w:rsidR="00AD4FBC">
        <w:t>(</w:t>
      </w:r>
      <w:r w:rsidR="00EE0D3F">
        <w:t>anlægslov</w:t>
      </w:r>
      <w:r w:rsidR="00AD4FBC">
        <w:t>)</w:t>
      </w:r>
      <w:r w:rsidR="00EE0D3F">
        <w:t xml:space="preserve"> kan se bort fra nogle af de forhold, som taler for en bevarelse af Margretheholms Havn og initiativgruppen ser derfor, at retssikkerheden sættes i parentes for små oaser som Margretheholms Havn og andre nærområder. Bekendtgørelsen kan tilsidesætte gode løsninger, fordi de er omkostningstunge og økonomien får derved en større betydning end de punkter som en kommende VVM indeholder</w:t>
      </w:r>
      <w:r w:rsidR="00591228">
        <w:t>.</w:t>
      </w:r>
      <w:r w:rsidR="00EE0D3F">
        <w:t xml:space="preserve"> </w:t>
      </w:r>
    </w:p>
    <w:p w:rsidR="006A4530" w:rsidRDefault="00EE0D3F" w:rsidP="00EE0D3F">
      <w:pPr>
        <w:outlineLvl w:val="0"/>
      </w:pPr>
      <w:r>
        <w:t xml:space="preserve">Initiativgruppen bemærker, </w:t>
      </w:r>
      <w:r w:rsidR="006A4530">
        <w:t xml:space="preserve">at </w:t>
      </w:r>
      <w:r w:rsidR="005D37FA">
        <w:t>F</w:t>
      </w:r>
      <w:r w:rsidR="006A4530">
        <w:t xml:space="preserve">olketinget og ministeren i forbindelse med udarbejdelsen og vedtagelsen af en anlægslov gives beføjelser til at tilsidesætte hensyn og elementer i miljøkonsekvensvurderingen. Som eksempler og specifikke kritikpunkter </w:t>
      </w:r>
      <w:r>
        <w:t>nævnes</w:t>
      </w:r>
    </w:p>
    <w:p w:rsidR="00E37A3C" w:rsidRDefault="004E1017" w:rsidP="006A4530">
      <w:pPr>
        <w:pStyle w:val="Listeafsnit"/>
        <w:numPr>
          <w:ilvl w:val="0"/>
          <w:numId w:val="24"/>
        </w:numPr>
        <w:outlineLvl w:val="0"/>
      </w:pPr>
      <w:r>
        <w:t xml:space="preserve">at </w:t>
      </w:r>
      <w:r w:rsidR="00E37A3C">
        <w:t xml:space="preserve">i tilladelse givet ved anlægslov, har bygherre ikke pligt til løbende at indberette resultater af overvågning af overholdelse af vilkår til </w:t>
      </w:r>
      <w:r>
        <w:t xml:space="preserve">Trafik-, Bygge- og Boligstyrelsen </w:t>
      </w:r>
      <w:r w:rsidR="00E37A3C">
        <w:t>efter bekendtgørelsens</w:t>
      </w:r>
      <w:r>
        <w:t xml:space="preserve"> § 28</w:t>
      </w:r>
      <w:r w:rsidR="00E37A3C">
        <w:t>, da kapitel 6 ikke finder anvendelse for tilladelser givet ved anlægslov.</w:t>
      </w:r>
      <w:r>
        <w:t xml:space="preserve"> </w:t>
      </w:r>
    </w:p>
    <w:p w:rsidR="004E1017" w:rsidRDefault="00E37A3C" w:rsidP="006A4530">
      <w:pPr>
        <w:pStyle w:val="Listeafsnit"/>
        <w:numPr>
          <w:ilvl w:val="0"/>
          <w:numId w:val="24"/>
        </w:numPr>
        <w:outlineLvl w:val="0"/>
      </w:pPr>
      <w:r>
        <w:t xml:space="preserve">at Trafik-, Bygge- og Boligstyrelsen </w:t>
      </w:r>
      <w:r w:rsidR="006A4530">
        <w:t>ved</w:t>
      </w:r>
      <w:r>
        <w:t xml:space="preserve"> tilladelser givet ved anlægslov ikke </w:t>
      </w:r>
      <w:r w:rsidRPr="00E37A3C">
        <w:t>kan genoptage en</w:t>
      </w:r>
      <w:r w:rsidR="006B745B">
        <w:t xml:space="preserve"> afgørelse </w:t>
      </w:r>
      <w:r w:rsidR="00AD4FBC">
        <w:t>(</w:t>
      </w:r>
      <w:r w:rsidR="006B745B">
        <w:t>om tilladelse</w:t>
      </w:r>
      <w:r w:rsidR="00AD4FBC">
        <w:t>)</w:t>
      </w:r>
      <w:r w:rsidRPr="00E37A3C">
        <w:t xml:space="preserve"> </w:t>
      </w:r>
      <w:r w:rsidR="006A4530">
        <w:t>eller</w:t>
      </w:r>
      <w:r w:rsidRPr="00E37A3C">
        <w:t xml:space="preserve"> om nødvendigt meddele forbud og påbud, herunder tilbagekalde tilladelse</w:t>
      </w:r>
      <w:r w:rsidR="006A4530">
        <w:t>n</w:t>
      </w:r>
      <w:r w:rsidRPr="00E37A3C">
        <w:t xml:space="preserve"> eller fastsætte særlige vilkår</w:t>
      </w:r>
      <w:r>
        <w:t xml:space="preserve"> til </w:t>
      </w:r>
      <w:r w:rsidR="006A4530">
        <w:t>d</w:t>
      </w:r>
      <w:r>
        <w:t>en eksisterende tilladelse.</w:t>
      </w:r>
      <w:r w:rsidR="004E1017">
        <w:t xml:space="preserve"> </w:t>
      </w:r>
    </w:p>
    <w:p w:rsidR="006A4530" w:rsidRDefault="00C412AB" w:rsidP="006A4530">
      <w:pPr>
        <w:pStyle w:val="Listeafsnit"/>
        <w:numPr>
          <w:ilvl w:val="0"/>
          <w:numId w:val="24"/>
        </w:numPr>
        <w:outlineLvl w:val="0"/>
      </w:pPr>
      <w:r>
        <w:t>(Konkret i forhold til Lynetteholmen) at i</w:t>
      </w:r>
      <w:r w:rsidR="006A4530" w:rsidRPr="006A4530">
        <w:t xml:space="preserve"> forbindelse med jordtransport til og fra et muligt jorddepot på Refshaleøen (betegnet</w:t>
      </w:r>
      <w:r w:rsidR="006A4530">
        <w:t xml:space="preserve"> </w:t>
      </w:r>
      <w:r w:rsidR="006A4530" w:rsidRPr="006A4530">
        <w:t>Lynetteholmen) er der indkommet en lang række høringssvar. Disse høringssvar er indkommet i</w:t>
      </w:r>
      <w:r w:rsidR="006A4530">
        <w:t xml:space="preserve"> </w:t>
      </w:r>
      <w:r w:rsidR="006A4530" w:rsidRPr="006A4530">
        <w:t>forbindelse med planlægningen af en VVM</w:t>
      </w:r>
      <w:r w:rsidR="005D37FA">
        <w:t>-</w:t>
      </w:r>
      <w:r w:rsidR="006A4530" w:rsidRPr="006A4530">
        <w:t>undersøgelse. Såfremt dette projekt omfattes af en</w:t>
      </w:r>
      <w:r w:rsidR="006A4530">
        <w:t xml:space="preserve"> </w:t>
      </w:r>
      <w:r w:rsidR="006A4530" w:rsidRPr="006A4530">
        <w:t>planlov</w:t>
      </w:r>
      <w:r w:rsidR="006A4530">
        <w:t xml:space="preserve"> </w:t>
      </w:r>
      <w:r w:rsidR="00AD4FBC">
        <w:t>(</w:t>
      </w:r>
      <w:r w:rsidR="006A4530">
        <w:t>anlægslov</w:t>
      </w:r>
      <w:r w:rsidR="00AD4FBC">
        <w:t>)</w:t>
      </w:r>
      <w:r w:rsidR="006A4530" w:rsidRPr="006A4530">
        <w:t>, kan ministeren tilsidesætte alle de indkomne indsigelser.</w:t>
      </w:r>
    </w:p>
    <w:p w:rsidR="00C412AB" w:rsidRDefault="00AD4FBC" w:rsidP="00C412AB">
      <w:pPr>
        <w:pStyle w:val="Listeafsnit"/>
        <w:numPr>
          <w:ilvl w:val="0"/>
          <w:numId w:val="24"/>
        </w:numPr>
        <w:outlineLvl w:val="0"/>
      </w:pPr>
      <w:r>
        <w:t>d</w:t>
      </w:r>
      <w:r w:rsidR="006A4530" w:rsidRPr="006A4530">
        <w:t>a der ikke er klagemuligheder</w:t>
      </w:r>
      <w:r w:rsidR="00C412AB">
        <w:t xml:space="preserve"> </w:t>
      </w:r>
      <w:r>
        <w:t>(</w:t>
      </w:r>
      <w:r w:rsidR="00C412AB">
        <w:t>for tilladelser givet ved anlægslov</w:t>
      </w:r>
      <w:r>
        <w:t>)</w:t>
      </w:r>
      <w:r w:rsidR="006A4530" w:rsidRPr="006A4530">
        <w:t>, kan bekendtgørelsen være med til at tilsidesætte almene interesser</w:t>
      </w:r>
      <w:r w:rsidR="005D37FA">
        <w:t>,</w:t>
      </w:r>
      <w:r w:rsidR="006A4530" w:rsidRPr="006A4530">
        <w:t xml:space="preserve"> da projektet som sådan har forrang</w:t>
      </w:r>
      <w:r w:rsidR="00591228">
        <w:t>.</w:t>
      </w:r>
    </w:p>
    <w:p w:rsidR="006B745B" w:rsidRPr="00E62287" w:rsidRDefault="00AD4FBC" w:rsidP="006B745B">
      <w:pPr>
        <w:pStyle w:val="Listeafsnit"/>
        <w:numPr>
          <w:ilvl w:val="0"/>
          <w:numId w:val="24"/>
        </w:numPr>
        <w:outlineLvl w:val="0"/>
      </w:pPr>
      <w:r>
        <w:t>i</w:t>
      </w:r>
      <w:r w:rsidR="006B745B" w:rsidRPr="006B745B">
        <w:t>nitiativgruppen bemærker videre, at med den ene hånd indføres en bestemmelse, der skal sikre en konsekvensvurdering og med den anden hånd undtages projekter tilladt ved anlægslov alligevel fra en konsekvensvurdering – eller tillader ministeren at fremme projekter med henvisning til, at det skal vedtages ved en anlægslov.</w:t>
      </w:r>
    </w:p>
    <w:p w:rsidR="006A4530" w:rsidRDefault="006A4530" w:rsidP="006A4530">
      <w:pPr>
        <w:outlineLvl w:val="0"/>
      </w:pPr>
    </w:p>
    <w:p w:rsidR="00E62287" w:rsidRDefault="00E62287" w:rsidP="006A4530">
      <w:pPr>
        <w:outlineLvl w:val="0"/>
        <w:rPr>
          <w:i/>
        </w:rPr>
      </w:pPr>
      <w:r>
        <w:rPr>
          <w:i/>
        </w:rPr>
        <w:t xml:space="preserve">Trafik-, Bygge- og Boligstyrelsen bemærker indledningsvist, at </w:t>
      </w:r>
      <w:r w:rsidR="005D37FA">
        <w:rPr>
          <w:i/>
        </w:rPr>
        <w:t>F</w:t>
      </w:r>
      <w:r w:rsidR="004E450F">
        <w:rPr>
          <w:i/>
        </w:rPr>
        <w:t xml:space="preserve">olketinget i almindelighed kan vedtage love (herunder anlægslove), der tilsidesætter krav fastsat i bekendtgørelser. </w:t>
      </w:r>
    </w:p>
    <w:p w:rsidR="004E450F" w:rsidRDefault="004E450F" w:rsidP="004E450F">
      <w:pPr>
        <w:outlineLvl w:val="0"/>
        <w:rPr>
          <w:i/>
        </w:rPr>
      </w:pPr>
      <w:r>
        <w:rPr>
          <w:i/>
        </w:rPr>
        <w:t>Som Initiati</w:t>
      </w:r>
      <w:r w:rsidR="00764970">
        <w:rPr>
          <w:i/>
        </w:rPr>
        <w:t>vgruppen Bevar Margreteholmens H</w:t>
      </w:r>
      <w:r>
        <w:rPr>
          <w:i/>
        </w:rPr>
        <w:t xml:space="preserve">avn rigtigt påpeger betyder dette, at </w:t>
      </w:r>
      <w:r w:rsidR="00B320D8">
        <w:rPr>
          <w:i/>
        </w:rPr>
        <w:t xml:space="preserve">det endelige </w:t>
      </w:r>
      <w:r>
        <w:rPr>
          <w:i/>
        </w:rPr>
        <w:t>ansvar i forbindelse med tilladelse til projekter, hvortil der udarbejdes en miljøkonsekvensrapport, flyttes fra Trafik-, Bygge- og Boligstyrelsen til Folketinget, når tilladelse sker ved anlægslov.</w:t>
      </w:r>
      <w:r w:rsidR="00B320D8">
        <w:rPr>
          <w:i/>
        </w:rPr>
        <w:t xml:space="preserve"> </w:t>
      </w:r>
    </w:p>
    <w:p w:rsidR="003B7BAC" w:rsidRDefault="00AB429B" w:rsidP="00AB429B">
      <w:pPr>
        <w:tabs>
          <w:tab w:val="left" w:pos="960"/>
        </w:tabs>
        <w:outlineLvl w:val="0"/>
        <w:rPr>
          <w:i/>
        </w:rPr>
      </w:pPr>
      <w:r w:rsidRPr="00AB429B">
        <w:rPr>
          <w:i/>
        </w:rPr>
        <w:t xml:space="preserve">Det vil i forbindelse med vedtagelsen af anlægsloven være op til Folketinget at fastsætte vilkår mv. for etablering af en konstruktion (som f.eks. Lynetteholmen). Det vil også være op til Folketinget at beslutte, hvilke kompetencer Trafik-, Bygge- og Boligstyrelsen eller andre myndigheder skal have i forbindelse med overvågning af projektet. </w:t>
      </w:r>
    </w:p>
    <w:p w:rsidR="00C412AB" w:rsidRPr="00AB429B" w:rsidRDefault="00AB429B" w:rsidP="00AB429B">
      <w:pPr>
        <w:tabs>
          <w:tab w:val="left" w:pos="960"/>
        </w:tabs>
        <w:outlineLvl w:val="0"/>
        <w:rPr>
          <w:i/>
        </w:rPr>
      </w:pPr>
      <w:r w:rsidRPr="00AB429B">
        <w:rPr>
          <w:i/>
        </w:rPr>
        <w:t>Reglerne for udarbejdelse af miljøkonsekvensrapporter udspringer af EU-regulering. Uanset om processen indeholder en politisk eller en administrativ tilladelse, skal den leve op til direktivets krav.</w:t>
      </w:r>
    </w:p>
    <w:p w:rsidR="00AB429B" w:rsidRDefault="00AB429B" w:rsidP="00A365E0">
      <w:pPr>
        <w:outlineLvl w:val="0"/>
        <w:rPr>
          <w:b/>
        </w:rPr>
      </w:pPr>
    </w:p>
    <w:p w:rsidR="001C5378" w:rsidRPr="00C412AB" w:rsidRDefault="001C5378" w:rsidP="00A365E0">
      <w:pPr>
        <w:outlineLvl w:val="0"/>
        <w:rPr>
          <w:b/>
        </w:rPr>
      </w:pPr>
      <w:r w:rsidRPr="00C412AB">
        <w:rPr>
          <w:b/>
        </w:rPr>
        <w:t xml:space="preserve">5. </w:t>
      </w:r>
      <w:r w:rsidR="004E1017" w:rsidRPr="00C412AB">
        <w:rPr>
          <w:b/>
        </w:rPr>
        <w:t>Bekendtgørelsen</w:t>
      </w:r>
      <w:r w:rsidR="00C412AB" w:rsidRPr="00C412AB">
        <w:rPr>
          <w:b/>
        </w:rPr>
        <w:t>s</w:t>
      </w:r>
      <w:r w:rsidR="004E1017" w:rsidRPr="00C412AB">
        <w:rPr>
          <w:b/>
        </w:rPr>
        <w:t xml:space="preserve"> tilgængelig</w:t>
      </w:r>
      <w:r w:rsidR="006B745B">
        <w:rPr>
          <w:b/>
        </w:rPr>
        <w:t>hed</w:t>
      </w:r>
    </w:p>
    <w:p w:rsidR="00C412AB" w:rsidRDefault="00C412AB" w:rsidP="00C412AB">
      <w:pPr>
        <w:outlineLvl w:val="0"/>
      </w:pPr>
      <w:r w:rsidRPr="004E1017">
        <w:rPr>
          <w:u w:val="single"/>
        </w:rPr>
        <w:t xml:space="preserve">Initiativgruppen Bevar Margretheholms </w:t>
      </w:r>
      <w:r w:rsidR="00764970">
        <w:rPr>
          <w:u w:val="single"/>
        </w:rPr>
        <w:t>H</w:t>
      </w:r>
      <w:r w:rsidRPr="004E1017">
        <w:rPr>
          <w:u w:val="single"/>
        </w:rPr>
        <w:t>avn</w:t>
      </w:r>
      <w:r w:rsidRPr="004E1017">
        <w:t xml:space="preserve"> har bemærkninger, der knytter sig </w:t>
      </w:r>
      <w:r>
        <w:t>til, at bekendtgørelsen er kompliceret og svær at forstå.</w:t>
      </w:r>
    </w:p>
    <w:p w:rsidR="00E37A3C" w:rsidRPr="00E37A3C" w:rsidRDefault="00C412AB" w:rsidP="00E37A3C">
      <w:pPr>
        <w:outlineLvl w:val="0"/>
        <w:rPr>
          <w:color w:val="FF0000"/>
        </w:rPr>
      </w:pPr>
      <w:r w:rsidRPr="004E1017">
        <w:rPr>
          <w:u w:val="single"/>
        </w:rPr>
        <w:t xml:space="preserve">Initiativgruppen </w:t>
      </w:r>
      <w:r w:rsidRPr="00C412AB">
        <w:t xml:space="preserve">bemærker at </w:t>
      </w:r>
      <w:r w:rsidR="00E37A3C" w:rsidRPr="00C412AB">
        <w:t>bekendtgørelsen rummer en kompleksitet</w:t>
      </w:r>
      <w:r w:rsidRPr="00C412AB">
        <w:t>,</w:t>
      </w:r>
      <w:r w:rsidR="00E37A3C" w:rsidRPr="00C412AB">
        <w:t xml:space="preserve"> som skaber forvirring</w:t>
      </w:r>
      <w:r w:rsidRPr="00C412AB">
        <w:t>, og at</w:t>
      </w:r>
      <w:r w:rsidR="00E37A3C" w:rsidRPr="00C412AB">
        <w:t xml:space="preserve"> </w:t>
      </w:r>
      <w:r w:rsidRPr="00C412AB">
        <w:t>l</w:t>
      </w:r>
      <w:r w:rsidR="00E37A3C" w:rsidRPr="00C412AB">
        <w:t>æsningen af</w:t>
      </w:r>
      <w:r w:rsidR="007C2292">
        <w:t xml:space="preserve"> bekendtgørelsen fordrer et </w:t>
      </w:r>
      <w:r w:rsidR="006B745B">
        <w:t>ultra</w:t>
      </w:r>
      <w:r w:rsidR="00E37A3C" w:rsidRPr="00C412AB">
        <w:t xml:space="preserve">klart juridisk blik. </w:t>
      </w:r>
      <w:r w:rsidRPr="00C412AB">
        <w:t>Kompleksiteten gør det</w:t>
      </w:r>
      <w:r w:rsidR="00E37A3C" w:rsidRPr="00C412AB">
        <w:t xml:space="preserve"> umuligt at finde ud af processen og beslutningskompetencen.</w:t>
      </w:r>
    </w:p>
    <w:p w:rsidR="00C557E3" w:rsidRDefault="007C2292" w:rsidP="00E37A3C">
      <w:pPr>
        <w:outlineLvl w:val="0"/>
        <w:rPr>
          <w:i/>
        </w:rPr>
      </w:pPr>
      <w:r w:rsidRPr="007C2292">
        <w:rPr>
          <w:i/>
        </w:rPr>
        <w:t xml:space="preserve">Trafik-, Bygge- og Boligstyrelsen </w:t>
      </w:r>
      <w:r>
        <w:rPr>
          <w:i/>
        </w:rPr>
        <w:t xml:space="preserve">har forståelse for, at reguleringen </w:t>
      </w:r>
      <w:r w:rsidR="00C557E3">
        <w:rPr>
          <w:i/>
        </w:rPr>
        <w:t>kan synes</w:t>
      </w:r>
      <w:r>
        <w:rPr>
          <w:i/>
        </w:rPr>
        <w:t xml:space="preserve"> kompleks</w:t>
      </w:r>
      <w:r w:rsidR="0090749D">
        <w:rPr>
          <w:i/>
        </w:rPr>
        <w:t>. Miljøområdet</w:t>
      </w:r>
      <w:r>
        <w:rPr>
          <w:i/>
        </w:rPr>
        <w:t xml:space="preserve"> </w:t>
      </w:r>
      <w:r w:rsidR="0090749D">
        <w:rPr>
          <w:i/>
        </w:rPr>
        <w:t>er overordnet reguleret på EU-plan, hvorfor de regler</w:t>
      </w:r>
      <w:r w:rsidR="00AB429B">
        <w:rPr>
          <w:i/>
        </w:rPr>
        <w:t>,</w:t>
      </w:r>
      <w:r w:rsidR="0090749D">
        <w:rPr>
          <w:i/>
        </w:rPr>
        <w:t xml:space="preserve"> </w:t>
      </w:r>
      <w:r w:rsidR="004B346F">
        <w:rPr>
          <w:i/>
        </w:rPr>
        <w:t xml:space="preserve">der </w:t>
      </w:r>
      <w:r w:rsidR="007A422C">
        <w:rPr>
          <w:i/>
        </w:rPr>
        <w:t>skal implementeres i danske bekendtgørelser</w:t>
      </w:r>
      <w:r w:rsidR="00AB429B">
        <w:rPr>
          <w:i/>
        </w:rPr>
        <w:t>,</w:t>
      </w:r>
      <w:r w:rsidR="007A422C">
        <w:rPr>
          <w:i/>
        </w:rPr>
        <w:t xml:space="preserve"> har </w:t>
      </w:r>
      <w:r>
        <w:rPr>
          <w:i/>
        </w:rPr>
        <w:t xml:space="preserve">en </w:t>
      </w:r>
      <w:r w:rsidR="00C557E3">
        <w:rPr>
          <w:i/>
        </w:rPr>
        <w:t xml:space="preserve">høj </w:t>
      </w:r>
      <w:r>
        <w:rPr>
          <w:i/>
        </w:rPr>
        <w:t xml:space="preserve">detaljeringsgrad. </w:t>
      </w:r>
    </w:p>
    <w:p w:rsidR="000828F4" w:rsidRDefault="000828F4" w:rsidP="00E37A3C">
      <w:pPr>
        <w:outlineLvl w:val="0"/>
        <w:rPr>
          <w:i/>
        </w:rPr>
      </w:pPr>
      <w:r>
        <w:rPr>
          <w:i/>
        </w:rPr>
        <w:t>Det bemærkes, at høringen over miljøkonsekvensrapporten</w:t>
      </w:r>
      <w:r w:rsidR="00AD4FBC">
        <w:rPr>
          <w:i/>
        </w:rPr>
        <w:t>,</w:t>
      </w:r>
      <w:r>
        <w:rPr>
          <w:i/>
        </w:rPr>
        <w:t xml:space="preserve"> jf. §10, stk. 3. nr. 2</w:t>
      </w:r>
      <w:r w:rsidR="00AD4FBC">
        <w:rPr>
          <w:i/>
        </w:rPr>
        <w:t>,</w:t>
      </w:r>
      <w:r>
        <w:rPr>
          <w:i/>
        </w:rPr>
        <w:t xml:space="preserve"> skal indeholde </w:t>
      </w:r>
      <w:r w:rsidR="00C557E3">
        <w:rPr>
          <w:i/>
        </w:rPr>
        <w:t xml:space="preserve">enten </w:t>
      </w:r>
      <w:r>
        <w:rPr>
          <w:i/>
        </w:rPr>
        <w:t xml:space="preserve">oplysninger </w:t>
      </w:r>
      <w:r w:rsidRPr="000828F4">
        <w:rPr>
          <w:i/>
        </w:rPr>
        <w:t>om karakteren af eventuelle afgørelser eller</w:t>
      </w:r>
      <w:r w:rsidR="00C557E3">
        <w:rPr>
          <w:i/>
        </w:rPr>
        <w:t xml:space="preserve"> et</w:t>
      </w:r>
      <w:r w:rsidRPr="000828F4">
        <w:rPr>
          <w:i/>
        </w:rPr>
        <w:t xml:space="preserve"> </w:t>
      </w:r>
      <w:r w:rsidR="00D577A9">
        <w:rPr>
          <w:i/>
        </w:rPr>
        <w:t xml:space="preserve">egentlig </w:t>
      </w:r>
      <w:r w:rsidRPr="000828F4">
        <w:rPr>
          <w:i/>
        </w:rPr>
        <w:t>udkast til afgørelse, hvis et sådant</w:t>
      </w:r>
      <w:r w:rsidR="00C557E3">
        <w:rPr>
          <w:i/>
        </w:rPr>
        <w:t xml:space="preserve"> udkast</w:t>
      </w:r>
      <w:r w:rsidRPr="000828F4">
        <w:rPr>
          <w:i/>
        </w:rPr>
        <w:t xml:space="preserve"> foreligger.</w:t>
      </w:r>
    </w:p>
    <w:p w:rsidR="006B745B" w:rsidRDefault="006B745B" w:rsidP="00E37A3C">
      <w:pPr>
        <w:outlineLvl w:val="0"/>
        <w:rPr>
          <w:i/>
        </w:rPr>
      </w:pPr>
    </w:p>
    <w:p w:rsidR="006B745B" w:rsidRDefault="006B745B" w:rsidP="00E37A3C">
      <w:pPr>
        <w:outlineLvl w:val="0"/>
        <w:rPr>
          <w:i/>
        </w:rPr>
      </w:pPr>
    </w:p>
    <w:p w:rsidR="00C412AB" w:rsidRDefault="00C412AB" w:rsidP="00A365E0">
      <w:pPr>
        <w:outlineLvl w:val="0"/>
        <w:rPr>
          <w:b/>
          <w:sz w:val="24"/>
          <w:szCs w:val="24"/>
        </w:rPr>
      </w:pPr>
    </w:p>
    <w:p w:rsidR="00C412AB" w:rsidRDefault="00C412A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6B745B" w:rsidRDefault="006B745B" w:rsidP="00A365E0">
      <w:pPr>
        <w:outlineLvl w:val="0"/>
        <w:rPr>
          <w:b/>
          <w:sz w:val="24"/>
          <w:szCs w:val="24"/>
        </w:rPr>
      </w:pPr>
    </w:p>
    <w:p w:rsidR="00427968" w:rsidRDefault="00427968" w:rsidP="00427968">
      <w:pPr>
        <w:spacing w:after="0" w:line="240" w:lineRule="auto"/>
        <w:rPr>
          <w:b/>
          <w:sz w:val="24"/>
          <w:szCs w:val="24"/>
        </w:rPr>
      </w:pPr>
    </w:p>
    <w:p w:rsidR="00427968" w:rsidRDefault="00427968" w:rsidP="00427968">
      <w:pPr>
        <w:spacing w:after="0" w:line="240" w:lineRule="auto"/>
        <w:rPr>
          <w:b/>
          <w:sz w:val="24"/>
          <w:szCs w:val="24"/>
        </w:rPr>
      </w:pPr>
    </w:p>
    <w:p w:rsidR="00427968" w:rsidRDefault="00427968" w:rsidP="00427968">
      <w:pPr>
        <w:spacing w:after="0" w:line="240" w:lineRule="auto"/>
        <w:rPr>
          <w:b/>
          <w:sz w:val="24"/>
          <w:szCs w:val="24"/>
        </w:rPr>
      </w:pPr>
    </w:p>
    <w:p w:rsidR="00A365E0" w:rsidRPr="0022396C" w:rsidRDefault="00A365E0" w:rsidP="00427968">
      <w:pPr>
        <w:spacing w:after="0" w:line="240" w:lineRule="auto"/>
        <w:rPr>
          <w:b/>
          <w:sz w:val="24"/>
          <w:szCs w:val="24"/>
        </w:rPr>
      </w:pPr>
      <w:r w:rsidRPr="00DB0300">
        <w:rPr>
          <w:b/>
          <w:sz w:val="24"/>
          <w:szCs w:val="24"/>
        </w:rPr>
        <w:t>Bilag 1</w:t>
      </w:r>
    </w:p>
    <w:p w:rsidR="00A365E0" w:rsidRPr="0022396C" w:rsidRDefault="00A365E0" w:rsidP="00A365E0"/>
    <w:p w:rsidR="00862E19" w:rsidRPr="00862E19" w:rsidRDefault="00862E19" w:rsidP="00862E19">
      <w:pPr>
        <w:pStyle w:val="Listeafsnit"/>
        <w:numPr>
          <w:ilvl w:val="0"/>
          <w:numId w:val="22"/>
        </w:numPr>
      </w:pPr>
      <w:r w:rsidRPr="00862E19">
        <w:t>Danmarks Fiskeriforening</w:t>
      </w:r>
    </w:p>
    <w:p w:rsidR="00862E19" w:rsidRPr="00862E19" w:rsidRDefault="00862E19" w:rsidP="00862E19">
      <w:pPr>
        <w:pStyle w:val="Listeafsnit"/>
        <w:numPr>
          <w:ilvl w:val="0"/>
          <w:numId w:val="22"/>
        </w:numPr>
      </w:pPr>
      <w:r w:rsidRPr="00862E19">
        <w:t>Danmarks Naturfredningsforening</w:t>
      </w:r>
    </w:p>
    <w:p w:rsidR="00862E19" w:rsidRPr="00862E19" w:rsidRDefault="00862E19" w:rsidP="00862E19">
      <w:pPr>
        <w:pStyle w:val="Listeafsnit"/>
        <w:numPr>
          <w:ilvl w:val="0"/>
          <w:numId w:val="22"/>
        </w:numPr>
      </w:pPr>
      <w:r w:rsidRPr="00862E19">
        <w:t>Danske Rederier</w:t>
      </w:r>
    </w:p>
    <w:p w:rsidR="00862E19" w:rsidRPr="00862E19" w:rsidRDefault="00862E19" w:rsidP="00862E19">
      <w:pPr>
        <w:pStyle w:val="Listeafsnit"/>
        <w:numPr>
          <w:ilvl w:val="0"/>
          <w:numId w:val="22"/>
        </w:numPr>
      </w:pPr>
      <w:r w:rsidRPr="00862E19">
        <w:t>Danmarks Skibsmæglerforening</w:t>
      </w:r>
    </w:p>
    <w:p w:rsidR="00862E19" w:rsidRPr="00862E19" w:rsidRDefault="00862E19" w:rsidP="00862E19">
      <w:pPr>
        <w:pStyle w:val="Listeafsnit"/>
        <w:numPr>
          <w:ilvl w:val="0"/>
          <w:numId w:val="22"/>
        </w:numPr>
      </w:pPr>
      <w:r w:rsidRPr="00862E19">
        <w:t>Dansk Byggeri</w:t>
      </w:r>
    </w:p>
    <w:p w:rsidR="00862E19" w:rsidRPr="00862E19" w:rsidRDefault="00862E19" w:rsidP="00862E19">
      <w:pPr>
        <w:pStyle w:val="Listeafsnit"/>
        <w:numPr>
          <w:ilvl w:val="0"/>
          <w:numId w:val="22"/>
        </w:numPr>
      </w:pPr>
      <w:r w:rsidRPr="00862E19">
        <w:t>Danske Havne</w:t>
      </w:r>
    </w:p>
    <w:p w:rsidR="00862E19" w:rsidRPr="00862E19" w:rsidRDefault="00862E19" w:rsidP="00862E19">
      <w:pPr>
        <w:pStyle w:val="Listeafsnit"/>
        <w:numPr>
          <w:ilvl w:val="0"/>
          <w:numId w:val="22"/>
        </w:numPr>
      </w:pPr>
      <w:r w:rsidRPr="00862E19">
        <w:t>Danske Havnevirksomheder, Brancheforeningen</w:t>
      </w:r>
    </w:p>
    <w:p w:rsidR="00862E19" w:rsidRPr="00862E19" w:rsidRDefault="00862E19" w:rsidP="00862E19">
      <w:pPr>
        <w:pStyle w:val="Listeafsnit"/>
        <w:numPr>
          <w:ilvl w:val="0"/>
          <w:numId w:val="22"/>
        </w:numPr>
      </w:pPr>
      <w:r w:rsidRPr="00862E19">
        <w:t>Danske Regioner</w:t>
      </w:r>
    </w:p>
    <w:p w:rsidR="00862E19" w:rsidRPr="00862E19" w:rsidRDefault="00862E19" w:rsidP="00862E19">
      <w:pPr>
        <w:pStyle w:val="Listeafsnit"/>
        <w:numPr>
          <w:ilvl w:val="0"/>
          <w:numId w:val="22"/>
        </w:numPr>
      </w:pPr>
      <w:r w:rsidRPr="00862E19">
        <w:t>Danske Råstoffer</w:t>
      </w:r>
    </w:p>
    <w:p w:rsidR="00862E19" w:rsidRPr="00862E19" w:rsidRDefault="00862E19" w:rsidP="00862E19">
      <w:pPr>
        <w:pStyle w:val="Listeafsnit"/>
        <w:numPr>
          <w:ilvl w:val="0"/>
          <w:numId w:val="22"/>
        </w:numPr>
      </w:pPr>
      <w:r w:rsidRPr="00862E19">
        <w:t>Dansk Erhverv</w:t>
      </w:r>
    </w:p>
    <w:p w:rsidR="00862E19" w:rsidRPr="00862E19" w:rsidRDefault="00862E19" w:rsidP="00862E19">
      <w:pPr>
        <w:pStyle w:val="Listeafsnit"/>
        <w:numPr>
          <w:ilvl w:val="0"/>
          <w:numId w:val="22"/>
        </w:numPr>
      </w:pPr>
      <w:r w:rsidRPr="00862E19">
        <w:t>Dansk Friluftsliv</w:t>
      </w:r>
    </w:p>
    <w:p w:rsidR="00862E19" w:rsidRPr="00862E19" w:rsidRDefault="00862E19" w:rsidP="00862E19">
      <w:pPr>
        <w:pStyle w:val="Listeafsnit"/>
        <w:numPr>
          <w:ilvl w:val="0"/>
          <w:numId w:val="22"/>
        </w:numPr>
      </w:pPr>
      <w:r w:rsidRPr="00862E19">
        <w:t>Dansk Industri</w:t>
      </w:r>
    </w:p>
    <w:p w:rsidR="00862E19" w:rsidRPr="00862E19" w:rsidRDefault="00862E19" w:rsidP="00862E19">
      <w:pPr>
        <w:pStyle w:val="Listeafsnit"/>
        <w:numPr>
          <w:ilvl w:val="0"/>
          <w:numId w:val="22"/>
        </w:numPr>
      </w:pPr>
      <w:r w:rsidRPr="00862E19">
        <w:t>DI Transport</w:t>
      </w:r>
    </w:p>
    <w:p w:rsidR="00862E19" w:rsidRPr="00862E19" w:rsidRDefault="00862E19" w:rsidP="00862E19">
      <w:pPr>
        <w:pStyle w:val="Listeafsnit"/>
        <w:numPr>
          <w:ilvl w:val="0"/>
          <w:numId w:val="22"/>
        </w:numPr>
      </w:pPr>
      <w:r w:rsidRPr="00862E19">
        <w:t>Dansk Ledningsejerforum</w:t>
      </w:r>
    </w:p>
    <w:p w:rsidR="00862E19" w:rsidRPr="00862E19" w:rsidRDefault="00862E19" w:rsidP="00862E19">
      <w:pPr>
        <w:pStyle w:val="Listeafsnit"/>
        <w:numPr>
          <w:ilvl w:val="0"/>
          <w:numId w:val="22"/>
        </w:numPr>
      </w:pPr>
      <w:r w:rsidRPr="00862E19">
        <w:t>Dansk Ornitologisk Forening</w:t>
      </w:r>
    </w:p>
    <w:p w:rsidR="007D4400" w:rsidRPr="00862E19" w:rsidRDefault="00862E19" w:rsidP="00862E19">
      <w:pPr>
        <w:pStyle w:val="Listeafsnit"/>
        <w:numPr>
          <w:ilvl w:val="0"/>
          <w:numId w:val="22"/>
        </w:numPr>
      </w:pPr>
      <w:r w:rsidRPr="00862E19">
        <w:t>Den Danske Landinspektørforening</w:t>
      </w:r>
    </w:p>
    <w:p w:rsidR="00862E19" w:rsidRPr="00862E19" w:rsidRDefault="00862E19" w:rsidP="00862E19">
      <w:pPr>
        <w:pStyle w:val="Listeafsnit"/>
        <w:numPr>
          <w:ilvl w:val="0"/>
          <w:numId w:val="22"/>
        </w:numPr>
      </w:pPr>
      <w:r w:rsidRPr="00862E19">
        <w:t>EjendomDanmark</w:t>
      </w:r>
    </w:p>
    <w:p w:rsidR="00862E19" w:rsidRPr="00862E19" w:rsidRDefault="00862E19" w:rsidP="00862E19">
      <w:pPr>
        <w:pStyle w:val="Listeafsnit"/>
        <w:numPr>
          <w:ilvl w:val="0"/>
          <w:numId w:val="22"/>
        </w:numPr>
      </w:pPr>
      <w:r w:rsidRPr="00862E19">
        <w:t>Energinet</w:t>
      </w:r>
    </w:p>
    <w:p w:rsidR="00862E19" w:rsidRPr="00862E19" w:rsidRDefault="00862E19" w:rsidP="00862E19">
      <w:pPr>
        <w:pStyle w:val="Listeafsnit"/>
        <w:numPr>
          <w:ilvl w:val="0"/>
          <w:numId w:val="22"/>
        </w:numPr>
      </w:pPr>
      <w:r w:rsidRPr="00862E19">
        <w:t>Foreningen af Rådgivende Ingeniører</w:t>
      </w:r>
    </w:p>
    <w:p w:rsidR="00862E19" w:rsidRPr="00862E19" w:rsidRDefault="00862E19" w:rsidP="00862E19">
      <w:pPr>
        <w:pStyle w:val="Listeafsnit"/>
        <w:numPr>
          <w:ilvl w:val="0"/>
          <w:numId w:val="22"/>
        </w:numPr>
      </w:pPr>
      <w:r w:rsidRPr="00862E19">
        <w:t>Friluftsrådet</w:t>
      </w:r>
    </w:p>
    <w:p w:rsidR="00862E19" w:rsidRPr="00862E19" w:rsidRDefault="00862E19" w:rsidP="00862E19">
      <w:pPr>
        <w:pStyle w:val="Listeafsnit"/>
        <w:numPr>
          <w:ilvl w:val="0"/>
          <w:numId w:val="22"/>
        </w:numPr>
      </w:pPr>
      <w:r w:rsidRPr="00862E19">
        <w:t>Fritidshusejernes Landsforening</w:t>
      </w:r>
    </w:p>
    <w:p w:rsidR="00862E19" w:rsidRPr="00862E19" w:rsidRDefault="00862E19" w:rsidP="00862E19">
      <w:pPr>
        <w:pStyle w:val="Listeafsnit"/>
        <w:numPr>
          <w:ilvl w:val="0"/>
          <w:numId w:val="22"/>
        </w:numPr>
      </w:pPr>
      <w:r w:rsidRPr="00862E19">
        <w:t>HOFOR</w:t>
      </w:r>
    </w:p>
    <w:p w:rsidR="00862E19" w:rsidRPr="00862E19" w:rsidRDefault="00862E19" w:rsidP="00862E19">
      <w:pPr>
        <w:pStyle w:val="Listeafsnit"/>
        <w:numPr>
          <w:ilvl w:val="0"/>
          <w:numId w:val="22"/>
        </w:numPr>
      </w:pPr>
      <w:r w:rsidRPr="00862E19">
        <w:t>Kommunernes Landsforening</w:t>
      </w:r>
    </w:p>
    <w:p w:rsidR="00862E19" w:rsidRPr="00862E19" w:rsidRDefault="00862E19" w:rsidP="00862E19">
      <w:pPr>
        <w:pStyle w:val="Listeafsnit"/>
        <w:numPr>
          <w:ilvl w:val="0"/>
          <w:numId w:val="22"/>
        </w:numPr>
      </w:pPr>
      <w:r w:rsidRPr="00862E19">
        <w:t>Landbrug &amp; Fødevarer</w:t>
      </w:r>
    </w:p>
    <w:p w:rsidR="00862E19" w:rsidRPr="00862E19" w:rsidRDefault="00862E19" w:rsidP="00862E19">
      <w:pPr>
        <w:pStyle w:val="Listeafsnit"/>
        <w:numPr>
          <w:ilvl w:val="0"/>
          <w:numId w:val="22"/>
        </w:numPr>
      </w:pPr>
      <w:r w:rsidRPr="00862E19">
        <w:t>Landdistrikternes Fællesråd</w:t>
      </w:r>
    </w:p>
    <w:p w:rsidR="00862E19" w:rsidRPr="00862E19" w:rsidRDefault="00862E19" w:rsidP="00862E19">
      <w:pPr>
        <w:pStyle w:val="Listeafsnit"/>
        <w:numPr>
          <w:ilvl w:val="0"/>
          <w:numId w:val="22"/>
        </w:numPr>
      </w:pPr>
      <w:r w:rsidRPr="00862E19">
        <w:t>Metroselskabet</w:t>
      </w:r>
    </w:p>
    <w:p w:rsidR="00862E19" w:rsidRDefault="00862E19" w:rsidP="00D4214A">
      <w:pPr>
        <w:pStyle w:val="Listeafsnit"/>
        <w:numPr>
          <w:ilvl w:val="0"/>
          <w:numId w:val="22"/>
        </w:numPr>
      </w:pPr>
      <w:r w:rsidRPr="00862E19">
        <w:t>Praktis</w:t>
      </w:r>
      <w:r w:rsidR="00D4214A">
        <w:t>erende Landinspektørers Forening</w:t>
      </w:r>
    </w:p>
    <w:p w:rsidR="00862E19" w:rsidRPr="00862E19" w:rsidRDefault="00862E19" w:rsidP="00862E19">
      <w:pPr>
        <w:pStyle w:val="Listeafsnit"/>
        <w:numPr>
          <w:ilvl w:val="0"/>
          <w:numId w:val="22"/>
        </w:numPr>
      </w:pPr>
      <w:r w:rsidRPr="00862E19">
        <w:t>By &amp; Havn</w:t>
      </w:r>
    </w:p>
    <w:p w:rsidR="00862E19" w:rsidRPr="00862E19" w:rsidRDefault="00862E19" w:rsidP="00862E19">
      <w:pPr>
        <w:pStyle w:val="Listeafsnit"/>
        <w:numPr>
          <w:ilvl w:val="0"/>
          <w:numId w:val="22"/>
        </w:numPr>
      </w:pPr>
      <w:r w:rsidRPr="00862E19">
        <w:t>Beredskabsstyrelsen</w:t>
      </w:r>
    </w:p>
    <w:p w:rsidR="00862E19" w:rsidRPr="00862E19" w:rsidRDefault="00862E19" w:rsidP="00862E19">
      <w:pPr>
        <w:pStyle w:val="Listeafsnit"/>
        <w:numPr>
          <w:ilvl w:val="0"/>
          <w:numId w:val="22"/>
        </w:numPr>
      </w:pPr>
      <w:r w:rsidRPr="00862E19">
        <w:t>Klima-, Energi- og Forsyningsministeriet</w:t>
      </w:r>
    </w:p>
    <w:p w:rsidR="00862E19" w:rsidRPr="00862E19" w:rsidRDefault="00862E19" w:rsidP="00862E19">
      <w:pPr>
        <w:pStyle w:val="Listeafsnit"/>
        <w:numPr>
          <w:ilvl w:val="0"/>
          <w:numId w:val="22"/>
        </w:numPr>
      </w:pPr>
      <w:r w:rsidRPr="00862E19">
        <w:t>Energistyrelsen</w:t>
      </w:r>
    </w:p>
    <w:p w:rsidR="00862E19" w:rsidRPr="00862E19" w:rsidRDefault="00862E19" w:rsidP="00862E19">
      <w:pPr>
        <w:pStyle w:val="Listeafsnit"/>
        <w:numPr>
          <w:ilvl w:val="0"/>
          <w:numId w:val="22"/>
        </w:numPr>
      </w:pPr>
      <w:r w:rsidRPr="00862E19">
        <w:t>Erhvervsministeriet</w:t>
      </w:r>
    </w:p>
    <w:p w:rsidR="00862E19" w:rsidRPr="00862E19" w:rsidRDefault="00862E19" w:rsidP="00862E19">
      <w:pPr>
        <w:pStyle w:val="Listeafsnit"/>
        <w:numPr>
          <w:ilvl w:val="0"/>
          <w:numId w:val="22"/>
        </w:numPr>
      </w:pPr>
      <w:r w:rsidRPr="00862E19">
        <w:t>Erhvervsstyrelsen</w:t>
      </w:r>
    </w:p>
    <w:p w:rsidR="00862E19" w:rsidRPr="00862E19" w:rsidRDefault="00862E19" w:rsidP="00862E19">
      <w:pPr>
        <w:pStyle w:val="Listeafsnit"/>
        <w:numPr>
          <w:ilvl w:val="0"/>
          <w:numId w:val="22"/>
        </w:numPr>
      </w:pPr>
      <w:r w:rsidRPr="00862E19">
        <w:t>Forsvarsministeriet</w:t>
      </w:r>
    </w:p>
    <w:p w:rsidR="00862E19" w:rsidRPr="00862E19" w:rsidRDefault="00862E19" w:rsidP="00862E19">
      <w:pPr>
        <w:pStyle w:val="Listeafsnit"/>
        <w:numPr>
          <w:ilvl w:val="0"/>
          <w:numId w:val="22"/>
        </w:numPr>
      </w:pPr>
      <w:r w:rsidRPr="00862E19">
        <w:t>Forsvarsministeriet Ejendomsstyrelsen</w:t>
      </w:r>
    </w:p>
    <w:p w:rsidR="00862E19" w:rsidRPr="00862E19" w:rsidRDefault="00862E19" w:rsidP="00862E19">
      <w:pPr>
        <w:pStyle w:val="Listeafsnit"/>
        <w:numPr>
          <w:ilvl w:val="0"/>
          <w:numId w:val="22"/>
        </w:numPr>
      </w:pPr>
      <w:r w:rsidRPr="00862E19">
        <w:t>Geodatastyrelsen</w:t>
      </w:r>
    </w:p>
    <w:p w:rsidR="00862E19" w:rsidRPr="00862E19" w:rsidRDefault="00862E19" w:rsidP="00862E19">
      <w:pPr>
        <w:pStyle w:val="Listeafsnit"/>
        <w:numPr>
          <w:ilvl w:val="0"/>
          <w:numId w:val="22"/>
        </w:numPr>
      </w:pPr>
      <w:r w:rsidRPr="00862E19">
        <w:t>GEUS</w:t>
      </w:r>
    </w:p>
    <w:p w:rsidR="00862E19" w:rsidRPr="00862E19" w:rsidRDefault="00862E19" w:rsidP="00862E19">
      <w:pPr>
        <w:pStyle w:val="Listeafsnit"/>
        <w:numPr>
          <w:ilvl w:val="0"/>
          <w:numId w:val="22"/>
        </w:numPr>
      </w:pPr>
      <w:r w:rsidRPr="00862E19">
        <w:t>Kulturministeriet</w:t>
      </w:r>
    </w:p>
    <w:p w:rsidR="00862E19" w:rsidRPr="00862E19" w:rsidRDefault="00862E19" w:rsidP="00862E19">
      <w:pPr>
        <w:pStyle w:val="Listeafsnit"/>
        <w:numPr>
          <w:ilvl w:val="0"/>
          <w:numId w:val="22"/>
        </w:numPr>
      </w:pPr>
      <w:r w:rsidRPr="00862E19">
        <w:t>Kystdirektoratet</w:t>
      </w:r>
    </w:p>
    <w:p w:rsidR="00862E19" w:rsidRPr="00862E19" w:rsidRDefault="00862E19" w:rsidP="00862E19">
      <w:pPr>
        <w:pStyle w:val="Listeafsnit"/>
        <w:numPr>
          <w:ilvl w:val="0"/>
          <w:numId w:val="22"/>
        </w:numPr>
      </w:pPr>
      <w:r w:rsidRPr="00862E19">
        <w:t>Fiskeristyrelsen</w:t>
      </w:r>
    </w:p>
    <w:p w:rsidR="00862E19" w:rsidRPr="00862E19" w:rsidRDefault="00862E19" w:rsidP="00862E19">
      <w:pPr>
        <w:pStyle w:val="Listeafsnit"/>
        <w:numPr>
          <w:ilvl w:val="0"/>
          <w:numId w:val="22"/>
        </w:numPr>
      </w:pPr>
      <w:r w:rsidRPr="00862E19">
        <w:t>Moesgaard Museum</w:t>
      </w:r>
    </w:p>
    <w:p w:rsidR="00862E19" w:rsidRPr="00862E19" w:rsidRDefault="00862E19" w:rsidP="00862E19">
      <w:pPr>
        <w:pStyle w:val="Listeafsnit"/>
        <w:numPr>
          <w:ilvl w:val="0"/>
          <w:numId w:val="22"/>
        </w:numPr>
      </w:pPr>
      <w:r w:rsidRPr="00862E19">
        <w:t>Miljø- og Fødevareklagenævnet</w:t>
      </w:r>
    </w:p>
    <w:p w:rsidR="00862E19" w:rsidRPr="00862E19" w:rsidRDefault="00862E19" w:rsidP="00862E19">
      <w:pPr>
        <w:pStyle w:val="Listeafsnit"/>
        <w:numPr>
          <w:ilvl w:val="0"/>
          <w:numId w:val="22"/>
        </w:numPr>
      </w:pPr>
      <w:r w:rsidRPr="00862E19">
        <w:t>Miljø- og Fødevareministeriet</w:t>
      </w:r>
    </w:p>
    <w:p w:rsidR="00862E19" w:rsidRPr="00862E19" w:rsidRDefault="00862E19" w:rsidP="00862E19">
      <w:pPr>
        <w:pStyle w:val="Listeafsnit"/>
        <w:numPr>
          <w:ilvl w:val="0"/>
          <w:numId w:val="22"/>
        </w:numPr>
      </w:pPr>
      <w:r w:rsidRPr="00862E19">
        <w:t>Miljøstyrelsen</w:t>
      </w:r>
    </w:p>
    <w:p w:rsidR="00862E19" w:rsidRPr="00862E19" w:rsidRDefault="00862E19" w:rsidP="00862E19">
      <w:pPr>
        <w:pStyle w:val="Listeafsnit"/>
        <w:numPr>
          <w:ilvl w:val="0"/>
          <w:numId w:val="22"/>
        </w:numPr>
      </w:pPr>
      <w:r w:rsidRPr="00862E19">
        <w:t>Slots- og Kulturstyrelsen</w:t>
      </w:r>
    </w:p>
    <w:p w:rsidR="00862E19" w:rsidRPr="00862E19" w:rsidRDefault="00862E19" w:rsidP="00862E19">
      <w:pPr>
        <w:pStyle w:val="Listeafsnit"/>
        <w:numPr>
          <w:ilvl w:val="0"/>
          <w:numId w:val="22"/>
        </w:numPr>
      </w:pPr>
      <w:r w:rsidRPr="00862E19">
        <w:t>Søfartsstyrelsen</w:t>
      </w:r>
    </w:p>
    <w:p w:rsidR="00862E19" w:rsidRPr="00862E19" w:rsidRDefault="00862E19" w:rsidP="00862E19">
      <w:pPr>
        <w:pStyle w:val="Listeafsnit"/>
        <w:numPr>
          <w:ilvl w:val="0"/>
          <w:numId w:val="22"/>
        </w:numPr>
      </w:pPr>
      <w:r w:rsidRPr="00862E19">
        <w:t>Team Effektiv Regulering, Erhvervsstyrelsen</w:t>
      </w:r>
    </w:p>
    <w:p w:rsidR="00862E19" w:rsidRPr="00862E19" w:rsidRDefault="00862E19" w:rsidP="00862E19">
      <w:pPr>
        <w:pStyle w:val="Listeafsnit"/>
        <w:numPr>
          <w:ilvl w:val="0"/>
          <w:numId w:val="22"/>
        </w:numPr>
      </w:pPr>
      <w:r w:rsidRPr="00862E19">
        <w:t>Vejdirektoratet</w:t>
      </w:r>
    </w:p>
    <w:p w:rsidR="00862E19" w:rsidRPr="00862E19" w:rsidRDefault="00862E19" w:rsidP="00862E19">
      <w:pPr>
        <w:pStyle w:val="Listeafsnit"/>
        <w:numPr>
          <w:ilvl w:val="0"/>
          <w:numId w:val="22"/>
        </w:numPr>
      </w:pPr>
      <w:r w:rsidRPr="00862E19">
        <w:t>Vikingeskibsmuseet</w:t>
      </w:r>
    </w:p>
    <w:p w:rsidR="00862E19" w:rsidRPr="00862E19" w:rsidRDefault="00862E19" w:rsidP="00862E19">
      <w:pPr>
        <w:pStyle w:val="Listeafsnit"/>
        <w:numPr>
          <w:ilvl w:val="0"/>
          <w:numId w:val="22"/>
        </w:numPr>
      </w:pPr>
      <w:r w:rsidRPr="00862E19">
        <w:t>Øhavsmuseet</w:t>
      </w:r>
    </w:p>
    <w:p w:rsidR="00862E19" w:rsidRPr="00862E19" w:rsidRDefault="00862E19" w:rsidP="00862E19">
      <w:pPr>
        <w:pStyle w:val="Listeafsnit"/>
        <w:numPr>
          <w:ilvl w:val="0"/>
          <w:numId w:val="22"/>
        </w:numPr>
      </w:pPr>
      <w:r w:rsidRPr="00862E19">
        <w:t>Ørsted</w:t>
      </w:r>
    </w:p>
    <w:sectPr w:rsidR="00862E19" w:rsidRPr="00862E19" w:rsidSect="00BA0B34">
      <w:headerReference w:type="even" r:id="rId11"/>
      <w:headerReference w:type="default" r:id="rId12"/>
      <w:footerReference w:type="even" r:id="rId13"/>
      <w:footerReference w:type="default" r:id="rId14"/>
      <w:headerReference w:type="first" r:id="rId15"/>
      <w:footerReference w:type="first" r:id="rId16"/>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CCE" w:rsidRDefault="00ED7CCE">
      <w:r>
        <w:separator/>
      </w:r>
    </w:p>
  </w:endnote>
  <w:endnote w:type="continuationSeparator" w:id="0">
    <w:p w:rsidR="00ED7CCE" w:rsidRDefault="00ED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B77" w:rsidRDefault="00690B7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B0" w:rsidRDefault="006A67B0">
    <w:pPr>
      <w:pStyle w:val="Sidefod"/>
    </w:pPr>
    <w:r>
      <w:t xml:space="preserve">Side </w:t>
    </w:r>
    <w:r w:rsidR="00C844BC">
      <w:fldChar w:fldCharType="begin"/>
    </w:r>
    <w:r>
      <w:instrText xml:space="preserve"> PAGE </w:instrText>
    </w:r>
    <w:r w:rsidR="00C844BC">
      <w:fldChar w:fldCharType="separate"/>
    </w:r>
    <w:r w:rsidR="00591228">
      <w:rPr>
        <w:noProof/>
      </w:rPr>
      <w:t>5</w:t>
    </w:r>
    <w:r w:rsidR="00C844BC">
      <w:rPr>
        <w:noProof/>
      </w:rPr>
      <w:fldChar w:fldCharType="end"/>
    </w:r>
    <w:r>
      <w:t xml:space="preserve"> (</w:t>
    </w:r>
    <w:r w:rsidR="00C844BC">
      <w:fldChar w:fldCharType="begin"/>
    </w:r>
    <w:r w:rsidR="00E502D4">
      <w:instrText xml:space="preserve"> NUMPAGES </w:instrText>
    </w:r>
    <w:r w:rsidR="00C844BC">
      <w:fldChar w:fldCharType="separate"/>
    </w:r>
    <w:r w:rsidR="00591228">
      <w:rPr>
        <w:noProof/>
      </w:rPr>
      <w:t>7</w:t>
    </w:r>
    <w:r w:rsidR="00C844BC">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B0" w:rsidRDefault="00690B77">
    <w:pPr>
      <w:pStyle w:val="Sidefod"/>
    </w:pPr>
    <w:r>
      <w:rPr>
        <w:noProof/>
        <w:lang w:eastAsia="da-DK"/>
      </w:rPr>
      <w:drawing>
        <wp:anchor distT="0" distB="0" distL="114300" distR="114300" simplePos="0" relativeHeight="251661824" behindDoc="0" locked="0" layoutInCell="1" allowOverlap="1" wp14:anchorId="366B7A9D" wp14:editId="544BA709">
          <wp:simplePos x="0" y="0"/>
          <wp:positionH relativeFrom="page">
            <wp:posOffset>5694680</wp:posOffset>
          </wp:positionH>
          <wp:positionV relativeFrom="page">
            <wp:posOffset>9944735</wp:posOffset>
          </wp:positionV>
          <wp:extent cx="1386840" cy="433070"/>
          <wp:effectExtent l="0" t="0" r="0" b="0"/>
          <wp:wrapNone/>
          <wp:docPr id="5"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descr="Beskrivelse: Logo_RGB_Transport -med lyn"/>
                  <pic:cNvPicPr>
                    <a:picLocks noChangeAspect="1" noChangeArrowheads="1"/>
                  </pic:cNvPicPr>
                </pic:nvPicPr>
                <pic:blipFill>
                  <a:blip r:embed="rId1">
                    <a:grayscl/>
                    <a:extLst>
                      <a:ext uri="{28A0092B-C50C-407E-A947-70E740481C1C}">
                        <a14:useLocalDpi xmlns:a14="http://schemas.microsoft.com/office/drawing/2010/main" val="0"/>
                      </a:ext>
                    </a:extLst>
                  </a:blip>
                  <a:stretch>
                    <a:fillRect/>
                  </a:stretch>
                </pic:blipFill>
                <pic:spPr bwMode="auto">
                  <a:xfrm>
                    <a:off x="0" y="0"/>
                    <a:ext cx="138684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7B0">
      <w:rPr>
        <w:rStyle w:val="Sidetal"/>
      </w:rPr>
      <w:t xml:space="preserve">Side </w:t>
    </w:r>
    <w:r w:rsidR="00C844BC">
      <w:rPr>
        <w:rStyle w:val="Sidetal"/>
      </w:rPr>
      <w:fldChar w:fldCharType="begin"/>
    </w:r>
    <w:r w:rsidR="006A67B0">
      <w:rPr>
        <w:rStyle w:val="Sidetal"/>
      </w:rPr>
      <w:instrText xml:space="preserve">PAGE  </w:instrText>
    </w:r>
    <w:r w:rsidR="00C844BC">
      <w:rPr>
        <w:rStyle w:val="Sidetal"/>
      </w:rPr>
      <w:fldChar w:fldCharType="separate"/>
    </w:r>
    <w:r w:rsidR="004C64B6">
      <w:rPr>
        <w:rStyle w:val="Sidetal"/>
        <w:noProof/>
      </w:rPr>
      <w:t>1</w:t>
    </w:r>
    <w:r w:rsidR="00C844BC">
      <w:rPr>
        <w:rStyle w:val="Sidetal"/>
      </w:rPr>
      <w:fldChar w:fldCharType="end"/>
    </w:r>
    <w:r w:rsidR="006A67B0">
      <w:rPr>
        <w:rStyle w:val="Sidetal"/>
      </w:rPr>
      <w:t xml:space="preserve"> (</w:t>
    </w:r>
    <w:r w:rsidR="00C844BC">
      <w:rPr>
        <w:rStyle w:val="Sidetal"/>
      </w:rPr>
      <w:fldChar w:fldCharType="begin"/>
    </w:r>
    <w:r w:rsidR="006A67B0">
      <w:rPr>
        <w:rStyle w:val="Sidetal"/>
      </w:rPr>
      <w:instrText xml:space="preserve"> NUMPAGES </w:instrText>
    </w:r>
    <w:r w:rsidR="00C844BC">
      <w:rPr>
        <w:rStyle w:val="Sidetal"/>
      </w:rPr>
      <w:fldChar w:fldCharType="separate"/>
    </w:r>
    <w:r w:rsidR="004C64B6">
      <w:rPr>
        <w:rStyle w:val="Sidetal"/>
        <w:noProof/>
      </w:rPr>
      <w:t>7</w:t>
    </w:r>
    <w:r w:rsidR="00C844BC">
      <w:rPr>
        <w:rStyle w:val="Sidetal"/>
      </w:rPr>
      <w:fldChar w:fldCharType="end"/>
    </w:r>
    <w:r w:rsidR="006A67B0">
      <w:rPr>
        <w:rStyle w:val="Sidetal"/>
      </w:rPr>
      <w:t>)</w:t>
    </w:r>
    <w:r w:rsidR="00D31602" w:rsidRPr="00D31602">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CCE" w:rsidRDefault="00ED7CCE">
      <w:r>
        <w:separator/>
      </w:r>
    </w:p>
  </w:footnote>
  <w:footnote w:type="continuationSeparator" w:id="0">
    <w:p w:rsidR="00ED7CCE" w:rsidRDefault="00ED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B77" w:rsidRDefault="00690B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428" w:rsidRDefault="00781758">
    <w:pPr>
      <w:pStyle w:val="Sidehoved"/>
    </w:pPr>
    <w:r>
      <w:rPr>
        <w:noProof/>
        <w:lang w:eastAsia="da-DK"/>
      </w:rPr>
      <mc:AlternateContent>
        <mc:Choice Requires="wps">
          <w:drawing>
            <wp:anchor distT="0" distB="0" distL="114300" distR="114300" simplePos="0" relativeHeight="251659776" behindDoc="0" locked="0" layoutInCell="1" allowOverlap="1" wp14:anchorId="18CEBDEB" wp14:editId="4E589D10">
              <wp:simplePos x="0" y="0"/>
              <wp:positionH relativeFrom="page">
                <wp:posOffset>5419725</wp:posOffset>
              </wp:positionH>
              <wp:positionV relativeFrom="page">
                <wp:posOffset>790575</wp:posOffset>
              </wp:positionV>
              <wp:extent cx="1680845" cy="552450"/>
              <wp:effectExtent l="0" t="0" r="146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F47" w:rsidRDefault="00C57F47" w:rsidP="00D62428">
                          <w:pPr>
                            <w:pStyle w:val="Afsender"/>
                            <w:ind w:right="13"/>
                          </w:pPr>
                          <w:r>
                            <w:t>Notat</w:t>
                          </w:r>
                        </w:p>
                        <w:p w:rsidR="00D62428" w:rsidRDefault="002558F5" w:rsidP="00D62428">
                          <w:pPr>
                            <w:pStyle w:val="Afsender"/>
                            <w:ind w:right="13"/>
                            <w:rPr>
                              <w:noProof/>
                            </w:rPr>
                          </w:pPr>
                          <w:r>
                            <w:fldChar w:fldCharType="begin"/>
                          </w:r>
                          <w:r>
                            <w:instrText xml:space="preserve"> STYLEREF  TSJournal</w:instrText>
                          </w:r>
                          <w:r w:rsidR="007D4400">
                            <w:instrText>nummer</w:instrText>
                          </w:r>
                          <w:r>
                            <w:instrText xml:space="preserve"> \* MERGEFORMAT </w:instrText>
                          </w:r>
                          <w:r>
                            <w:fldChar w:fldCharType="separate"/>
                          </w:r>
                          <w:r w:rsidR="00D363EE" w:rsidRPr="00D363EE">
                            <w:rPr>
                              <w:bCs/>
                              <w:noProof/>
                            </w:rPr>
                            <w:t>Dato</w:t>
                          </w:r>
                          <w:r w:rsidR="00D363EE">
                            <w:rPr>
                              <w:noProof/>
                            </w:rPr>
                            <w:t>: 15-06-2020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EBDEB" id="_x0000_t202" coordsize="21600,21600" o:spt="202" path="m,l,21600r21600,l21600,xe">
              <v:stroke joinstyle="miter"/>
              <v:path gradientshapeok="t" o:connecttype="rect"/>
            </v:shapetype>
            <v:shape id="Text Box 2" o:spid="_x0000_s1026" type="#_x0000_t202" style="position:absolute;margin-left:426.75pt;margin-top:62.25pt;width:132.35pt;height:4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wnrQIAAKk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" filled="f" stroked="f">
              <v:textbox inset="0,0,0,0">
                <w:txbxContent>
                  <w:p w:rsidR="00C57F47" w:rsidRDefault="00C57F47" w:rsidP="00D62428">
                    <w:pPr>
                      <w:pStyle w:val="Afsender"/>
                      <w:ind w:right="13"/>
                    </w:pPr>
                    <w:r>
                      <w:t>Notat</w:t>
                    </w:r>
                  </w:p>
                  <w:p w:rsidR="00D62428" w:rsidRDefault="002558F5" w:rsidP="00D62428">
                    <w:pPr>
                      <w:pStyle w:val="Afsender"/>
                      <w:ind w:right="13"/>
                      <w:rPr>
                        <w:noProof/>
                      </w:rPr>
                    </w:pPr>
                    <w:r>
                      <w:fldChar w:fldCharType="begin"/>
                    </w:r>
                    <w:r>
                      <w:instrText xml:space="preserve"> STYLEREF  TSJournal</w:instrText>
                    </w:r>
                    <w:r w:rsidR="007D4400">
                      <w:instrText>nummer</w:instrText>
                    </w:r>
                    <w:r>
                      <w:instrText xml:space="preserve"> \* MERGEFORMAT </w:instrText>
                    </w:r>
                    <w:r>
                      <w:fldChar w:fldCharType="separate"/>
                    </w:r>
                    <w:r w:rsidR="00D363EE" w:rsidRPr="00D363EE">
                      <w:rPr>
                        <w:bCs/>
                        <w:noProof/>
                      </w:rPr>
                      <w:t>Dato</w:t>
                    </w:r>
                    <w:r w:rsidR="00D363EE">
                      <w:rPr>
                        <w:noProof/>
                      </w:rPr>
                      <w:t>: 15-06-2020</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B0" w:rsidRDefault="00D31602" w:rsidP="00EB58C9">
    <w:pPr>
      <w:ind w:right="-2496"/>
      <w:jc w:val="right"/>
    </w:pPr>
    <w:r>
      <w:rPr>
        <w:noProof/>
        <w:lang w:eastAsia="da-DK"/>
      </w:rPr>
      <w:drawing>
        <wp:anchor distT="0" distB="0" distL="114300" distR="114300" simplePos="0" relativeHeight="251656704" behindDoc="0" locked="0" layoutInCell="1" allowOverlap="1" wp14:anchorId="388E4D99" wp14:editId="4643B7CE">
          <wp:simplePos x="0" y="0"/>
          <wp:positionH relativeFrom="column">
            <wp:posOffset>2830195</wp:posOffset>
          </wp:positionH>
          <wp:positionV relativeFrom="paragraph">
            <wp:posOffset>128905</wp:posOffset>
          </wp:positionV>
          <wp:extent cx="3303270" cy="683895"/>
          <wp:effectExtent l="0" t="0" r="0" b="0"/>
          <wp:wrapSquare wrapText="bothSides"/>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3270" cy="683895"/>
                  </a:xfrm>
                  <a:prstGeom prst="rect">
                    <a:avLst/>
                  </a:prstGeom>
                </pic:spPr>
              </pic:pic>
            </a:graphicData>
          </a:graphic>
          <wp14:sizeRelH relativeFrom="page">
            <wp14:pctWidth>0</wp14:pctWidth>
          </wp14:sizeRelH>
          <wp14:sizeRelV relativeFrom="page">
            <wp14:pctHeight>0</wp14:pctHeight>
          </wp14:sizeRelV>
        </wp:anchor>
      </w:drawing>
    </w:r>
    <w:r w:rsidR="00781758">
      <w:rPr>
        <w:noProof/>
        <w:lang w:eastAsia="da-DK"/>
      </w:rPr>
      <mc:AlternateContent>
        <mc:Choice Requires="wps">
          <w:drawing>
            <wp:anchor distT="0" distB="0" distL="114300" distR="114300" simplePos="0" relativeHeight="251658752" behindDoc="0" locked="0" layoutInCell="1" allowOverlap="1" wp14:anchorId="2EEF2FC8" wp14:editId="2908CC3F">
              <wp:simplePos x="0" y="0"/>
              <wp:positionH relativeFrom="page">
                <wp:posOffset>5538470</wp:posOffset>
              </wp:positionH>
              <wp:positionV relativeFrom="page">
                <wp:posOffset>1332230</wp:posOffset>
              </wp:positionV>
              <wp:extent cx="1590675" cy="1249045"/>
              <wp:effectExtent l="0" t="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7B0" w:rsidRDefault="00C147BC" w:rsidP="009C3E3C">
                          <w:pPr>
                            <w:pStyle w:val="Afsender"/>
                            <w:ind w:right="13"/>
                            <w:rPr>
                              <w:noProof/>
                            </w:rPr>
                          </w:pPr>
                          <w:r>
                            <w:rPr>
                              <w:noProof/>
                            </w:rPr>
                            <w:t>Carsten Niebuhrs Gade 43</w:t>
                          </w:r>
                        </w:p>
                        <w:p w:rsidR="00C147BC" w:rsidRDefault="00C147BC" w:rsidP="009C3E3C">
                          <w:pPr>
                            <w:pStyle w:val="Afsender"/>
                            <w:ind w:right="13"/>
                            <w:rPr>
                              <w:noProof/>
                            </w:rPr>
                          </w:pPr>
                          <w:r>
                            <w:rPr>
                              <w:noProof/>
                            </w:rPr>
                            <w:t>1577 København V</w:t>
                          </w:r>
                        </w:p>
                        <w:p w:rsidR="006A67B0" w:rsidRDefault="006A67B0" w:rsidP="009C3E3C">
                          <w:pPr>
                            <w:pStyle w:val="Afsender"/>
                            <w:ind w:right="13"/>
                            <w:rPr>
                              <w:noProof/>
                            </w:rPr>
                          </w:pPr>
                          <w:r>
                            <w:rPr>
                              <w:noProof/>
                            </w:rPr>
                            <w:t>Telefon</w:t>
                          </w:r>
                          <w:r w:rsidR="00C147BC">
                            <w:rPr>
                              <w:noProof/>
                            </w:rPr>
                            <w:t xml:space="preserve"> 7221 8800</w:t>
                          </w:r>
                          <w:r>
                            <w:rPr>
                              <w:noProof/>
                            </w:rPr>
                            <w:t xml:space="preserve"> </w:t>
                          </w:r>
                        </w:p>
                        <w:p w:rsidR="006A67B0" w:rsidRDefault="006A67B0" w:rsidP="009C3E3C">
                          <w:pPr>
                            <w:pStyle w:val="Afsender"/>
                            <w:ind w:right="13"/>
                            <w:rPr>
                              <w:noProof/>
                            </w:rPr>
                          </w:pPr>
                          <w:r>
                            <w:rPr>
                              <w:noProof/>
                            </w:rPr>
                            <w:t xml:space="preserve">Fax </w:t>
                          </w:r>
                          <w:r w:rsidR="00A365E0">
                            <w:rPr>
                              <w:noProof/>
                            </w:rPr>
                            <w:t>7262 6790</w:t>
                          </w:r>
                        </w:p>
                        <w:p w:rsidR="006A67B0" w:rsidRDefault="00AF02AF" w:rsidP="009C3E3C">
                          <w:pPr>
                            <w:pStyle w:val="Afsender"/>
                            <w:ind w:right="13"/>
                            <w:rPr>
                              <w:noProof/>
                            </w:rPr>
                          </w:pPr>
                          <w:r>
                            <w:rPr>
                              <w:noProof/>
                            </w:rPr>
                            <w:t>info</w:t>
                          </w:r>
                          <w:r w:rsidR="00A365E0">
                            <w:rPr>
                              <w:noProof/>
                            </w:rPr>
                            <w:t>@tbst.dk</w:t>
                          </w:r>
                        </w:p>
                        <w:p w:rsidR="006A67B0" w:rsidRDefault="00A365E0" w:rsidP="009C3E3C">
                          <w:pPr>
                            <w:pStyle w:val="Afsender"/>
                            <w:ind w:right="13"/>
                            <w:rPr>
                              <w:noProof/>
                            </w:rPr>
                          </w:pPr>
                          <w:r>
                            <w:rPr>
                              <w:noProof/>
                            </w:rPr>
                            <w:t>www.tbst.dk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2FC8" id="_x0000_t202" coordsize="21600,21600" o:spt="202" path="m,l,21600r21600,l21600,xe">
              <v:stroke joinstyle="miter"/>
              <v:path gradientshapeok="t" o:connecttype="rect"/>
            </v:shapetype>
            <v:shape id="_x0000_s1027" type="#_x0000_t202" style="position:absolute;left:0;text-align:left;margin-left:436.1pt;margin-top:104.9pt;width:125.25pt;height:9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wvrw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" filled="f" stroked="f">
              <v:textbox inset="0,0,0,0">
                <w:txbxContent>
                  <w:p w:rsidR="006A67B0" w:rsidRDefault="00C147BC" w:rsidP="009C3E3C">
                    <w:pPr>
                      <w:pStyle w:val="Afsender"/>
                      <w:ind w:right="13"/>
                      <w:rPr>
                        <w:noProof/>
                      </w:rPr>
                    </w:pPr>
                    <w:r>
                      <w:rPr>
                        <w:noProof/>
                      </w:rPr>
                      <w:t>Carsten Niebuhrs Gade 43</w:t>
                    </w:r>
                  </w:p>
                  <w:p w:rsidR="00C147BC" w:rsidRDefault="00C147BC" w:rsidP="009C3E3C">
                    <w:pPr>
                      <w:pStyle w:val="Afsender"/>
                      <w:ind w:right="13"/>
                      <w:rPr>
                        <w:noProof/>
                      </w:rPr>
                    </w:pPr>
                    <w:r>
                      <w:rPr>
                        <w:noProof/>
                      </w:rPr>
                      <w:t>1577 København V</w:t>
                    </w:r>
                  </w:p>
                  <w:p w:rsidR="006A67B0" w:rsidRDefault="006A67B0" w:rsidP="009C3E3C">
                    <w:pPr>
                      <w:pStyle w:val="Afsender"/>
                      <w:ind w:right="13"/>
                      <w:rPr>
                        <w:noProof/>
                      </w:rPr>
                    </w:pPr>
                    <w:r>
                      <w:rPr>
                        <w:noProof/>
                      </w:rPr>
                      <w:t>Telefon</w:t>
                    </w:r>
                    <w:r w:rsidR="00C147BC">
                      <w:rPr>
                        <w:noProof/>
                      </w:rPr>
                      <w:t xml:space="preserve"> 7221 8800</w:t>
                    </w:r>
                    <w:r>
                      <w:rPr>
                        <w:noProof/>
                      </w:rPr>
                      <w:t xml:space="preserve"> </w:t>
                    </w:r>
                  </w:p>
                  <w:p w:rsidR="006A67B0" w:rsidRDefault="006A67B0" w:rsidP="009C3E3C">
                    <w:pPr>
                      <w:pStyle w:val="Afsender"/>
                      <w:ind w:right="13"/>
                      <w:rPr>
                        <w:noProof/>
                      </w:rPr>
                    </w:pPr>
                    <w:r>
                      <w:rPr>
                        <w:noProof/>
                      </w:rPr>
                      <w:t xml:space="preserve">Fax </w:t>
                    </w:r>
                    <w:r w:rsidR="00A365E0">
                      <w:rPr>
                        <w:noProof/>
                      </w:rPr>
                      <w:t>7262 6790</w:t>
                    </w:r>
                  </w:p>
                  <w:p w:rsidR="006A67B0" w:rsidRDefault="00AF02AF" w:rsidP="009C3E3C">
                    <w:pPr>
                      <w:pStyle w:val="Afsender"/>
                      <w:ind w:right="13"/>
                      <w:rPr>
                        <w:noProof/>
                      </w:rPr>
                    </w:pPr>
                    <w:r>
                      <w:rPr>
                        <w:noProof/>
                      </w:rPr>
                      <w:t>info</w:t>
                    </w:r>
                    <w:r w:rsidR="00A365E0">
                      <w:rPr>
                        <w:noProof/>
                      </w:rPr>
                      <w:t>@tbst.dk</w:t>
                    </w:r>
                  </w:p>
                  <w:p w:rsidR="006A67B0" w:rsidRDefault="00A365E0" w:rsidP="009C3E3C">
                    <w:pPr>
                      <w:pStyle w:val="Afsender"/>
                      <w:ind w:right="13"/>
                      <w:rPr>
                        <w:noProof/>
                      </w:rPr>
                    </w:pPr>
                    <w:r>
                      <w:rPr>
                        <w:noProof/>
                      </w:rPr>
                      <w:t>www.tbst.dk</w:t>
                    </w:r>
                  </w:p>
                </w:txbxContent>
              </v:textbox>
              <w10:wrap anchorx="page" anchory="page"/>
            </v:shape>
          </w:pict>
        </mc:Fallback>
      </mc:AlternateContent>
    </w:r>
    <w:r w:rsidR="006A67B0">
      <w:rPr>
        <w:noProof/>
        <w:lang w:eastAsia="da-DK"/>
      </w:rPr>
      <w:drawing>
        <wp:anchor distT="0" distB="0" distL="114300" distR="114300" simplePos="0" relativeHeight="251655680" behindDoc="0" locked="0" layoutInCell="1" allowOverlap="1" wp14:anchorId="51905664" wp14:editId="294F1B70">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r:embed="rId2"/>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0B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8FB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867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853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8ED7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65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18A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708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626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300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0A36687C"/>
    <w:multiLevelType w:val="hybridMultilevel"/>
    <w:tmpl w:val="EF460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D034C38"/>
    <w:multiLevelType w:val="hybridMultilevel"/>
    <w:tmpl w:val="7FA8EA38"/>
    <w:lvl w:ilvl="0" w:tplc="E682CA6C">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E8956AB"/>
    <w:multiLevelType w:val="hybridMultilevel"/>
    <w:tmpl w:val="41BC25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9423DCF"/>
    <w:multiLevelType w:val="hybridMultilevel"/>
    <w:tmpl w:val="C6820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B204105"/>
    <w:multiLevelType w:val="hybridMultilevel"/>
    <w:tmpl w:val="1EF0573A"/>
    <w:lvl w:ilvl="0" w:tplc="FC90D120">
      <w:start w:val="1"/>
      <w:numFmt w:val="bullet"/>
      <w:lvlRestart w:val="0"/>
      <w:lvlText w:val="­"/>
      <w:lvlJc w:val="left"/>
      <w:pPr>
        <w:tabs>
          <w:tab w:val="num" w:pos="357"/>
        </w:tabs>
        <w:ind w:left="357" w:hanging="357"/>
      </w:pPr>
      <w:rPr>
        <w:rFonts w:ascii="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BC15EBE"/>
    <w:multiLevelType w:val="hybridMultilevel"/>
    <w:tmpl w:val="BAF4ADD6"/>
    <w:lvl w:ilvl="0" w:tplc="9426DA2A">
      <w:start w:val="1"/>
      <w:numFmt w:val="decimal"/>
      <w:lvlText w:val="%1."/>
      <w:lvlJc w:val="left"/>
      <w:pPr>
        <w:ind w:left="110" w:hanging="240"/>
        <w:jc w:val="left"/>
      </w:pPr>
      <w:rPr>
        <w:rFonts w:ascii="Times New Roman" w:eastAsia="Times New Roman" w:hAnsi="Times New Roman" w:hint="default"/>
        <w:sz w:val="24"/>
        <w:szCs w:val="24"/>
      </w:rPr>
    </w:lvl>
    <w:lvl w:ilvl="1" w:tplc="F5206D5E">
      <w:start w:val="1"/>
      <w:numFmt w:val="bullet"/>
      <w:lvlText w:val="•"/>
      <w:lvlJc w:val="left"/>
      <w:pPr>
        <w:ind w:left="1006" w:hanging="240"/>
      </w:pPr>
      <w:rPr>
        <w:rFonts w:hint="default"/>
      </w:rPr>
    </w:lvl>
    <w:lvl w:ilvl="2" w:tplc="218441BC">
      <w:start w:val="1"/>
      <w:numFmt w:val="bullet"/>
      <w:lvlText w:val="•"/>
      <w:lvlJc w:val="left"/>
      <w:pPr>
        <w:ind w:left="1903" w:hanging="240"/>
      </w:pPr>
      <w:rPr>
        <w:rFonts w:hint="default"/>
      </w:rPr>
    </w:lvl>
    <w:lvl w:ilvl="3" w:tplc="34B6A9C6">
      <w:start w:val="1"/>
      <w:numFmt w:val="bullet"/>
      <w:lvlText w:val="•"/>
      <w:lvlJc w:val="left"/>
      <w:pPr>
        <w:ind w:left="2800" w:hanging="240"/>
      </w:pPr>
      <w:rPr>
        <w:rFonts w:hint="default"/>
      </w:rPr>
    </w:lvl>
    <w:lvl w:ilvl="4" w:tplc="BB565EB0">
      <w:start w:val="1"/>
      <w:numFmt w:val="bullet"/>
      <w:lvlText w:val="•"/>
      <w:lvlJc w:val="left"/>
      <w:pPr>
        <w:ind w:left="3696" w:hanging="240"/>
      </w:pPr>
      <w:rPr>
        <w:rFonts w:hint="default"/>
      </w:rPr>
    </w:lvl>
    <w:lvl w:ilvl="5" w:tplc="1E18F4A0">
      <w:start w:val="1"/>
      <w:numFmt w:val="bullet"/>
      <w:lvlText w:val="•"/>
      <w:lvlJc w:val="left"/>
      <w:pPr>
        <w:ind w:left="4593" w:hanging="240"/>
      </w:pPr>
      <w:rPr>
        <w:rFonts w:hint="default"/>
      </w:rPr>
    </w:lvl>
    <w:lvl w:ilvl="6" w:tplc="4440BBF6">
      <w:start w:val="1"/>
      <w:numFmt w:val="bullet"/>
      <w:lvlText w:val="•"/>
      <w:lvlJc w:val="left"/>
      <w:pPr>
        <w:ind w:left="5490" w:hanging="240"/>
      </w:pPr>
      <w:rPr>
        <w:rFonts w:hint="default"/>
      </w:rPr>
    </w:lvl>
    <w:lvl w:ilvl="7" w:tplc="623277E2">
      <w:start w:val="1"/>
      <w:numFmt w:val="bullet"/>
      <w:lvlText w:val="•"/>
      <w:lvlJc w:val="left"/>
      <w:pPr>
        <w:ind w:left="6386" w:hanging="240"/>
      </w:pPr>
      <w:rPr>
        <w:rFonts w:hint="default"/>
      </w:rPr>
    </w:lvl>
    <w:lvl w:ilvl="8" w:tplc="A9CC9C46">
      <w:start w:val="1"/>
      <w:numFmt w:val="bullet"/>
      <w:lvlText w:val="•"/>
      <w:lvlJc w:val="left"/>
      <w:pPr>
        <w:ind w:left="7283" w:hanging="240"/>
      </w:pPr>
      <w:rPr>
        <w:rFonts w:hint="default"/>
      </w:rPr>
    </w:lvl>
  </w:abstractNum>
  <w:abstractNum w:abstractNumId="17" w15:restartNumberingAfterBreak="0">
    <w:nsid w:val="1E444FB9"/>
    <w:multiLevelType w:val="hybridMultilevel"/>
    <w:tmpl w:val="75BC53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4F558B"/>
    <w:multiLevelType w:val="hybridMultilevel"/>
    <w:tmpl w:val="125ED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E192987"/>
    <w:multiLevelType w:val="singleLevel"/>
    <w:tmpl w:val="00D8AA06"/>
    <w:lvl w:ilvl="0">
      <w:start w:val="1"/>
      <w:numFmt w:val="decimal"/>
      <w:lvlRestart w:val="0"/>
      <w:lvlText w:val="%1."/>
      <w:lvlJc w:val="left"/>
      <w:pPr>
        <w:tabs>
          <w:tab w:val="num" w:pos="357"/>
        </w:tabs>
        <w:ind w:left="357" w:hanging="357"/>
      </w:pPr>
      <w:rPr>
        <w:rFonts w:ascii="Verdana" w:hAnsi="Verdana"/>
      </w:rPr>
    </w:lvl>
  </w:abstractNum>
  <w:abstractNum w:abstractNumId="20"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37086680"/>
    <w:multiLevelType w:val="hybridMultilevel"/>
    <w:tmpl w:val="34E6D6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A2F1F4A"/>
    <w:multiLevelType w:val="hybridMultilevel"/>
    <w:tmpl w:val="3DC06DA0"/>
    <w:lvl w:ilvl="0" w:tplc="ECD2CD68">
      <w:start w:val="1"/>
      <w:numFmt w:val="decimal"/>
      <w:lvlText w:val="%1)"/>
      <w:lvlJc w:val="left"/>
      <w:pPr>
        <w:ind w:left="394" w:hanging="240"/>
        <w:jc w:val="left"/>
      </w:pPr>
      <w:rPr>
        <w:rFonts w:ascii="Times New Roman" w:eastAsia="Times New Roman" w:hAnsi="Times New Roman" w:hint="default"/>
        <w:sz w:val="22"/>
        <w:szCs w:val="22"/>
      </w:rPr>
    </w:lvl>
    <w:lvl w:ilvl="1" w:tplc="91A63632">
      <w:start w:val="1"/>
      <w:numFmt w:val="bullet"/>
      <w:lvlText w:val="•"/>
      <w:lvlJc w:val="left"/>
      <w:pPr>
        <w:ind w:left="1335" w:hanging="240"/>
      </w:pPr>
      <w:rPr>
        <w:rFonts w:hint="default"/>
      </w:rPr>
    </w:lvl>
    <w:lvl w:ilvl="2" w:tplc="71006940">
      <w:start w:val="1"/>
      <w:numFmt w:val="bullet"/>
      <w:lvlText w:val="•"/>
      <w:lvlJc w:val="left"/>
      <w:pPr>
        <w:ind w:left="2276" w:hanging="240"/>
      </w:pPr>
      <w:rPr>
        <w:rFonts w:hint="default"/>
      </w:rPr>
    </w:lvl>
    <w:lvl w:ilvl="3" w:tplc="140A08B0">
      <w:start w:val="1"/>
      <w:numFmt w:val="bullet"/>
      <w:lvlText w:val="•"/>
      <w:lvlJc w:val="left"/>
      <w:pPr>
        <w:ind w:left="3217" w:hanging="240"/>
      </w:pPr>
      <w:rPr>
        <w:rFonts w:hint="default"/>
      </w:rPr>
    </w:lvl>
    <w:lvl w:ilvl="4" w:tplc="93E06388">
      <w:start w:val="1"/>
      <w:numFmt w:val="bullet"/>
      <w:lvlText w:val="•"/>
      <w:lvlJc w:val="left"/>
      <w:pPr>
        <w:ind w:left="4159" w:hanging="240"/>
      </w:pPr>
      <w:rPr>
        <w:rFonts w:hint="default"/>
      </w:rPr>
    </w:lvl>
    <w:lvl w:ilvl="5" w:tplc="B5D08BB8">
      <w:start w:val="1"/>
      <w:numFmt w:val="bullet"/>
      <w:lvlText w:val="•"/>
      <w:lvlJc w:val="left"/>
      <w:pPr>
        <w:ind w:left="5100" w:hanging="240"/>
      </w:pPr>
      <w:rPr>
        <w:rFonts w:hint="default"/>
      </w:rPr>
    </w:lvl>
    <w:lvl w:ilvl="6" w:tplc="82CA251C">
      <w:start w:val="1"/>
      <w:numFmt w:val="bullet"/>
      <w:lvlText w:val="•"/>
      <w:lvlJc w:val="left"/>
      <w:pPr>
        <w:ind w:left="6041" w:hanging="240"/>
      </w:pPr>
      <w:rPr>
        <w:rFonts w:hint="default"/>
      </w:rPr>
    </w:lvl>
    <w:lvl w:ilvl="7" w:tplc="0B8689F0">
      <w:start w:val="1"/>
      <w:numFmt w:val="bullet"/>
      <w:lvlText w:val="•"/>
      <w:lvlJc w:val="left"/>
      <w:pPr>
        <w:ind w:left="6982" w:hanging="240"/>
      </w:pPr>
      <w:rPr>
        <w:rFonts w:hint="default"/>
      </w:rPr>
    </w:lvl>
    <w:lvl w:ilvl="8" w:tplc="4432B6A6">
      <w:start w:val="1"/>
      <w:numFmt w:val="bullet"/>
      <w:lvlText w:val="•"/>
      <w:lvlJc w:val="left"/>
      <w:pPr>
        <w:ind w:left="7923" w:hanging="240"/>
      </w:pPr>
      <w:rPr>
        <w:rFonts w:hint="default"/>
      </w:rPr>
    </w:lvl>
  </w:abstractNum>
  <w:abstractNum w:abstractNumId="26" w15:restartNumberingAfterBreak="0">
    <w:nsid w:val="77387287"/>
    <w:multiLevelType w:val="hybridMultilevel"/>
    <w:tmpl w:val="E4BC86D6"/>
    <w:lvl w:ilvl="0" w:tplc="4218DFD6">
      <w:start w:val="1"/>
      <w:numFmt w:val="lowerLetter"/>
      <w:lvlText w:val="%1)"/>
      <w:lvlJc w:val="left"/>
      <w:pPr>
        <w:ind w:left="110" w:hanging="247"/>
        <w:jc w:val="left"/>
      </w:pPr>
      <w:rPr>
        <w:rFonts w:ascii="Times New Roman" w:eastAsia="Times New Roman" w:hAnsi="Times New Roman" w:hint="default"/>
        <w:sz w:val="24"/>
        <w:szCs w:val="24"/>
      </w:rPr>
    </w:lvl>
    <w:lvl w:ilvl="1" w:tplc="A1968DD0">
      <w:start w:val="1"/>
      <w:numFmt w:val="bullet"/>
      <w:lvlText w:val="•"/>
      <w:lvlJc w:val="left"/>
      <w:pPr>
        <w:ind w:left="1141" w:hanging="247"/>
      </w:pPr>
      <w:rPr>
        <w:rFonts w:hint="default"/>
      </w:rPr>
    </w:lvl>
    <w:lvl w:ilvl="2" w:tplc="F874080E">
      <w:start w:val="1"/>
      <w:numFmt w:val="bullet"/>
      <w:lvlText w:val="•"/>
      <w:lvlJc w:val="left"/>
      <w:pPr>
        <w:ind w:left="2173" w:hanging="247"/>
      </w:pPr>
      <w:rPr>
        <w:rFonts w:hint="default"/>
      </w:rPr>
    </w:lvl>
    <w:lvl w:ilvl="3" w:tplc="6C04574C">
      <w:start w:val="1"/>
      <w:numFmt w:val="bullet"/>
      <w:lvlText w:val="•"/>
      <w:lvlJc w:val="left"/>
      <w:pPr>
        <w:ind w:left="3204" w:hanging="247"/>
      </w:pPr>
      <w:rPr>
        <w:rFonts w:hint="default"/>
      </w:rPr>
    </w:lvl>
    <w:lvl w:ilvl="4" w:tplc="7FC8B386">
      <w:start w:val="1"/>
      <w:numFmt w:val="bullet"/>
      <w:lvlText w:val="•"/>
      <w:lvlJc w:val="left"/>
      <w:pPr>
        <w:ind w:left="4236" w:hanging="247"/>
      </w:pPr>
      <w:rPr>
        <w:rFonts w:hint="default"/>
      </w:rPr>
    </w:lvl>
    <w:lvl w:ilvl="5" w:tplc="B764EE60">
      <w:start w:val="1"/>
      <w:numFmt w:val="bullet"/>
      <w:lvlText w:val="•"/>
      <w:lvlJc w:val="left"/>
      <w:pPr>
        <w:ind w:left="5267" w:hanging="247"/>
      </w:pPr>
      <w:rPr>
        <w:rFonts w:hint="default"/>
      </w:rPr>
    </w:lvl>
    <w:lvl w:ilvl="6" w:tplc="8A3CA3D6">
      <w:start w:val="1"/>
      <w:numFmt w:val="bullet"/>
      <w:lvlText w:val="•"/>
      <w:lvlJc w:val="left"/>
      <w:pPr>
        <w:ind w:left="6299" w:hanging="247"/>
      </w:pPr>
      <w:rPr>
        <w:rFonts w:hint="default"/>
      </w:rPr>
    </w:lvl>
    <w:lvl w:ilvl="7" w:tplc="E500F012">
      <w:start w:val="1"/>
      <w:numFmt w:val="bullet"/>
      <w:lvlText w:val="•"/>
      <w:lvlJc w:val="left"/>
      <w:pPr>
        <w:ind w:left="7330" w:hanging="247"/>
      </w:pPr>
      <w:rPr>
        <w:rFonts w:hint="default"/>
      </w:rPr>
    </w:lvl>
    <w:lvl w:ilvl="8" w:tplc="6892FEFC">
      <w:start w:val="1"/>
      <w:numFmt w:val="bullet"/>
      <w:lvlText w:val="•"/>
      <w:lvlJc w:val="left"/>
      <w:pPr>
        <w:ind w:left="8362" w:hanging="247"/>
      </w:pPr>
      <w:rPr>
        <w:rFonts w:hint="default"/>
      </w:rPr>
    </w:lvl>
  </w:abstractNum>
  <w:num w:numId="1">
    <w:abstractNumId w:val="21"/>
  </w:num>
  <w:num w:numId="2">
    <w:abstractNumId w:val="10"/>
  </w:num>
  <w:num w:numId="3">
    <w:abstractNumId w:val="20"/>
  </w:num>
  <w:num w:numId="4">
    <w:abstractNumId w:val="2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9"/>
  </w:num>
  <w:num w:numId="19">
    <w:abstractNumId w:val="17"/>
  </w:num>
  <w:num w:numId="20">
    <w:abstractNumId w:val="23"/>
  </w:num>
  <w:num w:numId="21">
    <w:abstractNumId w:val="14"/>
  </w:num>
  <w:num w:numId="22">
    <w:abstractNumId w:val="13"/>
  </w:num>
  <w:num w:numId="23">
    <w:abstractNumId w:val="18"/>
  </w:num>
  <w:num w:numId="24">
    <w:abstractNumId w:val="11"/>
  </w:num>
  <w:num w:numId="25">
    <w:abstractNumId w:val="26"/>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E0"/>
    <w:rsid w:val="00012838"/>
    <w:rsid w:val="00022057"/>
    <w:rsid w:val="000224A9"/>
    <w:rsid w:val="00024FA8"/>
    <w:rsid w:val="0003564B"/>
    <w:rsid w:val="00037B7A"/>
    <w:rsid w:val="00040C40"/>
    <w:rsid w:val="00042668"/>
    <w:rsid w:val="000465AD"/>
    <w:rsid w:val="00056E4E"/>
    <w:rsid w:val="00066F5C"/>
    <w:rsid w:val="00067E85"/>
    <w:rsid w:val="000828F4"/>
    <w:rsid w:val="000922C9"/>
    <w:rsid w:val="00092353"/>
    <w:rsid w:val="000937CA"/>
    <w:rsid w:val="00096D8F"/>
    <w:rsid w:val="000A0833"/>
    <w:rsid w:val="000A78BC"/>
    <w:rsid w:val="000A7C80"/>
    <w:rsid w:val="000B170C"/>
    <w:rsid w:val="000B419B"/>
    <w:rsid w:val="000B5F5D"/>
    <w:rsid w:val="000C3C64"/>
    <w:rsid w:val="000D6963"/>
    <w:rsid w:val="000D7EAC"/>
    <w:rsid w:val="000E4D84"/>
    <w:rsid w:val="000F7189"/>
    <w:rsid w:val="0012078E"/>
    <w:rsid w:val="00127370"/>
    <w:rsid w:val="00144EF7"/>
    <w:rsid w:val="00190049"/>
    <w:rsid w:val="001B5EFB"/>
    <w:rsid w:val="001C5378"/>
    <w:rsid w:val="001D3341"/>
    <w:rsid w:val="001D48A3"/>
    <w:rsid w:val="001D5B8B"/>
    <w:rsid w:val="001D6895"/>
    <w:rsid w:val="001F3655"/>
    <w:rsid w:val="002004A0"/>
    <w:rsid w:val="002204D0"/>
    <w:rsid w:val="00222497"/>
    <w:rsid w:val="00226E9A"/>
    <w:rsid w:val="00231337"/>
    <w:rsid w:val="0023164C"/>
    <w:rsid w:val="002544A1"/>
    <w:rsid w:val="002558F5"/>
    <w:rsid w:val="00257786"/>
    <w:rsid w:val="00281F2E"/>
    <w:rsid w:val="0028202E"/>
    <w:rsid w:val="002838ED"/>
    <w:rsid w:val="00285700"/>
    <w:rsid w:val="002B0062"/>
    <w:rsid w:val="002B4952"/>
    <w:rsid w:val="002B6382"/>
    <w:rsid w:val="002E4320"/>
    <w:rsid w:val="002F2888"/>
    <w:rsid w:val="003123F8"/>
    <w:rsid w:val="00317218"/>
    <w:rsid w:val="00326069"/>
    <w:rsid w:val="00327C7C"/>
    <w:rsid w:val="00333916"/>
    <w:rsid w:val="00347AD5"/>
    <w:rsid w:val="00376F78"/>
    <w:rsid w:val="00384859"/>
    <w:rsid w:val="00385513"/>
    <w:rsid w:val="0039544C"/>
    <w:rsid w:val="00395C25"/>
    <w:rsid w:val="003B7BAC"/>
    <w:rsid w:val="003C4573"/>
    <w:rsid w:val="003E4C50"/>
    <w:rsid w:val="003E7522"/>
    <w:rsid w:val="003F2347"/>
    <w:rsid w:val="00402177"/>
    <w:rsid w:val="00407A10"/>
    <w:rsid w:val="0042477C"/>
    <w:rsid w:val="00427968"/>
    <w:rsid w:val="00464A88"/>
    <w:rsid w:val="0046759B"/>
    <w:rsid w:val="004A1463"/>
    <w:rsid w:val="004B346F"/>
    <w:rsid w:val="004B505F"/>
    <w:rsid w:val="004B6006"/>
    <w:rsid w:val="004C64B6"/>
    <w:rsid w:val="004D46CE"/>
    <w:rsid w:val="004D779A"/>
    <w:rsid w:val="004E1017"/>
    <w:rsid w:val="004E450F"/>
    <w:rsid w:val="004F5205"/>
    <w:rsid w:val="00506A57"/>
    <w:rsid w:val="005203A2"/>
    <w:rsid w:val="00532438"/>
    <w:rsid w:val="005375AE"/>
    <w:rsid w:val="00542E5F"/>
    <w:rsid w:val="00550D17"/>
    <w:rsid w:val="00552767"/>
    <w:rsid w:val="00553348"/>
    <w:rsid w:val="00554282"/>
    <w:rsid w:val="00560810"/>
    <w:rsid w:val="00565DA9"/>
    <w:rsid w:val="00574AE0"/>
    <w:rsid w:val="00590D34"/>
    <w:rsid w:val="00591228"/>
    <w:rsid w:val="005C30E0"/>
    <w:rsid w:val="005C3B1F"/>
    <w:rsid w:val="005D2515"/>
    <w:rsid w:val="005D2B07"/>
    <w:rsid w:val="005D37FA"/>
    <w:rsid w:val="00600D52"/>
    <w:rsid w:val="006124BF"/>
    <w:rsid w:val="00620455"/>
    <w:rsid w:val="006251D7"/>
    <w:rsid w:val="00637331"/>
    <w:rsid w:val="006431EB"/>
    <w:rsid w:val="00660E69"/>
    <w:rsid w:val="006836D2"/>
    <w:rsid w:val="00690B77"/>
    <w:rsid w:val="00697858"/>
    <w:rsid w:val="006A4530"/>
    <w:rsid w:val="006A67B0"/>
    <w:rsid w:val="006B745B"/>
    <w:rsid w:val="006D17F7"/>
    <w:rsid w:val="006D407D"/>
    <w:rsid w:val="00705289"/>
    <w:rsid w:val="00706C1D"/>
    <w:rsid w:val="0071623C"/>
    <w:rsid w:val="00716B32"/>
    <w:rsid w:val="00720660"/>
    <w:rsid w:val="00723657"/>
    <w:rsid w:val="00750420"/>
    <w:rsid w:val="00764970"/>
    <w:rsid w:val="00781758"/>
    <w:rsid w:val="007860BD"/>
    <w:rsid w:val="007918E4"/>
    <w:rsid w:val="00794003"/>
    <w:rsid w:val="007A0127"/>
    <w:rsid w:val="007A422C"/>
    <w:rsid w:val="007B0FD7"/>
    <w:rsid w:val="007B72E4"/>
    <w:rsid w:val="007C2292"/>
    <w:rsid w:val="007D09A2"/>
    <w:rsid w:val="007D261E"/>
    <w:rsid w:val="007D4400"/>
    <w:rsid w:val="007D5F97"/>
    <w:rsid w:val="007E2479"/>
    <w:rsid w:val="007E4F0D"/>
    <w:rsid w:val="00812A94"/>
    <w:rsid w:val="0082321C"/>
    <w:rsid w:val="00862E19"/>
    <w:rsid w:val="00886FE2"/>
    <w:rsid w:val="008A2BF7"/>
    <w:rsid w:val="008D345C"/>
    <w:rsid w:val="008E2ED8"/>
    <w:rsid w:val="008F10E5"/>
    <w:rsid w:val="008F2BCE"/>
    <w:rsid w:val="008F31B9"/>
    <w:rsid w:val="008F4C96"/>
    <w:rsid w:val="0090749D"/>
    <w:rsid w:val="00907DE3"/>
    <w:rsid w:val="00914A0A"/>
    <w:rsid w:val="0093010B"/>
    <w:rsid w:val="009307EE"/>
    <w:rsid w:val="00932CAB"/>
    <w:rsid w:val="00935850"/>
    <w:rsid w:val="00942813"/>
    <w:rsid w:val="00942AEC"/>
    <w:rsid w:val="009512B8"/>
    <w:rsid w:val="00967689"/>
    <w:rsid w:val="00967D1A"/>
    <w:rsid w:val="00973A48"/>
    <w:rsid w:val="00990E96"/>
    <w:rsid w:val="00992A5D"/>
    <w:rsid w:val="009939CC"/>
    <w:rsid w:val="009B3E09"/>
    <w:rsid w:val="009C3E3C"/>
    <w:rsid w:val="009C4B9F"/>
    <w:rsid w:val="009D64D4"/>
    <w:rsid w:val="00A22802"/>
    <w:rsid w:val="00A22E46"/>
    <w:rsid w:val="00A25A55"/>
    <w:rsid w:val="00A261A1"/>
    <w:rsid w:val="00A27566"/>
    <w:rsid w:val="00A327BE"/>
    <w:rsid w:val="00A352D1"/>
    <w:rsid w:val="00A365E0"/>
    <w:rsid w:val="00A50517"/>
    <w:rsid w:val="00A61BE3"/>
    <w:rsid w:val="00A727A6"/>
    <w:rsid w:val="00A94927"/>
    <w:rsid w:val="00AB1DAA"/>
    <w:rsid w:val="00AB2CB4"/>
    <w:rsid w:val="00AB429B"/>
    <w:rsid w:val="00AD4FBC"/>
    <w:rsid w:val="00AF0233"/>
    <w:rsid w:val="00AF02AF"/>
    <w:rsid w:val="00B1743D"/>
    <w:rsid w:val="00B225B3"/>
    <w:rsid w:val="00B320D8"/>
    <w:rsid w:val="00B510E0"/>
    <w:rsid w:val="00B62B97"/>
    <w:rsid w:val="00B66AEB"/>
    <w:rsid w:val="00B72BF2"/>
    <w:rsid w:val="00B96033"/>
    <w:rsid w:val="00BA0B34"/>
    <w:rsid w:val="00BA2309"/>
    <w:rsid w:val="00BA488E"/>
    <w:rsid w:val="00BA4B1C"/>
    <w:rsid w:val="00BE0634"/>
    <w:rsid w:val="00BE21B7"/>
    <w:rsid w:val="00C07399"/>
    <w:rsid w:val="00C121CC"/>
    <w:rsid w:val="00C147BC"/>
    <w:rsid w:val="00C25B76"/>
    <w:rsid w:val="00C412AB"/>
    <w:rsid w:val="00C557E3"/>
    <w:rsid w:val="00C57F47"/>
    <w:rsid w:val="00C80401"/>
    <w:rsid w:val="00C843AC"/>
    <w:rsid w:val="00C844BC"/>
    <w:rsid w:val="00C93A04"/>
    <w:rsid w:val="00C9591D"/>
    <w:rsid w:val="00CB3279"/>
    <w:rsid w:val="00CE09FB"/>
    <w:rsid w:val="00CE6EFF"/>
    <w:rsid w:val="00CF1D6D"/>
    <w:rsid w:val="00CF6EE2"/>
    <w:rsid w:val="00D15CF2"/>
    <w:rsid w:val="00D31602"/>
    <w:rsid w:val="00D363EE"/>
    <w:rsid w:val="00D3762E"/>
    <w:rsid w:val="00D4214A"/>
    <w:rsid w:val="00D45FF6"/>
    <w:rsid w:val="00D46C64"/>
    <w:rsid w:val="00D577A9"/>
    <w:rsid w:val="00D62428"/>
    <w:rsid w:val="00D62558"/>
    <w:rsid w:val="00D74EE7"/>
    <w:rsid w:val="00D85D37"/>
    <w:rsid w:val="00DA0932"/>
    <w:rsid w:val="00DB0718"/>
    <w:rsid w:val="00DB463D"/>
    <w:rsid w:val="00DF1272"/>
    <w:rsid w:val="00E06B93"/>
    <w:rsid w:val="00E37A3C"/>
    <w:rsid w:val="00E45D3C"/>
    <w:rsid w:val="00E502D4"/>
    <w:rsid w:val="00E5466E"/>
    <w:rsid w:val="00E60423"/>
    <w:rsid w:val="00E62287"/>
    <w:rsid w:val="00E64B19"/>
    <w:rsid w:val="00E6578E"/>
    <w:rsid w:val="00E65DE7"/>
    <w:rsid w:val="00E85D2A"/>
    <w:rsid w:val="00E85FF6"/>
    <w:rsid w:val="00E94877"/>
    <w:rsid w:val="00E967CD"/>
    <w:rsid w:val="00EB4DCF"/>
    <w:rsid w:val="00EB58C9"/>
    <w:rsid w:val="00EB66EC"/>
    <w:rsid w:val="00EC6C3B"/>
    <w:rsid w:val="00ED7CCE"/>
    <w:rsid w:val="00EE0818"/>
    <w:rsid w:val="00EE0D3F"/>
    <w:rsid w:val="00EF52A5"/>
    <w:rsid w:val="00F12595"/>
    <w:rsid w:val="00F50E9C"/>
    <w:rsid w:val="00F52CFA"/>
    <w:rsid w:val="00F653C8"/>
    <w:rsid w:val="00F74685"/>
    <w:rsid w:val="00F915C7"/>
    <w:rsid w:val="00FC5549"/>
    <w:rsid w:val="00FC7F9C"/>
    <w:rsid w:val="00FE51DF"/>
    <w:rsid w:val="00FE674A"/>
    <w:rsid w:val="00FF0A61"/>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5CF8"/>
  <w15:docId w15:val="{F713FE6B-99FC-460C-9BAD-D4E2A408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2204D0"/>
    <w:pPr>
      <w:keepNext/>
      <w:spacing w:after="0"/>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paragraph" w:customStyle="1" w:styleId="Normal-medluft">
    <w:name w:val="Normal - med luft"/>
    <w:basedOn w:val="Normal"/>
    <w:link w:val="Normal-medluftTegn"/>
    <w:rsid w:val="00A365E0"/>
    <w:pPr>
      <w:spacing w:after="280"/>
    </w:pPr>
    <w:rPr>
      <w:rFonts w:ascii="Georgia" w:hAnsi="Georgia"/>
      <w:sz w:val="21"/>
      <w:szCs w:val="24"/>
      <w:lang w:eastAsia="en-US"/>
    </w:rPr>
  </w:style>
  <w:style w:type="character" w:customStyle="1" w:styleId="Normal-medluftTegn">
    <w:name w:val="Normal - med luft Tegn"/>
    <w:link w:val="Normal-medluft"/>
    <w:rsid w:val="00A365E0"/>
    <w:rPr>
      <w:rFonts w:ascii="Georgia" w:hAnsi="Georgia"/>
      <w:sz w:val="21"/>
      <w:szCs w:val="24"/>
      <w:lang w:eastAsia="en-US"/>
    </w:rPr>
  </w:style>
  <w:style w:type="character" w:styleId="Pladsholdertekst">
    <w:name w:val="Placeholder Text"/>
    <w:basedOn w:val="Standardskrifttypeiafsnit"/>
    <w:uiPriority w:val="99"/>
    <w:semiHidden/>
    <w:rsid w:val="003E4C50"/>
    <w:rPr>
      <w:color w:val="808080"/>
    </w:rPr>
  </w:style>
  <w:style w:type="paragraph" w:customStyle="1" w:styleId="Default">
    <w:name w:val="Default"/>
    <w:rsid w:val="009B3E09"/>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862E19"/>
    <w:pPr>
      <w:ind w:left="720"/>
      <w:contextualSpacing/>
    </w:pPr>
  </w:style>
  <w:style w:type="paragraph" w:styleId="Brdtekst">
    <w:name w:val="Body Text"/>
    <w:basedOn w:val="Normal"/>
    <w:link w:val="BrdtekstTegn"/>
    <w:uiPriority w:val="1"/>
    <w:qFormat/>
    <w:rsid w:val="000828F4"/>
    <w:pPr>
      <w:widowControl w:val="0"/>
      <w:spacing w:after="0" w:line="240" w:lineRule="auto"/>
      <w:ind w:left="113"/>
    </w:pPr>
    <w:rPr>
      <w:rFonts w:ascii="Times New Roman" w:hAnsi="Times New Roman" w:cstheme="minorBidi"/>
      <w:sz w:val="22"/>
      <w:szCs w:val="22"/>
      <w:lang w:val="en-US" w:eastAsia="en-US"/>
    </w:rPr>
  </w:style>
  <w:style w:type="character" w:customStyle="1" w:styleId="BrdtekstTegn">
    <w:name w:val="Brødtekst Tegn"/>
    <w:basedOn w:val="Standardskrifttypeiafsnit"/>
    <w:link w:val="Brdtekst"/>
    <w:uiPriority w:val="1"/>
    <w:rsid w:val="000828F4"/>
    <w:rPr>
      <w:rFonts w:cstheme="minorBidi"/>
      <w:sz w:val="22"/>
      <w:szCs w:val="22"/>
      <w:lang w:val="en-US" w:eastAsia="en-US"/>
    </w:rPr>
  </w:style>
  <w:style w:type="character" w:styleId="Kommentarhenvisning">
    <w:name w:val="annotation reference"/>
    <w:basedOn w:val="Standardskrifttypeiafsnit"/>
    <w:uiPriority w:val="99"/>
    <w:semiHidden/>
    <w:unhideWhenUsed/>
    <w:rsid w:val="00A94927"/>
    <w:rPr>
      <w:sz w:val="16"/>
      <w:szCs w:val="16"/>
    </w:rPr>
  </w:style>
  <w:style w:type="paragraph" w:styleId="Kommentartekst">
    <w:name w:val="annotation text"/>
    <w:basedOn w:val="Normal"/>
    <w:link w:val="KommentartekstTegn"/>
    <w:uiPriority w:val="99"/>
    <w:semiHidden/>
    <w:unhideWhenUsed/>
    <w:rsid w:val="00A94927"/>
    <w:pPr>
      <w:spacing w:line="240" w:lineRule="auto"/>
    </w:pPr>
  </w:style>
  <w:style w:type="character" w:customStyle="1" w:styleId="KommentartekstTegn">
    <w:name w:val="Kommentartekst Tegn"/>
    <w:basedOn w:val="Standardskrifttypeiafsnit"/>
    <w:link w:val="Kommentartekst"/>
    <w:uiPriority w:val="99"/>
    <w:semiHidden/>
    <w:rsid w:val="00A94927"/>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A94927"/>
    <w:rPr>
      <w:b/>
      <w:bCs/>
    </w:rPr>
  </w:style>
  <w:style w:type="character" w:customStyle="1" w:styleId="KommentaremneTegn">
    <w:name w:val="Kommentaremne Tegn"/>
    <w:basedOn w:val="KommentartekstTegn"/>
    <w:link w:val="Kommentaremne"/>
    <w:uiPriority w:val="99"/>
    <w:semiHidden/>
    <w:rsid w:val="00A94927"/>
    <w:rPr>
      <w:rFonts w:ascii="Verdana" w:hAnsi="Verdana"/>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HA\AppData\Roaming\Microsoft\Skabeloner\TS\TS%20Notat%20201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63B65E75C4DD69B6D3E8C3BD4D186"/>
        <w:category>
          <w:name w:val="Generelt"/>
          <w:gallery w:val="placeholder"/>
        </w:category>
        <w:types>
          <w:type w:val="bbPlcHdr"/>
        </w:types>
        <w:behaviors>
          <w:behavior w:val="content"/>
        </w:behaviors>
        <w:guid w:val="{E2A60B91-38E5-41A2-87E8-B3E9C6607786}"/>
      </w:docPartPr>
      <w:docPartBody>
        <w:p w:rsidR="00556514" w:rsidRDefault="00AE088B" w:rsidP="00AE088B">
          <w:pPr>
            <w:pStyle w:val="DFC63B65E75C4DD69B6D3E8C3BD4D186"/>
          </w:pPr>
          <w:r w:rsidRPr="00EE760D">
            <w:rPr>
              <w:rStyle w:val="Pladsholdertekst"/>
            </w:rPr>
            <w:t>[Sagsnr.]</w:t>
          </w:r>
        </w:p>
      </w:docPartBody>
    </w:docPart>
    <w:docPart>
      <w:docPartPr>
        <w:name w:val="4D9D674772F747D893E5E8FA9895291D"/>
        <w:category>
          <w:name w:val="Generelt"/>
          <w:gallery w:val="placeholder"/>
        </w:category>
        <w:types>
          <w:type w:val="bbPlcHdr"/>
        </w:types>
        <w:behaviors>
          <w:behavior w:val="content"/>
        </w:behaviors>
        <w:guid w:val="{1AA0D6FA-E791-4D14-AA66-8EF741B745BA}"/>
      </w:docPartPr>
      <w:docPartBody>
        <w:p w:rsidR="00556514" w:rsidRDefault="00AE088B" w:rsidP="00AE088B">
          <w:pPr>
            <w:pStyle w:val="4D9D674772F747D893E5E8FA9895291D"/>
          </w:pPr>
          <w:r w:rsidRPr="00EE760D">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88B"/>
    <w:rsid w:val="0005719B"/>
    <w:rsid w:val="001E21AF"/>
    <w:rsid w:val="00306C89"/>
    <w:rsid w:val="0036522C"/>
    <w:rsid w:val="003E6A8E"/>
    <w:rsid w:val="00556514"/>
    <w:rsid w:val="0058040F"/>
    <w:rsid w:val="00705EDB"/>
    <w:rsid w:val="00875543"/>
    <w:rsid w:val="008E2636"/>
    <w:rsid w:val="0095325C"/>
    <w:rsid w:val="009C7C9A"/>
    <w:rsid w:val="00AB5728"/>
    <w:rsid w:val="00AE088B"/>
    <w:rsid w:val="00BE08FD"/>
    <w:rsid w:val="00D2274D"/>
    <w:rsid w:val="00D4259B"/>
    <w:rsid w:val="00F418ED"/>
    <w:rsid w:val="00F66740"/>
    <w:rsid w:val="00FC7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E088B"/>
    <w:rPr>
      <w:color w:val="808080"/>
    </w:rPr>
  </w:style>
  <w:style w:type="paragraph" w:customStyle="1" w:styleId="02B204E53EAA4C809206E824ACA48CD3">
    <w:name w:val="02B204E53EAA4C809206E824ACA48CD3"/>
    <w:rsid w:val="00AE088B"/>
  </w:style>
  <w:style w:type="paragraph" w:customStyle="1" w:styleId="79DA09B1C285491084855B7F57EA12C8">
    <w:name w:val="79DA09B1C285491084855B7F57EA12C8"/>
    <w:rsid w:val="00AE088B"/>
  </w:style>
  <w:style w:type="paragraph" w:customStyle="1" w:styleId="DFC63B65E75C4DD69B6D3E8C3BD4D186">
    <w:name w:val="DFC63B65E75C4DD69B6D3E8C3BD4D186"/>
    <w:rsid w:val="00AE088B"/>
  </w:style>
  <w:style w:type="paragraph" w:customStyle="1" w:styleId="4D9D674772F747D893E5E8FA9895291D">
    <w:name w:val="4D9D674772F747D893E5E8FA9895291D"/>
    <w:rsid w:val="00AE0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ritekst xmlns="112cb71b-304e-4e19-b03e-5275986d0a54" xsi:nil="true"/>
    <Dokumenttype xmlns="112cb71b-304e-4e19-b03e-5275986d0a54">Dokument</Dokumenttype>
    <PublishingStartDate xmlns="http://schemas.microsoft.com/sharepoint/v3" xsi:nil="true"/>
    <Område xmlns="112cb71b-304e-4e19-b03e-5275986d0a54">Alle fagområder</Områ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864DB0E093A949AA4A38CBF9FA7D95" ma:contentTypeVersion="3" ma:contentTypeDescription="Opret et nyt dokument." ma:contentTypeScope="" ma:versionID="d60246731a1eb49ca97851ffd9d9022e">
  <xsd:schema xmlns:xsd="http://www.w3.org/2001/XMLSchema" xmlns:xs="http://www.w3.org/2001/XMLSchema" xmlns:p="http://schemas.microsoft.com/office/2006/metadata/properties" xmlns:ns1="http://schemas.microsoft.com/sharepoint/v3" xmlns:ns2="112cb71b-304e-4e19-b03e-5275986d0a54" targetNamespace="http://schemas.microsoft.com/office/2006/metadata/properties" ma:root="true" ma:fieldsID="58f345a622b2e1f9ee3953f3257ef6d6" ns1:_="" ns2:_="">
    <xsd:import namespace="http://schemas.microsoft.com/sharepoint/v3"/>
    <xsd:import namespace="112cb71b-304e-4e19-b03e-5275986d0a54"/>
    <xsd:element name="properties">
      <xsd:complexType>
        <xsd:sequence>
          <xsd:element name="documentManagement">
            <xsd:complexType>
              <xsd:all>
                <xsd:element ref="ns2:Område" minOccurs="0"/>
                <xsd:element ref="ns2:Dokumenttype" minOccurs="0"/>
                <xsd:element ref="ns2:Friteks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cb71b-304e-4e19-b03e-5275986d0a54" elementFormDefault="qualified">
    <xsd:import namespace="http://schemas.microsoft.com/office/2006/documentManagement/types"/>
    <xsd:import namespace="http://schemas.microsoft.com/office/infopath/2007/PartnerControls"/>
    <xsd:element name="Område" ma:index="8" nillable="true" ma:displayName="Område" ma:default="Alle fagområder" ma:format="Dropdown" ma:internalName="Omr_x00e5_de0">
      <xsd:simpleType>
        <xsd:restriction base="dms:Choice">
          <xsd:enumeration value="Alle fagområder"/>
          <xsd:enumeration value="Kollektiv trafik"/>
          <xsd:enumeration value="Biler og grøn transport"/>
          <xsd:enumeration value="Transportmarkeder"/>
          <xsd:enumeration value="Luftfart"/>
          <xsd:enumeration value="Jernbane"/>
          <xsd:enumeration value="Bornholms Lufthavn"/>
          <xsd:enumeration value="Direktionssekretariatet"/>
          <xsd:enumeration value="IT"/>
          <xsd:enumeration value="Intern service"/>
          <xsd:enumeration value="HR"/>
          <xsd:enumeration value="Økonomi"/>
          <xsd:enumeration value="Erfa Regulering"/>
          <xsd:enumeration value="Erfa Tilsyn"/>
          <xsd:enumeration value="Erfa Statisktik"/>
          <xsd:enumeration value="Erfa Jur"/>
        </xsd:restriction>
      </xsd:simpleType>
    </xsd:element>
    <xsd:element name="Dokumenttype" ma:index="9" nillable="true" ma:displayName="Dokumenttype" ma:default="Dokument" ma:format="Dropdown" ma:internalName="Dokumenttype0">
      <xsd:simpleType>
        <xsd:restriction base="dms:Choice">
          <xsd:enumeration value="Vejledning"/>
          <xsd:enumeration value="Blanket"/>
          <xsd:enumeration value="Skabelon"/>
          <xsd:enumeration value="Referat"/>
          <xsd:enumeration value="Projektbeskrivelse"/>
          <xsd:enumeration value="Dokument"/>
          <xsd:enumeration value="Dagsorden"/>
          <xsd:enumeration value="Grafik/illustration"/>
        </xsd:restriction>
      </xsd:simpleType>
    </xsd:element>
    <xsd:element name="Fritekst" ma:index="10" nillable="true" ma:displayName="Fritekst" ma:internalName="Fritekst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0933-201E-4420-8D8E-F0983FB022F7}">
  <ds:schemaRefs>
    <ds:schemaRef ds:uri="http://schemas.microsoft.com/office/2006/metadata/properties"/>
    <ds:schemaRef ds:uri="http://schemas.microsoft.com/office/infopath/2007/PartnerControls"/>
    <ds:schemaRef ds:uri="http://schemas.microsoft.com/sharepoint/v3"/>
    <ds:schemaRef ds:uri="112cb71b-304e-4e19-b03e-5275986d0a54"/>
  </ds:schemaRefs>
</ds:datastoreItem>
</file>

<file path=customXml/itemProps2.xml><?xml version="1.0" encoding="utf-8"?>
<ds:datastoreItem xmlns:ds="http://schemas.openxmlformats.org/officeDocument/2006/customXml" ds:itemID="{F9C77EB3-A0DB-4DF7-98CB-0AEF91A00480}">
  <ds:schemaRefs>
    <ds:schemaRef ds:uri="http://schemas.microsoft.com/sharepoint/v3/contenttype/forms"/>
  </ds:schemaRefs>
</ds:datastoreItem>
</file>

<file path=customXml/itemProps3.xml><?xml version="1.0" encoding="utf-8"?>
<ds:datastoreItem xmlns:ds="http://schemas.openxmlformats.org/officeDocument/2006/customXml" ds:itemID="{51B84634-2868-4C1B-85A9-96B8B9771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2cb71b-304e-4e19-b03e-5275986d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1C731-EAD9-4E98-B75D-F3DF6160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Notat 2010</Template>
  <TotalTime>0</TotalTime>
  <Pages>1</Pages>
  <Words>1379</Words>
  <Characters>8416</Characters>
  <Application>Microsoft Office Word</Application>
  <DocSecurity>0</DocSecurity>
  <PresentationFormat>BrevX</PresentationFormat>
  <Lines>70</Lines>
  <Paragraphs>19</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Lage Hansen</dc:creator>
  <dc:description>vers. 01.12.2011</dc:description>
  <cp:lastModifiedBy>Jens Kristian Villadsen</cp:lastModifiedBy>
  <cp:revision>2</cp:revision>
  <dcterms:created xsi:type="dcterms:W3CDTF">2020-07-01T08:45:00Z</dcterms:created>
  <dcterms:modified xsi:type="dcterms:W3CDTF">2020-07-01T08:45:00Z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C:\DOCUME~1\fbp\LOKALE~1\Temp\SJ_83.DOC</vt:lpwstr>
  </property>
  <property fmtid="{D5CDD505-2E9C-101B-9397-08002B2CF9AE}" pid="3" name="title">
    <vt:lpwstr/>
  </property>
  <property fmtid="{D5CDD505-2E9C-101B-9397-08002B2CF9AE}" pid="4" name="command">
    <vt:lpwstr/>
  </property>
  <property fmtid="{D5CDD505-2E9C-101B-9397-08002B2CF9AE}" pid="5" name="docId">
    <vt:lpwstr>trmcaptia.asp.csc.dk/TSProd/DOR1394</vt:lpwstr>
  </property>
  <property fmtid="{D5CDD505-2E9C-101B-9397-08002B2CF9AE}" pid="6" name="ContentTypeId">
    <vt:lpwstr>0x0101002B864DB0E093A949AA4A38CBF9FA7D95</vt:lpwstr>
  </property>
  <property fmtid="{D5CDD505-2E9C-101B-9397-08002B2CF9AE}" pid="7" name="Dokumenttype">
    <vt:lpwstr>Dokument</vt:lpwstr>
  </property>
  <property fmtid="{D5CDD505-2E9C-101B-9397-08002B2CF9AE}" pid="8" name="xd_Signature">
    <vt:bool>false</vt:bool>
  </property>
  <property fmtid="{D5CDD505-2E9C-101B-9397-08002B2CF9AE}" pid="9" name="xd_ProgID">
    <vt:lpwstr/>
  </property>
  <property fmtid="{D5CDD505-2E9C-101B-9397-08002B2CF9AE}" pid="10" name="Område">
    <vt:lpwstr>Alle fagområder</vt:lpwstr>
  </property>
  <property fmtid="{D5CDD505-2E9C-101B-9397-08002B2CF9AE}" pid="11" name="TemplateUrl">
    <vt:lpwstr/>
  </property>
  <property fmtid="{D5CDD505-2E9C-101B-9397-08002B2CF9AE}" pid="12" name="Fritekst">
    <vt:lpwstr/>
  </property>
</Properties>
</file>