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13F29" w14:textId="77777777" w:rsidR="00C37E50" w:rsidRPr="00037050" w:rsidRDefault="00C37E50" w:rsidP="004A2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 xml:space="preserve">Bekendtgørelse om </w:t>
      </w:r>
      <w:r w:rsidR="00FC09EB">
        <w:rPr>
          <w:rFonts w:ascii="Times New Roman" w:hAnsi="Times New Roman" w:cs="Times New Roman"/>
          <w:sz w:val="28"/>
          <w:szCs w:val="28"/>
        </w:rPr>
        <w:t xml:space="preserve">offentliggørelse af oplysninger om virksomheder med et </w:t>
      </w:r>
      <w:r w:rsidR="002712EB">
        <w:rPr>
          <w:rFonts w:ascii="Times New Roman" w:hAnsi="Times New Roman" w:cs="Times New Roman"/>
          <w:sz w:val="28"/>
          <w:szCs w:val="28"/>
        </w:rPr>
        <w:t xml:space="preserve">internationalt arbejdsmiljøcertifikat efter </w:t>
      </w:r>
      <w:r w:rsidR="00FC09EB">
        <w:rPr>
          <w:rFonts w:ascii="Times New Roman" w:hAnsi="Times New Roman" w:cs="Times New Roman"/>
          <w:sz w:val="28"/>
          <w:szCs w:val="28"/>
        </w:rPr>
        <w:t>ISO 45001</w:t>
      </w:r>
    </w:p>
    <w:p w14:paraId="24B0AAD0" w14:textId="77777777" w:rsidR="00C37E50" w:rsidRPr="00C37E50" w:rsidRDefault="00C37E50">
      <w:pPr>
        <w:rPr>
          <w:rFonts w:ascii="Times New Roman" w:hAnsi="Times New Roman" w:cs="Times New Roman"/>
        </w:rPr>
      </w:pPr>
    </w:p>
    <w:p w14:paraId="2895B9C4" w14:textId="12A2FA59" w:rsidR="00FC09EB" w:rsidRPr="00FC09EB" w:rsidRDefault="00FC09EB">
      <w:pPr>
        <w:rPr>
          <w:rFonts w:ascii="Times New Roman" w:hAnsi="Times New Roman" w:cs="Times New Roman"/>
          <w:sz w:val="24"/>
          <w:szCs w:val="24"/>
        </w:rPr>
      </w:pPr>
      <w:r w:rsidRPr="00FC09EB">
        <w:rPr>
          <w:rFonts w:ascii="Times New Roman" w:hAnsi="Times New Roman" w:cs="Times New Roman"/>
          <w:sz w:val="24"/>
          <w:szCs w:val="24"/>
        </w:rPr>
        <w:t xml:space="preserve">I medfør af § 78 a, stk. 2, i lov om arbejdsmiljø, jf. lovbekendtgørelse nr. 2062 af 16. november 2021 </w:t>
      </w:r>
      <w:r w:rsidR="006D652A">
        <w:rPr>
          <w:rFonts w:ascii="Times New Roman" w:hAnsi="Times New Roman" w:cs="Times New Roman"/>
          <w:sz w:val="24"/>
          <w:szCs w:val="24"/>
        </w:rPr>
        <w:t xml:space="preserve">som bl.a. ændret ved </w:t>
      </w:r>
      <w:r w:rsidR="00986004">
        <w:rPr>
          <w:rFonts w:ascii="Times New Roman" w:hAnsi="Times New Roman" w:cs="Times New Roman"/>
          <w:sz w:val="24"/>
          <w:szCs w:val="24"/>
        </w:rPr>
        <w:t xml:space="preserve">lov nr. 566 af 10. maj 2022 og </w:t>
      </w:r>
      <w:r w:rsidR="006D652A">
        <w:rPr>
          <w:rFonts w:ascii="Times New Roman" w:hAnsi="Times New Roman" w:cs="Times New Roman"/>
          <w:sz w:val="24"/>
          <w:szCs w:val="24"/>
        </w:rPr>
        <w:t>lov nr. xx af yy. maj 2025</w:t>
      </w:r>
      <w:r w:rsidRPr="00FC09EB">
        <w:rPr>
          <w:rFonts w:ascii="Times New Roman" w:hAnsi="Times New Roman" w:cs="Times New Roman"/>
          <w:sz w:val="24"/>
          <w:szCs w:val="24"/>
        </w:rPr>
        <w:t>, fastsættes efter bemyndigelse:</w:t>
      </w:r>
    </w:p>
    <w:p w14:paraId="130463A1" w14:textId="77777777" w:rsidR="00FC09EB" w:rsidRDefault="00FC09EB">
      <w:pPr>
        <w:rPr>
          <w:rFonts w:ascii="Times New Roman" w:hAnsi="Times New Roman" w:cs="Times New Roman"/>
          <w:b/>
          <w:sz w:val="24"/>
          <w:szCs w:val="24"/>
        </w:rPr>
      </w:pPr>
    </w:p>
    <w:p w14:paraId="2A6EDFA5" w14:textId="4B08AC0B" w:rsidR="00FC09EB" w:rsidRPr="003217EF" w:rsidRDefault="002712EB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 w:rsidRPr="003217EF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EFEFE"/>
        </w:rPr>
        <w:t>§ 1</w:t>
      </w:r>
      <w:r w:rsidRPr="003217EF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. Arbejdstilsynet offentliggør på sin hjemmeside oplysninger om virksomheder, der har fået udstedt et internationalt arbejdsmiljøcertifikat efter standarden ISO 45001.</w:t>
      </w:r>
    </w:p>
    <w:p w14:paraId="185DC1F1" w14:textId="2D04E84F" w:rsidR="00E72948" w:rsidRDefault="002712EB">
      <w:p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 w:rsidRPr="003217EF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EFEFE"/>
        </w:rPr>
        <w:t>§ 2</w:t>
      </w:r>
      <w:r w:rsidRPr="003217EF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. </w:t>
      </w:r>
      <w:r w:rsidR="00B70CFE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Offentliggørelse af oplysninger efter § 1 er betinget af, at arbejdsmiljøcertifikatet er udstedt af et certificeringsorgan, </w:t>
      </w:r>
      <w:r w:rsid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der er</w:t>
      </w:r>
      <w:bookmarkStart w:id="0" w:name="_GoBack"/>
      <w:bookmarkEnd w:id="0"/>
    </w:p>
    <w:p w14:paraId="31C85441" w14:textId="3059E99B" w:rsidR="00E72948" w:rsidRPr="00E72948" w:rsidRDefault="00B70CFE" w:rsidP="00E7294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akkrediteret 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efter ISO/IEC 17021-1 til certificering af ledelsessystemer i henhold til ISO 45001</w:t>
      </w:r>
      <w:r w:rsidR="00E72948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, og </w:t>
      </w:r>
    </w:p>
    <w:p w14:paraId="13F86136" w14:textId="79E4D142" w:rsidR="00E72948" w:rsidRDefault="00E72948" w:rsidP="00E7294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akkrediteret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 af DANAK Den Danske Akkrediteringsfond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,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 </w:t>
      </w:r>
      <w:r w:rsidR="007D209B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eller</w:t>
      </w:r>
    </w:p>
    <w:p w14:paraId="70A4539F" w14:textId="098E828E" w:rsidR="00E72948" w:rsidRPr="00E72948" w:rsidRDefault="00E72948" w:rsidP="00E7294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akkrediteret af 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et tilsvarende akkrediteringsorgan, der er udpeget som nationalt akkrediteringsorgan i henhold til artikel 4 i forordning (EF) nr. 765/2008 og med positivt resu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l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tat har været underkastet peerevaluering på certificering af ledelsessystemer i henhold til artikel 10 i foro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r</w:t>
      </w:r>
      <w:r w:rsidR="0036771F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dning (EF) nr. 765/2008</w:t>
      </w:r>
      <w:r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, eller</w:t>
      </w:r>
    </w:p>
    <w:p w14:paraId="7A8693B5" w14:textId="7C3F2C76" w:rsidR="002712EB" w:rsidRPr="00E72948" w:rsidRDefault="00E72948" w:rsidP="00E72948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akkrediteret af et akkrediteringsorgan, der er medunderskriver af EA’s (Eu</w:t>
      </w:r>
      <w:r w:rsidR="002939CD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ro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pean Accreditations) multilaterale aftale om gensidig anerkendelse med hensyn til certificering af ledelsessystemer eller af IAF’s (International Accreditations Forums) multilatera</w:t>
      </w:r>
      <w:r w:rsidR="002939CD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l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>e aftale om gensidig anerkendelse for ISO 45001.</w:t>
      </w:r>
      <w:r w:rsidR="00B70CFE" w:rsidRPr="00E72948">
        <w:rPr>
          <w:rFonts w:ascii="Times New Roman" w:hAnsi="Times New Roman" w:cs="Times New Roman"/>
          <w:color w:val="1E1E1E"/>
          <w:sz w:val="24"/>
          <w:szCs w:val="24"/>
          <w:shd w:val="clear" w:color="auto" w:fill="FEFEFE"/>
        </w:rPr>
        <w:t xml:space="preserve">  </w:t>
      </w:r>
    </w:p>
    <w:p w14:paraId="17DD6DA2" w14:textId="2D2ABA4B" w:rsidR="002712EB" w:rsidRPr="003217EF" w:rsidRDefault="002712EB" w:rsidP="002712EB">
      <w:pPr>
        <w:pStyle w:val="NormalWeb"/>
        <w:shd w:val="clear" w:color="auto" w:fill="FEFEFE"/>
        <w:rPr>
          <w:color w:val="1E1E1E"/>
        </w:rPr>
      </w:pPr>
      <w:r w:rsidRPr="003217EF">
        <w:rPr>
          <w:b/>
          <w:bCs/>
          <w:color w:val="1E1E1E"/>
        </w:rPr>
        <w:t>§ 3.</w:t>
      </w:r>
      <w:r w:rsidRPr="003217EF">
        <w:rPr>
          <w:color w:val="1E1E1E"/>
        </w:rPr>
        <w:t xml:space="preserve"> Offentliggørelse af oplysninger efter § 1 er </w:t>
      </w:r>
      <w:r w:rsidR="00B70CFE">
        <w:rPr>
          <w:color w:val="1E1E1E"/>
        </w:rPr>
        <w:t xml:space="preserve">endvidere </w:t>
      </w:r>
      <w:r w:rsidRPr="003217EF">
        <w:rPr>
          <w:color w:val="1E1E1E"/>
        </w:rPr>
        <w:t xml:space="preserve">betinget af, at det akkrediterede certificeringsorgan </w:t>
      </w:r>
      <w:r w:rsidRPr="002712EB">
        <w:rPr>
          <w:color w:val="1E1E1E"/>
        </w:rPr>
        <w:t>indsend</w:t>
      </w:r>
      <w:r w:rsidR="003217EF">
        <w:rPr>
          <w:color w:val="1E1E1E"/>
        </w:rPr>
        <w:t>er</w:t>
      </w:r>
      <w:r w:rsidRPr="002712EB">
        <w:rPr>
          <w:color w:val="1E1E1E"/>
        </w:rPr>
        <w:t xml:space="preserve"> en kopi af arbejdsmiljøcertifikat</w:t>
      </w:r>
      <w:r w:rsidRPr="003217EF">
        <w:rPr>
          <w:color w:val="1E1E1E"/>
        </w:rPr>
        <w:t>et</w:t>
      </w:r>
      <w:r w:rsidRPr="002712EB">
        <w:rPr>
          <w:color w:val="1E1E1E"/>
        </w:rPr>
        <w:t xml:space="preserve"> til Arbejdstilsynet</w:t>
      </w:r>
      <w:r w:rsidRPr="003217EF">
        <w:rPr>
          <w:color w:val="1E1E1E"/>
        </w:rPr>
        <w:t>.</w:t>
      </w:r>
      <w:r w:rsidRPr="002712EB">
        <w:rPr>
          <w:color w:val="1E1E1E"/>
        </w:rPr>
        <w:t xml:space="preserve"> </w:t>
      </w:r>
    </w:p>
    <w:p w14:paraId="24C3A277" w14:textId="77777777" w:rsidR="002712EB" w:rsidRPr="002712EB" w:rsidRDefault="002712EB" w:rsidP="002712EB">
      <w:pPr>
        <w:pStyle w:val="NormalWeb"/>
        <w:shd w:val="clear" w:color="auto" w:fill="FEFEFE"/>
        <w:rPr>
          <w:color w:val="1E1E1E"/>
        </w:rPr>
      </w:pPr>
      <w:r w:rsidRPr="002712EB">
        <w:rPr>
          <w:color w:val="1E1E1E"/>
        </w:rPr>
        <w:t>Stk. 2. Oplysningerne om arbejdsmiljøcertifikat</w:t>
      </w:r>
      <w:r w:rsidRPr="003217EF">
        <w:rPr>
          <w:color w:val="1E1E1E"/>
        </w:rPr>
        <w:t>et</w:t>
      </w:r>
      <w:r w:rsidRPr="002712EB">
        <w:rPr>
          <w:color w:val="1E1E1E"/>
        </w:rPr>
        <w:t xml:space="preserve"> fjernes, hvis det akkrediterede certificeringsorgan giver Arbejdstilsynet oplysning om, at arbejdsmiljøcertifikat</w:t>
      </w:r>
      <w:r w:rsidRPr="003217EF">
        <w:rPr>
          <w:color w:val="1E1E1E"/>
        </w:rPr>
        <w:t>et</w:t>
      </w:r>
      <w:r w:rsidRPr="002712EB">
        <w:rPr>
          <w:color w:val="1E1E1E"/>
        </w:rPr>
        <w:t xml:space="preserve"> er frataget, suspenderet eller bortfaldet.</w:t>
      </w:r>
    </w:p>
    <w:p w14:paraId="624BCDF0" w14:textId="4ABB8E18" w:rsidR="0045103E" w:rsidRPr="002712EB" w:rsidRDefault="002712EB" w:rsidP="0045103E">
      <w:pPr>
        <w:pStyle w:val="NormalWeb"/>
        <w:shd w:val="clear" w:color="auto" w:fill="FEFEFE"/>
        <w:rPr>
          <w:color w:val="1E1E1E"/>
        </w:rPr>
      </w:pPr>
      <w:r w:rsidRPr="002712EB">
        <w:rPr>
          <w:color w:val="1E1E1E"/>
        </w:rPr>
        <w:t xml:space="preserve">Stk. 3. Oplysningerne om </w:t>
      </w:r>
      <w:r w:rsidRPr="003217EF">
        <w:rPr>
          <w:color w:val="1E1E1E"/>
        </w:rPr>
        <w:t>a</w:t>
      </w:r>
      <w:r w:rsidRPr="002712EB">
        <w:rPr>
          <w:color w:val="1E1E1E"/>
        </w:rPr>
        <w:t xml:space="preserve">rbejdsmiljøcertifikat vil igen fremgå af Arbejdstilsynets hjemmeside, hvis det akkrediterede certificeringsorgan giver Arbejdstilsynet oplysning om, at </w:t>
      </w:r>
      <w:r w:rsidR="0045103E" w:rsidRPr="002712EB">
        <w:rPr>
          <w:color w:val="1E1E1E"/>
        </w:rPr>
        <w:t>arbejdsmiljøcertifikat</w:t>
      </w:r>
      <w:r w:rsidR="0045103E" w:rsidRPr="003217EF">
        <w:rPr>
          <w:color w:val="1E1E1E"/>
        </w:rPr>
        <w:t>et</w:t>
      </w:r>
      <w:r w:rsidR="0045103E" w:rsidRPr="002712EB">
        <w:rPr>
          <w:color w:val="1E1E1E"/>
        </w:rPr>
        <w:t xml:space="preserve"> </w:t>
      </w:r>
      <w:r w:rsidR="0045103E">
        <w:rPr>
          <w:color w:val="1E1E1E"/>
        </w:rPr>
        <w:t xml:space="preserve">ikke længere er </w:t>
      </w:r>
      <w:r w:rsidR="0045103E" w:rsidRPr="002712EB">
        <w:rPr>
          <w:color w:val="1E1E1E"/>
        </w:rPr>
        <w:t>frataget, suspenderet eller bortfaldet</w:t>
      </w:r>
      <w:r w:rsidR="0045103E">
        <w:rPr>
          <w:color w:val="1E1E1E"/>
        </w:rPr>
        <w:t xml:space="preserve">, eller hvis </w:t>
      </w:r>
      <w:r w:rsidR="0045103E" w:rsidRPr="002712EB">
        <w:rPr>
          <w:color w:val="1E1E1E"/>
        </w:rPr>
        <w:t>det akkrediterede certificeringsorgan</w:t>
      </w:r>
      <w:r w:rsidR="0045103E">
        <w:rPr>
          <w:color w:val="1E1E1E"/>
        </w:rPr>
        <w:t xml:space="preserve"> genfremsender certifikatet med oplysning om, at det er gyldigt igen</w:t>
      </w:r>
      <w:r w:rsidR="0045103E" w:rsidRPr="002712EB">
        <w:rPr>
          <w:color w:val="1E1E1E"/>
        </w:rPr>
        <w:t>.</w:t>
      </w:r>
    </w:p>
    <w:p w14:paraId="2A63CBBE" w14:textId="77777777"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712EB">
        <w:rPr>
          <w:rFonts w:ascii="Times New Roman" w:hAnsi="Times New Roman" w:cs="Times New Roman"/>
          <w:b/>
          <w:sz w:val="24"/>
          <w:szCs w:val="24"/>
        </w:rPr>
        <w:t>4</w:t>
      </w:r>
      <w:r w:rsidRPr="00C37E50">
        <w:rPr>
          <w:rFonts w:ascii="Times New Roman" w:hAnsi="Times New Roman" w:cs="Times New Roman"/>
          <w:b/>
          <w:sz w:val="24"/>
          <w:szCs w:val="24"/>
        </w:rPr>
        <w:t>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14:paraId="518C0533" w14:textId="77777777" w:rsidR="00C37E50" w:rsidRPr="00C37E50" w:rsidRDefault="00271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Stk. 2. Bekendtgørelse nr. 92 af 26. januar 2024 om tilsyn med og offentliggørelse af oplysninger om virksomheder med anerkendt arbejdsmiljøcertifikat ophæves.</w:t>
      </w:r>
    </w:p>
    <w:p w14:paraId="03B06134" w14:textId="77777777"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14:paraId="208DBC0B" w14:textId="77777777"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14:paraId="7873B5A7" w14:textId="77777777"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CC8B3" w14:textId="77777777"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14:paraId="277C266A" w14:textId="77777777"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14:paraId="60DA6A80" w14:textId="77777777" w:rsidR="00C37E50" w:rsidRDefault="00C37E50"/>
    <w:p w14:paraId="3634A0F8" w14:textId="77777777" w:rsidR="00C37E50" w:rsidRDefault="00C37E50"/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2FB4"/>
    <w:multiLevelType w:val="hybridMultilevel"/>
    <w:tmpl w:val="94EA588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BC0"/>
    <w:multiLevelType w:val="multilevel"/>
    <w:tmpl w:val="29A8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037050"/>
    <w:rsid w:val="002712EB"/>
    <w:rsid w:val="002939CD"/>
    <w:rsid w:val="003217EF"/>
    <w:rsid w:val="0036771F"/>
    <w:rsid w:val="003C7819"/>
    <w:rsid w:val="0045103E"/>
    <w:rsid w:val="004A2F4E"/>
    <w:rsid w:val="005052F6"/>
    <w:rsid w:val="00662E75"/>
    <w:rsid w:val="00665259"/>
    <w:rsid w:val="006D652A"/>
    <w:rsid w:val="00725878"/>
    <w:rsid w:val="007658DF"/>
    <w:rsid w:val="007D209B"/>
    <w:rsid w:val="007E1053"/>
    <w:rsid w:val="00986004"/>
    <w:rsid w:val="009D4437"/>
    <w:rsid w:val="00B203D5"/>
    <w:rsid w:val="00B70CFE"/>
    <w:rsid w:val="00B95FDE"/>
    <w:rsid w:val="00BD194A"/>
    <w:rsid w:val="00C37E50"/>
    <w:rsid w:val="00D274C5"/>
    <w:rsid w:val="00D35291"/>
    <w:rsid w:val="00DB61A7"/>
    <w:rsid w:val="00DB6962"/>
    <w:rsid w:val="00E72948"/>
    <w:rsid w:val="00F31E0C"/>
    <w:rsid w:val="00F956F5"/>
    <w:rsid w:val="00FC09EB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90E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712EB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12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12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12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12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12E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12E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7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2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Pia Stenild Andersen</cp:lastModifiedBy>
  <cp:revision>19</cp:revision>
  <dcterms:created xsi:type="dcterms:W3CDTF">2025-04-25T14:32:00Z</dcterms:created>
  <dcterms:modified xsi:type="dcterms:W3CDTF">2025-05-01T12:16:00Z</dcterms:modified>
</cp:coreProperties>
</file>