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2"/>
      </w:tblGrid>
      <w:tr w:rsidR="003F1867" w:rsidTr="002E240A">
        <w:trPr>
          <w:cantSplit/>
          <w:trHeight w:hRule="exact" w:val="2552"/>
        </w:trPr>
        <w:tc>
          <w:tcPr>
            <w:tcW w:w="7022" w:type="dxa"/>
          </w:tcPr>
          <w:bookmarkStart w:id="0" w:name="PCAmodtager"/>
          <w:bookmarkStart w:id="1" w:name="_GoBack"/>
          <w:bookmarkEnd w:id="0"/>
          <w:bookmarkEnd w:id="1"/>
          <w:p w:rsidR="003F1867" w:rsidRDefault="007B10AD">
            <w:pPr>
              <w:pStyle w:val="Brdtekst"/>
            </w:pPr>
            <w:sdt>
              <w:sdtPr>
                <w:rPr>
                  <w:b/>
                </w:rPr>
                <w:alias w:val="(Modtager) Navn 1"/>
                <w:id w:val="-469833181"/>
                <w:placeholder>
                  <w:docPart w:val="5113A95FE5204F1380DF4D59802FEE99"/>
                </w:placeholder>
                <w:dataBinding w:prefixMappings="xmlns:ns0='Captia'" w:xpath="/ns0:Root[1]/ns0:parties/ns0:party[@role='Modtager']/ns0:Content[@id='name:name1']/ns0:Value[1]" w:storeItemID="{5816EF9E-7BA5-47D5-97AD-556CA1958C12}"/>
                <w:text/>
              </w:sdtPr>
              <w:sdtEndPr/>
              <w:sdtContent>
                <w:r w:rsidR="006F15CC" w:rsidRPr="00394283">
                  <w:rPr>
                    <w:b/>
                  </w:rPr>
                  <w:t>Til høringsparterne på vedlagte høringsliste</w:t>
                </w:r>
              </w:sdtContent>
            </w:sdt>
          </w:p>
        </w:tc>
      </w:tr>
    </w:tbl>
    <w:bookmarkStart w:id="2" w:name="PCAoverskrift" w:displacedByCustomXml="next"/>
    <w:bookmarkEnd w:id="2" w:displacedByCustomXml="next"/>
    <w:bookmarkStart w:id="3" w:name="PCAstart" w:displacedByCustomXml="next"/>
    <w:bookmarkEnd w:id="3" w:displacedByCustomXml="next"/>
    <w:bookmarkStart w:id="4" w:name="PCAbilag" w:displacedByCustomXml="next"/>
    <w:bookmarkEnd w:id="4" w:displacedByCustomXml="next"/>
    <w:sdt>
      <w:sdtPr>
        <w:rPr>
          <w:b/>
          <w:color w:val="000000"/>
          <w:lang w:eastAsia="da-DK"/>
        </w:rPr>
        <w:alias w:val="(Dokument) Titel"/>
        <w:id w:val="1068688953"/>
        <w:placeholder>
          <w:docPart w:val="6AF7B167AAB84118B2A82B86A83D39E6"/>
        </w:placeholder>
        <w:dataBinding w:prefixMappings="xmlns:ns0='Captia'" w:xpath="/ns0:Root[1]/ns0:record/ns0:Content[@id='title']/ns0:Value[1]" w:storeItemID="{00000000-0000-0000-0000-000000000000}"/>
        <w:text/>
      </w:sdtPr>
      <w:sdtEndPr/>
      <w:sdtContent>
        <w:p w:rsidR="002E240A" w:rsidRPr="00D57DEB" w:rsidRDefault="002E240A" w:rsidP="002E240A">
          <w:pPr>
            <w:rPr>
              <w:b/>
            </w:rPr>
          </w:pPr>
          <w:r w:rsidRPr="00394283">
            <w:rPr>
              <w:b/>
              <w:color w:val="000000"/>
              <w:lang w:eastAsia="da-DK"/>
            </w:rPr>
            <w:t>Høring over udkast til bekendtgørelse om beskikkelse af bygningssagky</w:t>
          </w:r>
          <w:r w:rsidRPr="00394283">
            <w:rPr>
              <w:b/>
              <w:color w:val="000000"/>
              <w:lang w:eastAsia="da-DK"/>
            </w:rPr>
            <w:t>n</w:t>
          </w:r>
          <w:r w:rsidRPr="00394283">
            <w:rPr>
              <w:b/>
              <w:color w:val="000000"/>
              <w:lang w:eastAsia="da-DK"/>
            </w:rPr>
            <w:t>dige og udarbejdelse af tilstandsrapporter som led i huseftersynsordningen</w:t>
          </w:r>
        </w:p>
      </w:sdtContent>
    </w:sdt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>
        <w:t>Der vedlægges</w:t>
      </w:r>
      <w:r w:rsidRPr="00D57DEB">
        <w:t xml:space="preserve"> udkast til bekendtgørelse om </w:t>
      </w:r>
      <w:r>
        <w:t>beskikkelse af bygningssagkynd</w:t>
      </w:r>
      <w:r>
        <w:t>i</w:t>
      </w:r>
      <w:r>
        <w:t xml:space="preserve">ge og udarbejdelse af tilstandsrapporter som led i </w:t>
      </w:r>
      <w:r w:rsidRPr="00D57DEB">
        <w:t>huseftersynsordningen</w:t>
      </w:r>
      <w:r>
        <w:t xml:space="preserve"> med anmodning om at modtage eventuelle bemærkninger senest </w:t>
      </w:r>
      <w:r w:rsidR="00132C48">
        <w:t>30</w:t>
      </w:r>
      <w:r w:rsidR="00ED5720">
        <w:t>. november 2016</w:t>
      </w:r>
      <w:r w:rsidR="00132C48">
        <w:t xml:space="preserve"> kl. 12.00</w:t>
      </w:r>
      <w:r w:rsidRPr="00D57DEB">
        <w:t xml:space="preserve">. 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 w:rsidRPr="00D57DEB">
        <w:t xml:space="preserve">Bekendtgørelsen skal erstatte den gældende bekendtgørelse nr. </w:t>
      </w:r>
      <w:r>
        <w:t>1598</w:t>
      </w:r>
      <w:r w:rsidRPr="00D57DEB">
        <w:t xml:space="preserve"> af </w:t>
      </w:r>
      <w:r>
        <w:t>14</w:t>
      </w:r>
      <w:r w:rsidRPr="00D57DEB">
        <w:t xml:space="preserve">. </w:t>
      </w:r>
      <w:r>
        <w:t>d</w:t>
      </w:r>
      <w:r>
        <w:t>e</w:t>
      </w:r>
      <w:r>
        <w:t>cember</w:t>
      </w:r>
      <w:r w:rsidRPr="00D57DEB">
        <w:t xml:space="preserve"> 2015 om</w:t>
      </w:r>
      <w:r>
        <w:t xml:space="preserve"> beskikkelse af bygningssagkyndige og udarbejdelse af ti</w:t>
      </w:r>
      <w:r>
        <w:t>l</w:t>
      </w:r>
      <w:r>
        <w:t>standsrapporter som led i</w:t>
      </w:r>
      <w:r w:rsidRPr="00D57DEB">
        <w:t xml:space="preserve"> huseftersynsordningen. 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Pr="00D57DEB" w:rsidRDefault="002E240A" w:rsidP="002E240A">
      <w:pPr>
        <w:rPr>
          <w:lang w:eastAsia="da-DK"/>
        </w:rPr>
      </w:pPr>
      <w:r w:rsidRPr="00D57DEB">
        <w:rPr>
          <w:lang w:eastAsia="da-DK"/>
        </w:rPr>
        <w:t>Bekendtgørelsen udstedes med hjemmel i § 2 a, stk. 2, og § 4, stk. 2, i lov om forbrugerbeskyttelse ved erhvervelse af fast ejendom m.v., jf. lovbekendtgøre</w:t>
      </w:r>
      <w:r w:rsidRPr="00D57DEB">
        <w:rPr>
          <w:lang w:eastAsia="da-DK"/>
        </w:rPr>
        <w:t>l</w:t>
      </w:r>
      <w:r w:rsidRPr="00D57DEB">
        <w:rPr>
          <w:lang w:eastAsia="da-DK"/>
        </w:rPr>
        <w:t>se nr. 1123 af 22. september 2015, og § 1, stk. 2, i lov nr. 1532 af 21. december 2010 om beskikkede bygningssagkyndige m.v.</w:t>
      </w:r>
    </w:p>
    <w:p w:rsidR="002E240A" w:rsidRPr="00D57DEB" w:rsidRDefault="002E240A" w:rsidP="002E240A">
      <w:pPr>
        <w:rPr>
          <w:lang w:eastAsia="da-DK"/>
        </w:rPr>
      </w:pPr>
    </w:p>
    <w:p w:rsidR="002E240A" w:rsidRPr="00D57DEB" w:rsidRDefault="002E240A" w:rsidP="002E240A">
      <w:pPr>
        <w:rPr>
          <w:lang w:eastAsia="da-DK"/>
        </w:rPr>
      </w:pPr>
      <w:r w:rsidRPr="00D57DEB">
        <w:rPr>
          <w:lang w:eastAsia="da-DK"/>
        </w:rPr>
        <w:t>Bekendtgørelsen forventes at træde i kraft den 1. januar 2017.</w:t>
      </w:r>
    </w:p>
    <w:p w:rsidR="002E240A" w:rsidRPr="00D57DEB" w:rsidRDefault="002E240A" w:rsidP="002E240A">
      <w:pPr>
        <w:rPr>
          <w:lang w:eastAsia="da-DK"/>
        </w:rPr>
      </w:pPr>
    </w:p>
    <w:p w:rsidR="00ED5720" w:rsidRDefault="00ED5720" w:rsidP="00ED5720">
      <w:pPr>
        <w:jc w:val="both"/>
      </w:pPr>
      <w:r>
        <w:t>De seneste år har der været en markant overdækning på den gebyrfinansierede ordning, hvorfor der er akkumuleret en stor egenkapital. For at afvikle ove</w:t>
      </w:r>
      <w:r>
        <w:t>r</w:t>
      </w:r>
      <w:r>
        <w:t>skuddet vil ordningen de næste 4 år skulle drives med et årligt underskud, hvo</w:t>
      </w:r>
      <w:r>
        <w:t>r</w:t>
      </w:r>
      <w:r>
        <w:t xml:space="preserve">for gebyret nedsættes fra 352 kr. i 2016 til 146 kr. i 2017 og 2018. På baggrund heraf ændres gebyrfastsættelsen i bekendtgørelsen. </w:t>
      </w:r>
    </w:p>
    <w:p w:rsidR="002E240A" w:rsidRPr="00D57DEB" w:rsidRDefault="002E240A" w:rsidP="002E240A"/>
    <w:p w:rsidR="002E240A" w:rsidRDefault="002E240A" w:rsidP="002E240A">
      <w:pPr>
        <w:autoSpaceDE w:val="0"/>
        <w:autoSpaceDN w:val="0"/>
        <w:adjustRightInd w:val="0"/>
      </w:pPr>
      <w:r w:rsidRPr="00D57DEB">
        <w:t xml:space="preserve">Desuden indeholder udkastet en række konsekvensændringer som følge af </w:t>
      </w:r>
      <w:r>
        <w:t>at</w:t>
      </w:r>
      <w:r w:rsidRPr="00D57DEB">
        <w:t xml:space="preserve"> opgaven vedrørende administration af </w:t>
      </w:r>
      <w:r>
        <w:t>Huseftersynsordningen</w:t>
      </w:r>
      <w:r w:rsidRPr="00D57DEB">
        <w:t xml:space="preserve"> </w:t>
      </w:r>
      <w:r>
        <w:t xml:space="preserve">fra 1. januar 2017 </w:t>
      </w:r>
      <w:r w:rsidRPr="00D57DEB">
        <w:t>bl</w:t>
      </w:r>
      <w:r>
        <w:t>i</w:t>
      </w:r>
      <w:r w:rsidRPr="00D57DEB">
        <w:t>v</w:t>
      </w:r>
      <w:r>
        <w:t>er</w:t>
      </w:r>
      <w:r w:rsidRPr="00D57DEB">
        <w:t xml:space="preserve"> flyttet fra Erhvervsstyrelsen</w:t>
      </w:r>
      <w:r>
        <w:t xml:space="preserve"> til Sikkerhedsstyrelsen</w:t>
      </w:r>
      <w:r w:rsidRPr="00D57DEB">
        <w:t xml:space="preserve">. </w:t>
      </w:r>
    </w:p>
    <w:p w:rsidR="002E240A" w:rsidRDefault="002E240A" w:rsidP="002E240A">
      <w:pPr>
        <w:autoSpaceDE w:val="0"/>
        <w:autoSpaceDN w:val="0"/>
        <w:adjustRightInd w:val="0"/>
      </w:pPr>
      <w:r>
        <w:t>På baggrund heraf udgår Sikkerhedsstyrelsen i oplistningen af organisationer, der indstiller et medlem til følgegruppen, idet Sikkerhedsstyrelsen i stedet har et medlem, der er formand.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>
        <w:t>Erhvervs</w:t>
      </w:r>
      <w:r w:rsidRPr="00D57DEB">
        <w:t>styrelsen skal anmode om at modtage eventuelle bemærkninger til u</w:t>
      </w:r>
      <w:r w:rsidRPr="00D57DEB">
        <w:t>d</w:t>
      </w:r>
      <w:r w:rsidRPr="00D57DEB">
        <w:t xml:space="preserve">kastet </w:t>
      </w:r>
      <w:r w:rsidRPr="00132C48">
        <w:rPr>
          <w:b/>
        </w:rPr>
        <w:t xml:space="preserve">senest den </w:t>
      </w:r>
      <w:r w:rsidR="00132C48" w:rsidRPr="00132C48">
        <w:rPr>
          <w:b/>
        </w:rPr>
        <w:t>30</w:t>
      </w:r>
      <w:r w:rsidR="00ED5720" w:rsidRPr="00132C48">
        <w:rPr>
          <w:b/>
        </w:rPr>
        <w:t>. november 2016</w:t>
      </w:r>
      <w:r w:rsidR="00132C48" w:rsidRPr="00132C48">
        <w:rPr>
          <w:b/>
        </w:rPr>
        <w:t xml:space="preserve"> kl. 12.00</w:t>
      </w:r>
      <w:r w:rsidRPr="00D57DEB">
        <w:t xml:space="preserve">. Bemærkningerne bedes sendt pr. mail </w:t>
      </w:r>
      <w:r>
        <w:t xml:space="preserve">til </w:t>
      </w:r>
      <w:r w:rsidRPr="00B761B1">
        <w:t>LinWen@erst.dk</w:t>
      </w:r>
      <w:r>
        <w:t>. Spørgsmål til udkast til bekendtgørelse kan lig</w:t>
      </w:r>
      <w:r>
        <w:t>e</w:t>
      </w:r>
      <w:r>
        <w:t>ledes rettes til Line Wenzel på LinWen@erst.dk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 w:rsidRPr="00D57DEB">
        <w:t>Høring</w:t>
      </w:r>
      <w:r>
        <w:t>smaterialet er tilgængeligt på</w:t>
      </w:r>
      <w:r w:rsidRPr="00D57DEB">
        <w:t xml:space="preserve"> </w:t>
      </w:r>
      <w:r>
        <w:t>h</w:t>
      </w:r>
      <w:r w:rsidRPr="00D57DEB">
        <w:t>øringsportalen på www.</w:t>
      </w:r>
      <w:r>
        <w:t>hoeringsportalen</w:t>
      </w:r>
      <w:r w:rsidRPr="00D57DEB">
        <w:t xml:space="preserve">.dk. </w:t>
      </w:r>
      <w:r>
        <w:t>Vi gør opmærksom på, at indkomne høringssvar vil blive offentliggjort på høringsportalen.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 w:rsidRPr="00D57DEB">
        <w:t>Med venlig hilsen</w:t>
      </w: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</w:p>
    <w:p w:rsidR="002E240A" w:rsidRDefault="002E240A" w:rsidP="002E240A">
      <w:pPr>
        <w:autoSpaceDE w:val="0"/>
        <w:autoSpaceDN w:val="0"/>
        <w:adjustRightInd w:val="0"/>
      </w:pPr>
      <w:r>
        <w:t>Line Wenzel</w:t>
      </w:r>
    </w:p>
    <w:p w:rsidR="002E240A" w:rsidRPr="00D57DEB" w:rsidRDefault="002E240A" w:rsidP="002E240A">
      <w:pPr>
        <w:autoSpaceDE w:val="0"/>
        <w:autoSpaceDN w:val="0"/>
        <w:adjustRightInd w:val="0"/>
      </w:pPr>
      <w:r>
        <w:t>Jurist</w:t>
      </w:r>
    </w:p>
    <w:p w:rsidR="00001F72" w:rsidRDefault="00001F72" w:rsidP="00001F72">
      <w:pPr>
        <w:pStyle w:val="Brdtekst"/>
      </w:pPr>
    </w:p>
    <w:p w:rsidR="003F1867" w:rsidRDefault="003F1867">
      <w:pPr>
        <w:pStyle w:val="Brdtekst"/>
      </w:pPr>
    </w:p>
    <w:sectPr w:rsidR="003F1867">
      <w:headerReference w:type="default" r:id="rId9"/>
      <w:headerReference w:type="first" r:id="rId10"/>
      <w:pgSz w:w="11906" w:h="16838" w:code="9"/>
      <w:pgMar w:top="2098" w:right="3742" w:bottom="851" w:left="1134" w:header="624" w:footer="567" w:gutter="0"/>
      <w:paperSrc w:first="2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AD" w:rsidRDefault="007B10AD">
      <w:pPr>
        <w:spacing w:line="240" w:lineRule="auto"/>
      </w:pPr>
      <w:r>
        <w:separator/>
      </w:r>
    </w:p>
  </w:endnote>
  <w:endnote w:type="continuationSeparator" w:id="0">
    <w:p w:rsidR="007B10AD" w:rsidRDefault="007B1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AD" w:rsidRDefault="007B10AD">
      <w:pPr>
        <w:spacing w:line="240" w:lineRule="auto"/>
      </w:pPr>
      <w:r>
        <w:separator/>
      </w:r>
    </w:p>
  </w:footnote>
  <w:footnote w:type="continuationSeparator" w:id="0">
    <w:p w:rsidR="007B10AD" w:rsidRDefault="007B1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E5DE0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E5DE0">
      <w:rPr>
        <w:rStyle w:val="Sidetal"/>
        <w:noProof/>
      </w:rPr>
      <w:t>2</w:t>
    </w:r>
    <w:r>
      <w:rPr>
        <w:rStyle w:val="Sidetal"/>
      </w:rPr>
      <w:fldChar w:fldCharType="end"/>
    </w: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</w:tblGrid>
    <w:tr w:rsidR="003F1867">
      <w:trPr>
        <w:trHeight w:val="50"/>
      </w:trPr>
      <w:tc>
        <w:tcPr>
          <w:tcW w:w="2494" w:type="dxa"/>
          <w:tcBorders>
            <w:bottom w:val="nil"/>
          </w:tcBorders>
        </w:tcPr>
        <w:p w:rsidR="003F1867" w:rsidRDefault="005309CE">
          <w:pPr>
            <w:pStyle w:val="SkaktNormal"/>
            <w:framePr w:wrap="around" w:x="8988" w:y="1475"/>
          </w:pPr>
          <w:r>
            <w:t>dato</w:t>
          </w:r>
        </w:p>
        <w:p w:rsidR="003F1867" w:rsidRDefault="003F1867">
          <w:pPr>
            <w:pStyle w:val="SkaktNormal"/>
            <w:framePr w:wrap="around" w:x="8988" w:y="1475"/>
          </w:pPr>
          <w:r>
            <w:t xml:space="preserve">Sag </w:t>
          </w:r>
          <w:bookmarkStart w:id="5" w:name="PCAsag"/>
          <w:bookmarkEnd w:id="5"/>
        </w:p>
        <w:p w:rsidR="003F1867" w:rsidRDefault="00001F72">
          <w:pPr>
            <w:pStyle w:val="SkaktNormal"/>
            <w:framePr w:wrap="around" w:x="8988" w:y="1475"/>
          </w:pPr>
          <w:bookmarkStart w:id="6" w:name="PCAini"/>
          <w:bookmarkEnd w:id="6"/>
          <w:r>
            <w:t>/LWN</w:t>
          </w:r>
        </w:p>
        <w:p w:rsidR="003F1867" w:rsidRDefault="003F1867">
          <w:pPr>
            <w:pStyle w:val="SkaktNormal"/>
            <w:framePr w:wrap="around" w:x="8988" w:y="1475"/>
          </w:pPr>
          <w:bookmarkStart w:id="7" w:name="PCAderesref"/>
          <w:bookmarkEnd w:id="7"/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 xml:space="preserve">Tlf.         </w:t>
          </w:r>
          <w:r w:rsidR="005309CE">
            <w:rPr>
              <w:rFonts w:cs="Arial"/>
              <w:szCs w:val="16"/>
            </w:rPr>
            <w:t>41 71 77 70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CVR-nr  10 15 08 17</w:t>
          </w:r>
        </w:p>
        <w:p w:rsidR="004C1BCC" w:rsidRPr="005309CE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5309CE">
            <w:rPr>
              <w:rFonts w:cs="Arial"/>
              <w:szCs w:val="16"/>
            </w:rPr>
            <w:t xml:space="preserve">E-post    </w:t>
          </w:r>
          <w:r w:rsidR="005309CE">
            <w:rPr>
              <w:rFonts w:cs="Arial"/>
              <w:szCs w:val="16"/>
            </w:rPr>
            <w:t>hesek</w:t>
          </w:r>
          <w:r w:rsidRPr="005309CE">
            <w:rPr>
              <w:rFonts w:cs="Arial"/>
              <w:szCs w:val="16"/>
            </w:rPr>
            <w:t>@erst.dk</w:t>
          </w:r>
        </w:p>
        <w:p w:rsidR="004C1BCC" w:rsidRPr="004E5439" w:rsidRDefault="005309CE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www.huseftersyninfo</w:t>
          </w:r>
          <w:r w:rsidR="004C1BCC" w:rsidRPr="004E5439">
            <w:rPr>
              <w:rFonts w:cs="Arial"/>
              <w:szCs w:val="16"/>
            </w:rPr>
            <w:t>.dk</w:t>
          </w:r>
        </w:p>
        <w:p w:rsidR="003F1867" w:rsidRDefault="003F1867">
          <w:pPr>
            <w:pStyle w:val="SkaktNormal"/>
            <w:framePr w:wrap="around" w:x="8988" w:y="1475"/>
          </w:pPr>
        </w:p>
        <w:p w:rsidR="003F1867" w:rsidRPr="00B50FCC" w:rsidRDefault="003F1867">
          <w:pPr>
            <w:pStyle w:val="SkaktBlankLinje"/>
            <w:framePr w:wrap="around"/>
            <w:rPr>
              <w:lang w:val="da-DK"/>
            </w:rPr>
          </w:pPr>
        </w:p>
        <w:p w:rsidR="00B50FCC" w:rsidRDefault="00B50FCC" w:rsidP="00B50FCC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ERHVERVS- OG</w:t>
          </w:r>
        </w:p>
        <w:p w:rsidR="003F1867" w:rsidRPr="005309CE" w:rsidRDefault="00B50FCC" w:rsidP="00B50FCC">
          <w:pPr>
            <w:pStyle w:val="skaktfedlille"/>
            <w:rPr>
              <w:rFonts w:ascii="Arial" w:hAnsi="Arial"/>
              <w:noProof/>
              <w:spacing w:val="-8"/>
              <w:sz w:val="16"/>
              <w:lang w:val="da-DK"/>
            </w:rPr>
          </w:pPr>
          <w:r>
            <w:rPr>
              <w:lang w:val="da-DK"/>
            </w:rPr>
            <w:t>VÆKSTMINISTERIET</w:t>
          </w:r>
        </w:p>
      </w:tc>
    </w:tr>
  </w:tbl>
  <w:p w:rsidR="003F1867" w:rsidRDefault="00001F72" w:rsidP="004910E3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2123440</wp:posOffset>
          </wp:positionH>
          <wp:positionV relativeFrom="paragraph">
            <wp:posOffset>86995</wp:posOffset>
          </wp:positionV>
          <wp:extent cx="1710055" cy="450215"/>
          <wp:effectExtent l="0" t="0" r="4445" b="6985"/>
          <wp:wrapTight wrapText="bothSides">
            <wp:wrapPolygon edited="0">
              <wp:start x="0" y="0"/>
              <wp:lineTo x="0" y="21021"/>
              <wp:lineTo x="21416" y="21021"/>
              <wp:lineTo x="21416" y="0"/>
              <wp:lineTo x="0" y="0"/>
            </wp:wrapPolygon>
          </wp:wrapTight>
          <wp:docPr id="1" name="Billede 2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72"/>
    <w:rsid w:val="00001F72"/>
    <w:rsid w:val="00030CB3"/>
    <w:rsid w:val="00126CAE"/>
    <w:rsid w:val="00132C48"/>
    <w:rsid w:val="001E7F3F"/>
    <w:rsid w:val="002E240A"/>
    <w:rsid w:val="002F620B"/>
    <w:rsid w:val="00394283"/>
    <w:rsid w:val="003D3C27"/>
    <w:rsid w:val="003F1867"/>
    <w:rsid w:val="004910E3"/>
    <w:rsid w:val="004C1BCC"/>
    <w:rsid w:val="005309CE"/>
    <w:rsid w:val="006F15CC"/>
    <w:rsid w:val="007B10AD"/>
    <w:rsid w:val="00842FE0"/>
    <w:rsid w:val="008A77EE"/>
    <w:rsid w:val="008B6DE7"/>
    <w:rsid w:val="00924B44"/>
    <w:rsid w:val="00994F56"/>
    <w:rsid w:val="009E4402"/>
    <w:rsid w:val="009F1521"/>
    <w:rsid w:val="00A16E07"/>
    <w:rsid w:val="00A46F1F"/>
    <w:rsid w:val="00A95684"/>
    <w:rsid w:val="00AF0DB6"/>
    <w:rsid w:val="00AF3532"/>
    <w:rsid w:val="00B50FCC"/>
    <w:rsid w:val="00BE5DE0"/>
    <w:rsid w:val="00CC7871"/>
    <w:rsid w:val="00D376D0"/>
    <w:rsid w:val="00E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240A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9F15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240A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9F15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word97\ERST%20brev%20dk_med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F7B167AAB84118B2A82B86A83D39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B6C82D-6F3C-4DB0-AD96-0F5EB28C0B69}"/>
      </w:docPartPr>
      <w:docPartBody>
        <w:p w:rsidR="0002260B" w:rsidRDefault="00A06F1F" w:rsidP="00A06F1F">
          <w:pPr>
            <w:pStyle w:val="6AF7B167AAB84118B2A82B86A83D39E6"/>
          </w:pPr>
          <w:r w:rsidRPr="00963E1D">
            <w:rPr>
              <w:rStyle w:val="Pladsholdertekst"/>
            </w:rPr>
            <w:t>[Titel]</w:t>
          </w:r>
        </w:p>
      </w:docPartBody>
    </w:docPart>
    <w:docPart>
      <w:docPartPr>
        <w:name w:val="5113A95FE5204F1380DF4D59802FEE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80D84-9AEA-42D1-929F-5C49ECE3814E}"/>
      </w:docPartPr>
      <w:docPartBody>
        <w:p w:rsidR="0002260B" w:rsidRDefault="00A06F1F" w:rsidP="00A06F1F">
          <w:pPr>
            <w:pStyle w:val="5113A95FE5204F1380DF4D59802FEE99"/>
          </w:pPr>
          <w:r w:rsidRPr="005D6EF2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1F"/>
    <w:rsid w:val="0002260B"/>
    <w:rsid w:val="00A06F1F"/>
    <w:rsid w:val="00E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06F1F"/>
    <w:rPr>
      <w:color w:val="808080"/>
    </w:rPr>
  </w:style>
  <w:style w:type="paragraph" w:customStyle="1" w:styleId="6AF7B167AAB84118B2A82B86A83D39E6">
    <w:name w:val="6AF7B167AAB84118B2A82B86A83D39E6"/>
    <w:rsid w:val="00A06F1F"/>
  </w:style>
  <w:style w:type="paragraph" w:customStyle="1" w:styleId="7E7F84B4E315433FBDED2957B041ECD7">
    <w:name w:val="7E7F84B4E315433FBDED2957B041ECD7"/>
    <w:rsid w:val="00A06F1F"/>
  </w:style>
  <w:style w:type="paragraph" w:customStyle="1" w:styleId="5113A95FE5204F1380DF4D59802FEE99">
    <w:name w:val="5113A95FE5204F1380DF4D59802FEE99"/>
    <w:rsid w:val="00A06F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06F1F"/>
    <w:rPr>
      <w:color w:val="808080"/>
    </w:rPr>
  </w:style>
  <w:style w:type="paragraph" w:customStyle="1" w:styleId="6AF7B167AAB84118B2A82B86A83D39E6">
    <w:name w:val="6AF7B167AAB84118B2A82B86A83D39E6"/>
    <w:rsid w:val="00A06F1F"/>
  </w:style>
  <w:style w:type="paragraph" w:customStyle="1" w:styleId="7E7F84B4E315433FBDED2957B041ECD7">
    <w:name w:val="7E7F84B4E315433FBDED2957B041ECD7"/>
    <w:rsid w:val="00A06F1F"/>
  </w:style>
  <w:style w:type="paragraph" w:customStyle="1" w:styleId="5113A95FE5204F1380DF4D59802FEE99">
    <w:name w:val="5113A95FE5204F1380DF4D59802FEE99"/>
    <w:rsid w:val="00A06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227A-B2F7-4887-BEBE-5D823B3D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 brev dk_med logo</Template>
  <TotalTime>0</TotalTime>
  <Pages>2</Pages>
  <Words>314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Line Wenzel Nygård</dc:creator>
  <cp:lastModifiedBy>Maja Alicia Petersen</cp:lastModifiedBy>
  <cp:revision>2</cp:revision>
  <cp:lastPrinted>2013-03-06T15:13:00Z</cp:lastPrinted>
  <dcterms:created xsi:type="dcterms:W3CDTF">2016-11-02T10:10:00Z</dcterms:created>
  <dcterms:modified xsi:type="dcterms:W3CDTF">2016-11-02T10:10:00Z</dcterms:modified>
</cp:coreProperties>
</file>