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2401"/>
        <w:tblW w:w="70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8"/>
      </w:tblGrid>
      <w:tr w:rsidR="004E4AFE" w14:paraId="41F87F27" w14:textId="77777777" w:rsidTr="004E4AFE">
        <w:trPr>
          <w:cantSplit/>
          <w:trHeight w:hRule="exact" w:val="623"/>
        </w:trPr>
        <w:tc>
          <w:tcPr>
            <w:tcW w:w="7008" w:type="dxa"/>
          </w:tcPr>
          <w:p w14:paraId="7265AF06" w14:textId="77777777" w:rsidR="004E4AFE" w:rsidRPr="00255171" w:rsidRDefault="004E4AFE" w:rsidP="004E4AFE">
            <w:pPr>
              <w:pStyle w:val="Overskrift1"/>
            </w:pPr>
            <w:bookmarkStart w:id="0" w:name="PCAmedie"/>
            <w:bookmarkStart w:id="1" w:name="PCAoverskrift"/>
            <w:bookmarkStart w:id="2" w:name="PEmne"/>
            <w:bookmarkStart w:id="3" w:name="Tekst1"/>
            <w:bookmarkEnd w:id="0"/>
            <w:bookmarkEnd w:id="1"/>
            <w:bookmarkEnd w:id="2"/>
            <w:bookmarkEnd w:id="3"/>
            <w:r w:rsidRPr="00374D32">
              <w:rPr>
                <w:color w:val="auto"/>
              </w:rPr>
              <w:t>Høringsliste</w:t>
            </w:r>
          </w:p>
        </w:tc>
      </w:tr>
    </w:tbl>
    <w:p w14:paraId="7532CC50" w14:textId="77777777" w:rsidR="004E4AFE" w:rsidRPr="004E4AFE" w:rsidRDefault="004E4AFE" w:rsidP="004E4AFE">
      <w:pPr>
        <w:rPr>
          <w:b/>
          <w:sz w:val="24"/>
          <w:szCs w:val="24"/>
        </w:rPr>
      </w:pPr>
      <w:r w:rsidRPr="004E4AFE">
        <w:rPr>
          <w:b/>
          <w:sz w:val="24"/>
          <w:szCs w:val="24"/>
        </w:rPr>
        <w:t>Organisationer</w:t>
      </w:r>
    </w:p>
    <w:p w14:paraId="38D50E67" w14:textId="77777777" w:rsidR="004E4AFE" w:rsidRDefault="004E4AFE" w:rsidP="004E4AFE">
      <w:r>
        <w:t>Aalborg Universitet</w:t>
      </w:r>
    </w:p>
    <w:p w14:paraId="60964A47" w14:textId="77777777" w:rsidR="004E4AFE" w:rsidRDefault="004E4AFE" w:rsidP="004E4AFE">
      <w:r>
        <w:t>Aarhus BSS</w:t>
      </w:r>
    </w:p>
    <w:p w14:paraId="00AC5CDD" w14:textId="77777777" w:rsidR="004E4AFE" w:rsidRDefault="004E4AFE" w:rsidP="004E4AFE">
      <w:r>
        <w:t>Advokatsamfundet</w:t>
      </w:r>
    </w:p>
    <w:p w14:paraId="74C01DCC" w14:textId="77777777" w:rsidR="004E4AFE" w:rsidRDefault="004E4AFE" w:rsidP="004E4AFE">
      <w:r>
        <w:t>Arbejderbevægelsens Erhvervsråd</w:t>
      </w:r>
    </w:p>
    <w:p w14:paraId="09441B64" w14:textId="77777777" w:rsidR="008743C8" w:rsidRDefault="004E4AFE" w:rsidP="004E4AFE">
      <w:r>
        <w:t>Arbejdsm</w:t>
      </w:r>
      <w:r w:rsidR="008743C8">
        <w:t>arkedets Erhvervssikring (AES)</w:t>
      </w:r>
    </w:p>
    <w:p w14:paraId="14DB7D9C" w14:textId="1D359926" w:rsidR="005F3ADA" w:rsidRDefault="00F130F8" w:rsidP="008743C8">
      <w:pPr>
        <w:jc w:val="left"/>
      </w:pPr>
      <w:r>
        <w:t>Arbejdsmarkedets Tillægspension (ATP)</w:t>
      </w:r>
      <w:r w:rsidR="005F3ADA">
        <w:br/>
      </w:r>
      <w:r>
        <w:t>Business Danmark</w:t>
      </w:r>
    </w:p>
    <w:p w14:paraId="2C410585" w14:textId="79912670" w:rsidR="00F130F8" w:rsidRDefault="00F130F8" w:rsidP="008743C8">
      <w:pPr>
        <w:jc w:val="left"/>
      </w:pPr>
      <w:r>
        <w:t>Borger- og retssikkerhedschefen i Skatteforvaltningen</w:t>
      </w:r>
    </w:p>
    <w:p w14:paraId="436E7894" w14:textId="77777777" w:rsidR="004E4AFE" w:rsidRPr="00F130F8" w:rsidRDefault="004E4AFE" w:rsidP="004E4AFE">
      <w:r w:rsidRPr="00F130F8">
        <w:t>CBS</w:t>
      </w:r>
    </w:p>
    <w:p w14:paraId="554F80D9" w14:textId="63026CAB" w:rsidR="004E4AFE" w:rsidRDefault="00F130F8" w:rsidP="004E4AFE">
      <w:r>
        <w:t>CEPOS</w:t>
      </w:r>
    </w:p>
    <w:p w14:paraId="6F0FDA5F" w14:textId="3F222D6E" w:rsidR="00F130F8" w:rsidRPr="00F130F8" w:rsidRDefault="00F130F8" w:rsidP="004E4AFE">
      <w:r>
        <w:t>Cevea</w:t>
      </w:r>
    </w:p>
    <w:p w14:paraId="660EF05A" w14:textId="507C90D2" w:rsidR="008D3EA7" w:rsidRDefault="008D3EA7" w:rsidP="004E4AFE">
      <w:r>
        <w:t>Danmarks Nationalbank</w:t>
      </w:r>
    </w:p>
    <w:p w14:paraId="55CCA520" w14:textId="6B45CC92" w:rsidR="00F130F8" w:rsidRDefault="00F130F8" w:rsidP="004E4AFE">
      <w:r>
        <w:t>Danmarks Naturfredningsforening</w:t>
      </w:r>
    </w:p>
    <w:p w14:paraId="6FC5EBB5" w14:textId="5E924EF3" w:rsidR="00F130F8" w:rsidRDefault="00F130F8" w:rsidP="004E4AFE">
      <w:r>
        <w:t>Dansk Aktionærforening</w:t>
      </w:r>
    </w:p>
    <w:p w14:paraId="148BE4D1" w14:textId="2DEBABCD" w:rsidR="004E4AFE" w:rsidRDefault="004E4AFE" w:rsidP="004E4AFE">
      <w:r>
        <w:t>Dansk Arbejdsgiverforening</w:t>
      </w:r>
    </w:p>
    <w:p w14:paraId="6EAFAB7E" w14:textId="77777777" w:rsidR="004E4AFE" w:rsidRDefault="004E4AFE" w:rsidP="004E4AFE">
      <w:r>
        <w:t>Dansk Erhverv</w:t>
      </w:r>
    </w:p>
    <w:p w14:paraId="238FF0D6" w14:textId="29F98E99" w:rsidR="004E4AFE" w:rsidRDefault="004E4AFE" w:rsidP="004E4AFE">
      <w:r>
        <w:t>Dansk Kredit Råd</w:t>
      </w:r>
    </w:p>
    <w:p w14:paraId="65E04598" w14:textId="718CB70B" w:rsidR="00F130F8" w:rsidRDefault="00F130F8" w:rsidP="004E4AFE">
      <w:r>
        <w:t>Dansk Landbrugsrådgivning</w:t>
      </w:r>
    </w:p>
    <w:p w14:paraId="3E571C07" w14:textId="0A361E7A" w:rsidR="00F130F8" w:rsidRDefault="00F130F8" w:rsidP="004E4AFE">
      <w:r>
        <w:t>Dansk Pelsdyravlerforening/Danske Minkavlere</w:t>
      </w:r>
    </w:p>
    <w:p w14:paraId="593BD91A" w14:textId="1F33DF56" w:rsidR="00F130F8" w:rsidRDefault="00F130F8" w:rsidP="004E4AFE">
      <w:r>
        <w:t>Dansk Told- og Skatteforbund</w:t>
      </w:r>
    </w:p>
    <w:p w14:paraId="51A8AAFC" w14:textId="240BABA1" w:rsidR="004E4AFE" w:rsidRDefault="004E4AFE" w:rsidP="004E4AFE">
      <w:r>
        <w:t>Danske Advokater</w:t>
      </w:r>
    </w:p>
    <w:p w14:paraId="6EC3FA9B" w14:textId="63D2F03C" w:rsidR="00F130F8" w:rsidRDefault="00F130F8" w:rsidP="004E4AFE">
      <w:r>
        <w:t>Danske Familieadvokater</w:t>
      </w:r>
    </w:p>
    <w:p w14:paraId="45FA3D28" w14:textId="2E5728C1" w:rsidR="004E4AFE" w:rsidRDefault="004E4AFE" w:rsidP="004E4AFE">
      <w:r>
        <w:t>Danske Regioner</w:t>
      </w:r>
    </w:p>
    <w:p w14:paraId="60C350B9" w14:textId="37EA5EF0" w:rsidR="00F130F8" w:rsidRDefault="00F130F8" w:rsidP="004E4AFE">
      <w:r>
        <w:t>Den Danske Dommerforening</w:t>
      </w:r>
    </w:p>
    <w:p w14:paraId="3548E678" w14:textId="1053C3EB" w:rsidR="00F130F8" w:rsidRDefault="00F130F8" w:rsidP="004E4AFE">
      <w:r>
        <w:t>Den Danske Landinspektørforening</w:t>
      </w:r>
    </w:p>
    <w:p w14:paraId="788FD972" w14:textId="1A623531" w:rsidR="00F130F8" w:rsidRDefault="00F130F8" w:rsidP="004E4AFE">
      <w:r>
        <w:t>Det Økologiske Råd</w:t>
      </w:r>
    </w:p>
    <w:p w14:paraId="449F4815" w14:textId="1AB4A5A2" w:rsidR="00F130F8" w:rsidRDefault="00F130F8" w:rsidP="004E4AFE">
      <w:r>
        <w:t>DI</w:t>
      </w:r>
    </w:p>
    <w:p w14:paraId="1C845DC2" w14:textId="662585FA" w:rsidR="00F130F8" w:rsidRDefault="00F130F8" w:rsidP="004E4AFE">
      <w:r>
        <w:t>DTL</w:t>
      </w:r>
    </w:p>
    <w:p w14:paraId="0A5BD9CA" w14:textId="77777777" w:rsidR="004E4AFE" w:rsidRDefault="004E4AFE" w:rsidP="004E4AFE">
      <w:r>
        <w:t>Fagbevægelsens Hovedorganisation</w:t>
      </w:r>
    </w:p>
    <w:p w14:paraId="01B4DE24" w14:textId="77777777" w:rsidR="004E4AFE" w:rsidRDefault="004E4AFE" w:rsidP="004E4AFE">
      <w:r>
        <w:t>Finans</w:t>
      </w:r>
      <w:r w:rsidR="00D10A16">
        <w:t xml:space="preserve"> </w:t>
      </w:r>
      <w:r>
        <w:t>Danmark</w:t>
      </w:r>
    </w:p>
    <w:p w14:paraId="12BAAF9C" w14:textId="77777777" w:rsidR="004E4AFE" w:rsidRDefault="004E4AFE" w:rsidP="004E4AFE">
      <w:r>
        <w:t>Finans og Leasing</w:t>
      </w:r>
    </w:p>
    <w:p w14:paraId="1EEFA910" w14:textId="77777777" w:rsidR="004E4AFE" w:rsidRDefault="004E4AFE" w:rsidP="004E4AFE">
      <w:r>
        <w:t>Finansforbundet</w:t>
      </w:r>
    </w:p>
    <w:p w14:paraId="0A4E28FD" w14:textId="077A07EF" w:rsidR="004E4AFE" w:rsidRDefault="004E4AFE" w:rsidP="004E4AFE">
      <w:r>
        <w:t>Finanssektorens Arbejdsgiverforening</w:t>
      </w:r>
    </w:p>
    <w:p w14:paraId="6F8F2015" w14:textId="3831BBE2" w:rsidR="00AE73B7" w:rsidRDefault="00AE73B7" w:rsidP="004E4AFE">
      <w:r>
        <w:t>FOA</w:t>
      </w:r>
    </w:p>
    <w:p w14:paraId="6701A6B7" w14:textId="3E199EA4" w:rsidR="00AE73B7" w:rsidRDefault="00AE73B7" w:rsidP="004E4AFE">
      <w:r>
        <w:t>Forbrugerrådet TÆNK</w:t>
      </w:r>
    </w:p>
    <w:p w14:paraId="42ED0DF9" w14:textId="77E7DE34" w:rsidR="004E4AFE" w:rsidRDefault="004E4AFE" w:rsidP="004E4AFE">
      <w:r>
        <w:t>Foreningen Danske Revisorer</w:t>
      </w:r>
    </w:p>
    <w:p w14:paraId="15446EEC" w14:textId="7E8F901F" w:rsidR="00AE73B7" w:rsidRDefault="00AE73B7" w:rsidP="004E4AFE">
      <w:r>
        <w:t>Foreningen af Danske Skatteankenævn</w:t>
      </w:r>
    </w:p>
    <w:p w14:paraId="6498FE9A" w14:textId="29D496CC" w:rsidR="00AE73B7" w:rsidRDefault="00AE73B7" w:rsidP="004E4AFE">
      <w:r>
        <w:t>Forsikringsmæglerforeningen</w:t>
      </w:r>
    </w:p>
    <w:p w14:paraId="55571AA5" w14:textId="77777777" w:rsidR="004E4AFE" w:rsidRDefault="004E4AFE" w:rsidP="004E4AFE">
      <w:r>
        <w:t>FSR – danske revisorer</w:t>
      </w:r>
    </w:p>
    <w:p w14:paraId="4A991231" w14:textId="136AD184" w:rsidR="004E4AFE" w:rsidRDefault="00AE73B7" w:rsidP="004E4AFE">
      <w:r>
        <w:t>HK-Kommunal</w:t>
      </w:r>
    </w:p>
    <w:p w14:paraId="03F48222" w14:textId="5164D1B0" w:rsidR="00AE73B7" w:rsidRDefault="00AE73B7" w:rsidP="004E4AFE">
      <w:r>
        <w:t>HK-Privat</w:t>
      </w:r>
    </w:p>
    <w:p w14:paraId="23CD37F0" w14:textId="5C4D0F26" w:rsidR="00AE73B7" w:rsidRDefault="00AE73B7" w:rsidP="004E4AFE">
      <w:proofErr w:type="spellStart"/>
      <w:r>
        <w:t>Justitia</w:t>
      </w:r>
      <w:proofErr w:type="spellEnd"/>
    </w:p>
    <w:p w14:paraId="134B1AAC" w14:textId="7CFAB109" w:rsidR="00AE73B7" w:rsidRDefault="00AE73B7" w:rsidP="004E4AFE">
      <w:r>
        <w:t>Kommunernes Landsforening</w:t>
      </w:r>
    </w:p>
    <w:p w14:paraId="3866A400" w14:textId="7C464909" w:rsidR="00AE73B7" w:rsidRDefault="00AE73B7" w:rsidP="004E4AFE">
      <w:r>
        <w:t>Kraka</w:t>
      </w:r>
    </w:p>
    <w:p w14:paraId="2F6CE5AB" w14:textId="4B5965F9" w:rsidR="00AE73B7" w:rsidRDefault="00AE73B7" w:rsidP="004E4AFE">
      <w:r>
        <w:t>Kristelig Arbejdsgiverforening</w:t>
      </w:r>
    </w:p>
    <w:p w14:paraId="3FA9CF28" w14:textId="79EE16B4" w:rsidR="00AE73B7" w:rsidRDefault="00AE73B7" w:rsidP="004E4AFE">
      <w:r>
        <w:lastRenderedPageBreak/>
        <w:t>Kristelig Fagforening</w:t>
      </w:r>
    </w:p>
    <w:p w14:paraId="31C3ED5D" w14:textId="77777777" w:rsidR="004E4AFE" w:rsidRDefault="004E4AFE" w:rsidP="004E4AFE">
      <w:r>
        <w:t>Kuratorforeningen</w:t>
      </w:r>
    </w:p>
    <w:p w14:paraId="7D8B7440" w14:textId="2BBF39C0" w:rsidR="00B53310" w:rsidRDefault="00AE73B7" w:rsidP="004E4AFE">
      <w:r>
        <w:t>Landbrug &amp; Fødevarer</w:t>
      </w:r>
    </w:p>
    <w:p w14:paraId="62174501" w14:textId="7310E1A0" w:rsidR="00AE73B7" w:rsidRDefault="00AE73B7" w:rsidP="004E4AFE">
      <w:r>
        <w:t>Landsskatteretten</w:t>
      </w:r>
    </w:p>
    <w:p w14:paraId="79F570AF" w14:textId="77777777" w:rsidR="004E4AFE" w:rsidRDefault="004E4AFE" w:rsidP="004E4AFE">
      <w:r>
        <w:t>Landsdækkende banker</w:t>
      </w:r>
    </w:p>
    <w:p w14:paraId="51AC98CC" w14:textId="77777777" w:rsidR="004E4AFE" w:rsidRDefault="004E4AFE" w:rsidP="004E4AFE">
      <w:r>
        <w:t>Landsforeningen for Bæredygtigt Landbrug</w:t>
      </w:r>
    </w:p>
    <w:p w14:paraId="656EB973" w14:textId="77777777" w:rsidR="004E4AFE" w:rsidRDefault="004E4AFE" w:rsidP="004E4AFE">
      <w:r>
        <w:t>Ledernes Hovedorganisation</w:t>
      </w:r>
    </w:p>
    <w:p w14:paraId="63CD6DD5" w14:textId="77777777" w:rsidR="004E4AFE" w:rsidRDefault="004E4AFE" w:rsidP="004E4AFE">
      <w:r>
        <w:t>Liberale Erhvervs Råd</w:t>
      </w:r>
    </w:p>
    <w:p w14:paraId="5AFB6449" w14:textId="69ACADCF" w:rsidR="004E4AFE" w:rsidRDefault="004E4AFE" w:rsidP="004E4AFE">
      <w:r>
        <w:t>Lokale Pengeinstitutter</w:t>
      </w:r>
    </w:p>
    <w:p w14:paraId="2094D39D" w14:textId="59C68244" w:rsidR="00AE73B7" w:rsidRDefault="00AE73B7" w:rsidP="004E4AFE">
      <w:r>
        <w:t>Lønmodtagernes Dyrtidsfond (LD)</w:t>
      </w:r>
    </w:p>
    <w:p w14:paraId="3ECA9B26" w14:textId="2F804824" w:rsidR="004E4AFE" w:rsidRDefault="004E4AFE" w:rsidP="004E4AFE">
      <w:r>
        <w:t>Revisornævnet</w:t>
      </w:r>
    </w:p>
    <w:p w14:paraId="424C1E15" w14:textId="7D2AF533" w:rsidR="00AE73B7" w:rsidRDefault="00AE73B7" w:rsidP="004E4AFE">
      <w:r>
        <w:t>SEGES</w:t>
      </w:r>
    </w:p>
    <w:p w14:paraId="54733B47" w14:textId="740DA31B" w:rsidR="005F3ADA" w:rsidRDefault="005F3ADA" w:rsidP="004E4AFE">
      <w:r>
        <w:t>SMV Danmark</w:t>
      </w:r>
    </w:p>
    <w:p w14:paraId="4A372D22" w14:textId="3FFFCEB1" w:rsidR="00AE73B7" w:rsidRDefault="00AE73B7" w:rsidP="004E4AFE">
      <w:r>
        <w:t>SRF Skattefaglig Forening</w:t>
      </w:r>
    </w:p>
    <w:p w14:paraId="63B5F1CD" w14:textId="77777777" w:rsidR="004E4AFE" w:rsidRDefault="004E4AFE" w:rsidP="004E4AFE">
      <w:r>
        <w:t>Syddansk Universitet</w:t>
      </w:r>
    </w:p>
    <w:p w14:paraId="73809C75" w14:textId="77777777" w:rsidR="004E4AFE" w:rsidRDefault="004E4AFE" w:rsidP="00DD2882"/>
    <w:p w14:paraId="27FF3203" w14:textId="77777777" w:rsidR="004E4AFE" w:rsidRPr="004E4AFE" w:rsidRDefault="004E4AFE" w:rsidP="004E4AFE">
      <w:pPr>
        <w:rPr>
          <w:b/>
          <w:sz w:val="24"/>
          <w:szCs w:val="24"/>
        </w:rPr>
      </w:pPr>
      <w:r>
        <w:rPr>
          <w:b/>
          <w:sz w:val="24"/>
          <w:szCs w:val="24"/>
        </w:rPr>
        <w:t>Ministerier</w:t>
      </w:r>
    </w:p>
    <w:p w14:paraId="042E5A29" w14:textId="77777777" w:rsidR="004E4AFE" w:rsidRDefault="004E4AFE" w:rsidP="00DD2882">
      <w:r>
        <w:t>Beskæftigelses</w:t>
      </w:r>
      <w:r w:rsidR="00E913D2">
        <w:t>- og ligestillings</w:t>
      </w:r>
      <w:r>
        <w:t>ministeriet</w:t>
      </w:r>
    </w:p>
    <w:p w14:paraId="6410CDB9" w14:textId="6D5482C2" w:rsidR="004E4AFE" w:rsidRDefault="00AE73B7" w:rsidP="00DD2882">
      <w:r>
        <w:t xml:space="preserve">Klima, </w:t>
      </w:r>
      <w:r w:rsidR="004E4AFE">
        <w:t>Energi-, Forsynings</w:t>
      </w:r>
      <w:r>
        <w:t>m</w:t>
      </w:r>
      <w:r w:rsidR="004E4AFE">
        <w:t>inisteriet</w:t>
      </w:r>
    </w:p>
    <w:p w14:paraId="73B13062" w14:textId="77777777" w:rsidR="004E4AFE" w:rsidRDefault="004E4AFE" w:rsidP="00DD2882">
      <w:r>
        <w:t>Erhvervsministeriet</w:t>
      </w:r>
    </w:p>
    <w:p w14:paraId="6F9A26C5" w14:textId="77777777" w:rsidR="004E4AFE" w:rsidRDefault="004E4AFE" w:rsidP="00DD2882">
      <w:r>
        <w:t>Finansministeriet</w:t>
      </w:r>
    </w:p>
    <w:p w14:paraId="0F991387" w14:textId="77777777" w:rsidR="003E7C09" w:rsidRDefault="003E7C09" w:rsidP="00DD2882">
      <w:r>
        <w:t>Fødevarer-, landbrugs- og fiskeriministeriet</w:t>
      </w:r>
    </w:p>
    <w:p w14:paraId="71C3D9F3" w14:textId="6C6B840C" w:rsidR="004E4AFE" w:rsidRDefault="004E4AFE" w:rsidP="00DD2882">
      <w:r>
        <w:t>Miljøministeriet</w:t>
      </w:r>
    </w:p>
    <w:p w14:paraId="1E25F8EB" w14:textId="77777777" w:rsidR="004E4AFE" w:rsidRDefault="004E4AFE" w:rsidP="00DD2882">
      <w:r>
        <w:t>Skatteministeriet</w:t>
      </w:r>
    </w:p>
    <w:p w14:paraId="44E60846" w14:textId="77777777" w:rsidR="004E4AFE" w:rsidRDefault="004E4AFE" w:rsidP="00DD2882">
      <w:r>
        <w:t>Statsministeriet</w:t>
      </w:r>
    </w:p>
    <w:p w14:paraId="47D84A6F" w14:textId="5D613423" w:rsidR="004E4AFE" w:rsidRDefault="004E4AFE" w:rsidP="00DD2882">
      <w:r>
        <w:t>Sundhedsministeriet</w:t>
      </w:r>
    </w:p>
    <w:p w14:paraId="7519FEF3" w14:textId="41A29D4C" w:rsidR="00276595" w:rsidRDefault="00276595" w:rsidP="00DD2882">
      <w:r>
        <w:t>Transportministeriet</w:t>
      </w:r>
    </w:p>
    <w:p w14:paraId="61461CFF" w14:textId="509F12E9" w:rsidR="004E4AFE" w:rsidRDefault="004E4AFE" w:rsidP="00DD2882"/>
    <w:p w14:paraId="1A7B86B3" w14:textId="77777777" w:rsidR="004E4AFE" w:rsidRDefault="004E4AFE" w:rsidP="004E4AF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Styrelser, tilsyn m.v.</w:t>
      </w:r>
    </w:p>
    <w:p w14:paraId="27F76C54" w14:textId="77777777" w:rsidR="00276595" w:rsidRDefault="00276595" w:rsidP="00276595">
      <w:r>
        <w:t>Datatilsynet</w:t>
      </w:r>
    </w:p>
    <w:p w14:paraId="5E79F511" w14:textId="6E05614F" w:rsidR="00AE73B7" w:rsidRDefault="00AE73B7" w:rsidP="004E4AFE">
      <w:r>
        <w:t>Erhvervsstyrelsen</w:t>
      </w:r>
    </w:p>
    <w:p w14:paraId="35AD7F9B" w14:textId="77777777" w:rsidR="00374D32" w:rsidRDefault="00374D32" w:rsidP="004E4AFE">
      <w:r>
        <w:t>Finanstilsynet</w:t>
      </w:r>
    </w:p>
    <w:p w14:paraId="2BEBC94F" w14:textId="61650173" w:rsidR="006B5D41" w:rsidRDefault="006B5D41" w:rsidP="004E4AFE">
      <w:r>
        <w:t>Forbrugerombudsmanden</w:t>
      </w:r>
    </w:p>
    <w:p w14:paraId="7AF57443" w14:textId="1F7BCE20" w:rsidR="00814F21" w:rsidRDefault="00814F21" w:rsidP="004E4AFE">
      <w:r>
        <w:t>Fødevarestyrelsen</w:t>
      </w:r>
    </w:p>
    <w:p w14:paraId="0F96B58B" w14:textId="5F72F9D3" w:rsidR="004E4AFE" w:rsidRDefault="004E4AFE" w:rsidP="004E4AFE">
      <w:r>
        <w:t>Konkurrence- og Forbrugerstyrelsen</w:t>
      </w:r>
    </w:p>
    <w:p w14:paraId="58E703AB" w14:textId="38BE6E47" w:rsidR="00AE73B7" w:rsidRDefault="00AE73B7" w:rsidP="004E4AFE">
      <w:r>
        <w:t>Landbrugsstyrelsen</w:t>
      </w:r>
    </w:p>
    <w:p w14:paraId="7C995C67" w14:textId="35DBA3C2" w:rsidR="00AE73B7" w:rsidRDefault="00AE73B7" w:rsidP="004E4AFE">
      <w:r>
        <w:t>Miljøstyrelsen</w:t>
      </w:r>
    </w:p>
    <w:p w14:paraId="7096CFC5" w14:textId="77777777" w:rsidR="00276595" w:rsidRPr="004E4AFE" w:rsidRDefault="00276595" w:rsidP="00276595">
      <w:r>
        <w:t>Nævnenes Hus</w:t>
      </w:r>
    </w:p>
    <w:p w14:paraId="3EEF3A11" w14:textId="28B1F942" w:rsidR="00AE73B7" w:rsidRDefault="00AE73B7" w:rsidP="004E4AFE">
      <w:r>
        <w:t>Rigsrevisionen</w:t>
      </w:r>
    </w:p>
    <w:p w14:paraId="4EB42E05" w14:textId="567BB1E7" w:rsidR="00AE73B7" w:rsidRDefault="00AE73B7" w:rsidP="004E4AFE">
      <w:r>
        <w:t>Styrelsen for Arbejdsmarked og Rekruttering</w:t>
      </w:r>
    </w:p>
    <w:p w14:paraId="76654B1A" w14:textId="7496853B" w:rsidR="004E4AFE" w:rsidRDefault="00276595" w:rsidP="00DD2882">
      <w:r w:rsidRPr="00276595">
        <w:t>Trafik-, Bygge- og Boligstyrelsen</w:t>
      </w:r>
    </w:p>
    <w:sectPr w:rsidR="004E4AFE" w:rsidSect="00CD72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3686" w:bottom="794" w:left="1106" w:header="624" w:footer="567" w:gutter="0"/>
      <w:paperSrc w:first="2" w:other="1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B502F" w14:textId="77777777" w:rsidR="0022255F" w:rsidRDefault="0022255F">
      <w:pPr>
        <w:spacing w:line="240" w:lineRule="auto"/>
      </w:pPr>
      <w:r>
        <w:separator/>
      </w:r>
    </w:p>
  </w:endnote>
  <w:endnote w:type="continuationSeparator" w:id="0">
    <w:p w14:paraId="37695B3A" w14:textId="77777777" w:rsidR="0022255F" w:rsidRDefault="002225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DAEE0" w14:textId="77777777" w:rsidR="00DD0B95" w:rsidRDefault="00DD0B9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2D013" w14:textId="77777777" w:rsidR="00DD0B95" w:rsidRDefault="00DD0B9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DAB72" w14:textId="77777777" w:rsidR="00DD0B95" w:rsidRDefault="00DD0B9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B64DA" w14:textId="77777777" w:rsidR="0022255F" w:rsidRDefault="0022255F">
      <w:pPr>
        <w:spacing w:line="240" w:lineRule="auto"/>
      </w:pPr>
      <w:r>
        <w:separator/>
      </w:r>
    </w:p>
  </w:footnote>
  <w:footnote w:type="continuationSeparator" w:id="0">
    <w:p w14:paraId="4655761D" w14:textId="77777777" w:rsidR="0022255F" w:rsidRDefault="002225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B184D" w14:textId="77777777" w:rsidR="00DD0B95" w:rsidRDefault="00DD0B9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15A33" w14:textId="77777777" w:rsidR="00DD0B95" w:rsidRDefault="00DF2ED3">
    <w:pPr>
      <w:framePr w:w="1531" w:h="851" w:wrap="around" w:vAnchor="page" w:hAnchor="page" w:x="9186" w:y="721"/>
    </w:pPr>
    <w:r>
      <w:rPr>
        <w:rStyle w:val="Sidetal"/>
      </w:rPr>
      <w:fldChar w:fldCharType="begin"/>
    </w:r>
    <w:r w:rsidR="00DD0B95"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AE72DE">
      <w:rPr>
        <w:rStyle w:val="Sidetal"/>
        <w:noProof/>
      </w:rPr>
      <w:t>4</w:t>
    </w:r>
    <w:r>
      <w:rPr>
        <w:rStyle w:val="Sidetal"/>
      </w:rPr>
      <w:fldChar w:fldCharType="end"/>
    </w:r>
    <w:r w:rsidR="00DD0B95">
      <w:rPr>
        <w:rStyle w:val="Sidetal"/>
      </w:rPr>
      <w:t>/</w:t>
    </w:r>
    <w:r>
      <w:rPr>
        <w:rStyle w:val="Sidetal"/>
      </w:rPr>
      <w:fldChar w:fldCharType="begin"/>
    </w:r>
    <w:r w:rsidR="00DD0B95"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AE72DE">
      <w:rPr>
        <w:rStyle w:val="Sidetal"/>
        <w:noProof/>
      </w:rPr>
      <w:t>4</w:t>
    </w:r>
    <w:r>
      <w:rPr>
        <w:rStyle w:val="Sidetal"/>
      </w:rPr>
      <w:fldChar w:fldCharType="end"/>
    </w:r>
  </w:p>
  <w:p w14:paraId="30DE46FF" w14:textId="77777777" w:rsidR="00DD0B95" w:rsidRDefault="00DD0B95">
    <w:pPr>
      <w:framePr w:w="1531" w:h="851" w:wrap="around" w:vAnchor="page" w:hAnchor="page" w:x="9186" w:y="721"/>
    </w:pPr>
  </w:p>
  <w:p w14:paraId="5A5670C3" w14:textId="77777777" w:rsidR="00DD0B95" w:rsidRDefault="00DD0B95">
    <w:pPr>
      <w:framePr w:w="1531" w:h="851" w:wrap="around" w:vAnchor="page" w:hAnchor="page" w:x="9186" w:y="721"/>
    </w:pPr>
  </w:p>
  <w:p w14:paraId="4130D7A9" w14:textId="77777777" w:rsidR="00DD0B95" w:rsidRDefault="00DD0B9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E765C" w14:textId="77777777" w:rsidR="00DD0B95" w:rsidRDefault="00DD0B9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90538"/>
    <w:multiLevelType w:val="hybridMultilevel"/>
    <w:tmpl w:val="04CEA9A0"/>
    <w:lvl w:ilvl="0" w:tplc="F3CC98FC">
      <w:start w:val="1"/>
      <w:numFmt w:val="bullet"/>
      <w:pStyle w:val="Listeafsnit"/>
      <w:lvlText w:val=""/>
      <w:lvlJc w:val="left"/>
      <w:pPr>
        <w:ind w:left="1440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494304"/>
    <w:multiLevelType w:val="hybridMultilevel"/>
    <w:tmpl w:val="E7E016C0"/>
    <w:lvl w:ilvl="0" w:tplc="356269C0">
      <w:start w:val="1"/>
      <w:numFmt w:val="lowerLetter"/>
      <w:pStyle w:val="ListeBogstav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FD0575"/>
    <w:multiLevelType w:val="multilevel"/>
    <w:tmpl w:val="F3326396"/>
    <w:lvl w:ilvl="0">
      <w:start w:val="1"/>
      <w:numFmt w:val="decimal"/>
      <w:pStyle w:val="Underoverskrif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842BAA"/>
    <w:multiLevelType w:val="singleLevel"/>
    <w:tmpl w:val="F7005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E247222"/>
    <w:multiLevelType w:val="hybridMultilevel"/>
    <w:tmpl w:val="CE2E536E"/>
    <w:lvl w:ilvl="0" w:tplc="2ADC85CC">
      <w:start w:val="1"/>
      <w:numFmt w:val="decimal"/>
      <w:pStyle w:val="ListeT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  <w:docVar w:name="Afsender" w:val="Empty"/>
    <w:docVar w:name="Direkttlf" w:val="Empty"/>
    <w:docVar w:name="Initialer" w:val="Empty"/>
    <w:docVar w:name="PCAmedie" w:val="Empty"/>
    <w:docVar w:name="PCAoverskrift" w:val="Empty"/>
    <w:docVar w:name="PCASag" w:val="Empty"/>
    <w:docVar w:name="PCAstart" w:val="Empty"/>
    <w:docVar w:name="pDokDato" w:val="Empty"/>
    <w:docVar w:name="PEmne" w:val="Empty"/>
    <w:docVar w:name="Tekst1" w:val="Empty"/>
  </w:docVars>
  <w:rsids>
    <w:rsidRoot w:val="00901F92"/>
    <w:rsid w:val="0006058B"/>
    <w:rsid w:val="000F466D"/>
    <w:rsid w:val="000F4BFA"/>
    <w:rsid w:val="00124FF2"/>
    <w:rsid w:val="00160A83"/>
    <w:rsid w:val="00162A01"/>
    <w:rsid w:val="00172E9F"/>
    <w:rsid w:val="00184732"/>
    <w:rsid w:val="001E7DE2"/>
    <w:rsid w:val="001F14E3"/>
    <w:rsid w:val="001F3B47"/>
    <w:rsid w:val="0022255F"/>
    <w:rsid w:val="00224BCC"/>
    <w:rsid w:val="00252CAF"/>
    <w:rsid w:val="00252DDC"/>
    <w:rsid w:val="00255171"/>
    <w:rsid w:val="002560D2"/>
    <w:rsid w:val="00276595"/>
    <w:rsid w:val="00296401"/>
    <w:rsid w:val="00324DCB"/>
    <w:rsid w:val="003408BF"/>
    <w:rsid w:val="00360592"/>
    <w:rsid w:val="00374D32"/>
    <w:rsid w:val="003A2318"/>
    <w:rsid w:val="003D6CE5"/>
    <w:rsid w:val="003E7C09"/>
    <w:rsid w:val="00413678"/>
    <w:rsid w:val="00490BEE"/>
    <w:rsid w:val="00494652"/>
    <w:rsid w:val="004C1FF8"/>
    <w:rsid w:val="004E4AFE"/>
    <w:rsid w:val="0053259E"/>
    <w:rsid w:val="00532A2E"/>
    <w:rsid w:val="0055275B"/>
    <w:rsid w:val="005C2A09"/>
    <w:rsid w:val="005D3FEB"/>
    <w:rsid w:val="005F3ADA"/>
    <w:rsid w:val="006A0FD4"/>
    <w:rsid w:val="006B5D41"/>
    <w:rsid w:val="006C4B6C"/>
    <w:rsid w:val="006E6957"/>
    <w:rsid w:val="00704767"/>
    <w:rsid w:val="00704CC5"/>
    <w:rsid w:val="00713D6F"/>
    <w:rsid w:val="00773525"/>
    <w:rsid w:val="007878B6"/>
    <w:rsid w:val="007B1B59"/>
    <w:rsid w:val="007D75FB"/>
    <w:rsid w:val="007E42C4"/>
    <w:rsid w:val="007F5C58"/>
    <w:rsid w:val="00814F21"/>
    <w:rsid w:val="00833261"/>
    <w:rsid w:val="008511EE"/>
    <w:rsid w:val="0085756F"/>
    <w:rsid w:val="008743C8"/>
    <w:rsid w:val="00877369"/>
    <w:rsid w:val="008819E7"/>
    <w:rsid w:val="0088616A"/>
    <w:rsid w:val="008B7139"/>
    <w:rsid w:val="008C3829"/>
    <w:rsid w:val="008D3EA7"/>
    <w:rsid w:val="00901F92"/>
    <w:rsid w:val="0095173B"/>
    <w:rsid w:val="00985456"/>
    <w:rsid w:val="009C1E2D"/>
    <w:rsid w:val="009C3495"/>
    <w:rsid w:val="009D145D"/>
    <w:rsid w:val="009D6509"/>
    <w:rsid w:val="009F5906"/>
    <w:rsid w:val="00A72FBD"/>
    <w:rsid w:val="00A73C09"/>
    <w:rsid w:val="00AA6271"/>
    <w:rsid w:val="00AE72DE"/>
    <w:rsid w:val="00AE73B7"/>
    <w:rsid w:val="00B1197B"/>
    <w:rsid w:val="00B37AE5"/>
    <w:rsid w:val="00B40DCD"/>
    <w:rsid w:val="00B53310"/>
    <w:rsid w:val="00B658A8"/>
    <w:rsid w:val="00B905E0"/>
    <w:rsid w:val="00BA2E11"/>
    <w:rsid w:val="00BC5324"/>
    <w:rsid w:val="00C265BA"/>
    <w:rsid w:val="00C7295F"/>
    <w:rsid w:val="00C94756"/>
    <w:rsid w:val="00CA026F"/>
    <w:rsid w:val="00CC123D"/>
    <w:rsid w:val="00CD72AF"/>
    <w:rsid w:val="00D10A16"/>
    <w:rsid w:val="00D4189D"/>
    <w:rsid w:val="00D7704E"/>
    <w:rsid w:val="00DD0B95"/>
    <w:rsid w:val="00DD2882"/>
    <w:rsid w:val="00DE3354"/>
    <w:rsid w:val="00DF2ED3"/>
    <w:rsid w:val="00E442DD"/>
    <w:rsid w:val="00E76479"/>
    <w:rsid w:val="00E80481"/>
    <w:rsid w:val="00E913D2"/>
    <w:rsid w:val="00F130F8"/>
    <w:rsid w:val="00F5764B"/>
    <w:rsid w:val="00FC21B3"/>
    <w:rsid w:val="00FF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78A506A"/>
  <w15:docId w15:val="{A518D918-C967-4ADA-B4FD-3414CD8E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BEE"/>
    <w:pPr>
      <w:spacing w:line="280" w:lineRule="exact"/>
      <w:jc w:val="both"/>
    </w:pPr>
    <w:rPr>
      <w:rFonts w:ascii="Arial" w:hAnsi="Arial"/>
      <w:sz w:val="21"/>
      <w:lang w:eastAsia="en-US"/>
    </w:rPr>
  </w:style>
  <w:style w:type="paragraph" w:styleId="Overskrift1">
    <w:name w:val="heading 1"/>
    <w:basedOn w:val="Normal"/>
    <w:next w:val="Mellemrubrik"/>
    <w:qFormat/>
    <w:rsid w:val="0088616A"/>
    <w:pPr>
      <w:keepNext/>
      <w:spacing w:line="440" w:lineRule="exact"/>
      <w:outlineLvl w:val="0"/>
    </w:pPr>
    <w:rPr>
      <w:rFonts w:ascii="Constantia" w:hAnsi="Constantia"/>
      <w:b/>
      <w:color w:val="990000"/>
      <w:sz w:val="32"/>
    </w:rPr>
  </w:style>
  <w:style w:type="paragraph" w:styleId="Overskrift2">
    <w:name w:val="heading 2"/>
    <w:basedOn w:val="Normal"/>
    <w:next w:val="Normal"/>
    <w:link w:val="Overskrift2Tegn"/>
    <w:qFormat/>
    <w:rsid w:val="00DD0B95"/>
    <w:pPr>
      <w:keepNext/>
      <w:keepLines/>
      <w:spacing w:before="280" w:after="140"/>
      <w:outlineLvl w:val="1"/>
    </w:pPr>
    <w:rPr>
      <w:rFonts w:ascii="Constantia" w:eastAsiaTheme="majorEastAsia" w:hAnsi="Constantia" w:cstheme="majorBidi"/>
      <w:b/>
      <w:bCs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kakt">
    <w:name w:val="skakt"/>
    <w:basedOn w:val="Normal"/>
    <w:rsid w:val="00833261"/>
    <w:pPr>
      <w:framePr w:w="2268" w:h="7370" w:hSpace="141" w:wrap="around" w:hAnchor="page" w:x="9270" w:anchorLock="1"/>
    </w:pPr>
    <w:rPr>
      <w:sz w:val="15"/>
    </w:rPr>
  </w:style>
  <w:style w:type="paragraph" w:customStyle="1" w:styleId="diverse">
    <w:name w:val="diverse"/>
    <w:basedOn w:val="Normal"/>
    <w:rsid w:val="00833261"/>
    <w:rPr>
      <w:sz w:val="18"/>
    </w:rPr>
  </w:style>
  <w:style w:type="character" w:styleId="Hyperlink">
    <w:name w:val="Hyperlink"/>
    <w:basedOn w:val="Standardskrifttypeiafsnit"/>
    <w:rsid w:val="00833261"/>
    <w:rPr>
      <w:color w:val="0000FF"/>
      <w:u w:val="single"/>
    </w:rPr>
  </w:style>
  <w:style w:type="character" w:styleId="Sidetal">
    <w:name w:val="page number"/>
    <w:basedOn w:val="Standardskrifttypeiafsnit"/>
    <w:rsid w:val="00833261"/>
  </w:style>
  <w:style w:type="paragraph" w:customStyle="1" w:styleId="datomv">
    <w:name w:val="datomv"/>
    <w:basedOn w:val="skakt"/>
    <w:rsid w:val="00833261"/>
    <w:pPr>
      <w:framePr w:w="0" w:hRule="auto" w:hSpace="142" w:wrap="around" w:vAnchor="text" w:hAnchor="text" w:x="9073" w:y="1"/>
    </w:pPr>
    <w:rPr>
      <w:rFonts w:ascii="Times New Roman" w:hAnsi="Times New Roman"/>
      <w:sz w:val="24"/>
    </w:rPr>
  </w:style>
  <w:style w:type="paragraph" w:styleId="Sidehoved">
    <w:name w:val="header"/>
    <w:basedOn w:val="Normal"/>
    <w:rsid w:val="00833261"/>
    <w:pPr>
      <w:tabs>
        <w:tab w:val="center" w:pos="4819"/>
        <w:tab w:val="right" w:pos="9638"/>
      </w:tabs>
    </w:pPr>
  </w:style>
  <w:style w:type="paragraph" w:customStyle="1" w:styleId="modt">
    <w:name w:val="modt"/>
    <w:basedOn w:val="Normal"/>
    <w:uiPriority w:val="2"/>
    <w:rsid w:val="00833261"/>
  </w:style>
  <w:style w:type="paragraph" w:styleId="Sidefod">
    <w:name w:val="footer"/>
    <w:basedOn w:val="Normal"/>
    <w:rsid w:val="0088616A"/>
    <w:pPr>
      <w:tabs>
        <w:tab w:val="center" w:pos="4819"/>
        <w:tab w:val="right" w:pos="9638"/>
      </w:tabs>
    </w:pPr>
    <w:rPr>
      <w:sz w:val="16"/>
    </w:rPr>
  </w:style>
  <w:style w:type="paragraph" w:customStyle="1" w:styleId="Enhed">
    <w:name w:val="Enhed"/>
    <w:basedOn w:val="Normal"/>
    <w:rsid w:val="00833261"/>
    <w:pPr>
      <w:framePr w:h="454" w:hRule="exact" w:wrap="around" w:vAnchor="page" w:hAnchor="page" w:x="9186" w:y="1702"/>
    </w:pPr>
    <w:rPr>
      <w:b/>
      <w:caps/>
      <w:sz w:val="15"/>
    </w:rPr>
  </w:style>
  <w:style w:type="paragraph" w:styleId="Brdtekst">
    <w:name w:val="Body Text"/>
    <w:basedOn w:val="Normal"/>
    <w:rsid w:val="00833261"/>
  </w:style>
  <w:style w:type="paragraph" w:customStyle="1" w:styleId="Mellemrubrik">
    <w:name w:val="Mellemrubrik"/>
    <w:basedOn w:val="Normal"/>
    <w:next w:val="Brdtekst"/>
    <w:rsid w:val="00833261"/>
    <w:rPr>
      <w:b/>
    </w:rPr>
  </w:style>
  <w:style w:type="character" w:customStyle="1" w:styleId="Overskrift2Tegn">
    <w:name w:val="Overskrift 2 Tegn"/>
    <w:basedOn w:val="Standardskrifttypeiafsnit"/>
    <w:link w:val="Overskrift2"/>
    <w:rsid w:val="00DD0B95"/>
    <w:rPr>
      <w:rFonts w:ascii="Constantia" w:eastAsiaTheme="majorEastAsia" w:hAnsi="Constantia" w:cstheme="majorBidi"/>
      <w:b/>
      <w:bCs/>
      <w:sz w:val="22"/>
      <w:szCs w:val="26"/>
      <w:lang w:eastAsia="en-US"/>
    </w:rPr>
  </w:style>
  <w:style w:type="paragraph" w:customStyle="1" w:styleId="Underoverskrift">
    <w:name w:val="Underoverskrift"/>
    <w:basedOn w:val="Overskrift2"/>
    <w:next w:val="Normal"/>
    <w:qFormat/>
    <w:rsid w:val="00DD0B95"/>
    <w:pPr>
      <w:numPr>
        <w:numId w:val="2"/>
      </w:numPr>
    </w:pPr>
  </w:style>
  <w:style w:type="paragraph" w:styleId="Listeafsnit">
    <w:name w:val="List Paragraph"/>
    <w:basedOn w:val="Normal"/>
    <w:uiPriority w:val="1"/>
    <w:qFormat/>
    <w:rsid w:val="00DD2882"/>
    <w:pPr>
      <w:numPr>
        <w:numId w:val="3"/>
      </w:numPr>
      <w:ind w:left="426" w:hanging="426"/>
      <w:contextualSpacing/>
    </w:pPr>
  </w:style>
  <w:style w:type="paragraph" w:customStyle="1" w:styleId="ListeTal">
    <w:name w:val="ListeTal"/>
    <w:basedOn w:val="Listeafsnit"/>
    <w:uiPriority w:val="1"/>
    <w:qFormat/>
    <w:rsid w:val="00DD2882"/>
    <w:pPr>
      <w:numPr>
        <w:numId w:val="4"/>
      </w:numPr>
      <w:ind w:left="426" w:hanging="426"/>
    </w:pPr>
  </w:style>
  <w:style w:type="paragraph" w:customStyle="1" w:styleId="ListeBogstaver">
    <w:name w:val="ListeBogstaver"/>
    <w:basedOn w:val="Listeafsnit"/>
    <w:uiPriority w:val="1"/>
    <w:qFormat/>
    <w:rsid w:val="00DD2882"/>
    <w:pPr>
      <w:numPr>
        <w:numId w:val="5"/>
      </w:numPr>
      <w:ind w:left="426" w:hanging="426"/>
    </w:pPr>
  </w:style>
  <w:style w:type="paragraph" w:styleId="Fodnotetekst">
    <w:name w:val="footnote text"/>
    <w:basedOn w:val="Normal"/>
    <w:link w:val="FodnotetekstTegn"/>
    <w:uiPriority w:val="2"/>
    <w:qFormat/>
    <w:rsid w:val="00490BEE"/>
    <w:pPr>
      <w:spacing w:line="360" w:lineRule="auto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"/>
    <w:rsid w:val="00490BEE"/>
    <w:rPr>
      <w:rFonts w:ascii="Arial" w:hAnsi="Arial"/>
      <w:sz w:val="16"/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490BEE"/>
    <w:rPr>
      <w:vertAlign w:val="superscript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13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13D2"/>
    <w:rPr>
      <w:rFonts w:ascii="Segoe UI" w:hAnsi="Segoe UI" w:cs="Segoe UI"/>
      <w:sz w:val="18"/>
      <w:szCs w:val="18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913D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913D2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913D2"/>
    <w:rPr>
      <w:rFonts w:ascii="Arial" w:hAnsi="Arial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913D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913D2"/>
    <w:rPr>
      <w:rFonts w:ascii="Arial" w:hAnsi="Arial"/>
      <w:b/>
      <w:bCs/>
      <w:lang w:eastAsia="en-US"/>
    </w:rPr>
  </w:style>
  <w:style w:type="paragraph" w:styleId="Korrektur">
    <w:name w:val="Revision"/>
    <w:hidden/>
    <w:uiPriority w:val="99"/>
    <w:semiHidden/>
    <w:rsid w:val="00172E9F"/>
    <w:rPr>
      <w:rFonts w:ascii="Arial" w:hAnsi="Arial"/>
      <w:sz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beloner\FT-Skabelon\Hoering.dotm" TargetMode="External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714B1-FCD6-4F51-885B-031C92B0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Hoering</Template>
  <TotalTime>69</TotalTime>
  <Pages>2</Pages>
  <Words>171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Slotsholmsgade 10-12</vt:lpstr>
    </vt:vector>
  </TitlesOfParts>
  <Company>Finanstilsynet</Company>
  <LinksUpToDate>false</LinksUpToDate>
  <CharactersWithSpaces>1880</CharactersWithSpaces>
  <SharedDoc>false</SharedDoc>
  <HLinks>
    <vt:vector size="6" baseType="variant">
      <vt:variant>
        <vt:i4>4522093</vt:i4>
      </vt:variant>
      <vt:variant>
        <vt:i4>0</vt:i4>
      </vt:variant>
      <vt:variant>
        <vt:i4>0</vt:i4>
      </vt:variant>
      <vt:variant>
        <vt:i4>5</vt:i4>
      </vt:variant>
      <vt:variant>
        <vt:lpwstr>mailto:XXX@finanstilsynet.dk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Slotsholmsgade 10-12</dc:title>
  <dc:creator>Victor Saxlund (FT)</dc:creator>
  <cp:lastModifiedBy>Søren Hesselbjerg Rasmussen</cp:lastModifiedBy>
  <cp:revision>9</cp:revision>
  <cp:lastPrinted>2021-01-14T15:42:00Z</cp:lastPrinted>
  <dcterms:created xsi:type="dcterms:W3CDTF">2021-02-16T15:58:00Z</dcterms:created>
  <dcterms:modified xsi:type="dcterms:W3CDTF">2021-06-04T07:27:00Z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/>
  </property>
  <property fmtid="{D5CDD505-2E9C-101B-9397-08002B2CF9AE}" pid="3" name="DocNumber">
    <vt:i4>0</vt:i4>
  </property>
  <property fmtid="{D5CDD505-2E9C-101B-9397-08002B2CF9AE}" pid="4" name="AdrCode">
    <vt:lpwstr/>
  </property>
  <property fmtid="{D5CDD505-2E9C-101B-9397-08002B2CF9AE}" pid="5" name="Modtager">
    <vt:lpwstr/>
  </property>
  <property fmtid="{D5CDD505-2E9C-101B-9397-08002B2CF9AE}" pid="6" name="PDokDato">
    <vt:lpwstr>22. juni 2020</vt:lpwstr>
  </property>
  <property fmtid="{D5CDD505-2E9C-101B-9397-08002B2CF9AE}" pid="7" name="PJournalNr">
    <vt:lpwstr/>
  </property>
  <property fmtid="{D5CDD505-2E9C-101B-9397-08002B2CF9AE}" pid="8" name="PEmne">
    <vt:lpwstr/>
  </property>
  <property fmtid="{D5CDD505-2E9C-101B-9397-08002B2CF9AE}" pid="9" name="PATitle">
    <vt:lpwstr/>
  </property>
  <property fmtid="{D5CDD505-2E9C-101B-9397-08002B2CF9AE}" pid="10" name="PATlf">
    <vt:lpwstr/>
  </property>
  <property fmtid="{D5CDD505-2E9C-101B-9397-08002B2CF9AE}" pid="11" name="PAEmail">
    <vt:lpwstr/>
  </property>
  <property fmtid="{D5CDD505-2E9C-101B-9397-08002B2CF9AE}" pid="12" name="ModtRef">
    <vt:lpwstr/>
  </property>
  <property fmtid="{D5CDD505-2E9C-101B-9397-08002B2CF9AE}" pid="13" name="Initialer">
    <vt:lpwstr>HLP</vt:lpwstr>
  </property>
  <property fmtid="{D5CDD505-2E9C-101B-9397-08002B2CF9AE}" pid="14" name="Bilag">
    <vt:i4>0</vt:i4>
  </property>
  <property fmtid="{D5CDD505-2E9C-101B-9397-08002B2CF9AE}" pid="15" name="Kontor">
    <vt:lpwstr/>
  </property>
  <property fmtid="{D5CDD505-2E9C-101B-9397-08002B2CF9AE}" pid="16" name="Diverse">
    <vt:lpwstr>Victor Saxlund</vt:lpwstr>
  </property>
</Properties>
</file>