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466136" w:rsidRPr="007D1FCB" w:rsidTr="008D5A02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94704C1ED7A5464FAA6345826EBA6838"/>
              </w:placeholder>
              <w:date w:fullDate="2014-09-03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2770A" w:rsidRPr="009E0471" w:rsidRDefault="003A08AC" w:rsidP="009E0471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3. september 2014</w:t>
                </w:r>
              </w:p>
            </w:sdtContent>
          </w:sdt>
          <w:p w:rsidR="0053662E" w:rsidRDefault="00DF0E45" w:rsidP="008D5A02">
            <w:pPr>
              <w:pStyle w:val="Template-Dato"/>
            </w:pPr>
            <w:r>
              <w:t>J.</w:t>
            </w:r>
            <w:r w:rsidR="0053662E">
              <w:t xml:space="preserve">nr. </w:t>
            </w:r>
            <w:bookmarkStart w:id="0" w:name="sagsnr"/>
            <w:r w:rsidR="00F7195D">
              <w:t>14-3286777</w:t>
            </w:r>
            <w:bookmarkEnd w:id="0"/>
          </w:p>
          <w:p w:rsidR="00081169" w:rsidRPr="00DF0E45" w:rsidRDefault="00081169" w:rsidP="00DF0E45">
            <w:pPr>
              <w:pStyle w:val="Hjrespaltetekst"/>
            </w:pPr>
          </w:p>
          <w:p w:rsidR="00466136" w:rsidRPr="007D1FCB" w:rsidRDefault="00466136" w:rsidP="008D5A02">
            <w:pPr>
              <w:pStyle w:val="Hjrespaltetekst"/>
            </w:pPr>
            <w:bookmarkStart w:id="1" w:name="_GoBack"/>
            <w:bookmarkEnd w:id="1"/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AD0C8A" w:rsidTr="00AD0C8A">
        <w:trPr>
          <w:trHeight w:val="2750"/>
        </w:trPr>
        <w:tc>
          <w:tcPr>
            <w:tcW w:w="7655" w:type="dxa"/>
            <w:vAlign w:val="bottom"/>
          </w:tcPr>
          <w:p w:rsidR="00AD0C8A" w:rsidRDefault="00807D6C" w:rsidP="00C835B2">
            <w:pPr>
              <w:pStyle w:val="Overskrift1"/>
              <w:outlineLvl w:val="0"/>
            </w:pPr>
            <w:r>
              <w:t xml:space="preserve">Resumé af </w:t>
            </w:r>
            <w:r w:rsidR="00C835B2">
              <w:t>forslag til lov om æ</w:t>
            </w:r>
            <w:r w:rsidR="00C835B2" w:rsidRPr="00C835B2">
              <w:t>ndring af fondsbeska</w:t>
            </w:r>
            <w:r w:rsidR="00C835B2" w:rsidRPr="00C835B2">
              <w:t>t</w:t>
            </w:r>
            <w:r w:rsidR="00C835B2" w:rsidRPr="00C835B2">
              <w:t>ningsloven, kursgevinstloven, selskabsskatteloven og skatteforvaltningsloven (Lempelse af udbyttebeska</w:t>
            </w:r>
            <w:r w:rsidR="00C835B2" w:rsidRPr="00C835B2">
              <w:t>t</w:t>
            </w:r>
            <w:r w:rsidR="00C835B2" w:rsidRPr="00C835B2">
              <w:t xml:space="preserve">ningen). </w:t>
            </w:r>
            <w:r w:rsidR="00C835B2">
              <w:t xml:space="preserve"> </w:t>
            </w:r>
          </w:p>
        </w:tc>
      </w:tr>
    </w:tbl>
    <w:p w:rsidR="00466136" w:rsidRDefault="00466136" w:rsidP="00655B49"/>
    <w:p w:rsidR="00F7195D" w:rsidRDefault="00F7195D" w:rsidP="00C835B2">
      <w:pPr>
        <w:rPr>
          <w:iCs/>
        </w:rPr>
      </w:pPr>
    </w:p>
    <w:p w:rsidR="00C835B2" w:rsidRPr="00C835B2" w:rsidRDefault="00C835B2" w:rsidP="00F7195D">
      <w:pPr>
        <w:jc w:val="both"/>
        <w:rPr>
          <w:iCs/>
        </w:rPr>
      </w:pPr>
      <w:r w:rsidRPr="00C835B2">
        <w:rPr>
          <w:iCs/>
        </w:rPr>
        <w:t>Regeringen (Socialdemokraterne og Radikale Venstre), Venstre, Dansk Folkeparti, Soci</w:t>
      </w:r>
      <w:r w:rsidRPr="00C835B2">
        <w:rPr>
          <w:iCs/>
        </w:rPr>
        <w:t>a</w:t>
      </w:r>
      <w:r w:rsidRPr="00C835B2">
        <w:rPr>
          <w:iCs/>
        </w:rPr>
        <w:t>listisk Folkeparti, Enhedslisten og Det Konservative Folkeparti har i juni 2014 indgået en aftale om en vækstpakke</w:t>
      </w:r>
      <w:r w:rsidR="00F247A2">
        <w:rPr>
          <w:iCs/>
        </w:rPr>
        <w:t>, der</w:t>
      </w:r>
      <w:r w:rsidRPr="00C835B2">
        <w:rPr>
          <w:iCs/>
        </w:rPr>
        <w:t xml:space="preserve"> indeholde</w:t>
      </w:r>
      <w:r w:rsidR="00F247A2">
        <w:rPr>
          <w:iCs/>
        </w:rPr>
        <w:t>r</w:t>
      </w:r>
      <w:r w:rsidRPr="00C835B2">
        <w:rPr>
          <w:iCs/>
        </w:rPr>
        <w:t xml:space="preserve"> en række initiativer rettet mod bedre regulering, styrket virksomhedsservice, forskning og uddannelse samt bedre erhvervsbeskatning mv.</w:t>
      </w:r>
    </w:p>
    <w:p w:rsidR="00C835B2" w:rsidRDefault="00C835B2" w:rsidP="00F7195D">
      <w:pPr>
        <w:jc w:val="both"/>
        <w:rPr>
          <w:iCs/>
        </w:rPr>
      </w:pPr>
    </w:p>
    <w:p w:rsidR="00C835B2" w:rsidRPr="00C835B2" w:rsidRDefault="00F247A2" w:rsidP="00F7195D">
      <w:pPr>
        <w:jc w:val="both"/>
        <w:rPr>
          <w:iCs/>
        </w:rPr>
      </w:pPr>
      <w:r>
        <w:rPr>
          <w:iCs/>
        </w:rPr>
        <w:t>De enkelte initiativer i aftalen om vækstpakken er indgået med tilslutning fra forskellige partier.</w:t>
      </w:r>
      <w:r w:rsidR="00C835B2" w:rsidRPr="00C835B2">
        <w:rPr>
          <w:iCs/>
        </w:rPr>
        <w:t xml:space="preserve"> Dette lovforslag vedrører lempelse af udbyttebeskatningen</w:t>
      </w:r>
      <w:r>
        <w:rPr>
          <w:iCs/>
        </w:rPr>
        <w:t>.</w:t>
      </w:r>
      <w:r w:rsidR="00C835B2" w:rsidRPr="00C835B2">
        <w:rPr>
          <w:iCs/>
        </w:rPr>
        <w:t xml:space="preserve"> </w:t>
      </w:r>
      <w:r>
        <w:rPr>
          <w:iCs/>
        </w:rPr>
        <w:t>R</w:t>
      </w:r>
      <w:r w:rsidR="00C835B2" w:rsidRPr="00C835B2">
        <w:rPr>
          <w:iCs/>
        </w:rPr>
        <w:t>egeringen, Venstre, Dansk Folkeparti og Det Konservative Folkeparti</w:t>
      </w:r>
      <w:r>
        <w:rPr>
          <w:iCs/>
        </w:rPr>
        <w:t xml:space="preserve"> </w:t>
      </w:r>
      <w:r w:rsidR="00157CA9">
        <w:rPr>
          <w:iCs/>
        </w:rPr>
        <w:t>er enige om at gennemføre</w:t>
      </w:r>
      <w:r>
        <w:rPr>
          <w:iCs/>
        </w:rPr>
        <w:t xml:space="preserve"> dette initi</w:t>
      </w:r>
      <w:r>
        <w:rPr>
          <w:iCs/>
        </w:rPr>
        <w:t>a</w:t>
      </w:r>
      <w:r>
        <w:rPr>
          <w:iCs/>
        </w:rPr>
        <w:t>tiv</w:t>
      </w:r>
      <w:r w:rsidR="00C835B2" w:rsidRPr="00C835B2">
        <w:rPr>
          <w:iCs/>
        </w:rPr>
        <w:t>.</w:t>
      </w:r>
    </w:p>
    <w:p w:rsidR="00C835B2" w:rsidRPr="00C835B2" w:rsidRDefault="00C835B2" w:rsidP="00F7195D">
      <w:pPr>
        <w:jc w:val="both"/>
      </w:pPr>
    </w:p>
    <w:p w:rsidR="00C835B2" w:rsidRPr="00C835B2" w:rsidRDefault="00C835B2" w:rsidP="00F7195D">
      <w:pPr>
        <w:jc w:val="both"/>
        <w:rPr>
          <w:iCs/>
        </w:rPr>
      </w:pPr>
      <w:r w:rsidRPr="00C835B2">
        <w:rPr>
          <w:iCs/>
        </w:rPr>
        <w:t xml:space="preserve">Aftaleparterne vil lempe danske selskabers beskatning af udbytte fra </w:t>
      </w:r>
      <w:proofErr w:type="spellStart"/>
      <w:r w:rsidRPr="00C835B2">
        <w:rPr>
          <w:iCs/>
        </w:rPr>
        <w:t>unoterede</w:t>
      </w:r>
      <w:proofErr w:type="spellEnd"/>
      <w:r w:rsidRPr="00C835B2">
        <w:rPr>
          <w:iCs/>
        </w:rPr>
        <w:t xml:space="preserve"> portefø</w:t>
      </w:r>
      <w:r w:rsidRPr="00C835B2">
        <w:rPr>
          <w:iCs/>
        </w:rPr>
        <w:t>l</w:t>
      </w:r>
      <w:r w:rsidRPr="00C835B2">
        <w:rPr>
          <w:iCs/>
        </w:rPr>
        <w:t xml:space="preserve">jeaktier. Hensigten med forslaget er at tilskynde til, at flere selskaber investerer i </w:t>
      </w:r>
      <w:proofErr w:type="spellStart"/>
      <w:r w:rsidRPr="00C835B2">
        <w:rPr>
          <w:iCs/>
        </w:rPr>
        <w:t>unoter</w:t>
      </w:r>
      <w:r w:rsidRPr="00C835B2">
        <w:rPr>
          <w:iCs/>
        </w:rPr>
        <w:t>e</w:t>
      </w:r>
      <w:r w:rsidRPr="00C835B2">
        <w:rPr>
          <w:iCs/>
        </w:rPr>
        <w:t>de</w:t>
      </w:r>
      <w:proofErr w:type="spellEnd"/>
      <w:r w:rsidRPr="00C835B2">
        <w:rPr>
          <w:iCs/>
        </w:rPr>
        <w:t xml:space="preserve"> virksomheder.</w:t>
      </w:r>
    </w:p>
    <w:p w:rsidR="00C835B2" w:rsidRPr="00C835B2" w:rsidRDefault="00C835B2" w:rsidP="00F7195D">
      <w:pPr>
        <w:jc w:val="both"/>
        <w:rPr>
          <w:iCs/>
        </w:rPr>
      </w:pPr>
    </w:p>
    <w:p w:rsidR="00F7195D" w:rsidRDefault="00C835B2" w:rsidP="00E829E5">
      <w:pPr>
        <w:jc w:val="both"/>
        <w:rPr>
          <w:iCs/>
        </w:rPr>
      </w:pPr>
      <w:r w:rsidRPr="00C835B2">
        <w:rPr>
          <w:iCs/>
        </w:rPr>
        <w:t xml:space="preserve">Lempelsen vil omfatte udbytte fra alle </w:t>
      </w:r>
      <w:proofErr w:type="spellStart"/>
      <w:r w:rsidRPr="00C835B2">
        <w:rPr>
          <w:iCs/>
        </w:rPr>
        <w:t>unoterede</w:t>
      </w:r>
      <w:proofErr w:type="spellEnd"/>
      <w:r w:rsidRPr="00C835B2">
        <w:rPr>
          <w:iCs/>
        </w:rPr>
        <w:t xml:space="preserve"> porteføljeaktier, som kan afstås skatt</w:t>
      </w:r>
      <w:r w:rsidRPr="00C835B2">
        <w:rPr>
          <w:iCs/>
        </w:rPr>
        <w:t>e</w:t>
      </w:r>
      <w:r w:rsidRPr="00C835B2">
        <w:rPr>
          <w:iCs/>
        </w:rPr>
        <w:t>frit. Lempelsen indebærer, at 70 pct. af udbytterne medregnes i danske selskabers skatt</w:t>
      </w:r>
      <w:r w:rsidRPr="00C835B2">
        <w:rPr>
          <w:iCs/>
        </w:rPr>
        <w:t>e</w:t>
      </w:r>
      <w:r w:rsidRPr="00C835B2">
        <w:rPr>
          <w:iCs/>
        </w:rPr>
        <w:t>pligtige indkomst i modsætning til gældende regler, hvor 100 pct. medregnes.</w:t>
      </w:r>
      <w:r w:rsidR="00E829E5">
        <w:rPr>
          <w:iCs/>
        </w:rPr>
        <w:t xml:space="preserve"> </w:t>
      </w:r>
      <w:r w:rsidR="00E829E5" w:rsidRPr="00E829E5">
        <w:rPr>
          <w:iCs/>
        </w:rPr>
        <w:t>Dermed reduceres den reelle beskatning fra 24,5 pct. i 2014 til godt 16 pct. i 2015 og godt 15 pct. i 2016.</w:t>
      </w:r>
      <w:r w:rsidR="00E829E5">
        <w:rPr>
          <w:iCs/>
        </w:rPr>
        <w:t xml:space="preserve"> </w:t>
      </w:r>
      <w:r w:rsidR="00E829E5" w:rsidRPr="00E829E5">
        <w:rPr>
          <w:iCs/>
        </w:rPr>
        <w:t>Lempelsen vil desuden sikre en ligestilling af danske og udenlandske investorer.</w:t>
      </w:r>
    </w:p>
    <w:p w:rsidR="00E829E5" w:rsidRDefault="00E829E5" w:rsidP="00E829E5">
      <w:pPr>
        <w:jc w:val="both"/>
        <w:rPr>
          <w:iCs/>
        </w:rPr>
      </w:pPr>
    </w:p>
    <w:p w:rsidR="00F7195D" w:rsidRDefault="00F7195D" w:rsidP="00F7195D">
      <w:pPr>
        <w:jc w:val="both"/>
      </w:pPr>
      <w:r>
        <w:rPr>
          <w:iCs/>
        </w:rPr>
        <w:t xml:space="preserve">Forslaget </w:t>
      </w:r>
      <w:r w:rsidR="00C03C9D">
        <w:rPr>
          <w:iCs/>
        </w:rPr>
        <w:t xml:space="preserve">skønnes at </w:t>
      </w:r>
      <w:r w:rsidRPr="00F7195D">
        <w:rPr>
          <w:iCs/>
        </w:rPr>
        <w:t>medføre et umiddel</w:t>
      </w:r>
      <w:r w:rsidRPr="00F7195D">
        <w:rPr>
          <w:iCs/>
        </w:rPr>
        <w:softHyphen/>
        <w:t xml:space="preserve">bart </w:t>
      </w:r>
      <w:proofErr w:type="spellStart"/>
      <w:r w:rsidRPr="00F7195D">
        <w:rPr>
          <w:iCs/>
        </w:rPr>
        <w:t>mindreprovenu</w:t>
      </w:r>
      <w:proofErr w:type="spellEnd"/>
      <w:r w:rsidRPr="00F7195D">
        <w:rPr>
          <w:iCs/>
        </w:rPr>
        <w:t xml:space="preserve"> på ca. 75 mio. kr. og ca. 45 mio. kr. årligt efter tilbageløb og adfærd fra og med 2015. Af det umiddel</w:t>
      </w:r>
      <w:r w:rsidRPr="00F7195D">
        <w:rPr>
          <w:iCs/>
        </w:rPr>
        <w:softHyphen/>
        <w:t xml:space="preserve">bare </w:t>
      </w:r>
      <w:proofErr w:type="spellStart"/>
      <w:r w:rsidRPr="00F7195D">
        <w:rPr>
          <w:iCs/>
        </w:rPr>
        <w:t>mindrepr</w:t>
      </w:r>
      <w:r w:rsidRPr="00F7195D">
        <w:rPr>
          <w:iCs/>
        </w:rPr>
        <w:t>o</w:t>
      </w:r>
      <w:r w:rsidRPr="00F7195D">
        <w:rPr>
          <w:iCs/>
        </w:rPr>
        <w:t>venu</w:t>
      </w:r>
      <w:proofErr w:type="spellEnd"/>
      <w:r w:rsidRPr="00F7195D">
        <w:rPr>
          <w:iCs/>
        </w:rPr>
        <w:t xml:space="preserve"> vil ca. 10 mio. kr. årligt vedrøre kommunerne.</w:t>
      </w:r>
    </w:p>
    <w:sectPr w:rsidR="00F7195D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74" w:rsidRDefault="00877574" w:rsidP="009E4B94">
      <w:pPr>
        <w:spacing w:line="240" w:lineRule="auto"/>
      </w:pPr>
      <w:r>
        <w:separator/>
      </w:r>
    </w:p>
  </w:endnote>
  <w:endnote w:type="continuationSeparator" w:id="0">
    <w:p w:rsidR="00877574" w:rsidRDefault="0087757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74" w:rsidRDefault="0087757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74" w:rsidRPr="00681D83" w:rsidRDefault="00877574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7574" w:rsidRPr="00094ABD" w:rsidRDefault="00877574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829E5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829E5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877574" w:rsidRPr="00094ABD" w:rsidRDefault="00877574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Pr="00094ABD">
                      <w:rPr>
                        <w:rStyle w:val="Sidetal"/>
                      </w:rPr>
                      <w:t xml:space="preserve">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829E5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829E5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74" w:rsidRPr="00094ABD" w:rsidRDefault="00877574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74" w:rsidRDefault="00877574" w:rsidP="009E4B94">
      <w:pPr>
        <w:spacing w:line="240" w:lineRule="auto"/>
      </w:pPr>
      <w:r>
        <w:separator/>
      </w:r>
    </w:p>
  </w:footnote>
  <w:footnote w:type="continuationSeparator" w:id="0">
    <w:p w:rsidR="00877574" w:rsidRDefault="0087757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74" w:rsidRDefault="0087757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74" w:rsidRDefault="00877574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74" w:rsidRDefault="00877574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09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8460D"/>
    <w:rsid w:val="00094ABD"/>
    <w:rsid w:val="000A42E7"/>
    <w:rsid w:val="000B2946"/>
    <w:rsid w:val="000C4289"/>
    <w:rsid w:val="000C6781"/>
    <w:rsid w:val="000F36A3"/>
    <w:rsid w:val="000F4D15"/>
    <w:rsid w:val="00121584"/>
    <w:rsid w:val="001278A8"/>
    <w:rsid w:val="00127940"/>
    <w:rsid w:val="00131F5D"/>
    <w:rsid w:val="0013244F"/>
    <w:rsid w:val="00153F40"/>
    <w:rsid w:val="00157CA9"/>
    <w:rsid w:val="00165D2F"/>
    <w:rsid w:val="00182651"/>
    <w:rsid w:val="001842BF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C258E"/>
    <w:rsid w:val="002D18B2"/>
    <w:rsid w:val="002E233E"/>
    <w:rsid w:val="002E30A1"/>
    <w:rsid w:val="002E6B15"/>
    <w:rsid w:val="002E74A4"/>
    <w:rsid w:val="003075A8"/>
    <w:rsid w:val="00327DFC"/>
    <w:rsid w:val="00351C70"/>
    <w:rsid w:val="003A08AC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3609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5F7CFF"/>
    <w:rsid w:val="00637CAF"/>
    <w:rsid w:val="00642CBC"/>
    <w:rsid w:val="00655B49"/>
    <w:rsid w:val="00681D83"/>
    <w:rsid w:val="006900C2"/>
    <w:rsid w:val="00694421"/>
    <w:rsid w:val="006B0F61"/>
    <w:rsid w:val="006B30A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07D6C"/>
    <w:rsid w:val="00824115"/>
    <w:rsid w:val="008531FB"/>
    <w:rsid w:val="00864D45"/>
    <w:rsid w:val="008662D3"/>
    <w:rsid w:val="00877574"/>
    <w:rsid w:val="00892D08"/>
    <w:rsid w:val="00893791"/>
    <w:rsid w:val="008B5B59"/>
    <w:rsid w:val="008D000A"/>
    <w:rsid w:val="008D2509"/>
    <w:rsid w:val="008D5A02"/>
    <w:rsid w:val="008E2ECE"/>
    <w:rsid w:val="008E4C26"/>
    <w:rsid w:val="008E5A6D"/>
    <w:rsid w:val="008F32DF"/>
    <w:rsid w:val="008F4D20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0471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03C9D"/>
    <w:rsid w:val="00C173F9"/>
    <w:rsid w:val="00C2782C"/>
    <w:rsid w:val="00C310A8"/>
    <w:rsid w:val="00C31791"/>
    <w:rsid w:val="00C51167"/>
    <w:rsid w:val="00C605DF"/>
    <w:rsid w:val="00C62DBD"/>
    <w:rsid w:val="00C71C8E"/>
    <w:rsid w:val="00C835B2"/>
    <w:rsid w:val="00C86D85"/>
    <w:rsid w:val="00CA61D4"/>
    <w:rsid w:val="00CB33DF"/>
    <w:rsid w:val="00CC0BE2"/>
    <w:rsid w:val="00CC6322"/>
    <w:rsid w:val="00CD5714"/>
    <w:rsid w:val="00CE262C"/>
    <w:rsid w:val="00CE5C53"/>
    <w:rsid w:val="00CF73BA"/>
    <w:rsid w:val="00D0360E"/>
    <w:rsid w:val="00D243BB"/>
    <w:rsid w:val="00D363BA"/>
    <w:rsid w:val="00D3786F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829E5"/>
    <w:rsid w:val="00EB603A"/>
    <w:rsid w:val="00ED7096"/>
    <w:rsid w:val="00EE4C34"/>
    <w:rsid w:val="00EF0F9B"/>
    <w:rsid w:val="00EF55B3"/>
    <w:rsid w:val="00F002D7"/>
    <w:rsid w:val="00F05EEC"/>
    <w:rsid w:val="00F23AA3"/>
    <w:rsid w:val="00F247A2"/>
    <w:rsid w:val="00F26552"/>
    <w:rsid w:val="00F2770A"/>
    <w:rsid w:val="00F34E84"/>
    <w:rsid w:val="00F45445"/>
    <w:rsid w:val="00F540A8"/>
    <w:rsid w:val="00F6027B"/>
    <w:rsid w:val="00F63834"/>
    <w:rsid w:val="00F7195D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535188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704C1ED7A5464FAA6345826EBA68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6CEA2F-0A87-4335-B9B2-3FE899F0ED91}"/>
      </w:docPartPr>
      <w:docPartBody>
        <w:p w:rsidR="00590514" w:rsidRDefault="00F15299" w:rsidP="00F15299">
          <w:pPr>
            <w:pStyle w:val="94704C1ED7A5464FAA6345826EBA6838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29"/>
    <w:rsid w:val="00590514"/>
    <w:rsid w:val="005B3929"/>
    <w:rsid w:val="00BE228A"/>
    <w:rsid w:val="00F15299"/>
    <w:rsid w:val="00F745CB"/>
    <w:rsid w:val="00F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15299"/>
    <w:rPr>
      <w:color w:val="auto"/>
    </w:rPr>
  </w:style>
  <w:style w:type="paragraph" w:customStyle="1" w:styleId="1B23A591BDC942628314277C707902E2">
    <w:name w:val="1B23A591BDC942628314277C707902E2"/>
  </w:style>
  <w:style w:type="paragraph" w:customStyle="1" w:styleId="94704C1ED7A5464FAA6345826EBA6838">
    <w:name w:val="94704C1ED7A5464FAA6345826EBA6838"/>
    <w:rsid w:val="00F152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240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2014-08-19T13:46:00Z</dcterms:created>
  <dcterms:modified xsi:type="dcterms:W3CDTF">2014-09-01T08:36:00Z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Resume (udbytter) (DOK57837818)</vt:lpwstr>
  </property>
  <property fmtid="{D5CDD505-2E9C-101B-9397-08002B2CF9AE}" pid="4" name="path">
    <vt:lpwstr>C:\Users\w11527\AppData\Local\Temp\Scanjour\Captia\SJ20140901083521965 [DOK57837818].DOCX</vt:lpwstr>
  </property>
  <property fmtid="{D5CDD505-2E9C-101B-9397-08002B2CF9AE}" pid="5" name="command">
    <vt:lpwstr>&amp;mergefile=17012765&amp;x_infomerge=1&amp;file_key=17012765</vt:lpwstr>
  </property>
</Properties>
</file>