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5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839"/>
      </w:tblGrid>
      <w:tr w:rsidR="0070077B" w:rsidRPr="003730F2" w14:paraId="483A861D" w14:textId="77777777" w:rsidTr="00E60E8B">
        <w:tc>
          <w:tcPr>
            <w:tcW w:w="6663" w:type="dxa"/>
          </w:tcPr>
          <w:p w14:paraId="7D6F764B" w14:textId="77777777" w:rsidR="0070077B" w:rsidRPr="003730F2" w:rsidRDefault="0070077B" w:rsidP="008439CF">
            <w:pPr>
              <w:tabs>
                <w:tab w:val="left" w:pos="4860"/>
                <w:tab w:val="right" w:pos="5562"/>
              </w:tabs>
              <w:spacing w:line="276" w:lineRule="auto"/>
              <w:ind w:right="-2"/>
              <w:rPr>
                <w:rFonts w:ascii="Georgia" w:hAnsi="Georgia"/>
                <w:sz w:val="20"/>
                <w:szCs w:val="20"/>
              </w:rPr>
            </w:pPr>
            <w:bookmarkStart w:id="0" w:name="_GoBack"/>
            <w:bookmarkEnd w:id="0"/>
          </w:p>
          <w:p w14:paraId="381A23D7" w14:textId="77777777" w:rsidR="0070077B" w:rsidRPr="003730F2" w:rsidRDefault="0070077B" w:rsidP="008439CF">
            <w:pPr>
              <w:tabs>
                <w:tab w:val="left" w:pos="4860"/>
                <w:tab w:val="right" w:pos="5562"/>
              </w:tabs>
              <w:spacing w:line="276" w:lineRule="auto"/>
              <w:ind w:right="-2"/>
              <w:rPr>
                <w:rFonts w:ascii="Georgia" w:hAnsi="Georgia"/>
                <w:sz w:val="20"/>
                <w:szCs w:val="20"/>
              </w:rPr>
            </w:pPr>
          </w:p>
          <w:p w14:paraId="5DDDCE0A" w14:textId="77777777" w:rsidR="0070077B" w:rsidRPr="003730F2" w:rsidRDefault="0070077B" w:rsidP="008439CF">
            <w:pPr>
              <w:tabs>
                <w:tab w:val="left" w:pos="4860"/>
                <w:tab w:val="right" w:pos="5562"/>
              </w:tabs>
              <w:spacing w:line="276" w:lineRule="auto"/>
              <w:ind w:right="-2"/>
              <w:rPr>
                <w:rFonts w:ascii="Georgia" w:hAnsi="Georgia"/>
                <w:sz w:val="20"/>
                <w:szCs w:val="20"/>
              </w:rPr>
            </w:pPr>
            <w:bookmarkStart w:id="1" w:name="navnTO"/>
            <w:bookmarkStart w:id="2" w:name="adresseET"/>
            <w:bookmarkStart w:id="3" w:name="adresseTO"/>
            <w:bookmarkStart w:id="4" w:name="adresseTRE"/>
            <w:bookmarkStart w:id="5" w:name="postnr"/>
            <w:bookmarkStart w:id="6" w:name="by"/>
            <w:bookmarkEnd w:id="1"/>
            <w:bookmarkEnd w:id="2"/>
            <w:bookmarkEnd w:id="3"/>
            <w:bookmarkEnd w:id="4"/>
            <w:bookmarkEnd w:id="5"/>
            <w:bookmarkEnd w:id="6"/>
          </w:p>
        </w:tc>
        <w:tc>
          <w:tcPr>
            <w:tcW w:w="2839" w:type="dxa"/>
          </w:tcPr>
          <w:p w14:paraId="213634CB" w14:textId="1FBA4D7F" w:rsidR="0070077B" w:rsidRPr="003730F2" w:rsidRDefault="0070077B" w:rsidP="002414A5">
            <w:pPr>
              <w:tabs>
                <w:tab w:val="right" w:pos="3753"/>
                <w:tab w:val="left" w:pos="4860"/>
                <w:tab w:val="right" w:pos="5562"/>
              </w:tabs>
              <w:spacing w:line="276" w:lineRule="auto"/>
              <w:ind w:right="-2"/>
              <w:rPr>
                <w:rFonts w:ascii="Georgia" w:hAnsi="Georgia"/>
                <w:sz w:val="20"/>
                <w:szCs w:val="20"/>
              </w:rPr>
            </w:pPr>
            <w:r w:rsidRPr="003730F2">
              <w:rPr>
                <w:rFonts w:ascii="Georgia" w:hAnsi="Georgia"/>
                <w:sz w:val="20"/>
                <w:szCs w:val="20"/>
              </w:rPr>
              <w:t xml:space="preserve">Dato: </w:t>
            </w:r>
            <w:bookmarkStart w:id="7" w:name="dagsdato_dk"/>
            <w:bookmarkEnd w:id="7"/>
            <w:r w:rsidRPr="003730F2">
              <w:rPr>
                <w:rFonts w:ascii="Georgia" w:hAnsi="Georgia"/>
                <w:sz w:val="20"/>
                <w:szCs w:val="20"/>
              </w:rPr>
              <w:tab/>
            </w:r>
            <w:sdt>
              <w:sdtPr>
                <w:rPr>
                  <w:rFonts w:ascii="Georgia" w:hAnsi="Georgia"/>
                  <w:sz w:val="20"/>
                  <w:szCs w:val="20"/>
                </w:rPr>
                <w:alias w:val="(Dokument) Brevdato"/>
                <w:tag w:val="&lt;Tag&gt;&lt;Xpath&gt;/ns0:Root[1]/ns0:data[@id='49EEA436-06AC-4EBB-BB5F-589B474AFE29']/ns0:value&lt;/Xpath&gt;&lt;/Tag&gt;"/>
                <w:id w:val="-1611505509"/>
                <w:placeholder>
                  <w:docPart w:val="71CAD45132F84937AD11FB87EA9A4C74"/>
                </w:placeholder>
                <w:dataBinding w:prefixMappings="xmlns:ns0='Workzone'" w:xpath="/ns0:Root[1]/ns0:data[@id='49EEA436-06AC-4EBB-BB5F-589B474AFE29']/ns0:value" w:storeItemID="{4B284537-9D0E-456F-91FB-8D2E7F3928DB}"/>
                <w:date w:fullDate="2023-07-06T00:00:00Z">
                  <w:dateFormat w:val="d. MMMM yyyy"/>
                  <w:lid w:val="da-DK"/>
                  <w:storeMappedDataAs w:val="dateTime"/>
                  <w:calendar w:val="gregorian"/>
                </w:date>
              </w:sdtPr>
              <w:sdtEndPr/>
              <w:sdtContent>
                <w:r w:rsidR="00A455A7">
                  <w:rPr>
                    <w:rFonts w:ascii="Georgia" w:hAnsi="Georgia"/>
                    <w:sz w:val="20"/>
                    <w:szCs w:val="20"/>
                  </w:rPr>
                  <w:t>6</w:t>
                </w:r>
                <w:r w:rsidR="00F92068">
                  <w:rPr>
                    <w:rFonts w:ascii="Georgia" w:hAnsi="Georgia"/>
                    <w:sz w:val="20"/>
                    <w:szCs w:val="20"/>
                  </w:rPr>
                  <w:t>. ju</w:t>
                </w:r>
                <w:r w:rsidR="0066713E">
                  <w:rPr>
                    <w:rFonts w:ascii="Georgia" w:hAnsi="Georgia"/>
                    <w:sz w:val="20"/>
                    <w:szCs w:val="20"/>
                  </w:rPr>
                  <w:t>l</w:t>
                </w:r>
                <w:r w:rsidR="00F92068">
                  <w:rPr>
                    <w:rFonts w:ascii="Georgia" w:hAnsi="Georgia"/>
                    <w:sz w:val="20"/>
                    <w:szCs w:val="20"/>
                  </w:rPr>
                  <w:t>i 2023</w:t>
                </w:r>
              </w:sdtContent>
            </w:sdt>
            <w:r w:rsidRPr="003730F2">
              <w:rPr>
                <w:rFonts w:ascii="Georgia" w:hAnsi="Georgia"/>
                <w:sz w:val="20"/>
                <w:szCs w:val="20"/>
              </w:rPr>
              <w:br/>
              <w:t>Sagsnr.:</w:t>
            </w:r>
            <w:r w:rsidR="002414A5" w:rsidRPr="0066713E">
              <w:rPr>
                <w:rFonts w:ascii="Georgia" w:hAnsi="Georgia"/>
                <w:sz w:val="20"/>
                <w:szCs w:val="20"/>
              </w:rPr>
              <w:t xml:space="preserve"> </w:t>
            </w:r>
            <w:r w:rsidR="002414A5">
              <w:rPr>
                <w:rFonts w:ascii="Georgia" w:hAnsi="Georgia"/>
                <w:sz w:val="20"/>
                <w:szCs w:val="20"/>
              </w:rPr>
              <w:t xml:space="preserve">        </w:t>
            </w:r>
            <w:r w:rsidR="002414A5" w:rsidRPr="0066713E">
              <w:rPr>
                <w:rFonts w:ascii="Georgia" w:hAnsi="Georgia"/>
                <w:sz w:val="20"/>
                <w:szCs w:val="20"/>
              </w:rPr>
              <w:t>23-020-000025</w:t>
            </w:r>
            <w:r w:rsidRPr="003730F2">
              <w:rPr>
                <w:rFonts w:ascii="Georgia" w:hAnsi="Georgia"/>
                <w:sz w:val="20"/>
                <w:szCs w:val="20"/>
              </w:rPr>
              <w:tab/>
            </w:r>
          </w:p>
          <w:p w14:paraId="37941D73" w14:textId="737C5AA3" w:rsidR="0070077B" w:rsidRPr="003730F2" w:rsidRDefault="002414A5" w:rsidP="002414A5">
            <w:pPr>
              <w:tabs>
                <w:tab w:val="right" w:pos="3753"/>
                <w:tab w:val="left" w:pos="4860"/>
                <w:tab w:val="right" w:pos="5562"/>
              </w:tabs>
              <w:spacing w:line="276" w:lineRule="auto"/>
              <w:ind w:right="-2"/>
              <w:rPr>
                <w:rFonts w:ascii="Georgia" w:hAnsi="Georgia"/>
                <w:sz w:val="20"/>
                <w:szCs w:val="20"/>
              </w:rPr>
            </w:pPr>
            <w:r>
              <w:rPr>
                <w:rFonts w:ascii="Georgia" w:hAnsi="Georgia"/>
                <w:sz w:val="20"/>
                <w:szCs w:val="20"/>
              </w:rPr>
              <w:t>Bedes anført i svar</w:t>
            </w:r>
          </w:p>
        </w:tc>
      </w:tr>
      <w:tr w:rsidR="0070077B" w:rsidRPr="003730F2" w14:paraId="78FD5261" w14:textId="77777777" w:rsidTr="00E60E8B">
        <w:tc>
          <w:tcPr>
            <w:tcW w:w="6663" w:type="dxa"/>
          </w:tcPr>
          <w:p w14:paraId="0837EF5D" w14:textId="77777777" w:rsidR="0070077B" w:rsidRPr="003730F2" w:rsidRDefault="0070077B" w:rsidP="008439CF">
            <w:pPr>
              <w:tabs>
                <w:tab w:val="left" w:pos="4860"/>
                <w:tab w:val="right" w:pos="5562"/>
              </w:tabs>
              <w:spacing w:line="276" w:lineRule="auto"/>
              <w:ind w:right="-2"/>
              <w:rPr>
                <w:rFonts w:ascii="Georgia" w:hAnsi="Georgia"/>
                <w:sz w:val="20"/>
                <w:szCs w:val="20"/>
              </w:rPr>
            </w:pPr>
          </w:p>
        </w:tc>
        <w:tc>
          <w:tcPr>
            <w:tcW w:w="2839" w:type="dxa"/>
          </w:tcPr>
          <w:p w14:paraId="64E67AAE" w14:textId="77777777" w:rsidR="0070077B" w:rsidRPr="003730F2" w:rsidRDefault="0070077B" w:rsidP="008439CF">
            <w:pPr>
              <w:tabs>
                <w:tab w:val="right" w:pos="3470"/>
                <w:tab w:val="left" w:pos="4860"/>
                <w:tab w:val="right" w:pos="5562"/>
              </w:tabs>
              <w:spacing w:line="276" w:lineRule="auto"/>
              <w:ind w:right="-2"/>
              <w:rPr>
                <w:rFonts w:ascii="Georgia" w:hAnsi="Georgia"/>
                <w:sz w:val="20"/>
                <w:szCs w:val="20"/>
              </w:rPr>
            </w:pPr>
          </w:p>
        </w:tc>
      </w:tr>
    </w:tbl>
    <w:p w14:paraId="294E4608" w14:textId="5ECBDB73" w:rsidR="0070077B" w:rsidRDefault="00061877" w:rsidP="00AB591A">
      <w:pPr>
        <w:spacing w:line="276" w:lineRule="auto"/>
        <w:rPr>
          <w:rStyle w:val="ParadigmeKommentar"/>
          <w:sz w:val="20"/>
          <w:szCs w:val="20"/>
        </w:rPr>
      </w:pPr>
      <w:r w:rsidRPr="0070077B">
        <w:rPr>
          <w:rFonts w:ascii="Times New Roman" w:hAnsi="Times New Roman"/>
          <w:noProof/>
          <w:lang w:eastAsia="da-DK"/>
        </w:rPr>
        <mc:AlternateContent>
          <mc:Choice Requires="wps">
            <w:drawing>
              <wp:anchor distT="45720" distB="45720" distL="114300" distR="114300" simplePos="0" relativeHeight="251659264" behindDoc="0" locked="0" layoutInCell="1" allowOverlap="1" wp14:anchorId="4C817470" wp14:editId="1D5CC794">
                <wp:simplePos x="0" y="0"/>
                <wp:positionH relativeFrom="column">
                  <wp:posOffset>-376555</wp:posOffset>
                </wp:positionH>
                <wp:positionV relativeFrom="paragraph">
                  <wp:posOffset>125095</wp:posOffset>
                </wp:positionV>
                <wp:extent cx="334645" cy="289775"/>
                <wp:effectExtent l="0" t="0" r="0" b="0"/>
                <wp:wrapNone/>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89775"/>
                        </a:xfrm>
                        <a:prstGeom prst="rect">
                          <a:avLst/>
                        </a:prstGeom>
                        <a:noFill/>
                        <a:ln w="9525">
                          <a:noFill/>
                          <a:miter lim="800000"/>
                          <a:headEnd/>
                          <a:tailEnd/>
                        </a:ln>
                      </wps:spPr>
                      <wps:txbx>
                        <w:txbxContent>
                          <w:p w14:paraId="62D3403C" w14:textId="4F1327D5" w:rsidR="00061877" w:rsidRDefault="00061877" w:rsidP="0006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17470" id="_x0000_t202" coordsize="21600,21600" o:spt="202" path="m,l,21600r21600,l21600,xe">
                <v:stroke joinstyle="miter"/>
                <v:path gradientshapeok="t" o:connecttype="rect"/>
              </v:shapetype>
              <v:shape id="Tekstfelt 217" o:spid="_x0000_s1026" type="#_x0000_t202" style="position:absolute;margin-left:-29.65pt;margin-top:9.85pt;width:26.3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" filled="f" stroked="f">
                <v:textbox>
                  <w:txbxContent>
                    <w:p w14:paraId="62D3403C" w14:textId="4F1327D5" w:rsidR="00061877" w:rsidRDefault="00061877" w:rsidP="00061877"/>
                  </w:txbxContent>
                </v:textbox>
              </v:shape>
            </w:pict>
          </mc:Fallback>
        </mc:AlternateContent>
      </w:r>
      <w:r w:rsidR="0070077B" w:rsidRPr="0070077B">
        <w:rPr>
          <w:rStyle w:val="overskrift12ptGeorgia"/>
          <w:sz w:val="20"/>
          <w:szCs w:val="20"/>
        </w:rPr>
        <w:br/>
      </w:r>
      <w:r w:rsidR="000E33BC">
        <w:rPr>
          <w:rStyle w:val="Typografi2"/>
        </w:rPr>
        <w:t>Høring</w:t>
      </w:r>
      <w:r w:rsidR="0066713E">
        <w:rPr>
          <w:rStyle w:val="Typografi2"/>
        </w:rPr>
        <w:t>:</w:t>
      </w:r>
      <w:r w:rsidR="000E33BC">
        <w:rPr>
          <w:rStyle w:val="Typografi2"/>
        </w:rPr>
        <w:t xml:space="preserve"> </w:t>
      </w:r>
      <w:r w:rsidR="0066713E">
        <w:rPr>
          <w:rStyle w:val="Typografi2"/>
        </w:rPr>
        <w:t>Udkast</w:t>
      </w:r>
      <w:r w:rsidR="000E33BC">
        <w:rPr>
          <w:rStyle w:val="Typografi2"/>
        </w:rPr>
        <w:t xml:space="preserve"> til </w:t>
      </w:r>
      <w:r w:rsidR="0066713E">
        <w:rPr>
          <w:rStyle w:val="Typografi2"/>
        </w:rPr>
        <w:t>vejledning</w:t>
      </w:r>
      <w:r w:rsidR="000E33BC">
        <w:rPr>
          <w:rStyle w:val="Typografi2"/>
        </w:rPr>
        <w:t xml:space="preserve"> om tilskud til </w:t>
      </w:r>
      <w:r w:rsidR="0066713E">
        <w:rPr>
          <w:rStyle w:val="Typografi2"/>
        </w:rPr>
        <w:t>Fiskerikontrol under brexittilpasningsreserven (BAR)</w:t>
      </w:r>
      <w:r w:rsidR="0070077B">
        <w:rPr>
          <w:rStyle w:val="ParadigmeKommentar"/>
          <w:sz w:val="20"/>
          <w:szCs w:val="20"/>
        </w:rPr>
        <w:t xml:space="preserve"> </w:t>
      </w:r>
    </w:p>
    <w:p w14:paraId="3AE15EDF" w14:textId="40D128DB" w:rsidR="00EF516B" w:rsidRDefault="008439CF" w:rsidP="00AB591A">
      <w:pPr>
        <w:spacing w:line="276" w:lineRule="auto"/>
        <w:rPr>
          <w:rFonts w:ascii="Georgia" w:hAnsi="Georgia"/>
          <w:color w:val="000000" w:themeColor="text1"/>
          <w:sz w:val="20"/>
          <w:szCs w:val="20"/>
        </w:rPr>
      </w:pPr>
      <w:r w:rsidRPr="008439CF">
        <w:rPr>
          <w:rFonts w:ascii="Georgia" w:hAnsi="Georgia"/>
        </w:rPr>
        <w:br/>
      </w:r>
      <w:r w:rsidR="000E33BC">
        <w:rPr>
          <w:rFonts w:ascii="Georgia" w:hAnsi="Georgia"/>
          <w:color w:val="000000" w:themeColor="text1"/>
          <w:sz w:val="20"/>
          <w:szCs w:val="20"/>
        </w:rPr>
        <w:t xml:space="preserve">Fiskeristyrelsen sender hermed </w:t>
      </w:r>
      <w:r w:rsidR="0066713E" w:rsidRPr="0066713E">
        <w:rPr>
          <w:rFonts w:ascii="Georgia" w:hAnsi="Georgia"/>
          <w:color w:val="000000" w:themeColor="text1"/>
          <w:sz w:val="20"/>
          <w:szCs w:val="20"/>
        </w:rPr>
        <w:t>vejledning om tilskud til Fiskerikontrol under brexittilpasningsreserven (BAR)</w:t>
      </w:r>
      <w:r w:rsidR="000E33BC">
        <w:rPr>
          <w:rFonts w:ascii="Georgia" w:hAnsi="Georgia"/>
          <w:color w:val="000000" w:themeColor="text1"/>
          <w:sz w:val="20"/>
          <w:szCs w:val="20"/>
        </w:rPr>
        <w:t xml:space="preserve"> i offentlig høring. </w:t>
      </w:r>
    </w:p>
    <w:p w14:paraId="3319204B" w14:textId="5EC96FCB" w:rsidR="0066713E" w:rsidRDefault="0066713E" w:rsidP="0066713E">
      <w:pPr>
        <w:spacing w:line="276" w:lineRule="auto"/>
        <w:rPr>
          <w:rFonts w:ascii="Georgia" w:hAnsi="Georgia"/>
          <w:color w:val="000000" w:themeColor="text1"/>
          <w:sz w:val="20"/>
          <w:szCs w:val="20"/>
        </w:rPr>
      </w:pPr>
      <w:r w:rsidRPr="0066713E">
        <w:rPr>
          <w:rFonts w:ascii="Georgia" w:hAnsi="Georgia"/>
          <w:color w:val="000000" w:themeColor="text1"/>
          <w:sz w:val="20"/>
          <w:szCs w:val="20"/>
        </w:rPr>
        <w:t xml:space="preserve">Ordningen udmøntes i overensstemmelse med </w:t>
      </w:r>
      <w:hyperlink r:id="rId13" w:history="1">
        <w:r w:rsidRPr="000408D0">
          <w:rPr>
            <w:rStyle w:val="Hyperlink"/>
            <w:rFonts w:ascii="Georgia" w:hAnsi="Georgia"/>
            <w:sz w:val="20"/>
            <w:szCs w:val="20"/>
          </w:rPr>
          <w:t>EU-forordningen</w:t>
        </w:r>
      </w:hyperlink>
      <w:r w:rsidRPr="0066713E">
        <w:rPr>
          <w:rFonts w:ascii="Georgia" w:hAnsi="Georgia"/>
          <w:color w:val="000000" w:themeColor="text1"/>
          <w:sz w:val="20"/>
          <w:szCs w:val="20"/>
        </w:rPr>
        <w:t xml:space="preserve"> om oprettelse af</w:t>
      </w:r>
      <w:r>
        <w:rPr>
          <w:rFonts w:ascii="Georgia" w:hAnsi="Georgia"/>
          <w:color w:val="000000" w:themeColor="text1"/>
          <w:sz w:val="20"/>
          <w:szCs w:val="20"/>
        </w:rPr>
        <w:t xml:space="preserve"> </w:t>
      </w:r>
      <w:r w:rsidRPr="0066713E">
        <w:rPr>
          <w:rFonts w:ascii="Georgia" w:hAnsi="Georgia"/>
          <w:color w:val="000000" w:themeColor="text1"/>
          <w:sz w:val="20"/>
          <w:szCs w:val="20"/>
        </w:rPr>
        <w:t>brexittilpasningsreserven</w:t>
      </w:r>
      <w:r>
        <w:rPr>
          <w:rFonts w:ascii="Georgia" w:hAnsi="Georgia"/>
          <w:color w:val="000000" w:themeColor="text1"/>
          <w:sz w:val="20"/>
          <w:szCs w:val="20"/>
        </w:rPr>
        <w:t xml:space="preserve"> og</w:t>
      </w:r>
      <w:r w:rsidRPr="0066713E">
        <w:rPr>
          <w:rFonts w:ascii="Georgia" w:hAnsi="Georgia"/>
          <w:color w:val="000000" w:themeColor="text1"/>
          <w:sz w:val="20"/>
          <w:szCs w:val="20"/>
        </w:rPr>
        <w:t xml:space="preserve"> den tilhørende danske </w:t>
      </w:r>
      <w:hyperlink r:id="rId14" w:history="1">
        <w:r w:rsidRPr="000408D0">
          <w:rPr>
            <w:rStyle w:val="Hyperlink"/>
            <w:rFonts w:ascii="Georgia" w:hAnsi="Georgia"/>
            <w:sz w:val="20"/>
            <w:szCs w:val="20"/>
          </w:rPr>
          <w:t>politiske aftale</w:t>
        </w:r>
      </w:hyperlink>
      <w:r w:rsidR="000408D0">
        <w:rPr>
          <w:rFonts w:ascii="Georgia" w:hAnsi="Georgia"/>
          <w:color w:val="000000" w:themeColor="text1"/>
          <w:sz w:val="20"/>
          <w:szCs w:val="20"/>
        </w:rPr>
        <w:t>.</w:t>
      </w:r>
    </w:p>
    <w:p w14:paraId="19AC1084" w14:textId="6D4297B1" w:rsidR="001867D6" w:rsidRDefault="000E33BC" w:rsidP="0066713E">
      <w:pPr>
        <w:spacing w:line="276" w:lineRule="auto"/>
        <w:rPr>
          <w:rFonts w:ascii="Georgia" w:hAnsi="Georgia"/>
          <w:color w:val="000000" w:themeColor="text1"/>
          <w:sz w:val="20"/>
          <w:szCs w:val="20"/>
        </w:rPr>
      </w:pPr>
      <w:r w:rsidRPr="000E33BC">
        <w:rPr>
          <w:rFonts w:ascii="Georgia" w:hAnsi="Georgia"/>
          <w:color w:val="000000" w:themeColor="text1"/>
          <w:sz w:val="20"/>
          <w:szCs w:val="20"/>
        </w:rPr>
        <w:t>Høring</w:t>
      </w:r>
      <w:r w:rsidR="0066713E">
        <w:rPr>
          <w:rFonts w:ascii="Georgia" w:hAnsi="Georgia"/>
          <w:color w:val="000000" w:themeColor="text1"/>
          <w:sz w:val="20"/>
          <w:szCs w:val="20"/>
        </w:rPr>
        <w:t>smaterialet</w:t>
      </w:r>
      <w:r w:rsidRPr="000E33BC">
        <w:rPr>
          <w:rFonts w:ascii="Georgia" w:hAnsi="Georgia"/>
          <w:color w:val="000000" w:themeColor="text1"/>
          <w:sz w:val="20"/>
          <w:szCs w:val="20"/>
        </w:rPr>
        <w:t xml:space="preserve"> kan </w:t>
      </w:r>
      <w:r w:rsidR="0066713E">
        <w:rPr>
          <w:rFonts w:ascii="Georgia" w:hAnsi="Georgia"/>
          <w:color w:val="000000" w:themeColor="text1"/>
          <w:sz w:val="20"/>
          <w:szCs w:val="20"/>
        </w:rPr>
        <w:t>findes</w:t>
      </w:r>
      <w:r w:rsidRPr="000E33BC">
        <w:rPr>
          <w:rFonts w:ascii="Georgia" w:hAnsi="Georgia"/>
          <w:color w:val="000000" w:themeColor="text1"/>
          <w:sz w:val="20"/>
          <w:szCs w:val="20"/>
        </w:rPr>
        <w:t xml:space="preserve"> på </w:t>
      </w:r>
      <w:hyperlink r:id="rId15" w:history="1">
        <w:r w:rsidR="0066713E" w:rsidRPr="000408D0">
          <w:rPr>
            <w:rStyle w:val="Hyperlink"/>
            <w:rFonts w:ascii="Georgia" w:hAnsi="Georgia"/>
            <w:sz w:val="20"/>
            <w:szCs w:val="20"/>
          </w:rPr>
          <w:t>H</w:t>
        </w:r>
        <w:r w:rsidRPr="000408D0">
          <w:rPr>
            <w:rStyle w:val="Hyperlink"/>
            <w:rFonts w:ascii="Georgia" w:hAnsi="Georgia"/>
            <w:sz w:val="20"/>
            <w:szCs w:val="20"/>
          </w:rPr>
          <w:t>øringsportalen</w:t>
        </w:r>
      </w:hyperlink>
      <w:r w:rsidRPr="000E33BC">
        <w:rPr>
          <w:rFonts w:ascii="Georgia" w:hAnsi="Georgia"/>
          <w:color w:val="000000" w:themeColor="text1"/>
          <w:sz w:val="20"/>
          <w:szCs w:val="20"/>
        </w:rPr>
        <w:t>.</w:t>
      </w:r>
      <w:r w:rsidR="0066713E">
        <w:rPr>
          <w:rFonts w:ascii="Georgia" w:hAnsi="Georgia"/>
          <w:color w:val="000000" w:themeColor="text1"/>
          <w:sz w:val="20"/>
          <w:szCs w:val="20"/>
        </w:rPr>
        <w:t xml:space="preserve"> </w:t>
      </w:r>
      <w:r w:rsidR="0066713E" w:rsidRPr="0066713E">
        <w:rPr>
          <w:rFonts w:ascii="Georgia" w:hAnsi="Georgia"/>
          <w:color w:val="000000" w:themeColor="text1"/>
          <w:sz w:val="20"/>
          <w:szCs w:val="20"/>
        </w:rPr>
        <w:t>Bekendtgørelsen, som danner juridisk grundlag for vejledninge</w:t>
      </w:r>
      <w:r w:rsidR="0066713E">
        <w:rPr>
          <w:rFonts w:ascii="Georgia" w:hAnsi="Georgia"/>
          <w:color w:val="000000" w:themeColor="text1"/>
          <w:sz w:val="20"/>
          <w:szCs w:val="20"/>
        </w:rPr>
        <w:t>n</w:t>
      </w:r>
      <w:r w:rsidR="0066713E" w:rsidRPr="0066713E">
        <w:rPr>
          <w:rFonts w:ascii="Georgia" w:hAnsi="Georgia"/>
          <w:color w:val="000000" w:themeColor="text1"/>
          <w:sz w:val="20"/>
          <w:szCs w:val="20"/>
        </w:rPr>
        <w:t xml:space="preserve">, kan ligeledes findes på Høringsportalen (følg link </w:t>
      </w:r>
      <w:hyperlink r:id="rId16" w:history="1">
        <w:r w:rsidR="0066713E" w:rsidRPr="000408D0">
          <w:rPr>
            <w:rStyle w:val="Hyperlink"/>
            <w:rFonts w:ascii="Georgia" w:hAnsi="Georgia"/>
            <w:sz w:val="20"/>
            <w:szCs w:val="20"/>
          </w:rPr>
          <w:t>her</w:t>
        </w:r>
      </w:hyperlink>
      <w:r w:rsidR="0066713E" w:rsidRPr="0066713E">
        <w:rPr>
          <w:rFonts w:ascii="Georgia" w:hAnsi="Georgia"/>
          <w:color w:val="000000" w:themeColor="text1"/>
          <w:sz w:val="20"/>
          <w:szCs w:val="20"/>
        </w:rPr>
        <w:t>).</w:t>
      </w:r>
    </w:p>
    <w:p w14:paraId="10CE5072" w14:textId="47AEFB56" w:rsidR="0066713E" w:rsidRDefault="0066713E" w:rsidP="008F0174">
      <w:pPr>
        <w:spacing w:after="0" w:line="276" w:lineRule="auto"/>
        <w:rPr>
          <w:rFonts w:ascii="Georgia" w:hAnsi="Georgia"/>
          <w:color w:val="000000" w:themeColor="text1"/>
          <w:sz w:val="20"/>
          <w:szCs w:val="20"/>
        </w:rPr>
      </w:pPr>
      <w:r>
        <w:rPr>
          <w:rFonts w:ascii="Georgia" w:hAnsi="Georgia"/>
          <w:color w:val="000000" w:themeColor="text1"/>
          <w:sz w:val="20"/>
          <w:szCs w:val="20"/>
        </w:rPr>
        <w:t>Høringsmaterialet består af følgende dokument:</w:t>
      </w:r>
    </w:p>
    <w:p w14:paraId="316D95F4" w14:textId="77777777" w:rsidR="008F0174" w:rsidRDefault="0066713E" w:rsidP="008F0174">
      <w:pPr>
        <w:pStyle w:val="Listeafsnit"/>
        <w:numPr>
          <w:ilvl w:val="0"/>
          <w:numId w:val="3"/>
        </w:numPr>
        <w:spacing w:after="0" w:line="276" w:lineRule="auto"/>
        <w:rPr>
          <w:rFonts w:ascii="Georgia" w:hAnsi="Georgia"/>
          <w:color w:val="000000" w:themeColor="text1"/>
          <w:sz w:val="20"/>
          <w:szCs w:val="20"/>
        </w:rPr>
      </w:pPr>
      <w:r>
        <w:rPr>
          <w:rFonts w:ascii="Georgia" w:hAnsi="Georgia"/>
          <w:color w:val="000000" w:themeColor="text1"/>
          <w:sz w:val="20"/>
          <w:szCs w:val="20"/>
        </w:rPr>
        <w:t>Vejledning om tilskud til Fiskerikontrol 2023, brexittilpasningsreserven</w:t>
      </w:r>
    </w:p>
    <w:p w14:paraId="7FDDA992" w14:textId="7F6DC6B9" w:rsidR="0066713E" w:rsidRPr="0066713E" w:rsidRDefault="0066713E" w:rsidP="008F0174">
      <w:pPr>
        <w:pStyle w:val="Listeafsnit"/>
        <w:spacing w:after="0" w:line="276" w:lineRule="auto"/>
        <w:rPr>
          <w:rFonts w:ascii="Georgia" w:hAnsi="Georgia"/>
          <w:color w:val="000000" w:themeColor="text1"/>
          <w:sz w:val="20"/>
          <w:szCs w:val="20"/>
        </w:rPr>
      </w:pPr>
      <w:r>
        <w:rPr>
          <w:rFonts w:ascii="Georgia" w:hAnsi="Georgia"/>
          <w:color w:val="000000" w:themeColor="text1"/>
          <w:sz w:val="20"/>
          <w:szCs w:val="20"/>
        </w:rPr>
        <w:t xml:space="preserve"> </w:t>
      </w:r>
    </w:p>
    <w:p w14:paraId="79024DF9" w14:textId="77777777" w:rsidR="001867D6" w:rsidRPr="001867D6" w:rsidRDefault="001867D6" w:rsidP="001867D6">
      <w:pPr>
        <w:spacing w:after="0" w:line="276" w:lineRule="auto"/>
        <w:rPr>
          <w:rFonts w:ascii="Georgia" w:hAnsi="Georgia"/>
          <w:sz w:val="20"/>
          <w:szCs w:val="20"/>
        </w:rPr>
      </w:pPr>
      <w:r w:rsidRPr="001867D6">
        <w:rPr>
          <w:rFonts w:ascii="Georgia" w:hAnsi="Georgia"/>
          <w:sz w:val="20"/>
          <w:szCs w:val="20"/>
        </w:rPr>
        <w:t xml:space="preserve">Høringssvar bliver offentliggjort på </w:t>
      </w:r>
      <w:hyperlink r:id="rId17" w:history="1">
        <w:r w:rsidRPr="00993794">
          <w:rPr>
            <w:rStyle w:val="Hyperlink"/>
            <w:rFonts w:ascii="Georgia" w:hAnsi="Georgia"/>
            <w:sz w:val="20"/>
            <w:szCs w:val="20"/>
          </w:rPr>
          <w:t>http://www.hoeringsportalen.dk/</w:t>
        </w:r>
      </w:hyperlink>
      <w:r>
        <w:rPr>
          <w:rFonts w:ascii="Georgia" w:hAnsi="Georgia"/>
          <w:sz w:val="20"/>
          <w:szCs w:val="20"/>
        </w:rPr>
        <w:t xml:space="preserve"> </w:t>
      </w:r>
      <w:r w:rsidRPr="001867D6">
        <w:rPr>
          <w:rFonts w:ascii="Georgia" w:hAnsi="Georgia"/>
          <w:sz w:val="20"/>
          <w:szCs w:val="20"/>
        </w:rPr>
        <w:t>efter høringsfristens udløb. Ved</w:t>
      </w:r>
    </w:p>
    <w:p w14:paraId="6876483C" w14:textId="77777777" w:rsidR="000E33BC" w:rsidRDefault="001867D6" w:rsidP="001867D6">
      <w:pPr>
        <w:spacing w:after="0" w:line="276" w:lineRule="auto"/>
        <w:rPr>
          <w:rFonts w:ascii="Georgia" w:hAnsi="Georgia"/>
          <w:sz w:val="20"/>
          <w:szCs w:val="20"/>
        </w:rPr>
      </w:pPr>
      <w:r w:rsidRPr="001867D6">
        <w:rPr>
          <w:rFonts w:ascii="Georgia" w:hAnsi="Georgia"/>
          <w:sz w:val="20"/>
          <w:szCs w:val="20"/>
        </w:rPr>
        <w:t xml:space="preserve">afgivelse af høringssvar samtykkes til offentliggørelse af høringssvaret, herunder navn og </w:t>
      </w:r>
      <w:proofErr w:type="spellStart"/>
      <w:r w:rsidRPr="001867D6">
        <w:rPr>
          <w:rFonts w:ascii="Georgia" w:hAnsi="Georgia"/>
          <w:sz w:val="20"/>
          <w:szCs w:val="20"/>
        </w:rPr>
        <w:t>emailadresse</w:t>
      </w:r>
      <w:proofErr w:type="spellEnd"/>
      <w:r w:rsidRPr="001867D6">
        <w:rPr>
          <w:rFonts w:ascii="Georgia" w:hAnsi="Georgia"/>
          <w:sz w:val="20"/>
          <w:szCs w:val="20"/>
        </w:rPr>
        <w:t>.</w:t>
      </w:r>
      <w:r>
        <w:rPr>
          <w:rFonts w:ascii="Georgia" w:hAnsi="Georgia"/>
          <w:sz w:val="20"/>
          <w:szCs w:val="20"/>
        </w:rPr>
        <w:t xml:space="preserve"> </w:t>
      </w:r>
    </w:p>
    <w:p w14:paraId="1CBE0C87" w14:textId="77777777" w:rsidR="001867D6" w:rsidRDefault="001867D6" w:rsidP="001867D6">
      <w:pPr>
        <w:spacing w:after="0" w:line="276" w:lineRule="auto"/>
        <w:rPr>
          <w:rFonts w:ascii="Georgia" w:hAnsi="Georgia"/>
          <w:sz w:val="20"/>
          <w:szCs w:val="20"/>
        </w:rPr>
      </w:pPr>
    </w:p>
    <w:p w14:paraId="247B6A9D" w14:textId="5BDB0EF5" w:rsidR="0066713E" w:rsidRDefault="0066713E" w:rsidP="000E33BC">
      <w:pPr>
        <w:spacing w:after="0" w:line="276" w:lineRule="auto"/>
        <w:rPr>
          <w:rFonts w:ascii="Georgia" w:hAnsi="Georgia"/>
          <w:b/>
          <w:sz w:val="20"/>
          <w:szCs w:val="20"/>
        </w:rPr>
      </w:pPr>
      <w:r>
        <w:rPr>
          <w:rFonts w:ascii="Georgia" w:hAnsi="Georgia"/>
          <w:b/>
          <w:sz w:val="20"/>
          <w:szCs w:val="20"/>
        </w:rPr>
        <w:t>Frist for høringssvar er fredag d. 28. juli 2023 kl. 12.00</w:t>
      </w:r>
    </w:p>
    <w:p w14:paraId="7DD9A318" w14:textId="2152C49C" w:rsidR="0066713E" w:rsidRDefault="0066713E" w:rsidP="000E33BC">
      <w:pPr>
        <w:spacing w:after="0" w:line="276" w:lineRule="auto"/>
        <w:rPr>
          <w:rFonts w:ascii="Georgia" w:hAnsi="Georgia"/>
          <w:b/>
          <w:sz w:val="20"/>
          <w:szCs w:val="20"/>
        </w:rPr>
      </w:pPr>
    </w:p>
    <w:p w14:paraId="7F4D55EE" w14:textId="4491DFA4" w:rsidR="0066713E" w:rsidRDefault="0066713E" w:rsidP="000E33BC">
      <w:pPr>
        <w:spacing w:after="0" w:line="276" w:lineRule="auto"/>
        <w:rPr>
          <w:rFonts w:ascii="Georgia" w:hAnsi="Georgia"/>
          <w:sz w:val="20"/>
          <w:szCs w:val="20"/>
        </w:rPr>
      </w:pPr>
      <w:r w:rsidRPr="0066713E">
        <w:rPr>
          <w:rFonts w:ascii="Georgia" w:hAnsi="Georgia"/>
          <w:sz w:val="20"/>
          <w:szCs w:val="20"/>
        </w:rPr>
        <w:t>Høringssvar kan sendes til Fiskeristyrelsen</w:t>
      </w:r>
      <w:r>
        <w:rPr>
          <w:rFonts w:ascii="Georgia" w:hAnsi="Georgia"/>
          <w:sz w:val="20"/>
          <w:szCs w:val="20"/>
        </w:rPr>
        <w:t xml:space="preserve"> til </w:t>
      </w:r>
      <w:hyperlink r:id="rId18" w:history="1">
        <w:r w:rsidRPr="00921BE0">
          <w:rPr>
            <w:rStyle w:val="Hyperlink"/>
            <w:rFonts w:ascii="Georgia" w:hAnsi="Georgia"/>
            <w:sz w:val="20"/>
            <w:szCs w:val="20"/>
          </w:rPr>
          <w:t>mail@fiskeristyrelsen.dk</w:t>
        </w:r>
      </w:hyperlink>
      <w:r>
        <w:rPr>
          <w:rFonts w:ascii="Georgia" w:hAnsi="Georgia"/>
          <w:sz w:val="20"/>
          <w:szCs w:val="20"/>
        </w:rPr>
        <w:t xml:space="preserve"> med angivelse af journalnummer </w:t>
      </w:r>
      <w:r w:rsidRPr="0066713E">
        <w:rPr>
          <w:rFonts w:ascii="Georgia" w:hAnsi="Georgia"/>
          <w:sz w:val="20"/>
          <w:szCs w:val="20"/>
        </w:rPr>
        <w:t>23-020-000025</w:t>
      </w:r>
      <w:r>
        <w:rPr>
          <w:rFonts w:ascii="Georgia" w:hAnsi="Georgia"/>
          <w:sz w:val="20"/>
          <w:szCs w:val="20"/>
        </w:rPr>
        <w:t xml:space="preserve">. </w:t>
      </w:r>
    </w:p>
    <w:p w14:paraId="2B3D82ED" w14:textId="71D48A99" w:rsidR="000408D0" w:rsidRDefault="000408D0" w:rsidP="000E33BC">
      <w:pPr>
        <w:spacing w:after="0" w:line="276" w:lineRule="auto"/>
        <w:rPr>
          <w:rFonts w:ascii="Georgia" w:hAnsi="Georgia"/>
          <w:sz w:val="20"/>
          <w:szCs w:val="20"/>
        </w:rPr>
      </w:pPr>
    </w:p>
    <w:p w14:paraId="01D5FAE2" w14:textId="22F7EFFD" w:rsidR="000408D0" w:rsidRDefault="000408D0" w:rsidP="000E33BC">
      <w:pPr>
        <w:spacing w:after="0" w:line="276" w:lineRule="auto"/>
        <w:rPr>
          <w:rFonts w:ascii="Georgia" w:hAnsi="Georgia"/>
          <w:sz w:val="20"/>
          <w:szCs w:val="20"/>
        </w:rPr>
      </w:pPr>
      <w:r>
        <w:rPr>
          <w:rFonts w:ascii="Georgia" w:hAnsi="Georgia"/>
          <w:sz w:val="20"/>
          <w:szCs w:val="20"/>
        </w:rPr>
        <w:t>Der vedlægges en kopi af høringslisten til orientering.</w:t>
      </w:r>
    </w:p>
    <w:p w14:paraId="1CBE7EA0" w14:textId="530C7F10" w:rsidR="000408D0" w:rsidRDefault="000408D0" w:rsidP="000E33BC">
      <w:pPr>
        <w:spacing w:after="0" w:line="276" w:lineRule="auto"/>
        <w:rPr>
          <w:rFonts w:ascii="Georgia" w:hAnsi="Georgia"/>
          <w:sz w:val="20"/>
          <w:szCs w:val="20"/>
        </w:rPr>
      </w:pPr>
    </w:p>
    <w:p w14:paraId="217378D5" w14:textId="1519ECB9" w:rsidR="000408D0" w:rsidRDefault="000408D0" w:rsidP="000E33BC">
      <w:pPr>
        <w:spacing w:after="0" w:line="276" w:lineRule="auto"/>
        <w:rPr>
          <w:rFonts w:ascii="Georgia" w:hAnsi="Georgia"/>
          <w:sz w:val="20"/>
          <w:szCs w:val="20"/>
        </w:rPr>
      </w:pPr>
      <w:r>
        <w:rPr>
          <w:rFonts w:ascii="Georgia" w:hAnsi="Georgia"/>
          <w:sz w:val="20"/>
          <w:szCs w:val="20"/>
        </w:rPr>
        <w:t xml:space="preserve">I forbindelse med bearbejdningen af høringssvar vil dine personoplysninger blive behandlet. På </w:t>
      </w:r>
      <w:r w:rsidR="002414A5">
        <w:rPr>
          <w:rFonts w:ascii="Georgia" w:hAnsi="Georgia"/>
          <w:sz w:val="20"/>
          <w:szCs w:val="20"/>
        </w:rPr>
        <w:t>F</w:t>
      </w:r>
      <w:r>
        <w:rPr>
          <w:rFonts w:ascii="Georgia" w:hAnsi="Georgia"/>
          <w:sz w:val="20"/>
          <w:szCs w:val="20"/>
        </w:rPr>
        <w:t xml:space="preserve">iskeristyrelsen.dk kan du læse om, hvordan vi behandler dine </w:t>
      </w:r>
      <w:hyperlink r:id="rId19" w:history="1">
        <w:r w:rsidRPr="002414A5">
          <w:rPr>
            <w:rStyle w:val="Hyperlink"/>
            <w:rFonts w:ascii="Georgia" w:hAnsi="Georgia"/>
            <w:sz w:val="20"/>
            <w:szCs w:val="20"/>
          </w:rPr>
          <w:t>personoplysninger</w:t>
        </w:r>
      </w:hyperlink>
      <w:r>
        <w:rPr>
          <w:rFonts w:ascii="Georgia" w:hAnsi="Georgia"/>
          <w:sz w:val="20"/>
          <w:szCs w:val="20"/>
        </w:rPr>
        <w:t>.</w:t>
      </w:r>
    </w:p>
    <w:p w14:paraId="193E3D93" w14:textId="03CCEF0C" w:rsidR="000408D0" w:rsidRDefault="000408D0" w:rsidP="000E33BC">
      <w:pPr>
        <w:spacing w:after="0" w:line="276" w:lineRule="auto"/>
        <w:rPr>
          <w:rFonts w:ascii="Georgia" w:hAnsi="Georgia"/>
          <w:sz w:val="20"/>
          <w:szCs w:val="20"/>
        </w:rPr>
      </w:pPr>
    </w:p>
    <w:p w14:paraId="67FB4D23" w14:textId="3B3D78EE" w:rsidR="000408D0" w:rsidRDefault="000408D0" w:rsidP="000E33BC">
      <w:pPr>
        <w:spacing w:after="0" w:line="276" w:lineRule="auto"/>
        <w:rPr>
          <w:rFonts w:ascii="Georgia" w:hAnsi="Georgia"/>
          <w:sz w:val="20"/>
          <w:szCs w:val="20"/>
        </w:rPr>
      </w:pPr>
      <w:r>
        <w:rPr>
          <w:rFonts w:ascii="Georgia" w:hAnsi="Georgia"/>
          <w:sz w:val="20"/>
          <w:szCs w:val="20"/>
        </w:rPr>
        <w:t xml:space="preserve">Har du spørgsmål til høringsprocessen er du velkommen til at skrive til </w:t>
      </w:r>
      <w:hyperlink r:id="rId20" w:history="1">
        <w:r w:rsidRPr="00921BE0">
          <w:rPr>
            <w:rStyle w:val="Hyperlink"/>
            <w:rFonts w:ascii="Georgia" w:hAnsi="Georgia"/>
            <w:sz w:val="20"/>
            <w:szCs w:val="20"/>
          </w:rPr>
          <w:t>sunros@fiskeristyrelsen.dk</w:t>
        </w:r>
      </w:hyperlink>
      <w:r>
        <w:rPr>
          <w:rFonts w:ascii="Georgia" w:hAnsi="Georgia"/>
          <w:sz w:val="20"/>
          <w:szCs w:val="20"/>
        </w:rPr>
        <w:t xml:space="preserve"> eller </w:t>
      </w:r>
      <w:hyperlink r:id="rId21" w:history="1">
        <w:r w:rsidRPr="00921BE0">
          <w:rPr>
            <w:rStyle w:val="Hyperlink"/>
            <w:rFonts w:ascii="Georgia" w:hAnsi="Georgia"/>
            <w:sz w:val="20"/>
            <w:szCs w:val="20"/>
          </w:rPr>
          <w:t>katler@fiskeristyrelsen.dk</w:t>
        </w:r>
      </w:hyperlink>
      <w:r>
        <w:rPr>
          <w:rFonts w:ascii="Georgia" w:hAnsi="Georgia"/>
          <w:sz w:val="20"/>
          <w:szCs w:val="20"/>
        </w:rPr>
        <w:t xml:space="preserve">. </w:t>
      </w:r>
    </w:p>
    <w:p w14:paraId="405509B8" w14:textId="1962A7B8" w:rsidR="000408D0" w:rsidRDefault="000408D0" w:rsidP="000E33BC">
      <w:pPr>
        <w:spacing w:after="0" w:line="276" w:lineRule="auto"/>
        <w:rPr>
          <w:rFonts w:ascii="Georgia" w:hAnsi="Georgia"/>
          <w:sz w:val="20"/>
          <w:szCs w:val="20"/>
        </w:rPr>
      </w:pPr>
    </w:p>
    <w:p w14:paraId="78C90971" w14:textId="2ED898F7" w:rsidR="000408D0" w:rsidRDefault="000408D0" w:rsidP="000E33BC">
      <w:pPr>
        <w:spacing w:after="0" w:line="276" w:lineRule="auto"/>
        <w:rPr>
          <w:rFonts w:ascii="Georgia" w:hAnsi="Georgia"/>
          <w:sz w:val="20"/>
          <w:szCs w:val="20"/>
        </w:rPr>
      </w:pPr>
      <w:r>
        <w:rPr>
          <w:rFonts w:ascii="Georgia" w:hAnsi="Georgia"/>
          <w:sz w:val="20"/>
          <w:szCs w:val="20"/>
        </w:rPr>
        <w:t>Med venlig hilsen</w:t>
      </w:r>
    </w:p>
    <w:p w14:paraId="4670FB1F" w14:textId="405E8E7B" w:rsidR="000408D0" w:rsidRPr="000408D0" w:rsidRDefault="000408D0" w:rsidP="000E33BC">
      <w:pPr>
        <w:spacing w:after="0" w:line="276" w:lineRule="auto"/>
        <w:rPr>
          <w:rFonts w:ascii="Georgia" w:hAnsi="Georgia"/>
          <w:b/>
          <w:sz w:val="20"/>
          <w:szCs w:val="20"/>
        </w:rPr>
      </w:pPr>
      <w:r w:rsidRPr="000408D0">
        <w:rPr>
          <w:rFonts w:ascii="Georgia" w:hAnsi="Georgia"/>
          <w:b/>
          <w:sz w:val="20"/>
          <w:szCs w:val="20"/>
        </w:rPr>
        <w:t>Fiskeristyrelsen</w:t>
      </w:r>
    </w:p>
    <w:p w14:paraId="35158553" w14:textId="77777777" w:rsidR="0066713E" w:rsidRDefault="0066713E" w:rsidP="000E33BC">
      <w:pPr>
        <w:spacing w:after="0" w:line="276" w:lineRule="auto"/>
        <w:rPr>
          <w:rFonts w:ascii="Georgia" w:hAnsi="Georgia"/>
          <w:b/>
          <w:sz w:val="20"/>
          <w:szCs w:val="20"/>
        </w:rPr>
      </w:pPr>
    </w:p>
    <w:p w14:paraId="0B8A961F" w14:textId="77777777" w:rsidR="001867D6" w:rsidRPr="001867D6" w:rsidRDefault="001867D6" w:rsidP="001867D6">
      <w:pPr>
        <w:pStyle w:val="Opstilling-punkttegn"/>
      </w:pPr>
    </w:p>
    <w:p w14:paraId="5EADCC3F" w14:textId="77777777" w:rsidR="00EF516B" w:rsidRPr="0070077B" w:rsidRDefault="00EF516B" w:rsidP="00AB591A">
      <w:pPr>
        <w:spacing w:line="276" w:lineRule="auto"/>
        <w:rPr>
          <w:rFonts w:ascii="Georgia" w:hAnsi="Georgia"/>
          <w:b/>
          <w:bCs/>
          <w:color w:val="000000" w:themeColor="text1"/>
          <w:sz w:val="20"/>
          <w:szCs w:val="20"/>
        </w:rPr>
      </w:pPr>
    </w:p>
    <w:sectPr w:rsidR="00EF516B" w:rsidRPr="0070077B" w:rsidSect="004830A0">
      <w:footerReference w:type="default" r:id="rId22"/>
      <w:headerReference w:type="first" r:id="rId23"/>
      <w:footerReference w:type="first" r:id="rId24"/>
      <w:pgSz w:w="11906" w:h="16838"/>
      <w:pgMar w:top="2269" w:right="1134"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686C" w14:textId="77777777" w:rsidR="00DD44BB" w:rsidRDefault="00DD44BB" w:rsidP="005D02D9">
      <w:pPr>
        <w:spacing w:after="0" w:line="240" w:lineRule="auto"/>
      </w:pPr>
      <w:r>
        <w:separator/>
      </w:r>
    </w:p>
  </w:endnote>
  <w:endnote w:type="continuationSeparator" w:id="0">
    <w:p w14:paraId="76FF0137" w14:textId="77777777" w:rsidR="00DD44BB" w:rsidRDefault="00DD44BB" w:rsidP="005D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11616"/>
      <w:docPartObj>
        <w:docPartGallery w:val="Page Numbers (Bottom of Page)"/>
        <w:docPartUnique/>
      </w:docPartObj>
    </w:sdtPr>
    <w:sdtEndPr>
      <w:rPr>
        <w:rStyle w:val="sidetalTegn"/>
        <w:rFonts w:ascii="Georgia" w:hAnsi="Georgia"/>
        <w:sz w:val="16"/>
      </w:rPr>
    </w:sdtEndPr>
    <w:sdtContent>
      <w:p w14:paraId="35257F95" w14:textId="77777777" w:rsidR="00E5180B" w:rsidRPr="00E5180B" w:rsidRDefault="00E5180B">
        <w:pPr>
          <w:pStyle w:val="Sidefod"/>
          <w:jc w:val="right"/>
          <w:rPr>
            <w:rStyle w:val="sidetalTegn"/>
          </w:rPr>
        </w:pPr>
        <w:r w:rsidRPr="00E5180B">
          <w:rPr>
            <w:rStyle w:val="sidetalTegn"/>
          </w:rPr>
          <w:fldChar w:fldCharType="begin"/>
        </w:r>
        <w:r w:rsidRPr="00E5180B">
          <w:rPr>
            <w:rStyle w:val="sidetalTegn"/>
          </w:rPr>
          <w:instrText xml:space="preserve"> PAGE  \* Arabic  \* MERGEFORMAT </w:instrText>
        </w:r>
        <w:r w:rsidRPr="00E5180B">
          <w:rPr>
            <w:rStyle w:val="sidetalTegn"/>
          </w:rPr>
          <w:fldChar w:fldCharType="separate"/>
        </w:r>
        <w:r w:rsidR="00FD39B9">
          <w:rPr>
            <w:rStyle w:val="sidetalTegn"/>
            <w:noProof/>
          </w:rPr>
          <w:t>2</w:t>
        </w:r>
        <w:r w:rsidRPr="00E5180B">
          <w:rPr>
            <w:rStyle w:val="sidetalTegn"/>
          </w:rPr>
          <w:fldChar w:fldCharType="end"/>
        </w:r>
      </w:p>
    </w:sdtContent>
  </w:sdt>
  <w:p w14:paraId="7A9C5576" w14:textId="77777777" w:rsidR="00E5180B" w:rsidRDefault="00E518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116398"/>
      <w:docPartObj>
        <w:docPartGallery w:val="Page Numbers (Bottom of Page)"/>
        <w:docPartUnique/>
      </w:docPartObj>
    </w:sdtPr>
    <w:sdtEndPr>
      <w:rPr>
        <w:rStyle w:val="sidetalTegn"/>
        <w:rFonts w:ascii="Georgia" w:hAnsi="Georgia"/>
        <w:sz w:val="14"/>
      </w:rPr>
    </w:sdtEndPr>
    <w:sdtContent>
      <w:p w14:paraId="6ABC8F06" w14:textId="77777777" w:rsidR="002414A5" w:rsidRPr="00D6482B" w:rsidRDefault="002414A5" w:rsidP="002414A5">
        <w:pPr>
          <w:pStyle w:val="Sidefod"/>
          <w:ind w:right="-1164"/>
          <w:rPr>
            <w:rFonts w:ascii="Georgia" w:hAnsi="Georgia" w:cs="Arial"/>
            <w:color w:val="008F85"/>
            <w:sz w:val="14"/>
            <w:szCs w:val="14"/>
          </w:rPr>
        </w:pPr>
        <w:r w:rsidRPr="00D6482B">
          <w:rPr>
            <w:rFonts w:ascii="Georgia" w:hAnsi="Georgia" w:cs="Arial"/>
            <w:color w:val="008F85"/>
            <w:sz w:val="14"/>
            <w:szCs w:val="14"/>
          </w:rPr>
          <w:t>Ministeriet for Fødevarer, Landbrug og Fiskeri ∙ Fiskeristyrelsen ∙ Nyropsgade 30 ∙ 1780 København V</w:t>
        </w:r>
        <w:r w:rsidRPr="00D6482B">
          <w:rPr>
            <w:rFonts w:ascii="Georgia" w:hAnsi="Georgia" w:cs="Arial"/>
            <w:color w:val="008F85"/>
            <w:sz w:val="14"/>
            <w:szCs w:val="14"/>
          </w:rPr>
          <w:br/>
          <w:t>Tlf.: +45 7218 5600 ∙ www.fiskeristyrelsen.dk ∙ mail@fiskeristyrelsen.dk</w:t>
        </w:r>
      </w:p>
      <w:p w14:paraId="3DDA0857" w14:textId="77777777" w:rsidR="001867D6" w:rsidRDefault="001867D6" w:rsidP="001867D6">
        <w:pPr>
          <w:pStyle w:val="Sidefod"/>
        </w:pPr>
      </w:p>
      <w:p w14:paraId="707ED0D6" w14:textId="77777777" w:rsidR="00E5180B" w:rsidRPr="001867D6" w:rsidRDefault="0078789E" w:rsidP="001867D6">
        <w:pPr>
          <w:pStyle w:val="Sidefod"/>
          <w:rPr>
            <w:rStyle w:val="sidetalTegn"/>
            <w:sz w:val="14"/>
            <w:lang w:val="en-US"/>
          </w:rPr>
        </w:pPr>
      </w:p>
    </w:sdtContent>
  </w:sdt>
  <w:p w14:paraId="4C1E9CC6" w14:textId="77777777" w:rsidR="004830A0" w:rsidRPr="001867D6" w:rsidRDefault="004830A0">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84B8" w14:textId="77777777" w:rsidR="00DD44BB" w:rsidRDefault="00DD44BB" w:rsidP="005D02D9">
      <w:pPr>
        <w:spacing w:after="0" w:line="240" w:lineRule="auto"/>
      </w:pPr>
      <w:r>
        <w:separator/>
      </w:r>
    </w:p>
  </w:footnote>
  <w:footnote w:type="continuationSeparator" w:id="0">
    <w:p w14:paraId="12278D0B" w14:textId="77777777" w:rsidR="00DD44BB" w:rsidRDefault="00DD44BB" w:rsidP="005D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092F" w14:textId="54560B5A" w:rsidR="004830A0" w:rsidRDefault="002414A5" w:rsidP="008B66FD">
    <w:pPr>
      <w:pStyle w:val="Sidehoved"/>
    </w:pPr>
    <w:r w:rsidRPr="00FA6754">
      <w:rPr>
        <w:noProof/>
      </w:rPr>
      <w:drawing>
        <wp:anchor distT="0" distB="0" distL="114300" distR="114300" simplePos="0" relativeHeight="251661312" behindDoc="1" locked="0" layoutInCell="1" allowOverlap="1" wp14:anchorId="03FE5277" wp14:editId="081F31EC">
          <wp:simplePos x="0" y="0"/>
          <wp:positionH relativeFrom="margin">
            <wp:align>left</wp:align>
          </wp:positionH>
          <wp:positionV relativeFrom="paragraph">
            <wp:posOffset>74930</wp:posOffset>
          </wp:positionV>
          <wp:extent cx="2211705" cy="443865"/>
          <wp:effectExtent l="0" t="0" r="0" b="0"/>
          <wp:wrapTight wrapText="bothSides">
            <wp:wrapPolygon edited="0">
              <wp:start x="0" y="0"/>
              <wp:lineTo x="0" y="20395"/>
              <wp:lineTo x="21395" y="20395"/>
              <wp:lineTo x="2139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0F2">
      <w:rPr>
        <w:noProof/>
        <w:lang w:eastAsia="da-DK"/>
      </w:rPr>
      <w:drawing>
        <wp:anchor distT="0" distB="0" distL="114300" distR="114300" simplePos="0" relativeHeight="251659264" behindDoc="0" locked="0" layoutInCell="1" allowOverlap="1" wp14:anchorId="0CBCAB1F" wp14:editId="3CFD7737">
          <wp:simplePos x="0" y="0"/>
          <wp:positionH relativeFrom="page">
            <wp:posOffset>4610100</wp:posOffset>
          </wp:positionH>
          <wp:positionV relativeFrom="page">
            <wp:posOffset>468207</wp:posOffset>
          </wp:positionV>
          <wp:extent cx="1911600" cy="500825"/>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1600" cy="500825"/>
                  </a:xfrm>
                  <a:prstGeom prst="rect">
                    <a:avLst/>
                  </a:prstGeom>
                </pic:spPr>
              </pic:pic>
            </a:graphicData>
          </a:graphic>
          <wp14:sizeRelH relativeFrom="margin">
            <wp14:pctWidth>0</wp14:pctWidth>
          </wp14:sizeRelH>
          <wp14:sizeRelV relativeFrom="margin">
            <wp14:pctHeight>0</wp14:pctHeight>
          </wp14:sizeRelV>
        </wp:anchor>
      </w:drawing>
    </w:r>
    <w:r w:rsidR="00726F6A">
      <w:br/>
    </w:r>
    <w:r w:rsidR="00726F6A">
      <w:br/>
    </w:r>
  </w:p>
  <w:p w14:paraId="7CCD1C59" w14:textId="77777777" w:rsidR="004830A0" w:rsidRDefault="004830A0" w:rsidP="008B66FD">
    <w:pPr>
      <w:pStyle w:val="Sidehoved"/>
    </w:pPr>
  </w:p>
  <w:p w14:paraId="63C57F16" w14:textId="77777777" w:rsidR="008B66FD" w:rsidRPr="008E10FD" w:rsidRDefault="008B66FD" w:rsidP="008B66FD">
    <w:pPr>
      <w:pStyle w:val="Sidehoved"/>
      <w:rPr>
        <w:rFonts w:ascii="Georgia" w:hAnsi="Georgia"/>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582AD2"/>
    <w:lvl w:ilvl="0">
      <w:numFmt w:val="bullet"/>
      <w:lvlText w:val="-"/>
      <w:lvlJc w:val="left"/>
      <w:pPr>
        <w:ind w:left="360" w:hanging="360"/>
      </w:pPr>
      <w:rPr>
        <w:rFonts w:ascii="Georgia" w:eastAsiaTheme="minorHAnsi" w:hAnsi="Georgia" w:cstheme="minorBidi" w:hint="default"/>
      </w:rPr>
    </w:lvl>
  </w:abstractNum>
  <w:abstractNum w:abstractNumId="1" w15:restartNumberingAfterBreak="0">
    <w:nsid w:val="56332606"/>
    <w:multiLevelType w:val="hybridMultilevel"/>
    <w:tmpl w:val="B3CAF5CC"/>
    <w:lvl w:ilvl="0" w:tplc="1A9075E0">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360AC6"/>
    <w:multiLevelType w:val="hybridMultilevel"/>
    <w:tmpl w:val="3E361138"/>
    <w:lvl w:ilvl="0" w:tplc="E0582AD2">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UbbSyUWoKZdCXIRYzmD/MHtadSsClPrmjgBpISXO9yBN3yTG80L9f28ezhKgkz/r"/>
  </w:docVars>
  <w:rsids>
    <w:rsidRoot w:val="000E33BC"/>
    <w:rsid w:val="00011FE3"/>
    <w:rsid w:val="00022C44"/>
    <w:rsid w:val="000408D0"/>
    <w:rsid w:val="00047E9B"/>
    <w:rsid w:val="00061877"/>
    <w:rsid w:val="0009576F"/>
    <w:rsid w:val="000E33BC"/>
    <w:rsid w:val="000F753B"/>
    <w:rsid w:val="00164EEB"/>
    <w:rsid w:val="00185219"/>
    <w:rsid w:val="001867D6"/>
    <w:rsid w:val="002414A5"/>
    <w:rsid w:val="00241749"/>
    <w:rsid w:val="002852AA"/>
    <w:rsid w:val="002A5B86"/>
    <w:rsid w:val="002C7D55"/>
    <w:rsid w:val="00300BE7"/>
    <w:rsid w:val="003479C9"/>
    <w:rsid w:val="003730F2"/>
    <w:rsid w:val="00422A42"/>
    <w:rsid w:val="00424857"/>
    <w:rsid w:val="004830A0"/>
    <w:rsid w:val="00542562"/>
    <w:rsid w:val="00550FCF"/>
    <w:rsid w:val="005D02D9"/>
    <w:rsid w:val="005E0032"/>
    <w:rsid w:val="005E0633"/>
    <w:rsid w:val="005E1B4D"/>
    <w:rsid w:val="0066713E"/>
    <w:rsid w:val="00695076"/>
    <w:rsid w:val="006D438D"/>
    <w:rsid w:val="0070077B"/>
    <w:rsid w:val="00726F6A"/>
    <w:rsid w:val="00750D8F"/>
    <w:rsid w:val="00756723"/>
    <w:rsid w:val="0078789E"/>
    <w:rsid w:val="008439CF"/>
    <w:rsid w:val="0087063F"/>
    <w:rsid w:val="00884A8F"/>
    <w:rsid w:val="008B66FD"/>
    <w:rsid w:val="008E10FD"/>
    <w:rsid w:val="008E7E54"/>
    <w:rsid w:val="008F0174"/>
    <w:rsid w:val="009C2162"/>
    <w:rsid w:val="00A3309C"/>
    <w:rsid w:val="00A41E03"/>
    <w:rsid w:val="00A455A7"/>
    <w:rsid w:val="00AB4749"/>
    <w:rsid w:val="00AB591A"/>
    <w:rsid w:val="00B06558"/>
    <w:rsid w:val="00B66C79"/>
    <w:rsid w:val="00BD6322"/>
    <w:rsid w:val="00C06D16"/>
    <w:rsid w:val="00D505C5"/>
    <w:rsid w:val="00D517EE"/>
    <w:rsid w:val="00DC30C8"/>
    <w:rsid w:val="00DD44BB"/>
    <w:rsid w:val="00DF225C"/>
    <w:rsid w:val="00E25445"/>
    <w:rsid w:val="00E43A36"/>
    <w:rsid w:val="00E5180B"/>
    <w:rsid w:val="00E642CD"/>
    <w:rsid w:val="00E96FEB"/>
    <w:rsid w:val="00EF516B"/>
    <w:rsid w:val="00F074F7"/>
    <w:rsid w:val="00F36FC0"/>
    <w:rsid w:val="00F65245"/>
    <w:rsid w:val="00F73063"/>
    <w:rsid w:val="00F92068"/>
    <w:rsid w:val="00FA06DC"/>
    <w:rsid w:val="00FB6449"/>
    <w:rsid w:val="00FD39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310BF"/>
  <w15:chartTrackingRefBased/>
  <w15:docId w15:val="{96A9D353-D45D-4BB5-A0F5-D71F7707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EF516B"/>
    <w:pPr>
      <w:keepNext/>
      <w:spacing w:before="260" w:after="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9"/>
    <w:semiHidden/>
    <w:unhideWhenUsed/>
    <w:qFormat/>
    <w:rsid w:val="00667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D02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2D9"/>
  </w:style>
  <w:style w:type="paragraph" w:styleId="Sidefod">
    <w:name w:val="footer"/>
    <w:basedOn w:val="Normal"/>
    <w:link w:val="SidefodTegn"/>
    <w:uiPriority w:val="99"/>
    <w:unhideWhenUsed/>
    <w:rsid w:val="005D02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2D9"/>
  </w:style>
  <w:style w:type="table" w:styleId="Tabel-Gitter">
    <w:name w:val="Table Grid"/>
    <w:basedOn w:val="Tabel-Normal"/>
    <w:uiPriority w:val="39"/>
    <w:rsid w:val="005D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rsid w:val="00B66C79"/>
    <w:rPr>
      <w:rFonts w:ascii="Georgia" w:hAnsi="Georgia"/>
      <w:sz w:val="20"/>
    </w:rPr>
  </w:style>
  <w:style w:type="paragraph" w:customStyle="1" w:styleId="Template-Address">
    <w:name w:val="Template - Address"/>
    <w:basedOn w:val="Normal"/>
    <w:uiPriority w:val="9"/>
    <w:semiHidden/>
    <w:rsid w:val="00B66C79"/>
    <w:pPr>
      <w:tabs>
        <w:tab w:val="center" w:pos="4819"/>
        <w:tab w:val="right" w:pos="9638"/>
      </w:tabs>
      <w:spacing w:after="0" w:line="168" w:lineRule="atLeast"/>
    </w:pPr>
    <w:rPr>
      <w:rFonts w:ascii="Georgia" w:eastAsia="Times New Roman" w:hAnsi="Georgia" w:cs="Arial"/>
      <w:noProof/>
      <w:sz w:val="14"/>
      <w:szCs w:val="14"/>
      <w:lang w:eastAsia="da-DK"/>
    </w:rPr>
  </w:style>
  <w:style w:type="character" w:styleId="Pladsholdertekst">
    <w:name w:val="Placeholder Text"/>
    <w:basedOn w:val="Standardskrifttypeiafsnit"/>
    <w:uiPriority w:val="99"/>
    <w:semiHidden/>
    <w:rsid w:val="004830A0"/>
    <w:rPr>
      <w:color w:val="808080"/>
    </w:rPr>
  </w:style>
  <w:style w:type="table" w:customStyle="1" w:styleId="Tabel-Gitter1">
    <w:name w:val="Tabel - Gitter1"/>
    <w:basedOn w:val="Tabel-Normal"/>
    <w:next w:val="Tabel-Gitter"/>
    <w:uiPriority w:val="39"/>
    <w:rsid w:val="004830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mtekstgeorgia10pt">
    <w:name w:val="Alm. tekst georgia 10 pt"/>
    <w:basedOn w:val="Standardskrifttypeiafsnit"/>
    <w:uiPriority w:val="1"/>
    <w:rsid w:val="004830A0"/>
    <w:rPr>
      <w:rFonts w:ascii="Georgia" w:hAnsi="Georgia"/>
      <w:color w:val="000000" w:themeColor="text1"/>
      <w:sz w:val="20"/>
    </w:rPr>
  </w:style>
  <w:style w:type="character" w:customStyle="1" w:styleId="ParadigmeKommentar">
    <w:name w:val="ParadigmeKommentar"/>
    <w:basedOn w:val="Standardskrifttypeiafsnit"/>
    <w:uiPriority w:val="7"/>
    <w:rsid w:val="004830A0"/>
    <w:rPr>
      <w:rFonts w:ascii="Georgia" w:hAnsi="Georgia"/>
      <w:i w:val="0"/>
      <w:color w:val="FF0000"/>
      <w:sz w:val="18"/>
      <w:u w:val="none"/>
    </w:rPr>
  </w:style>
  <w:style w:type="character" w:customStyle="1" w:styleId="overskrift12ptGeorgia">
    <w:name w:val="overskrift 12 pt Georgia"/>
    <w:basedOn w:val="Standardskrifttypeiafsnit"/>
    <w:uiPriority w:val="1"/>
    <w:rsid w:val="004830A0"/>
    <w:rPr>
      <w:rFonts w:ascii="Georgia" w:hAnsi="Georgia"/>
      <w:b/>
      <w:color w:val="auto"/>
      <w:sz w:val="24"/>
    </w:rPr>
  </w:style>
  <w:style w:type="character" w:customStyle="1" w:styleId="Overskrift1Tegn">
    <w:name w:val="Overskrift 1 Tegn"/>
    <w:basedOn w:val="Standardskrifttypeiafsnit"/>
    <w:link w:val="Overskrift1"/>
    <w:uiPriority w:val="1"/>
    <w:rsid w:val="00EF516B"/>
    <w:rPr>
      <w:rFonts w:ascii="Georgia" w:eastAsia="Times New Roman" w:hAnsi="Georgia" w:cs="Arial"/>
      <w:b/>
      <w:bCs/>
      <w:szCs w:val="32"/>
      <w:lang w:eastAsia="da-DK"/>
    </w:rPr>
  </w:style>
  <w:style w:type="paragraph" w:customStyle="1" w:styleId="sidetal0">
    <w:name w:val="sidetal"/>
    <w:basedOn w:val="Sidefod"/>
    <w:link w:val="sidetalTegn"/>
    <w:autoRedefine/>
    <w:qFormat/>
    <w:rsid w:val="00E5180B"/>
    <w:pPr>
      <w:jc w:val="right"/>
    </w:pPr>
    <w:rPr>
      <w:rFonts w:ascii="Georgia" w:hAnsi="Georgia"/>
      <w:sz w:val="16"/>
    </w:rPr>
  </w:style>
  <w:style w:type="character" w:customStyle="1" w:styleId="sidetalTegn">
    <w:name w:val="sidetal Tegn"/>
    <w:basedOn w:val="SidefodTegn"/>
    <w:link w:val="sidetal0"/>
    <w:rsid w:val="00E5180B"/>
    <w:rPr>
      <w:rFonts w:ascii="Georgia" w:hAnsi="Georgia"/>
      <w:sz w:val="16"/>
    </w:rPr>
  </w:style>
  <w:style w:type="character" w:customStyle="1" w:styleId="Typografi1">
    <w:name w:val="Typografi1"/>
    <w:basedOn w:val="Standardskrifttypeiafsnit"/>
    <w:uiPriority w:val="1"/>
    <w:rsid w:val="0070077B"/>
    <w:rPr>
      <w:rFonts w:ascii="Georgia" w:hAnsi="Georgia"/>
      <w:color w:val="000000" w:themeColor="text1"/>
      <w:sz w:val="20"/>
    </w:rPr>
  </w:style>
  <w:style w:type="character" w:customStyle="1" w:styleId="Typografi2">
    <w:name w:val="Typografi2"/>
    <w:basedOn w:val="Standardskrifttypeiafsnit"/>
    <w:uiPriority w:val="1"/>
    <w:rsid w:val="0070077B"/>
    <w:rPr>
      <w:rFonts w:ascii="Georgia" w:hAnsi="Georgia"/>
      <w:b/>
      <w:sz w:val="22"/>
    </w:rPr>
  </w:style>
  <w:style w:type="character" w:styleId="Hyperlink">
    <w:name w:val="Hyperlink"/>
    <w:basedOn w:val="Standardskrifttypeiafsnit"/>
    <w:uiPriority w:val="99"/>
    <w:unhideWhenUsed/>
    <w:rsid w:val="000E33BC"/>
    <w:rPr>
      <w:color w:val="0563C1" w:themeColor="hyperlink"/>
      <w:u w:val="single"/>
    </w:rPr>
  </w:style>
  <w:style w:type="character" w:styleId="Ulstomtale">
    <w:name w:val="Unresolved Mention"/>
    <w:basedOn w:val="Standardskrifttypeiafsnit"/>
    <w:uiPriority w:val="99"/>
    <w:semiHidden/>
    <w:unhideWhenUsed/>
    <w:rsid w:val="000E33BC"/>
    <w:rPr>
      <w:color w:val="605E5C"/>
      <w:shd w:val="clear" w:color="auto" w:fill="E1DFDD"/>
    </w:rPr>
  </w:style>
  <w:style w:type="character" w:styleId="Kommentarhenvisning">
    <w:name w:val="annotation reference"/>
    <w:basedOn w:val="Standardskrifttypeiafsnit"/>
    <w:uiPriority w:val="99"/>
    <w:semiHidden/>
    <w:unhideWhenUsed/>
    <w:rsid w:val="000E33BC"/>
    <w:rPr>
      <w:sz w:val="16"/>
      <w:szCs w:val="16"/>
    </w:rPr>
  </w:style>
  <w:style w:type="paragraph" w:styleId="Kommentartekst">
    <w:name w:val="annotation text"/>
    <w:basedOn w:val="Normal"/>
    <w:link w:val="KommentartekstTegn"/>
    <w:uiPriority w:val="99"/>
    <w:semiHidden/>
    <w:unhideWhenUsed/>
    <w:rsid w:val="000E33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E33BC"/>
    <w:rPr>
      <w:sz w:val="20"/>
      <w:szCs w:val="20"/>
    </w:rPr>
  </w:style>
  <w:style w:type="paragraph" w:styleId="Kommentaremne">
    <w:name w:val="annotation subject"/>
    <w:basedOn w:val="Kommentartekst"/>
    <w:next w:val="Kommentartekst"/>
    <w:link w:val="KommentaremneTegn"/>
    <w:uiPriority w:val="99"/>
    <w:semiHidden/>
    <w:unhideWhenUsed/>
    <w:rsid w:val="000E33BC"/>
    <w:rPr>
      <w:b/>
      <w:bCs/>
    </w:rPr>
  </w:style>
  <w:style w:type="character" w:customStyle="1" w:styleId="KommentaremneTegn">
    <w:name w:val="Kommentaremne Tegn"/>
    <w:basedOn w:val="KommentartekstTegn"/>
    <w:link w:val="Kommentaremne"/>
    <w:uiPriority w:val="99"/>
    <w:semiHidden/>
    <w:rsid w:val="000E33BC"/>
    <w:rPr>
      <w:b/>
      <w:bCs/>
      <w:sz w:val="20"/>
      <w:szCs w:val="20"/>
    </w:rPr>
  </w:style>
  <w:style w:type="paragraph" w:styleId="Markeringsbobletekst">
    <w:name w:val="Balloon Text"/>
    <w:basedOn w:val="Normal"/>
    <w:link w:val="MarkeringsbobletekstTegn"/>
    <w:uiPriority w:val="99"/>
    <w:semiHidden/>
    <w:unhideWhenUsed/>
    <w:rsid w:val="000E33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33BC"/>
    <w:rPr>
      <w:rFonts w:ascii="Segoe UI" w:hAnsi="Segoe UI" w:cs="Segoe UI"/>
      <w:sz w:val="18"/>
      <w:szCs w:val="18"/>
    </w:rPr>
  </w:style>
  <w:style w:type="paragraph" w:styleId="Listeafsnit">
    <w:name w:val="List Paragraph"/>
    <w:basedOn w:val="Normal"/>
    <w:uiPriority w:val="34"/>
    <w:qFormat/>
    <w:rsid w:val="001867D6"/>
    <w:pPr>
      <w:ind w:left="720"/>
      <w:contextualSpacing/>
    </w:pPr>
  </w:style>
  <w:style w:type="paragraph" w:styleId="Opstilling-punkttegn">
    <w:name w:val="List Bullet"/>
    <w:basedOn w:val="Normal"/>
    <w:uiPriority w:val="99"/>
    <w:unhideWhenUsed/>
    <w:rsid w:val="001867D6"/>
    <w:pPr>
      <w:contextualSpacing/>
    </w:pPr>
  </w:style>
  <w:style w:type="character" w:customStyle="1" w:styleId="Overskrift2Tegn">
    <w:name w:val="Overskrift 2 Tegn"/>
    <w:basedOn w:val="Standardskrifttypeiafsnit"/>
    <w:link w:val="Overskrift2"/>
    <w:uiPriority w:val="9"/>
    <w:semiHidden/>
    <w:rsid w:val="006671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DA/TXT/PDF/?uri=CELEX:32021R1755&amp;from=EN" TargetMode="External"/><Relationship Id="rId18" Type="http://schemas.openxmlformats.org/officeDocument/2006/relationships/hyperlink" Target="mailto:mail@fiskeristyrelsen.d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katler@fiskeristyrelsen.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oeringsportalen.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eringsportalen.dk/Hearing/Details/67265" TargetMode="External"/><Relationship Id="rId20" Type="http://schemas.openxmlformats.org/officeDocument/2006/relationships/hyperlink" Target="mailto:sunros@fiskeristyrelsen.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oeringsportalen.dk/Hearing"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fiskeristyrelsen.dk/om-os/databeskyttel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vm.dk/fileadmin/user_upload/FVM.dk/Dokumenter/Fiskeri/Aftale_af_16._december_2021_om_udmoentningen_af_Brexit-reserven.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45601\Desktop\Notat_skabelon_Fiskeristyrels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CAD45132F84937AD11FB87EA9A4C74"/>
        <w:category>
          <w:name w:val="Generelt"/>
          <w:gallery w:val="placeholder"/>
        </w:category>
        <w:types>
          <w:type w:val="bbPlcHdr"/>
        </w:types>
        <w:behaviors>
          <w:behavior w:val="content"/>
        </w:behaviors>
        <w:guid w:val="{86D073E4-6DF2-4CEE-A3BC-DED2D00DF66A}"/>
      </w:docPartPr>
      <w:docPartBody>
        <w:p w:rsidR="00F046A4" w:rsidRDefault="00AF1E27">
          <w:pPr>
            <w:pStyle w:val="71CAD45132F84937AD11FB87EA9A4C74"/>
          </w:pPr>
          <w:r w:rsidRPr="008439CF">
            <w:rPr>
              <w:rStyle w:val="Pladsholdertekst"/>
              <w:rFonts w:ascii="Georgia" w:hAnsi="Georgia"/>
              <w:sz w:val="20"/>
              <w:szCs w:val="20"/>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27"/>
    <w:rsid w:val="00876BD7"/>
    <w:rsid w:val="00AF1E27"/>
    <w:rsid w:val="00F046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1CAD45132F84937AD11FB87EA9A4C74">
    <w:name w:val="71CAD45132F84937AD11FB87EA9A4C74"/>
  </w:style>
  <w:style w:type="paragraph" w:customStyle="1" w:styleId="699C632E3CB944C18B362F4A1723B231">
    <w:name w:val="699C632E3CB944C18B362F4A1723B231"/>
  </w:style>
  <w:style w:type="paragraph" w:customStyle="1" w:styleId="25D2D10F9D6C4BDA837E71024A19BDBA">
    <w:name w:val="25D2D10F9D6C4BDA837E71024A19BDBA"/>
  </w:style>
  <w:style w:type="paragraph" w:customStyle="1" w:styleId="F67349F57CC14EF5B4246AE4EF72BBA3">
    <w:name w:val="F67349F57CC14EF5B4246AE4EF72BBA3"/>
  </w:style>
  <w:style w:type="paragraph" w:customStyle="1" w:styleId="7D597EDEFE4446C48F4E3758247B8251">
    <w:name w:val="7D597EDEFE4446C48F4E3758247B8251"/>
  </w:style>
  <w:style w:type="character" w:customStyle="1" w:styleId="ParadigmeKommentar">
    <w:name w:val="ParadigmeKommentar"/>
    <w:basedOn w:val="Standardskrifttypeiafsnit"/>
    <w:uiPriority w:val="7"/>
    <w:rPr>
      <w:rFonts w:ascii="Georgia" w:hAnsi="Georgia"/>
      <w:i w:val="0"/>
      <w:color w:val="FF0000"/>
      <w:sz w:val="18"/>
      <w:u w:val="none"/>
    </w:rPr>
  </w:style>
  <w:style w:type="paragraph" w:customStyle="1" w:styleId="69A8677114BD4826B26BBC674D13158C">
    <w:name w:val="69A8677114BD4826B26BBC674D13158C"/>
  </w:style>
  <w:style w:type="paragraph" w:customStyle="1" w:styleId="08E3DFF2127F4D119592AD9AE054630C">
    <w:name w:val="08E3DFF2127F4D119592AD9AE054630C"/>
  </w:style>
  <w:style w:type="paragraph" w:customStyle="1" w:styleId="5111C3619BA145508E6657668A2ACB39">
    <w:name w:val="5111C3619BA145508E6657668A2AC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Workzone">
  <data id="49EEA436-06AC-4EBB-BB5F-589B474AFE29">
    <value>2023-07-06T00:00:00</value>
  </data>
  <data id="6400AED5-DB7F-43DE-B15C-D7D8756097F1">
    <value>BOLMAD</value>
  </data>
  <data id="4A247CA3-F186-4472-80F1-88BC39AA9062">
    <value>23-2516-000001</value>
  </data>
  <data id="B22761CB-6712-43D6-9341-3E00753DAD90">
    <value>Hav &amp; Fiskeritilskudskontoret</value>
  </data>
</Roo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958057ab4c33ef8b1aebe47c3c217b85">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8e11025c82390165fa6bf3b41bce7c3a"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Capt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4537-9D0E-456F-91FB-8D2E7F3928DB}">
  <ds:schemaRefs>
    <ds:schemaRef ds:uri="Workzone"/>
  </ds:schemaRefs>
</ds:datastoreItem>
</file>

<file path=customXml/itemProps2.xml><?xml version="1.0" encoding="utf-8"?>
<ds:datastoreItem xmlns:ds="http://schemas.openxmlformats.org/officeDocument/2006/customXml" ds:itemID="{7922AA5B-B537-41EC-92E5-08D9782FD506}">
  <ds:schemaRefs>
    <ds:schemaRef ds:uri="173cfec0-1340-4cfe-ac7d-f3665e479e8c"/>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E3D0A4-4772-4EF7-AA30-187B10660692}">
  <ds:schemaRefs>
    <ds:schemaRef ds:uri="http://schemas.microsoft.com/sharepoint/v3/contenttype/forms"/>
  </ds:schemaRefs>
</ds:datastoreItem>
</file>

<file path=customXml/itemProps4.xml><?xml version="1.0" encoding="utf-8"?>
<ds:datastoreItem xmlns:ds="http://schemas.openxmlformats.org/officeDocument/2006/customXml" ds:itemID="{685B8DC6-E2C2-4EB1-A7CD-914A0D81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27BF94-2AA1-4388-9215-AD46D6F173C0}">
  <ds:schemaRefs>
    <ds:schemaRef ds:uri="Captia"/>
  </ds:schemaRefs>
</ds:datastoreItem>
</file>

<file path=customXml/itemProps6.xml><?xml version="1.0" encoding="utf-8"?>
<ds:datastoreItem xmlns:ds="http://schemas.openxmlformats.org/officeDocument/2006/customXml" ds:itemID="{09F3D1A5-B08F-4833-B918-66E60A70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Notat_skabelon_Fiskeristyrelsen.dotx</Template>
  <TotalTime>0</TotalTime>
  <Pages>1</Pages>
  <Words>305</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Bolette Madsen</dc:creator>
  <cp:keywords/>
  <dc:description/>
  <cp:lastModifiedBy>Kathrine Cornali Lerche</cp:lastModifiedBy>
  <cp:revision>2</cp:revision>
  <dcterms:created xsi:type="dcterms:W3CDTF">2023-07-06T14:20:00Z</dcterms:created>
  <dcterms:modified xsi:type="dcterms:W3CDTF">2023-07-06T14:20:00Z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0x01010040F41DB3A186974E9EEA6C25CEA87586</vt:lpwstr>
  </property>
  <property fmtid="{D5CDD505-2E9C-101B-9397-08002B2CF9AE}" pid="3" name="ContentRemapped">
    <vt:lpwstr>true</vt:lpwstr>
  </property>
  <property fmtid="{D5CDD505-2E9C-101B-9397-08002B2CF9AE}" pid="4" name="sdDocumentDate">
    <vt:lpwstr>45093</vt:lpwstr>
  </property>
  <property fmtid="{D5CDD505-2E9C-101B-9397-08002B2CF9AE}" pid="5" name="SD_IntegrationInfoAdded">
    <vt:bool>true</vt:bool>
  </property>
</Properties>
</file>