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0EA" w:rsidRDefault="00AC60EA" w:rsidP="008F2666"/>
    <w:tbl>
      <w:tblPr>
        <w:tblStyle w:val="Tabel-Gitter"/>
        <w:tblpPr w:leftFromText="142" w:rightFromText="142" w:vertAnchor="page" w:tblpX="7712" w:tblpY="280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</w:tblGrid>
      <w:tr w:rsidR="008F2666" w:rsidRPr="00A53C43" w:rsidTr="00A46851">
        <w:tc>
          <w:tcPr>
            <w:tcW w:w="2235" w:type="dxa"/>
          </w:tcPr>
          <w:p w:rsidR="008F2666" w:rsidRPr="00A53C43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A53C43">
              <w:rPr>
                <w:b/>
                <w:sz w:val="16"/>
                <w:szCs w:val="16"/>
              </w:rPr>
              <w:t>Kontor/afdeling</w:t>
            </w:r>
          </w:p>
          <w:p w:rsidR="008F2666" w:rsidRPr="00A53C43" w:rsidRDefault="00B016FD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Center for FOR, Center for ERH og EE</w:t>
            </w:r>
          </w:p>
          <w:p w:rsid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036061" w:rsidRDefault="008F2666" w:rsidP="00A46851">
            <w:pPr>
              <w:spacing w:line="220" w:lineRule="exact"/>
              <w:rPr>
                <w:b/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Dato</w:t>
            </w:r>
          </w:p>
          <w:p w:rsidR="008F2666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/>
            </w:r>
            <w:r>
              <w:rPr>
                <w:sz w:val="16"/>
                <w:szCs w:val="16"/>
              </w:rPr>
              <w:instrText xml:space="preserve"> CREATEDATE  \@ "d. MMMM yyyy"  \* MERGEFORMAT </w:instrText>
            </w:r>
            <w:r>
              <w:rPr>
                <w:sz w:val="16"/>
                <w:szCs w:val="16"/>
              </w:rPr>
              <w:fldChar w:fldCharType="separate"/>
            </w:r>
            <w:r w:rsidR="002F49BA">
              <w:rPr>
                <w:noProof/>
                <w:sz w:val="16"/>
                <w:szCs w:val="16"/>
              </w:rPr>
              <w:t>2</w:t>
            </w:r>
            <w:r w:rsidR="00E248F3">
              <w:rPr>
                <w:noProof/>
                <w:sz w:val="16"/>
                <w:szCs w:val="16"/>
              </w:rPr>
              <w:t>9</w:t>
            </w:r>
            <w:r w:rsidR="00973BFF">
              <w:rPr>
                <w:noProof/>
                <w:sz w:val="16"/>
                <w:szCs w:val="16"/>
              </w:rPr>
              <w:t xml:space="preserve">. </w:t>
            </w:r>
            <w:r w:rsidR="00B016FD">
              <w:rPr>
                <w:noProof/>
                <w:sz w:val="16"/>
                <w:szCs w:val="16"/>
              </w:rPr>
              <w:t>august</w:t>
            </w:r>
            <w:r w:rsidR="00973BFF">
              <w:rPr>
                <w:noProof/>
                <w:sz w:val="16"/>
                <w:szCs w:val="16"/>
              </w:rPr>
              <w:t xml:space="preserve"> 2016</w:t>
            </w:r>
            <w:r>
              <w:rPr>
                <w:sz w:val="16"/>
                <w:szCs w:val="16"/>
              </w:rPr>
              <w:fldChar w:fldCharType="end"/>
            </w:r>
          </w:p>
          <w:p w:rsidR="002611C9" w:rsidRPr="00A53C43" w:rsidRDefault="002611C9" w:rsidP="00A46851">
            <w:pPr>
              <w:spacing w:line="220" w:lineRule="exact"/>
              <w:rPr>
                <w:sz w:val="16"/>
                <w:szCs w:val="16"/>
              </w:rPr>
            </w:pPr>
          </w:p>
          <w:p w:rsidR="008F2666" w:rsidRPr="00A53C43" w:rsidRDefault="00A53C43" w:rsidP="00A46851">
            <w:pPr>
              <w:spacing w:line="220" w:lineRule="exact"/>
              <w:rPr>
                <w:sz w:val="16"/>
                <w:szCs w:val="16"/>
              </w:rPr>
            </w:pPr>
            <w:r w:rsidRPr="00036061">
              <w:rPr>
                <w:b/>
                <w:sz w:val="16"/>
                <w:szCs w:val="16"/>
              </w:rPr>
              <w:t>J nr.</w:t>
            </w:r>
            <w:r>
              <w:rPr>
                <w:sz w:val="16"/>
                <w:szCs w:val="16"/>
              </w:rPr>
              <w:t xml:space="preserve"> </w:t>
            </w:r>
            <w:r w:rsidR="00B016FD">
              <w:rPr>
                <w:sz w:val="16"/>
                <w:szCs w:val="16"/>
              </w:rPr>
              <w:t>2015-5534</w:t>
            </w:r>
          </w:p>
        </w:tc>
      </w:tr>
    </w:tbl>
    <w:p w:rsidR="008F2666" w:rsidRPr="00945D0B" w:rsidRDefault="008F2666" w:rsidP="00923F35">
      <w:pPr>
        <w:spacing w:after="700"/>
        <w:rPr>
          <w:b/>
        </w:rPr>
      </w:pPr>
    </w:p>
    <w:p w:rsidR="00DA0BF4" w:rsidRDefault="00A71F08" w:rsidP="00DA0BF4">
      <w:r>
        <w:rPr>
          <w:b/>
        </w:rPr>
        <w:t>Høring af</w:t>
      </w:r>
      <w:r w:rsidR="00945D0B" w:rsidRPr="00945D0B">
        <w:rPr>
          <w:b/>
          <w:bCs/>
        </w:rPr>
        <w:t xml:space="preserve"> forslag til </w:t>
      </w:r>
      <w:r w:rsidR="00945D0B" w:rsidRPr="00945D0B">
        <w:rPr>
          <w:b/>
        </w:rPr>
        <w:t>bekendtgørelse om energivirksomheder</w:t>
      </w:r>
      <w:r w:rsidR="00E21B19">
        <w:rPr>
          <w:b/>
        </w:rPr>
        <w:t>s</w:t>
      </w:r>
      <w:bookmarkStart w:id="0" w:name="_GoBack"/>
      <w:bookmarkEnd w:id="0"/>
      <w:r w:rsidR="00DD2AD7">
        <w:rPr>
          <w:b/>
        </w:rPr>
        <w:t xml:space="preserve"> og bygningsejere</w:t>
      </w:r>
      <w:r w:rsidR="00945D0B" w:rsidRPr="00945D0B">
        <w:rPr>
          <w:b/>
        </w:rPr>
        <w:t xml:space="preserve">s oplysning af </w:t>
      </w:r>
      <w:r w:rsidR="00B61984">
        <w:rPr>
          <w:b/>
        </w:rPr>
        <w:t>el</w:t>
      </w:r>
      <w:r w:rsidR="00945D0B" w:rsidRPr="00945D0B">
        <w:rPr>
          <w:b/>
        </w:rPr>
        <w:t xml:space="preserve">forbrugere </w:t>
      </w:r>
      <w:r w:rsidR="00B61984">
        <w:rPr>
          <w:b/>
        </w:rPr>
        <w:t xml:space="preserve">og slutkunder </w:t>
      </w:r>
      <w:r w:rsidR="00945D0B" w:rsidRPr="00945D0B">
        <w:rPr>
          <w:b/>
        </w:rPr>
        <w:t>om energiforbrug og fakturering</w:t>
      </w:r>
      <w:r w:rsidR="00945D0B">
        <w:rPr>
          <w:b/>
        </w:rPr>
        <w:t xml:space="preserve"> samt indkaldelse til informationsmøde</w:t>
      </w:r>
    </w:p>
    <w:p w:rsidR="00C84374" w:rsidRDefault="00C84374" w:rsidP="00DA0BF4"/>
    <w:p w:rsidR="00DA0BF4" w:rsidRPr="00A71F08" w:rsidRDefault="00DA0BF4" w:rsidP="00DA0BF4">
      <w:r>
        <w:t xml:space="preserve">Energistyrelsen sender hermed </w:t>
      </w:r>
      <w:r w:rsidRPr="00A71F08">
        <w:t xml:space="preserve">et udkast </w:t>
      </w:r>
      <w:r w:rsidR="00A71F08" w:rsidRPr="00A71F08">
        <w:t>til</w:t>
      </w:r>
      <w:r w:rsidRPr="00A71F08">
        <w:t xml:space="preserve"> </w:t>
      </w:r>
      <w:r w:rsidR="00A71F08" w:rsidRPr="00A71F08">
        <w:t>bekendtgørelse om energivirksomheder</w:t>
      </w:r>
      <w:r w:rsidR="00DD2AD7">
        <w:t xml:space="preserve"> og bygningsejere</w:t>
      </w:r>
      <w:r w:rsidR="00A71F08" w:rsidRPr="00A71F08">
        <w:t xml:space="preserve">s oplysning af </w:t>
      </w:r>
      <w:r w:rsidR="00F442A0">
        <w:t>el</w:t>
      </w:r>
      <w:r w:rsidR="00A71F08" w:rsidRPr="00A71F08">
        <w:t xml:space="preserve">forbrugere </w:t>
      </w:r>
      <w:r w:rsidR="00F442A0">
        <w:t xml:space="preserve">og slutkunder </w:t>
      </w:r>
      <w:r w:rsidR="00A71F08" w:rsidRPr="00A71F08">
        <w:t>om energiforbrug og fakturering</w:t>
      </w:r>
      <w:r w:rsidR="00BD3881">
        <w:t xml:space="preserve"> i høring og</w:t>
      </w:r>
      <w:r w:rsidR="00A71F08" w:rsidRPr="00A71F08">
        <w:t xml:space="preserve"> indkalde</w:t>
      </w:r>
      <w:r w:rsidR="00BD3881">
        <w:t>r samtidigt til</w:t>
      </w:r>
      <w:r w:rsidR="00A71F08" w:rsidRPr="00A71F08">
        <w:t xml:space="preserve"> informationsmøde</w:t>
      </w:r>
      <w:r w:rsidR="00BD3881">
        <w:t xml:space="preserve"> om bekendtgørelsen</w:t>
      </w:r>
      <w:r w:rsidRPr="00A71F08">
        <w:t xml:space="preserve">. </w:t>
      </w:r>
    </w:p>
    <w:p w:rsidR="00DA0BF4" w:rsidRDefault="00DA0BF4" w:rsidP="00DA0BF4"/>
    <w:p w:rsidR="00306DF1" w:rsidRDefault="00DA0BF4" w:rsidP="00306DF1">
      <w:r>
        <w:t xml:space="preserve">Baggrunden for </w:t>
      </w:r>
      <w:r w:rsidR="00A73561">
        <w:t>udstedelsen</w:t>
      </w:r>
      <w:r w:rsidR="00945D0B">
        <w:t xml:space="preserve"> af bekendtgørelsen er implementering af artikel 10 og 11 i </w:t>
      </w:r>
      <w:r>
        <w:t>EU’s energieffektivitetsdirektiv.</w:t>
      </w:r>
      <w:r w:rsidR="00306DF1">
        <w:t xml:space="preserve"> Energistyrelsen foretog ultimo 2014 en høring over et regelgrundlag til implementering af energieffektivitetsdirektivets artikel 10 og 11, men fandt på grundlag af høringssvarene </w:t>
      </w:r>
      <w:r w:rsidR="0096051D">
        <w:t xml:space="preserve">behov </w:t>
      </w:r>
      <w:r w:rsidR="00306DF1">
        <w:t>for yderligere undersøgelser af såvel omkostninger og besparelsespotentiale ved hyppig faktureringsoplysninger. Der er på det</w:t>
      </w:r>
      <w:r w:rsidR="00E021FC">
        <w:t>te</w:t>
      </w:r>
      <w:r w:rsidR="00306DF1">
        <w:t xml:space="preserve"> grundlag udarbejdet et nyt </w:t>
      </w:r>
      <w:r w:rsidR="006B2457">
        <w:t xml:space="preserve">udkast til </w:t>
      </w:r>
      <w:r w:rsidR="00306DF1">
        <w:t>bekendtgørelse</w:t>
      </w:r>
      <w:r w:rsidR="00E021FC">
        <w:t>.</w:t>
      </w:r>
      <w:r w:rsidR="00306DF1">
        <w:t xml:space="preserve"> </w:t>
      </w:r>
    </w:p>
    <w:p w:rsidR="00DA0BF4" w:rsidRDefault="00DA0BF4" w:rsidP="00DA0BF4">
      <w:r>
        <w:t xml:space="preserve"> </w:t>
      </w:r>
    </w:p>
    <w:p w:rsidR="00DA0BF4" w:rsidRDefault="00945D0B" w:rsidP="00DA0BF4">
      <w:r>
        <w:t>Det for</w:t>
      </w:r>
      <w:r w:rsidR="00A71F08">
        <w:t>e</w:t>
      </w:r>
      <w:r>
        <w:t>slås bl.a.</w:t>
      </w:r>
      <w:r w:rsidR="00306DF1">
        <w:t xml:space="preserve"> i bekendtgørelsen</w:t>
      </w:r>
      <w:r w:rsidR="00476425">
        <w:t>,</w:t>
      </w:r>
      <w:r w:rsidR="006B2457">
        <w:t xml:space="preserve"> at</w:t>
      </w:r>
      <w:r>
        <w:t>:</w:t>
      </w:r>
    </w:p>
    <w:p w:rsidR="002C5942" w:rsidRPr="009D49B4" w:rsidRDefault="00BE0789" w:rsidP="00DA0BF4">
      <w:pPr>
        <w:numPr>
          <w:ilvl w:val="0"/>
          <w:numId w:val="1"/>
        </w:numPr>
      </w:pPr>
      <w:r>
        <w:rPr>
          <w:shd w:val="clear" w:color="auto" w:fill="FFFFFF"/>
        </w:rPr>
        <w:t xml:space="preserve">energivirksomheder skal give </w:t>
      </w:r>
      <w:r w:rsidR="002F49BA">
        <w:rPr>
          <w:shd w:val="clear" w:color="auto" w:fill="FFFFFF"/>
        </w:rPr>
        <w:t xml:space="preserve">elforbrugere og </w:t>
      </w:r>
      <w:r>
        <w:rPr>
          <w:shd w:val="clear" w:color="auto" w:fill="FFFFFF"/>
        </w:rPr>
        <w:t>slutkunder med et direkte kundeforhold faktureringsoplysninger om faktisk forbrug af el, naturgas, fjernvarme og fjernkøling minimum fire gange årligt</w:t>
      </w:r>
      <w:r w:rsidR="00B51E1E">
        <w:rPr>
          <w:shd w:val="clear" w:color="auto" w:fill="FFFFFF"/>
        </w:rPr>
        <w:t>,</w:t>
      </w:r>
      <w:r w:rsidR="00140B65">
        <w:rPr>
          <w:shd w:val="clear" w:color="auto" w:fill="FFFFFF"/>
        </w:rPr>
        <w:t xml:space="preserve"> </w:t>
      </w:r>
    </w:p>
    <w:p w:rsidR="00DA0BF4" w:rsidRDefault="00476425" w:rsidP="00DA0BF4">
      <w:pPr>
        <w:numPr>
          <w:ilvl w:val="0"/>
          <w:numId w:val="1"/>
        </w:numPr>
      </w:pPr>
      <w:r>
        <w:rPr>
          <w:shd w:val="clear" w:color="auto" w:fill="FFFFFF"/>
        </w:rPr>
        <w:t>energivirksomheder kan opfylde forpligtelsen</w:t>
      </w:r>
      <w:r w:rsidR="00140B65">
        <w:rPr>
          <w:shd w:val="clear" w:color="auto" w:fill="FFFFFF"/>
        </w:rPr>
        <w:t xml:space="preserve"> ved at </w:t>
      </w:r>
      <w:r w:rsidR="00140B65" w:rsidRPr="00F74EBF">
        <w:rPr>
          <w:shd w:val="clear" w:color="auto" w:fill="FFFFFF"/>
        </w:rPr>
        <w:t xml:space="preserve">stille en hjemmeside til rådighed, hvor </w:t>
      </w:r>
      <w:r w:rsidR="002F49BA">
        <w:rPr>
          <w:shd w:val="clear" w:color="auto" w:fill="FFFFFF"/>
        </w:rPr>
        <w:t xml:space="preserve">elforbrugere og </w:t>
      </w:r>
      <w:r w:rsidR="00140B65">
        <w:rPr>
          <w:shd w:val="clear" w:color="auto" w:fill="FFFFFF"/>
        </w:rPr>
        <w:t>slut</w:t>
      </w:r>
      <w:r w:rsidR="002C5942">
        <w:rPr>
          <w:shd w:val="clear" w:color="auto" w:fill="FFFFFF"/>
        </w:rPr>
        <w:t>kunder med manuelt aflæste målere</w:t>
      </w:r>
      <w:r w:rsidR="00140B65" w:rsidRPr="00F74EBF">
        <w:rPr>
          <w:shd w:val="clear" w:color="auto" w:fill="FFFFFF"/>
        </w:rPr>
        <w:t xml:space="preserve"> frivilligt kan indtaste forbrugsdata, og hvor selskaberne derefter vil være forpligtede til at udarbejde og fremsende faktureringsoplysninger</w:t>
      </w:r>
      <w:r w:rsidR="00B51E1E">
        <w:t>,</w:t>
      </w:r>
    </w:p>
    <w:p w:rsidR="002C5942" w:rsidRDefault="00476425" w:rsidP="00476425">
      <w:pPr>
        <w:numPr>
          <w:ilvl w:val="0"/>
          <w:numId w:val="1"/>
        </w:numPr>
      </w:pPr>
      <w:r>
        <w:t xml:space="preserve">varmedistributionsvirksomheder og fjernkølingsvirksomheder skal sende faktureringsoplysningerne </w:t>
      </w:r>
      <w:r w:rsidRPr="00476425">
        <w:t xml:space="preserve">direkte til </w:t>
      </w:r>
      <w:r>
        <w:t>slutkunder med fjernaflæste målere</w:t>
      </w:r>
      <w:r w:rsidR="00B51E1E">
        <w:t>,</w:t>
      </w:r>
    </w:p>
    <w:p w:rsidR="00DA0BF4" w:rsidRDefault="00FA35C0" w:rsidP="00B567E7">
      <w:pPr>
        <w:numPr>
          <w:ilvl w:val="0"/>
          <w:numId w:val="1"/>
        </w:numPr>
      </w:pPr>
      <w:r>
        <w:t xml:space="preserve">alle </w:t>
      </w:r>
      <w:r w:rsidR="002F49BA">
        <w:t xml:space="preserve">elforbrugere og </w:t>
      </w:r>
      <w:r>
        <w:t>slutkunder</w:t>
      </w:r>
      <w:r w:rsidR="007C029C">
        <w:t xml:space="preserve"> </w:t>
      </w:r>
      <w:r w:rsidR="00945D0B">
        <w:t>af energi faktureres på baggrund af deres energiforbrug mindst én gang om året</w:t>
      </w:r>
      <w:r w:rsidR="008E5151">
        <w:t xml:space="preserve"> </w:t>
      </w:r>
      <w:r w:rsidR="00B567E7" w:rsidRPr="00B567E7">
        <w:t>(dvs. inkl. beboere i flerbrugerejendomme)</w:t>
      </w:r>
      <w:r w:rsidR="00DA0BF4">
        <w:t xml:space="preserve">, </w:t>
      </w:r>
      <w:r w:rsidR="00967861">
        <w:t>samt</w:t>
      </w:r>
    </w:p>
    <w:p w:rsidR="00DA0BF4" w:rsidRDefault="00945D0B" w:rsidP="00DA0BF4">
      <w:pPr>
        <w:numPr>
          <w:ilvl w:val="0"/>
          <w:numId w:val="1"/>
        </w:numPr>
      </w:pPr>
      <w:r>
        <w:t>indføre en dispensationsmulighed i de tilfælde, hvor det</w:t>
      </w:r>
      <w:r w:rsidR="00306DF1">
        <w:t xml:space="preserve"> kan dokumenteres, at det</w:t>
      </w:r>
      <w:r>
        <w:t xml:space="preserve"> ikke er økonomisk begrundet at fremsende faktureringsoplysninger op til fire gange årligt. </w:t>
      </w:r>
    </w:p>
    <w:p w:rsidR="00BD3881" w:rsidRDefault="00BD3881" w:rsidP="00BD3881"/>
    <w:p w:rsidR="00BD3881" w:rsidRDefault="00BD3881" w:rsidP="00BD3881">
      <w:r>
        <w:t>Det er vurderet, at bekendtgørelsen vil medføre administrative omkostninger for erhvervet på 3,6 mio. kr. om året. Bekendtgørelsen vurderes ikke at medføre øvrige væsentlige erhvervsøkonomiske konsekvenser.</w:t>
      </w:r>
    </w:p>
    <w:p w:rsidR="00DA0BF4" w:rsidRDefault="00DA0BF4" w:rsidP="00DA0BF4"/>
    <w:p w:rsidR="00945D0B" w:rsidRDefault="00945D0B" w:rsidP="00DA0BF4">
      <w:r>
        <w:t>I forbindelse med høringen vil der blive afholdt et informationsmøde ang. kravene i bekendtgørelsen</w:t>
      </w:r>
      <w:r w:rsidR="00EB4FE4">
        <w:t>, hvor Energistyrelsen vil redegøre nærmere for de for</w:t>
      </w:r>
      <w:r w:rsidR="00A71F08">
        <w:t>e</w:t>
      </w:r>
      <w:r w:rsidR="00EB4FE4">
        <w:t xml:space="preserve">slåede krav </w:t>
      </w:r>
      <w:r w:rsidR="00EB4FE4">
        <w:lastRenderedPageBreak/>
        <w:t>og begrundelsen for disse</w:t>
      </w:r>
      <w:r>
        <w:t xml:space="preserve">. Dette møde afholdes </w:t>
      </w:r>
      <w:r w:rsidR="008405F1">
        <w:t xml:space="preserve">mandag </w:t>
      </w:r>
      <w:r>
        <w:t xml:space="preserve">den </w:t>
      </w:r>
      <w:r w:rsidR="008405F1">
        <w:t>12. september</w:t>
      </w:r>
      <w:r w:rsidR="00DD2AD7">
        <w:t xml:space="preserve"> </w:t>
      </w:r>
      <w:r>
        <w:t>2016</w:t>
      </w:r>
      <w:r w:rsidR="009E49A6">
        <w:t xml:space="preserve"> kl. 14.15</w:t>
      </w:r>
      <w:r>
        <w:t xml:space="preserve"> i Energistyrelsens </w:t>
      </w:r>
      <w:r w:rsidR="003E112F">
        <w:t>kantine</w:t>
      </w:r>
      <w:r>
        <w:t xml:space="preserve">. Tilmelding skal ske pr. mail til Mads Holt Hansen på </w:t>
      </w:r>
      <w:hyperlink r:id="rId9" w:history="1">
        <w:r w:rsidRPr="009B34A6">
          <w:rPr>
            <w:rStyle w:val="Hyperlink"/>
          </w:rPr>
          <w:t>mhh@ens.dk</w:t>
        </w:r>
      </w:hyperlink>
      <w:r>
        <w:t xml:space="preserve"> senest </w:t>
      </w:r>
      <w:r w:rsidR="00427D3A">
        <w:t>torsdag</w:t>
      </w:r>
      <w:r>
        <w:t xml:space="preserve"> den </w:t>
      </w:r>
      <w:r w:rsidR="00D33C30">
        <w:t>8</w:t>
      </w:r>
      <w:r w:rsidR="003168DD">
        <w:t xml:space="preserve">. september </w:t>
      </w:r>
      <w:r>
        <w:t>2016 kl. 12.00.</w:t>
      </w:r>
    </w:p>
    <w:p w:rsidR="00945D0B" w:rsidRDefault="00945D0B" w:rsidP="00DA0BF4"/>
    <w:p w:rsidR="00DA0BF4" w:rsidRDefault="00DA0BF4" w:rsidP="00DA0BF4">
      <w:r>
        <w:t xml:space="preserve">Eventuelle bemærkninger til </w:t>
      </w:r>
      <w:r w:rsidR="00945D0B">
        <w:t>bekendtgørelsen</w:t>
      </w:r>
      <w:r>
        <w:t xml:space="preserve"> bedes sendt til </w:t>
      </w:r>
      <w:hyperlink r:id="rId10" w:history="1">
        <w:r>
          <w:rPr>
            <w:rStyle w:val="Hyperlink"/>
          </w:rPr>
          <w:t>ens@ens.dk</w:t>
        </w:r>
      </w:hyperlink>
      <w:r>
        <w:t xml:space="preserve"> med kopi til </w:t>
      </w:r>
      <w:r w:rsidR="00945D0B">
        <w:t>M</w:t>
      </w:r>
      <w:r w:rsidR="00D33C30">
        <w:t>ette Louise Horneman</w:t>
      </w:r>
      <w:r w:rsidR="00945D0B">
        <w:t xml:space="preserve"> på </w:t>
      </w:r>
      <w:hyperlink r:id="rId11" w:history="1">
        <w:r w:rsidR="00945D0B" w:rsidRPr="009B34A6">
          <w:rPr>
            <w:rStyle w:val="Hyperlink"/>
          </w:rPr>
          <w:t>m</w:t>
        </w:r>
        <w:r w:rsidR="00D33C30">
          <w:rPr>
            <w:rStyle w:val="Hyperlink"/>
          </w:rPr>
          <w:t>l</w:t>
        </w:r>
        <w:r w:rsidR="00945D0B" w:rsidRPr="009B34A6">
          <w:rPr>
            <w:rStyle w:val="Hyperlink"/>
          </w:rPr>
          <w:t>h</w:t>
        </w:r>
        <w:r w:rsidR="00D33C30">
          <w:rPr>
            <w:rStyle w:val="Hyperlink"/>
          </w:rPr>
          <w:t>o</w:t>
        </w:r>
        <w:r w:rsidR="00945D0B" w:rsidRPr="009B34A6">
          <w:rPr>
            <w:rStyle w:val="Hyperlink"/>
          </w:rPr>
          <w:t>@ens.dk</w:t>
        </w:r>
      </w:hyperlink>
      <w:r>
        <w:t xml:space="preserve"> </w:t>
      </w:r>
      <w:r w:rsidR="00945D0B">
        <w:t xml:space="preserve">senest </w:t>
      </w:r>
      <w:r w:rsidR="00E248F3">
        <w:t>tirsdag</w:t>
      </w:r>
      <w:r>
        <w:t xml:space="preserve"> den </w:t>
      </w:r>
      <w:r w:rsidR="00E021FC">
        <w:t>2</w:t>
      </w:r>
      <w:r w:rsidR="00E248F3">
        <w:t>7</w:t>
      </w:r>
      <w:r w:rsidR="00E021FC">
        <w:t>. september</w:t>
      </w:r>
      <w:r>
        <w:t xml:space="preserve"> 201</w:t>
      </w:r>
      <w:r w:rsidR="00945D0B">
        <w:t>6</w:t>
      </w:r>
      <w:r>
        <w:t xml:space="preserve"> kl. 12.00</w:t>
      </w:r>
      <w:r w:rsidR="00945D0B">
        <w:t xml:space="preserve">. </w:t>
      </w:r>
    </w:p>
    <w:p w:rsidR="00DA0BF4" w:rsidRDefault="00DA0BF4" w:rsidP="00DA0BF4">
      <w:pPr>
        <w:pStyle w:val="Underskrift"/>
      </w:pPr>
      <w:bookmarkStart w:id="1" w:name="SD_LAN_YoursSincerely"/>
    </w:p>
    <w:bookmarkEnd w:id="1"/>
    <w:p w:rsidR="00DA0BF4" w:rsidRPr="00945D0B" w:rsidRDefault="00945D0B" w:rsidP="00DA0BF4">
      <w:pPr>
        <w:pStyle w:val="Underskrift"/>
        <w:rPr>
          <w:rFonts w:asciiTheme="majorHAnsi" w:hAnsiTheme="majorHAnsi" w:cstheme="majorHAnsi"/>
          <w:sz w:val="20"/>
          <w:szCs w:val="20"/>
        </w:rPr>
      </w:pPr>
      <w:r w:rsidRPr="00945D0B">
        <w:rPr>
          <w:rFonts w:asciiTheme="majorHAnsi" w:hAnsiTheme="majorHAnsi" w:cstheme="majorHAnsi"/>
          <w:sz w:val="20"/>
          <w:szCs w:val="20"/>
        </w:rPr>
        <w:t>Med venlig hilsen</w:t>
      </w:r>
    </w:p>
    <w:p w:rsidR="00DA0BF4" w:rsidRDefault="00DA0BF4" w:rsidP="00DA0BF4">
      <w:pPr>
        <w:pStyle w:val="Underskrift"/>
      </w:pPr>
    </w:p>
    <w:p w:rsidR="00DA0BF4" w:rsidRDefault="00DA0BF4" w:rsidP="00DA0BF4">
      <w:r>
        <w:t>Kristian Will Jørgensen</w:t>
      </w:r>
    </w:p>
    <w:p w:rsidR="00A9284C" w:rsidRDefault="00A9284C" w:rsidP="00DA0BF4"/>
    <w:sectPr w:rsidR="00A9284C" w:rsidSect="00EB738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2767" w:right="3260" w:bottom="1701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495" w:rsidRDefault="00654495" w:rsidP="008969C1">
      <w:pPr>
        <w:spacing w:line="240" w:lineRule="auto"/>
      </w:pPr>
      <w:r>
        <w:separator/>
      </w:r>
    </w:p>
  </w:endnote>
  <w:endnote w:type="continuationSeparator" w:id="0">
    <w:p w:rsidR="00654495" w:rsidRDefault="00654495" w:rsidP="008969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FF" w:rsidRDefault="00973BFF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8969C1">
    <w:pPr>
      <w:pStyle w:val="Sidefod"/>
    </w:pPr>
    <w:r w:rsidRPr="00DE15CF">
      <w:t xml:space="preserve">Side </w:t>
    </w:r>
    <w:r w:rsidRPr="00DE15CF">
      <w:fldChar w:fldCharType="begin"/>
    </w:r>
    <w:r w:rsidRPr="00DE15CF">
      <w:instrText xml:space="preserve"> PAGE </w:instrText>
    </w:r>
    <w:r w:rsidRPr="00DE15CF">
      <w:fldChar w:fldCharType="separate"/>
    </w:r>
    <w:r w:rsidR="00E21B19">
      <w:rPr>
        <w:noProof/>
      </w:rPr>
      <w:t>2</w:t>
    </w:r>
    <w:r w:rsidRPr="00DE15CF">
      <w:fldChar w:fldCharType="end"/>
    </w:r>
    <w:r w:rsidRPr="00DE15CF">
      <w:t>/</w:t>
    </w:r>
    <w:fldSimple w:instr=" NUMPAGES ">
      <w:r w:rsidR="00E21B19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Pr="00DE15CF" w:rsidRDefault="00BA0FCB">
    <w:pPr>
      <w:pStyle w:val="Sidefod"/>
    </w:pPr>
    <w:r w:rsidRPr="00DE15CF"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B862E76" wp14:editId="45B14C7E">
              <wp:simplePos x="0" y="0"/>
              <wp:positionH relativeFrom="page">
                <wp:posOffset>5614988</wp:posOffset>
              </wp:positionH>
              <wp:positionV relativeFrom="page">
                <wp:posOffset>8943975</wp:posOffset>
              </wp:positionV>
              <wp:extent cx="1747520" cy="1433513"/>
              <wp:effectExtent l="0" t="0" r="0" b="0"/>
              <wp:wrapNone/>
              <wp:docPr id="2" name="Tekstbok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47520" cy="143351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7419" w:rsidRDefault="00F273E6" w:rsidP="003675A2">
                          <w:pPr>
                            <w:spacing w:line="192" w:lineRule="atLeast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b/>
                              <w:sz w:val="16"/>
                              <w:szCs w:val="16"/>
                            </w:rPr>
                            <w:t>Energistyrelsen</w:t>
                          </w:r>
                        </w:p>
                        <w:p w:rsidR="00AB4885" w:rsidRPr="00AB4885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Amaliegade 44</w:t>
                          </w:r>
                        </w:p>
                        <w:p w:rsidR="00DA7419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1256 København K</w:t>
                          </w:r>
                        </w:p>
                        <w:p w:rsidR="00AB4885" w:rsidRPr="00F714AB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F273E6" w:rsidRPr="00F273E6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</w:rPr>
                          </w:pPr>
                          <w:r w:rsidRPr="00F273E6">
                            <w:rPr>
                              <w:sz w:val="16"/>
                              <w:szCs w:val="16"/>
                            </w:rPr>
                            <w:t>T: +45 3392 6700</w:t>
                          </w:r>
                        </w:p>
                        <w:p w:rsidR="00DA7419" w:rsidRPr="00351012" w:rsidRDefault="00F273E6" w:rsidP="00F273E6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351012">
                            <w:rPr>
                              <w:sz w:val="16"/>
                              <w:szCs w:val="16"/>
                              <w:lang w:val="de-DE"/>
                            </w:rPr>
                            <w:t>E: ens@ens.dk</w:t>
                          </w:r>
                        </w:p>
                        <w:p w:rsidR="00AB4885" w:rsidRPr="00351012" w:rsidRDefault="00AB4885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</w:p>
                        <w:p w:rsidR="00DA7419" w:rsidRPr="00351012" w:rsidRDefault="003466EA" w:rsidP="00F714AB">
                          <w:pPr>
                            <w:spacing w:line="192" w:lineRule="atLeast"/>
                            <w:rPr>
                              <w:sz w:val="16"/>
                              <w:szCs w:val="16"/>
                              <w:lang w:val="de-DE"/>
                            </w:rPr>
                          </w:pPr>
                          <w:r w:rsidRPr="00351012">
                            <w:rPr>
                              <w:sz w:val="16"/>
                              <w:szCs w:val="16"/>
                              <w:lang w:val="de-DE"/>
                            </w:rPr>
                            <w:t>www.</w:t>
                          </w:r>
                          <w:r w:rsidR="00F273E6" w:rsidRPr="00351012">
                            <w:rPr>
                              <w:sz w:val="16"/>
                              <w:szCs w:val="16"/>
                              <w:lang w:val="de-DE"/>
                            </w:rPr>
                            <w:t>ens</w:t>
                          </w:r>
                          <w:r w:rsidR="003675A2" w:rsidRPr="00351012">
                            <w:rPr>
                              <w:sz w:val="16"/>
                              <w:szCs w:val="16"/>
                              <w:lang w:val="de-DE"/>
                            </w:rPr>
                            <w:t>.dk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boks 2" o:spid="_x0000_s1026" type="#_x0000_t202" style="position:absolute;margin-left:442.15pt;margin-top:704.25pt;width:137.6pt;height:11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" filled="f" stroked="f" strokeweight=".5pt">
              <v:textbox>
                <w:txbxContent>
                  <w:p w:rsidR="00DA7419" w:rsidRDefault="00F273E6" w:rsidP="003675A2">
                    <w:pPr>
                      <w:spacing w:line="192" w:lineRule="atLeast"/>
                      <w:rPr>
                        <w:b/>
                        <w:sz w:val="16"/>
                        <w:szCs w:val="16"/>
                      </w:rPr>
                    </w:pPr>
                    <w:r w:rsidRPr="00F273E6">
                      <w:rPr>
                        <w:b/>
                        <w:sz w:val="16"/>
                        <w:szCs w:val="16"/>
                      </w:rPr>
                      <w:t>Energistyrelsen</w:t>
                    </w:r>
                  </w:p>
                  <w:p w:rsidR="00AB4885" w:rsidRPr="00AB4885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Amaliegade 44</w:t>
                    </w:r>
                  </w:p>
                  <w:p w:rsidR="00DA7419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1256 København K</w:t>
                    </w:r>
                  </w:p>
                  <w:p w:rsidR="00AB4885" w:rsidRPr="00F714AB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</w:p>
                  <w:p w:rsidR="00F273E6" w:rsidRPr="00F273E6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</w:rPr>
                    </w:pPr>
                    <w:r w:rsidRPr="00F273E6">
                      <w:rPr>
                        <w:sz w:val="16"/>
                        <w:szCs w:val="16"/>
                      </w:rPr>
                      <w:t>T: +45 3392 6700</w:t>
                    </w:r>
                  </w:p>
                  <w:p w:rsidR="00DA7419" w:rsidRPr="00351012" w:rsidRDefault="00F273E6" w:rsidP="00F273E6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351012">
                      <w:rPr>
                        <w:sz w:val="16"/>
                        <w:szCs w:val="16"/>
                        <w:lang w:val="de-DE"/>
                      </w:rPr>
                      <w:t>E: ens@ens.dk</w:t>
                    </w:r>
                  </w:p>
                  <w:p w:rsidR="00AB4885" w:rsidRPr="00351012" w:rsidRDefault="00AB4885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</w:p>
                  <w:p w:rsidR="00DA7419" w:rsidRPr="00351012" w:rsidRDefault="003466EA" w:rsidP="00F714AB">
                    <w:pPr>
                      <w:spacing w:line="192" w:lineRule="atLeast"/>
                      <w:rPr>
                        <w:sz w:val="16"/>
                        <w:szCs w:val="16"/>
                        <w:lang w:val="de-DE"/>
                      </w:rPr>
                    </w:pPr>
                    <w:r w:rsidRPr="00351012">
                      <w:rPr>
                        <w:sz w:val="16"/>
                        <w:szCs w:val="16"/>
                        <w:lang w:val="de-DE"/>
                      </w:rPr>
                      <w:t>www.</w:t>
                    </w:r>
                    <w:r w:rsidR="00F273E6" w:rsidRPr="00351012">
                      <w:rPr>
                        <w:sz w:val="16"/>
                        <w:szCs w:val="16"/>
                        <w:lang w:val="de-DE"/>
                      </w:rPr>
                      <w:t>ens</w:t>
                    </w:r>
                    <w:r w:rsidR="003675A2" w:rsidRPr="00351012">
                      <w:rPr>
                        <w:sz w:val="16"/>
                        <w:szCs w:val="16"/>
                        <w:lang w:val="de-DE"/>
                      </w:rPr>
                      <w:t>.dk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969C1" w:rsidRPr="00DE15CF">
      <w:t xml:space="preserve">Side </w:t>
    </w:r>
    <w:r w:rsidR="008969C1" w:rsidRPr="00DE15CF">
      <w:fldChar w:fldCharType="begin"/>
    </w:r>
    <w:r w:rsidR="008969C1" w:rsidRPr="00DE15CF">
      <w:instrText xml:space="preserve"> PAGE </w:instrText>
    </w:r>
    <w:r w:rsidR="008969C1" w:rsidRPr="00DE15CF">
      <w:fldChar w:fldCharType="separate"/>
    </w:r>
    <w:r w:rsidR="00E21B19">
      <w:rPr>
        <w:noProof/>
      </w:rPr>
      <w:t>1</w:t>
    </w:r>
    <w:r w:rsidR="008969C1" w:rsidRPr="00DE15CF">
      <w:fldChar w:fldCharType="end"/>
    </w:r>
    <w:r w:rsidR="008969C1" w:rsidRPr="00DE15CF">
      <w:t>/</w:t>
    </w:r>
    <w:fldSimple w:instr=" NUMPAGES ">
      <w:r w:rsidR="00E21B19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495" w:rsidRDefault="00654495" w:rsidP="008969C1">
      <w:pPr>
        <w:spacing w:line="240" w:lineRule="auto"/>
      </w:pPr>
      <w:r>
        <w:separator/>
      </w:r>
    </w:p>
  </w:footnote>
  <w:footnote w:type="continuationSeparator" w:id="0">
    <w:p w:rsidR="00654495" w:rsidRDefault="00654495" w:rsidP="008969C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3BFF" w:rsidRDefault="00973BFF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81550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3600" behindDoc="0" locked="0" layoutInCell="1" allowOverlap="1" wp14:anchorId="63DC6B56" wp14:editId="1A0EB329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69C1" w:rsidRDefault="00366EC9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71552" behindDoc="0" locked="0" layoutInCell="1" allowOverlap="1" wp14:anchorId="40FBFB78" wp14:editId="1DEB00B0">
          <wp:simplePos x="0" y="0"/>
          <wp:positionH relativeFrom="page">
            <wp:posOffset>4842510</wp:posOffset>
          </wp:positionH>
          <wp:positionV relativeFrom="page">
            <wp:posOffset>396240</wp:posOffset>
          </wp:positionV>
          <wp:extent cx="2059200" cy="698400"/>
          <wp:effectExtent l="0" t="0" r="0" b="6985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S_RGB_D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9200" cy="69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97030"/>
    <w:multiLevelType w:val="multilevel"/>
    <w:tmpl w:val="E5244E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B0261C"/>
    <w:multiLevelType w:val="multilevel"/>
    <w:tmpl w:val="77D837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BFF"/>
    <w:rsid w:val="00022817"/>
    <w:rsid w:val="000260EC"/>
    <w:rsid w:val="00036061"/>
    <w:rsid w:val="00065C74"/>
    <w:rsid w:val="00075200"/>
    <w:rsid w:val="00086163"/>
    <w:rsid w:val="00100AFC"/>
    <w:rsid w:val="0011708F"/>
    <w:rsid w:val="00140B65"/>
    <w:rsid w:val="00140C61"/>
    <w:rsid w:val="00164F2B"/>
    <w:rsid w:val="001B10E3"/>
    <w:rsid w:val="001F7682"/>
    <w:rsid w:val="00217088"/>
    <w:rsid w:val="002611C9"/>
    <w:rsid w:val="00262CC1"/>
    <w:rsid w:val="0027768F"/>
    <w:rsid w:val="00283B86"/>
    <w:rsid w:val="00285806"/>
    <w:rsid w:val="002861AB"/>
    <w:rsid w:val="002B05F1"/>
    <w:rsid w:val="002C5942"/>
    <w:rsid w:val="002F49BA"/>
    <w:rsid w:val="0030285E"/>
    <w:rsid w:val="00306663"/>
    <w:rsid w:val="00306DF1"/>
    <w:rsid w:val="00312181"/>
    <w:rsid w:val="003168DD"/>
    <w:rsid w:val="0034007A"/>
    <w:rsid w:val="003466EA"/>
    <w:rsid w:val="00347BCC"/>
    <w:rsid w:val="00351012"/>
    <w:rsid w:val="00352DBE"/>
    <w:rsid w:val="0035560E"/>
    <w:rsid w:val="0036650F"/>
    <w:rsid w:val="00366EC9"/>
    <w:rsid w:val="003675A2"/>
    <w:rsid w:val="00372099"/>
    <w:rsid w:val="003770A9"/>
    <w:rsid w:val="0038699C"/>
    <w:rsid w:val="003B31EC"/>
    <w:rsid w:val="003B5DBB"/>
    <w:rsid w:val="003E112F"/>
    <w:rsid w:val="003E30EF"/>
    <w:rsid w:val="00404A1B"/>
    <w:rsid w:val="004129C4"/>
    <w:rsid w:val="00427D3A"/>
    <w:rsid w:val="004413AF"/>
    <w:rsid w:val="00465B7C"/>
    <w:rsid w:val="00467600"/>
    <w:rsid w:val="004704DA"/>
    <w:rsid w:val="00476425"/>
    <w:rsid w:val="004D7609"/>
    <w:rsid w:val="00527652"/>
    <w:rsid w:val="00537D52"/>
    <w:rsid w:val="00576AD1"/>
    <w:rsid w:val="006202F5"/>
    <w:rsid w:val="006229A3"/>
    <w:rsid w:val="00636EB3"/>
    <w:rsid w:val="00654495"/>
    <w:rsid w:val="006803EB"/>
    <w:rsid w:val="006B1888"/>
    <w:rsid w:val="006B2457"/>
    <w:rsid w:val="006D6210"/>
    <w:rsid w:val="006E691D"/>
    <w:rsid w:val="0070259E"/>
    <w:rsid w:val="00753BED"/>
    <w:rsid w:val="007636C2"/>
    <w:rsid w:val="007C029C"/>
    <w:rsid w:val="007D27EB"/>
    <w:rsid w:val="00800E2B"/>
    <w:rsid w:val="00802C9E"/>
    <w:rsid w:val="00815500"/>
    <w:rsid w:val="008176EC"/>
    <w:rsid w:val="0083061C"/>
    <w:rsid w:val="008405F1"/>
    <w:rsid w:val="008822AA"/>
    <w:rsid w:val="008954C7"/>
    <w:rsid w:val="008969C1"/>
    <w:rsid w:val="008E5151"/>
    <w:rsid w:val="008F2666"/>
    <w:rsid w:val="00923F35"/>
    <w:rsid w:val="00945D0B"/>
    <w:rsid w:val="0096051D"/>
    <w:rsid w:val="00964682"/>
    <w:rsid w:val="00967861"/>
    <w:rsid w:val="00973BFF"/>
    <w:rsid w:val="00993070"/>
    <w:rsid w:val="009D49B4"/>
    <w:rsid w:val="009E49A6"/>
    <w:rsid w:val="00A04870"/>
    <w:rsid w:val="00A46851"/>
    <w:rsid w:val="00A53C43"/>
    <w:rsid w:val="00A71F08"/>
    <w:rsid w:val="00A73561"/>
    <w:rsid w:val="00A9284C"/>
    <w:rsid w:val="00A973C6"/>
    <w:rsid w:val="00AA6A44"/>
    <w:rsid w:val="00AB4885"/>
    <w:rsid w:val="00AC60EA"/>
    <w:rsid w:val="00AC61DD"/>
    <w:rsid w:val="00AE51E6"/>
    <w:rsid w:val="00B016FD"/>
    <w:rsid w:val="00B1566A"/>
    <w:rsid w:val="00B51E1E"/>
    <w:rsid w:val="00B536E9"/>
    <w:rsid w:val="00B567E7"/>
    <w:rsid w:val="00B61984"/>
    <w:rsid w:val="00BA0FCB"/>
    <w:rsid w:val="00BD2772"/>
    <w:rsid w:val="00BD3881"/>
    <w:rsid w:val="00BE0789"/>
    <w:rsid w:val="00BE2BF0"/>
    <w:rsid w:val="00C63C0B"/>
    <w:rsid w:val="00C651CC"/>
    <w:rsid w:val="00C84374"/>
    <w:rsid w:val="00CB3A7C"/>
    <w:rsid w:val="00D1257F"/>
    <w:rsid w:val="00D12E7B"/>
    <w:rsid w:val="00D21F5A"/>
    <w:rsid w:val="00D33C30"/>
    <w:rsid w:val="00D357CF"/>
    <w:rsid w:val="00D83097"/>
    <w:rsid w:val="00D93380"/>
    <w:rsid w:val="00DA0BF4"/>
    <w:rsid w:val="00DA7419"/>
    <w:rsid w:val="00DD1186"/>
    <w:rsid w:val="00DD2AD7"/>
    <w:rsid w:val="00DE15CF"/>
    <w:rsid w:val="00E021FC"/>
    <w:rsid w:val="00E10D5D"/>
    <w:rsid w:val="00E21B19"/>
    <w:rsid w:val="00E248F3"/>
    <w:rsid w:val="00E323F5"/>
    <w:rsid w:val="00E452E8"/>
    <w:rsid w:val="00E85E65"/>
    <w:rsid w:val="00EB3A81"/>
    <w:rsid w:val="00EB4FE4"/>
    <w:rsid w:val="00EB7382"/>
    <w:rsid w:val="00ED066E"/>
    <w:rsid w:val="00F035A9"/>
    <w:rsid w:val="00F273E6"/>
    <w:rsid w:val="00F442A0"/>
    <w:rsid w:val="00F62229"/>
    <w:rsid w:val="00F714AB"/>
    <w:rsid w:val="00FA35C0"/>
    <w:rsid w:val="00FA3F01"/>
    <w:rsid w:val="00FE26F4"/>
    <w:rsid w:val="00FE5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DA0BF4"/>
    <w:pPr>
      <w:keepNext/>
      <w:outlineLvl w:val="0"/>
    </w:pPr>
    <w:rPr>
      <w:rFonts w:ascii="Times New Roman" w:eastAsia="Times New Roman" w:hAnsi="Times New Roman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DA0BF4"/>
    <w:rPr>
      <w:rFonts w:ascii="Times New Roman" w:eastAsia="Times New Roman" w:hAnsi="Times New Roman" w:cs="Arial"/>
      <w:b/>
      <w:bCs/>
      <w:sz w:val="24"/>
      <w:szCs w:val="24"/>
      <w:lang w:eastAsia="da-DK"/>
    </w:rPr>
  </w:style>
  <w:style w:type="paragraph" w:styleId="Underskrift">
    <w:name w:val="Signature"/>
    <w:basedOn w:val="Normal"/>
    <w:link w:val="UnderskriftTegn"/>
    <w:semiHidden/>
    <w:unhideWhenUsed/>
    <w:rsid w:val="00DA0BF4"/>
    <w:pPr>
      <w:keepNext/>
      <w:keepLines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skriftTegn">
    <w:name w:val="Underskrift Tegn"/>
    <w:basedOn w:val="Standardskrifttypeiafsnit"/>
    <w:link w:val="Underskrift"/>
    <w:semiHidden/>
    <w:rsid w:val="00DA0BF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20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209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209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20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2099"/>
    <w:rPr>
      <w:rFonts w:ascii="Arial" w:hAnsi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29C4"/>
    <w:pPr>
      <w:spacing w:after="0" w:line="28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qFormat/>
    <w:rsid w:val="00DA0BF4"/>
    <w:pPr>
      <w:keepNext/>
      <w:outlineLvl w:val="0"/>
    </w:pPr>
    <w:rPr>
      <w:rFonts w:ascii="Times New Roman" w:eastAsia="Times New Roman" w:hAnsi="Times New Roman" w:cs="Arial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1"/>
  </w:style>
  <w:style w:type="paragraph" w:styleId="Sidefod">
    <w:name w:val="footer"/>
    <w:basedOn w:val="Normal"/>
    <w:link w:val="SidefodTegn"/>
    <w:uiPriority w:val="99"/>
    <w:unhideWhenUsed/>
    <w:rsid w:val="008969C1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1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969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969C1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8F26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nhideWhenUsed/>
    <w:rsid w:val="00AB4885"/>
    <w:rPr>
      <w:color w:val="0000FF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rsid w:val="00DA0BF4"/>
    <w:rPr>
      <w:rFonts w:ascii="Times New Roman" w:eastAsia="Times New Roman" w:hAnsi="Times New Roman" w:cs="Arial"/>
      <w:b/>
      <w:bCs/>
      <w:sz w:val="24"/>
      <w:szCs w:val="24"/>
      <w:lang w:eastAsia="da-DK"/>
    </w:rPr>
  </w:style>
  <w:style w:type="paragraph" w:styleId="Underskrift">
    <w:name w:val="Signature"/>
    <w:basedOn w:val="Normal"/>
    <w:link w:val="UnderskriftTegn"/>
    <w:semiHidden/>
    <w:unhideWhenUsed/>
    <w:rsid w:val="00DA0BF4"/>
    <w:pPr>
      <w:keepNext/>
      <w:keepLines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UnderskriftTegn">
    <w:name w:val="Underskrift Tegn"/>
    <w:basedOn w:val="Standardskrifttypeiafsnit"/>
    <w:link w:val="Underskrift"/>
    <w:semiHidden/>
    <w:rsid w:val="00DA0BF4"/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72099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72099"/>
    <w:pPr>
      <w:spacing w:line="240" w:lineRule="auto"/>
    </w:pPr>
    <w:rPr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72099"/>
    <w:rPr>
      <w:rFonts w:ascii="Arial" w:hAnsi="Arial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37209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37209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1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hh@ens.dk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ens@ens.dk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hh@ens.dk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12290\AppData\Local\cBrain\F2\.tmp\9ca57bc3-a587-4677-b9e4-bbc3208248f0.dotx" TargetMode="External"/></Relationships>
</file>

<file path=word/theme/theme1.xml><?xml version="1.0" encoding="utf-8"?>
<a:theme xmlns:a="http://schemas.openxmlformats.org/drawingml/2006/main" name="Kontortema">
  <a:themeElements>
    <a:clrScheme name="EFKM">
      <a:dk1>
        <a:srgbClr val="000000"/>
      </a:dk1>
      <a:lt1>
        <a:sysClr val="window" lastClr="FFFFFF"/>
      </a:lt1>
      <a:dk2>
        <a:srgbClr val="1F497D"/>
      </a:dk2>
      <a:lt2>
        <a:srgbClr val="1DE2CD"/>
      </a:lt2>
      <a:accent1>
        <a:srgbClr val="0097A7"/>
      </a:accent1>
      <a:accent2>
        <a:srgbClr val="045C65"/>
      </a:accent2>
      <a:accent3>
        <a:srgbClr val="FF5252"/>
      </a:accent3>
      <a:accent4>
        <a:srgbClr val="673AB7"/>
      </a:accent4>
      <a:accent5>
        <a:srgbClr val="0C2D83"/>
      </a:accent5>
      <a:accent6>
        <a:srgbClr val="0091EA"/>
      </a:accent6>
      <a:hlink>
        <a:srgbClr val="0000FF"/>
      </a:hlink>
      <a:folHlink>
        <a:srgbClr val="800080"/>
      </a:folHlink>
    </a:clrScheme>
    <a:fontScheme name="EFKM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92F71-8359-42A2-97D6-FF8A15823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9ca57bc3-a587-4677-b9e4-bbc3208248f0.dotx</Template>
  <TotalTime>3</TotalTime>
  <Pages>2</Pages>
  <Words>422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www.RiisDATA.com v/Michael Riis Sørensen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Kristian Will Jørgensen</dc:creator>
  <cp:lastModifiedBy>Mette Louise Horneman</cp:lastModifiedBy>
  <cp:revision>5</cp:revision>
  <dcterms:created xsi:type="dcterms:W3CDTF">2016-08-29T10:07:00Z</dcterms:created>
  <dcterms:modified xsi:type="dcterms:W3CDTF">2016-08-29T11:19:00Z</dcterms:modified>
</cp:coreProperties>
</file>