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57" w:rsidRDefault="00DC3557" w:rsidP="00DC3557">
      <w:pPr>
        <w:pStyle w:val="Overskrift2"/>
        <w:jc w:val="center"/>
        <w:rPr>
          <w:rFonts w:ascii="Tahoma" w:hAnsi="Tahoma" w:cs="Tahoma"/>
          <w:b w:val="0"/>
          <w:i w:val="0"/>
          <w:sz w:val="36"/>
          <w:szCs w:val="36"/>
        </w:rPr>
      </w:pPr>
      <w:bookmarkStart w:id="0" w:name="_Toc518564903"/>
      <w:bookmarkStart w:id="1" w:name="_Toc519675067"/>
      <w:bookmarkStart w:id="2" w:name="_GoBack"/>
      <w:bookmarkEnd w:id="2"/>
    </w:p>
    <w:p w:rsidR="00DC3557" w:rsidRDefault="00DC3557" w:rsidP="00DC3557">
      <w:pPr>
        <w:pStyle w:val="NormalWeb"/>
        <w:jc w:val="center"/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>I Bekendtgørelse om ændring af bekendtgørelse om deltagelse i en alkolåsordning.</w:t>
      </w:r>
    </w:p>
    <w:bookmarkEnd w:id="0"/>
    <w:bookmarkEnd w:id="1"/>
    <w:p w:rsidR="006B3945" w:rsidRPr="00DC3557" w:rsidRDefault="006B3945" w:rsidP="006B3945">
      <w:pPr>
        <w:rPr>
          <w:rFonts w:ascii="Tahoma" w:hAnsi="Tahoma" w:cs="Tahoma"/>
          <w:b/>
        </w:rPr>
      </w:pPr>
    </w:p>
    <w:p w:rsidR="006B3945" w:rsidRPr="00DC3557" w:rsidRDefault="006B3945" w:rsidP="00DC3557">
      <w:pPr>
        <w:jc w:val="center"/>
        <w:rPr>
          <w:rFonts w:ascii="Tahoma" w:hAnsi="Tahoma" w:cs="Tahoma"/>
          <w:b/>
          <w:sz w:val="19"/>
          <w:szCs w:val="19"/>
        </w:rPr>
      </w:pPr>
      <w:r w:rsidRPr="00DC3557">
        <w:rPr>
          <w:rFonts w:ascii="Tahoma" w:hAnsi="Tahoma" w:cs="Tahoma"/>
          <w:b/>
          <w:sz w:val="19"/>
          <w:szCs w:val="19"/>
        </w:rPr>
        <w:t>§ 1</w:t>
      </w:r>
    </w:p>
    <w:p w:rsidR="006B3945" w:rsidRPr="00DC3557" w:rsidRDefault="006B3945" w:rsidP="006B3945">
      <w:pPr>
        <w:rPr>
          <w:rFonts w:ascii="Tahoma" w:hAnsi="Tahoma" w:cs="Tahoma"/>
          <w:sz w:val="20"/>
          <w:szCs w:val="20"/>
        </w:rPr>
      </w:pPr>
    </w:p>
    <w:p w:rsidR="006B3945" w:rsidRPr="00DC3557" w:rsidRDefault="006B3945" w:rsidP="006B3945">
      <w:pPr>
        <w:rPr>
          <w:rFonts w:ascii="Tahoma" w:hAnsi="Tahoma" w:cs="Tahoma"/>
          <w:sz w:val="19"/>
          <w:szCs w:val="19"/>
        </w:rPr>
      </w:pPr>
      <w:r w:rsidRPr="00DC3557">
        <w:rPr>
          <w:rFonts w:ascii="Tahoma" w:hAnsi="Tahoma" w:cs="Tahoma"/>
          <w:sz w:val="19"/>
          <w:szCs w:val="19"/>
        </w:rPr>
        <w:t>I bekendtgørelse nr. 280 af 23. marts 2015 om deltagelse i en alkolåsordning foretages følgende ændringer:</w:t>
      </w:r>
    </w:p>
    <w:p w:rsidR="006B3945" w:rsidRPr="00DC3557" w:rsidRDefault="006B3945" w:rsidP="006B3945">
      <w:pPr>
        <w:rPr>
          <w:rFonts w:ascii="Tahoma" w:hAnsi="Tahoma" w:cs="Tahoma"/>
          <w:sz w:val="19"/>
          <w:szCs w:val="19"/>
        </w:rPr>
      </w:pPr>
    </w:p>
    <w:p w:rsidR="006B3945" w:rsidRPr="00DC3557" w:rsidRDefault="006B3945" w:rsidP="006B3945">
      <w:pPr>
        <w:pStyle w:val="Listeafsnit"/>
        <w:numPr>
          <w:ilvl w:val="0"/>
          <w:numId w:val="4"/>
        </w:numPr>
        <w:ind w:left="284" w:hanging="284"/>
        <w:contextualSpacing w:val="0"/>
        <w:rPr>
          <w:rFonts w:ascii="Tahoma" w:hAnsi="Tahoma" w:cs="Tahoma"/>
          <w:b/>
          <w:sz w:val="19"/>
          <w:szCs w:val="19"/>
        </w:rPr>
      </w:pPr>
      <w:r w:rsidRPr="00DC3557">
        <w:rPr>
          <w:rFonts w:ascii="Tahoma" w:hAnsi="Tahoma" w:cs="Tahoma"/>
          <w:i/>
          <w:sz w:val="19"/>
          <w:szCs w:val="19"/>
        </w:rPr>
        <w:t xml:space="preserve">Indledningen </w:t>
      </w:r>
      <w:r w:rsidRPr="00DC3557">
        <w:rPr>
          <w:rFonts w:ascii="Tahoma" w:hAnsi="Tahoma" w:cs="Tahoma"/>
          <w:sz w:val="19"/>
          <w:szCs w:val="19"/>
        </w:rPr>
        <w:t>affattes således:</w:t>
      </w:r>
    </w:p>
    <w:p w:rsidR="006B3945" w:rsidRPr="00DC3557" w:rsidRDefault="006B3945" w:rsidP="006B3945">
      <w:pPr>
        <w:pStyle w:val="Listeafsnit"/>
        <w:ind w:left="284"/>
        <w:rPr>
          <w:rFonts w:ascii="Tahoma" w:hAnsi="Tahoma" w:cs="Tahoma"/>
          <w:sz w:val="19"/>
          <w:szCs w:val="19"/>
        </w:rPr>
      </w:pPr>
      <w:r w:rsidRPr="00DC3557">
        <w:rPr>
          <w:rFonts w:ascii="Tahoma" w:hAnsi="Tahoma" w:cs="Tahoma"/>
          <w:sz w:val="19"/>
          <w:szCs w:val="19"/>
        </w:rPr>
        <w:t>»I medfør af § 60 e, stk. 2-5, og § 132 a, stk. 4-5, 10 og 11, i færdselsloven, jf. lovbekendtg</w:t>
      </w:r>
      <w:r w:rsidR="004D6B0B">
        <w:rPr>
          <w:rFonts w:ascii="Tahoma" w:hAnsi="Tahoma" w:cs="Tahoma"/>
          <w:sz w:val="19"/>
          <w:szCs w:val="19"/>
        </w:rPr>
        <w:t xml:space="preserve">ørelse nr. 38 af 5. januar 2017, som ændret ved </w:t>
      </w:r>
      <w:r w:rsidRPr="00DC3557">
        <w:rPr>
          <w:rFonts w:ascii="Tahoma" w:hAnsi="Tahoma" w:cs="Tahoma"/>
          <w:sz w:val="19"/>
          <w:szCs w:val="19"/>
        </w:rPr>
        <w:t>lov nr. 695 af 8. juni 2017</w:t>
      </w:r>
      <w:r w:rsidR="009E0514">
        <w:rPr>
          <w:rFonts w:ascii="Tahoma" w:hAnsi="Tahoma" w:cs="Tahoma"/>
          <w:sz w:val="19"/>
          <w:szCs w:val="19"/>
        </w:rPr>
        <w:t xml:space="preserve"> </w:t>
      </w:r>
      <w:r w:rsidR="009E0514">
        <w:rPr>
          <w:rFonts w:ascii="Tahoma" w:hAnsi="Tahoma" w:cs="Tahoma"/>
          <w:color w:val="000000"/>
          <w:sz w:val="19"/>
          <w:szCs w:val="19"/>
          <w:shd w:val="clear" w:color="auto" w:fill="FFFFFF"/>
        </w:rPr>
        <w:t>og senest ved lov nr. 732 af 8. juni 2018</w:t>
      </w:r>
      <w:r w:rsidRPr="00DC3557">
        <w:rPr>
          <w:rFonts w:ascii="Tahoma" w:hAnsi="Tahoma" w:cs="Tahoma"/>
          <w:sz w:val="19"/>
          <w:szCs w:val="19"/>
        </w:rPr>
        <w:t>, fastsættes:«</w:t>
      </w:r>
    </w:p>
    <w:p w:rsidR="006B3945" w:rsidRPr="00DC3557" w:rsidRDefault="006B3945" w:rsidP="006B3945">
      <w:pPr>
        <w:pStyle w:val="Listeafsnit"/>
        <w:ind w:left="284"/>
        <w:rPr>
          <w:rFonts w:ascii="Tahoma" w:hAnsi="Tahoma" w:cs="Tahoma"/>
          <w:b/>
          <w:sz w:val="19"/>
          <w:szCs w:val="19"/>
        </w:rPr>
      </w:pPr>
    </w:p>
    <w:p w:rsidR="006B3945" w:rsidRPr="00DC3557" w:rsidRDefault="006B3945" w:rsidP="006B3945">
      <w:pPr>
        <w:pStyle w:val="Listeafsnit"/>
        <w:numPr>
          <w:ilvl w:val="0"/>
          <w:numId w:val="4"/>
        </w:numPr>
        <w:ind w:left="284" w:hanging="284"/>
        <w:contextualSpacing w:val="0"/>
        <w:rPr>
          <w:rFonts w:ascii="Tahoma" w:hAnsi="Tahoma" w:cs="Tahoma"/>
          <w:b/>
          <w:sz w:val="19"/>
          <w:szCs w:val="19"/>
        </w:rPr>
      </w:pPr>
      <w:r w:rsidRPr="00DC3557">
        <w:rPr>
          <w:rFonts w:ascii="Tahoma" w:hAnsi="Tahoma" w:cs="Tahoma"/>
          <w:i/>
          <w:sz w:val="19"/>
          <w:szCs w:val="19"/>
        </w:rPr>
        <w:t>§ 7, stk. 1 og 2,</w:t>
      </w:r>
      <w:r w:rsidRPr="00DC3557">
        <w:rPr>
          <w:rFonts w:ascii="Tahoma" w:hAnsi="Tahoma" w:cs="Tahoma"/>
          <w:sz w:val="19"/>
          <w:szCs w:val="19"/>
        </w:rPr>
        <w:t xml:space="preserve"> affattes således:</w:t>
      </w:r>
    </w:p>
    <w:p w:rsidR="006B3945" w:rsidRPr="00DC3557" w:rsidRDefault="006B3945" w:rsidP="006B3945">
      <w:pPr>
        <w:rPr>
          <w:rFonts w:ascii="Tahoma" w:hAnsi="Tahoma" w:cs="Tahoma"/>
          <w:b/>
          <w:sz w:val="19"/>
          <w:szCs w:val="19"/>
        </w:rPr>
      </w:pPr>
    </w:p>
    <w:p w:rsidR="006B3945" w:rsidRPr="00DC3557" w:rsidRDefault="006B3945" w:rsidP="006B3945">
      <w:pPr>
        <w:ind w:left="284" w:firstLine="283"/>
        <w:rPr>
          <w:rFonts w:ascii="Tahoma" w:hAnsi="Tahoma" w:cs="Tahoma"/>
          <w:sz w:val="19"/>
          <w:szCs w:val="19"/>
        </w:rPr>
      </w:pPr>
      <w:r w:rsidRPr="00DC3557">
        <w:rPr>
          <w:rFonts w:ascii="Tahoma" w:hAnsi="Tahoma" w:cs="Tahoma"/>
          <w:b/>
          <w:sz w:val="19"/>
          <w:szCs w:val="19"/>
        </w:rPr>
        <w:t>»§ 7.</w:t>
      </w:r>
      <w:r w:rsidRPr="00DC3557">
        <w:rPr>
          <w:rFonts w:ascii="Tahoma" w:hAnsi="Tahoma" w:cs="Tahoma"/>
          <w:i/>
          <w:sz w:val="19"/>
          <w:szCs w:val="19"/>
        </w:rPr>
        <w:t xml:space="preserve"> </w:t>
      </w:r>
      <w:r w:rsidRPr="00DC3557">
        <w:rPr>
          <w:rFonts w:ascii="Tahoma" w:hAnsi="Tahoma" w:cs="Tahoma"/>
          <w:sz w:val="19"/>
          <w:szCs w:val="19"/>
        </w:rPr>
        <w:t>Sager efter §§ 1 og 6 behandles af politidirektøren i Midt- og Vestjyllands Politi.</w:t>
      </w:r>
    </w:p>
    <w:p w:rsidR="006B3945" w:rsidRPr="00DC3557" w:rsidRDefault="006B3945" w:rsidP="006B3945">
      <w:pPr>
        <w:ind w:left="284" w:firstLine="283"/>
        <w:rPr>
          <w:rFonts w:ascii="Tahoma" w:hAnsi="Tahoma" w:cs="Tahoma"/>
          <w:sz w:val="19"/>
          <w:szCs w:val="19"/>
        </w:rPr>
      </w:pPr>
      <w:r w:rsidRPr="00DC3557">
        <w:rPr>
          <w:rFonts w:ascii="Tahoma" w:hAnsi="Tahoma" w:cs="Tahoma"/>
          <w:i/>
          <w:sz w:val="19"/>
          <w:szCs w:val="19"/>
        </w:rPr>
        <w:t xml:space="preserve">Stk. 2. </w:t>
      </w:r>
      <w:r w:rsidRPr="00DC3557">
        <w:rPr>
          <w:rFonts w:ascii="Tahoma" w:hAnsi="Tahoma" w:cs="Tahoma"/>
          <w:sz w:val="19"/>
          <w:szCs w:val="19"/>
        </w:rPr>
        <w:t xml:space="preserve">Politiets opgaver efter § 2 </w:t>
      </w:r>
      <w:r w:rsidR="004F7E96">
        <w:rPr>
          <w:rFonts w:ascii="Tahoma" w:hAnsi="Tahoma" w:cs="Tahoma"/>
          <w:sz w:val="19"/>
          <w:szCs w:val="19"/>
        </w:rPr>
        <w:t xml:space="preserve">varetages </w:t>
      </w:r>
      <w:r w:rsidRPr="00DC3557">
        <w:rPr>
          <w:rFonts w:ascii="Tahoma" w:hAnsi="Tahoma" w:cs="Tahoma"/>
          <w:sz w:val="19"/>
          <w:szCs w:val="19"/>
        </w:rPr>
        <w:t>af politidirektøren i Midt- og Vestjyllands Politi.«</w:t>
      </w:r>
    </w:p>
    <w:p w:rsidR="006B3945" w:rsidRPr="00DC3557" w:rsidRDefault="006B3945" w:rsidP="006B3945">
      <w:pPr>
        <w:rPr>
          <w:rFonts w:ascii="Tahoma" w:hAnsi="Tahoma" w:cs="Tahoma"/>
          <w:b/>
          <w:sz w:val="19"/>
          <w:szCs w:val="19"/>
        </w:rPr>
      </w:pPr>
    </w:p>
    <w:p w:rsidR="006B3945" w:rsidRPr="00DC3557" w:rsidRDefault="006B3945" w:rsidP="00DC3557">
      <w:pPr>
        <w:jc w:val="center"/>
        <w:rPr>
          <w:rFonts w:ascii="Tahoma" w:hAnsi="Tahoma" w:cs="Tahoma"/>
          <w:b/>
          <w:sz w:val="19"/>
          <w:szCs w:val="19"/>
        </w:rPr>
      </w:pPr>
      <w:r w:rsidRPr="00DC3557">
        <w:rPr>
          <w:rFonts w:ascii="Tahoma" w:hAnsi="Tahoma" w:cs="Tahoma"/>
          <w:b/>
          <w:sz w:val="19"/>
          <w:szCs w:val="19"/>
        </w:rPr>
        <w:t>§ 2</w:t>
      </w:r>
    </w:p>
    <w:p w:rsidR="006B3945" w:rsidRPr="00DC3557" w:rsidRDefault="006B3945" w:rsidP="006B3945">
      <w:pPr>
        <w:rPr>
          <w:rFonts w:ascii="Tahoma" w:hAnsi="Tahoma" w:cs="Tahoma"/>
          <w:sz w:val="19"/>
          <w:szCs w:val="19"/>
        </w:rPr>
      </w:pPr>
    </w:p>
    <w:p w:rsidR="006B3945" w:rsidRPr="00DC3557" w:rsidRDefault="00DC3557" w:rsidP="006B3945">
      <w:pPr>
        <w:rPr>
          <w:rFonts w:ascii="Tahoma" w:hAnsi="Tahoma" w:cs="Tahoma"/>
          <w:sz w:val="19"/>
          <w:szCs w:val="19"/>
        </w:rPr>
      </w:pPr>
      <w:r w:rsidRPr="00DC3557">
        <w:rPr>
          <w:rFonts w:ascii="Tahoma" w:hAnsi="Tahoma" w:cs="Tahoma"/>
          <w:i/>
          <w:sz w:val="19"/>
          <w:szCs w:val="19"/>
        </w:rPr>
        <w:t>Stk. 1.</w:t>
      </w:r>
      <w:r>
        <w:rPr>
          <w:rFonts w:ascii="Tahoma" w:hAnsi="Tahoma" w:cs="Tahoma"/>
          <w:sz w:val="19"/>
          <w:szCs w:val="19"/>
        </w:rPr>
        <w:t xml:space="preserve"> </w:t>
      </w:r>
      <w:r w:rsidR="006B3945" w:rsidRPr="00DC3557">
        <w:rPr>
          <w:rFonts w:ascii="Tahoma" w:hAnsi="Tahoma" w:cs="Tahoma"/>
          <w:sz w:val="19"/>
          <w:szCs w:val="19"/>
        </w:rPr>
        <w:t>Bekendtgørelsen træder i kraft den 1. september 2018.</w:t>
      </w:r>
    </w:p>
    <w:p w:rsidR="006B3945" w:rsidRPr="00DC3557" w:rsidRDefault="006B3945" w:rsidP="006B3945">
      <w:pPr>
        <w:rPr>
          <w:rFonts w:ascii="Tahoma" w:hAnsi="Tahoma" w:cs="Tahoma"/>
          <w:sz w:val="19"/>
          <w:szCs w:val="19"/>
        </w:rPr>
      </w:pPr>
    </w:p>
    <w:p w:rsidR="006B3945" w:rsidRPr="00DC3557" w:rsidRDefault="00DC3557" w:rsidP="006B3945">
      <w:pPr>
        <w:rPr>
          <w:rFonts w:ascii="Tahoma" w:hAnsi="Tahoma" w:cs="Tahoma"/>
          <w:sz w:val="19"/>
          <w:szCs w:val="19"/>
        </w:rPr>
      </w:pPr>
      <w:r w:rsidRPr="00DC3557">
        <w:rPr>
          <w:rFonts w:ascii="Tahoma" w:hAnsi="Tahoma" w:cs="Tahoma"/>
          <w:i/>
          <w:sz w:val="19"/>
          <w:szCs w:val="19"/>
        </w:rPr>
        <w:t xml:space="preserve">Stk. 2. </w:t>
      </w:r>
      <w:r w:rsidR="006B3945" w:rsidRPr="00DC3557">
        <w:rPr>
          <w:rFonts w:ascii="Tahoma" w:hAnsi="Tahoma" w:cs="Tahoma"/>
          <w:sz w:val="19"/>
          <w:szCs w:val="19"/>
        </w:rPr>
        <w:t xml:space="preserve">Sager efter §§ 1 og 6 og politiets opgaver efter § 2 kan fortsat behandles og varetages af politidirektøren i Københavns Vestegns Politi indtil den 1. maj 2019, hvis sagen eller opgaven vedrører Københavns politikreds, Københavns Vestegns politikreds, Nordsjællands politikreds, Midt- og Vestsjællands politikreds, Sydsjællands og Lolland-Falsters politikreds eller Bornholms politikreds. </w:t>
      </w:r>
    </w:p>
    <w:p w:rsidR="00616D97" w:rsidRPr="00DC3557" w:rsidRDefault="00616D97">
      <w:pPr>
        <w:rPr>
          <w:rFonts w:ascii="Tahoma" w:hAnsi="Tahoma" w:cs="Tahoma"/>
        </w:rPr>
      </w:pPr>
    </w:p>
    <w:sectPr w:rsidR="00616D97" w:rsidRPr="00DC35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79C7"/>
    <w:multiLevelType w:val="hybridMultilevel"/>
    <w:tmpl w:val="30A22D86"/>
    <w:lvl w:ilvl="0" w:tplc="DE90B93A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412C11"/>
    <w:multiLevelType w:val="hybridMultilevel"/>
    <w:tmpl w:val="9F32D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751E4"/>
    <w:multiLevelType w:val="multilevel"/>
    <w:tmpl w:val="840640F4"/>
    <w:lvl w:ilvl="0">
      <w:start w:val="1"/>
      <w:numFmt w:val="decimal"/>
      <w:pStyle w:val="Normal-Talliste"/>
      <w:lvlText w:val="%1."/>
      <w:lvlJc w:val="left"/>
      <w:pPr>
        <w:tabs>
          <w:tab w:val="num" w:pos="227"/>
        </w:tabs>
        <w:ind w:left="227" w:hanging="726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E280594"/>
    <w:multiLevelType w:val="hybridMultilevel"/>
    <w:tmpl w:val="5F4406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82"/>
    <w:rsid w:val="00251C07"/>
    <w:rsid w:val="004D6B0B"/>
    <w:rsid w:val="004F7E96"/>
    <w:rsid w:val="005A4894"/>
    <w:rsid w:val="00616D97"/>
    <w:rsid w:val="006B3945"/>
    <w:rsid w:val="006C25EC"/>
    <w:rsid w:val="00722E1B"/>
    <w:rsid w:val="00813340"/>
    <w:rsid w:val="008C2162"/>
    <w:rsid w:val="0090472D"/>
    <w:rsid w:val="009971D5"/>
    <w:rsid w:val="009E0514"/>
    <w:rsid w:val="00A51482"/>
    <w:rsid w:val="00B66B92"/>
    <w:rsid w:val="00C16539"/>
    <w:rsid w:val="00C71282"/>
    <w:rsid w:val="00DC3557"/>
    <w:rsid w:val="00E147E0"/>
    <w:rsid w:val="00E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45"/>
    <w:p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table" w:customStyle="1" w:styleId="Trngselskommissionen">
    <w:name w:val="Trængselskommissionen"/>
    <w:basedOn w:val="Tabel-Normal"/>
    <w:uiPriority w:val="99"/>
    <w:rsid w:val="005A4894"/>
    <w:pPr>
      <w:spacing w:after="0" w:line="240" w:lineRule="auto"/>
    </w:pPr>
    <w:rPr>
      <w:rFonts w:ascii="Georgia" w:hAnsi="Georgia"/>
      <w:sz w:val="21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paragraph" w:styleId="NormalWeb">
    <w:name w:val="Normal (Web)"/>
    <w:basedOn w:val="Normal"/>
    <w:uiPriority w:val="99"/>
    <w:semiHidden/>
    <w:unhideWhenUsed/>
    <w:rsid w:val="00DC3557"/>
    <w:pPr>
      <w:spacing w:before="100" w:beforeAutospacing="1" w:after="100" w:afterAutospacing="1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"/>
    <w:lsdException w:name="FollowedHyperlink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45"/>
    <w:pPr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-medluft"/>
    <w:link w:val="Overskrift1Tegn"/>
    <w:qFormat/>
    <w:rsid w:val="00EA2DFA"/>
    <w:pPr>
      <w:keepNext/>
      <w:spacing w:after="28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-medluft"/>
    <w:link w:val="Overskrift2Tegn"/>
    <w:qFormat/>
    <w:rsid w:val="00EA2DFA"/>
    <w:pPr>
      <w:keepNext/>
      <w:spacing w:after="280"/>
      <w:outlineLvl w:val="1"/>
    </w:pPr>
    <w:rPr>
      <w:rFonts w:cs="Arial"/>
      <w:b/>
      <w:bCs/>
      <w:i/>
      <w:iCs/>
      <w:szCs w:val="28"/>
    </w:rPr>
  </w:style>
  <w:style w:type="paragraph" w:styleId="Overskrift3">
    <w:name w:val="heading 3"/>
    <w:basedOn w:val="Normal"/>
    <w:next w:val="Normal-medluft"/>
    <w:link w:val="Overskrift3Tegn"/>
    <w:qFormat/>
    <w:rsid w:val="00EA2DFA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A2DFA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2DFA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2DFA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2DF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2DFA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2DF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EA2DFA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A2DFA"/>
    <w:rPr>
      <w:rFonts w:ascii="Georgia" w:eastAsiaTheme="minorEastAsia" w:hAnsi="Georgia" w:cs="Consolas"/>
      <w:color w:val="0D0D0D" w:themeColor="text1" w:themeTint="F2"/>
      <w:sz w:val="21"/>
      <w:szCs w:val="21"/>
    </w:rPr>
  </w:style>
  <w:style w:type="character" w:styleId="BesgtHyperlink">
    <w:name w:val="FollowedHyperlink"/>
    <w:basedOn w:val="Standardskrifttypeiafsnit"/>
    <w:uiPriority w:val="1"/>
    <w:rsid w:val="00EA2DFA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A2DFA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A2DFA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character" w:styleId="Bogenstitel">
    <w:name w:val="Book Title"/>
    <w:basedOn w:val="Standardskrifttypeiafsnit"/>
    <w:uiPriority w:val="33"/>
    <w:rsid w:val="00EA2DFA"/>
    <w:rPr>
      <w:b/>
      <w:bCs/>
      <w:smallCap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A2DF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EA2DF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A2DFA"/>
    <w:rPr>
      <w:rFonts w:ascii="Georgia" w:eastAsiaTheme="minorEastAsia" w:hAnsi="Georgia" w:cs="Georgia"/>
      <w:i/>
      <w:iCs/>
      <w:color w:val="000000" w:themeColor="text1"/>
      <w:sz w:val="21"/>
      <w:szCs w:val="21"/>
    </w:rPr>
  </w:style>
  <w:style w:type="paragraph" w:customStyle="1" w:styleId="DokOverskrift">
    <w:name w:val="DokOverskrift"/>
    <w:basedOn w:val="Normal"/>
    <w:next w:val="Normal"/>
    <w:qFormat/>
    <w:rsid w:val="00EA2DFA"/>
    <w:pPr>
      <w:spacing w:after="280"/>
    </w:pPr>
    <w:rPr>
      <w:b/>
      <w:szCs w:val="20"/>
    </w:rPr>
  </w:style>
  <w:style w:type="character" w:styleId="Fremhv">
    <w:name w:val="Emphasis"/>
    <w:basedOn w:val="Standardskrifttypeiafsnit"/>
    <w:uiPriority w:val="20"/>
    <w:rsid w:val="00EA2DFA"/>
    <w:rPr>
      <w:i/>
      <w:iCs/>
    </w:rPr>
  </w:style>
  <w:style w:type="character" w:styleId="Hyperlink">
    <w:name w:val="Hyperlink"/>
    <w:basedOn w:val="Standardskrifttypeiafsnit"/>
    <w:uiPriority w:val="1"/>
    <w:rsid w:val="00EA2DFA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A2DFA"/>
    <w:pPr>
      <w:spacing w:after="100"/>
    </w:pPr>
  </w:style>
  <w:style w:type="character" w:styleId="Kraftigfremhvning">
    <w:name w:val="Intense Emphasis"/>
    <w:basedOn w:val="Standardskrifttypeiafsnit"/>
    <w:uiPriority w:val="21"/>
    <w:rsid w:val="00EA2DFA"/>
    <w:rPr>
      <w:b/>
      <w:bCs/>
      <w:i/>
      <w:iCs/>
      <w:color w:val="00A9E0" w:themeColor="accent1"/>
    </w:rPr>
  </w:style>
  <w:style w:type="character" w:styleId="Kraftighenvisning">
    <w:name w:val="Intense Reference"/>
    <w:basedOn w:val="Standardskrifttypeiafsnit"/>
    <w:uiPriority w:val="32"/>
    <w:rsid w:val="00EA2DFA"/>
    <w:rPr>
      <w:b/>
      <w:bCs/>
      <w:smallCaps/>
      <w:color w:val="F9BA04" w:themeColor="accent2"/>
      <w:spacing w:val="5"/>
      <w:u w:val="single"/>
    </w:rPr>
  </w:style>
  <w:style w:type="paragraph" w:styleId="Listeafsnit">
    <w:name w:val="List Paragraph"/>
    <w:basedOn w:val="Normal"/>
    <w:uiPriority w:val="34"/>
    <w:qFormat/>
    <w:rsid w:val="00EA2DFA"/>
    <w:pPr>
      <w:contextualSpacing/>
    </w:pPr>
  </w:style>
  <w:style w:type="table" w:styleId="Lysskygge">
    <w:name w:val="Light Shading"/>
    <w:basedOn w:val="Tabel-Normal"/>
    <w:uiPriority w:val="60"/>
    <w:rsid w:val="00EA2DFA"/>
    <w:pPr>
      <w:spacing w:after="0" w:line="240" w:lineRule="auto"/>
    </w:pPr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2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2DFA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uiPriority w:val="9"/>
    <w:semiHidden/>
    <w:rsid w:val="00EA2DFA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uiPriority w:val="9"/>
    <w:semiHidden/>
    <w:rsid w:val="00EA2DFA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uiPriority w:val="9"/>
    <w:semiHidden/>
    <w:rsid w:val="00EA2DFA"/>
    <w:rPr>
      <w:rFonts w:ascii="Georgia" w:eastAsiaTheme="minorEastAsia" w:hAnsi="Georgia" w:cs="Georgia"/>
      <w:caps/>
      <w:color w:val="F9BA04"/>
      <w:sz w:val="40"/>
      <w:szCs w:val="21"/>
    </w:rPr>
  </w:style>
  <w:style w:type="paragraph" w:customStyle="1" w:styleId="Normal-medluft">
    <w:name w:val="Normal - med luft"/>
    <w:basedOn w:val="Normal"/>
    <w:rsid w:val="00EA2DFA"/>
    <w:pPr>
      <w:spacing w:after="280"/>
    </w:pPr>
  </w:style>
  <w:style w:type="paragraph" w:customStyle="1" w:styleId="Normal-Punktliste">
    <w:name w:val="Normal - Punktliste"/>
    <w:basedOn w:val="Normal"/>
    <w:qFormat/>
    <w:rsid w:val="00EA2DFA"/>
    <w:pPr>
      <w:numPr>
        <w:numId w:val="1"/>
      </w:numPr>
    </w:pPr>
  </w:style>
  <w:style w:type="paragraph" w:customStyle="1" w:styleId="Normal-Talliste">
    <w:name w:val="Normal - Talliste"/>
    <w:basedOn w:val="Normal"/>
    <w:qFormat/>
    <w:rsid w:val="00EA2DFA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EA2DFA"/>
    <w:rPr>
      <w:rFonts w:ascii="Georgia" w:eastAsiaTheme="minorEastAsia" w:hAnsi="Georgia" w:cs="Arial"/>
      <w:b/>
      <w:bCs/>
      <w:color w:val="0D0D0D" w:themeColor="text1" w:themeTint="F2"/>
      <w:kern w:val="32"/>
      <w:sz w:val="21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A2DFA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EA2DFA"/>
    <w:rPr>
      <w:rFonts w:ascii="Georgia" w:eastAsiaTheme="minorEastAsia" w:hAnsi="Georgia" w:cs="Arial"/>
      <w:b/>
      <w:bCs/>
      <w:i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EA2DFA"/>
    <w:rPr>
      <w:rFonts w:ascii="Georgia" w:eastAsiaTheme="minorEastAsia" w:hAnsi="Georgia" w:cs="Arial"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2DFA"/>
    <w:rPr>
      <w:rFonts w:ascii="Georgia" w:eastAsiaTheme="majorEastAsia" w:hAnsi="Georgia" w:cstheme="majorBidi"/>
      <w:bCs/>
      <w:iCs/>
      <w:color w:val="0D0D0D" w:themeColor="text1" w:themeTint="F2"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2DFA"/>
    <w:rPr>
      <w:rFonts w:ascii="Georgia" w:eastAsiaTheme="majorEastAsia" w:hAnsi="Georg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2DFA"/>
    <w:rPr>
      <w:rFonts w:ascii="Georgia" w:eastAsiaTheme="majorEastAsia" w:hAnsi="Georg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2DFA"/>
    <w:rPr>
      <w:rFonts w:ascii="Georgia" w:eastAsiaTheme="majorEastAsia" w:hAnsi="Georg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2DFA"/>
    <w:rPr>
      <w:rFonts w:ascii="Georgia" w:eastAsiaTheme="majorEastAsia" w:hAnsi="Georg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EA2DFA"/>
    <w:pPr>
      <w:suppressAutoHyphens/>
    </w:pPr>
    <w:rPr>
      <w:lang w:eastAsia="ar-SA"/>
    </w:rPr>
  </w:style>
  <w:style w:type="paragraph" w:styleId="Sidefod">
    <w:name w:val="footer"/>
    <w:basedOn w:val="Normal"/>
    <w:link w:val="SidefodTegn"/>
    <w:rsid w:val="00EA2DFA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rsid w:val="00EA2DFA"/>
    <w:rPr>
      <w:rFonts w:ascii="Georgia" w:eastAsiaTheme="minorEastAsia" w:hAnsi="Georg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rsid w:val="00EA2D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A2DFA"/>
    <w:rPr>
      <w:rFonts w:ascii="Georgia" w:eastAsiaTheme="minorEastAsia" w:hAnsi="Georg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rsid w:val="00EA2DFA"/>
    <w:rPr>
      <w:rFonts w:ascii="Georgia" w:hAnsi="Georgia"/>
      <w:sz w:val="21"/>
    </w:rPr>
  </w:style>
  <w:style w:type="paragraph" w:customStyle="1" w:styleId="Sluthilsen1">
    <w:name w:val="Sluthilsen1"/>
    <w:basedOn w:val="Normal"/>
    <w:rsid w:val="00EA2DFA"/>
    <w:pPr>
      <w:suppressLineNumbers/>
      <w:suppressAutoHyphens/>
      <w:spacing w:before="680" w:line="100" w:lineRule="atLeast"/>
    </w:pPr>
    <w:rPr>
      <w:lang w:eastAsia="ar-SA"/>
    </w:rPr>
  </w:style>
  <w:style w:type="character" w:styleId="Strk">
    <w:name w:val="Strong"/>
    <w:basedOn w:val="Standardskrifttypeiafsnit"/>
    <w:uiPriority w:val="22"/>
    <w:rsid w:val="00EA2DF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2DFA"/>
    <w:pPr>
      <w:pBdr>
        <w:bottom w:val="single" w:sz="4" w:space="4" w:color="00A9E0"/>
      </w:pBdr>
      <w:spacing w:before="200" w:after="28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2DFA"/>
    <w:rPr>
      <w:rFonts w:ascii="Georgia" w:eastAsiaTheme="minorEastAsia" w:hAnsi="Georg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rsid w:val="00EA2DFA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EA2DFA"/>
    <w:rPr>
      <w:smallCaps/>
      <w:color w:val="F9BA04" w:themeColor="accent2"/>
      <w:u w:val="single"/>
    </w:rPr>
  </w:style>
  <w:style w:type="table" w:styleId="Tabel-Gitter">
    <w:name w:val="Table Grid"/>
    <w:basedOn w:val="Tabel-Normal"/>
    <w:rsid w:val="00EA2DFA"/>
    <w:pPr>
      <w:spacing w:after="0"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EA2DFA"/>
    <w:pPr>
      <w:spacing w:after="0" w:line="240" w:lineRule="auto"/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EA2DFA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"/>
    <w:semiHidden/>
    <w:rsid w:val="00EA2DFA"/>
    <w:pPr>
      <w:spacing w:line="190" w:lineRule="atLeast"/>
    </w:pPr>
    <w:rPr>
      <w:noProof/>
      <w:sz w:val="15"/>
    </w:rPr>
  </w:style>
  <w:style w:type="paragraph" w:customStyle="1" w:styleId="Template-Notat">
    <w:name w:val="Template - Notat"/>
    <w:basedOn w:val="Normal"/>
    <w:link w:val="Template-NotatChar"/>
    <w:uiPriority w:val="9"/>
    <w:semiHidden/>
    <w:rsid w:val="00EA2DFA"/>
    <w:pPr>
      <w:spacing w:before="40" w:line="400" w:lineRule="atLeast"/>
    </w:pPr>
    <w:rPr>
      <w:caps/>
    </w:rPr>
  </w:style>
  <w:style w:type="character" w:customStyle="1" w:styleId="Template-NotatChar">
    <w:name w:val="Template - Notat Char"/>
    <w:basedOn w:val="Standardskrifttypeiafsnit"/>
    <w:link w:val="Template-Notat"/>
    <w:uiPriority w:val="9"/>
    <w:semiHidden/>
    <w:rsid w:val="00EA2DFA"/>
    <w:rPr>
      <w:rFonts w:ascii="Georgia" w:eastAsiaTheme="minorEastAsia" w:hAnsi="Georgia" w:cs="Georgia"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rsid w:val="00EA2DFA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A2DFA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rsid w:val="00EA2DFA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2DFA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table" w:customStyle="1" w:styleId="Trngselskommissionen">
    <w:name w:val="Trængselskommissionen"/>
    <w:basedOn w:val="Tabel-Normal"/>
    <w:uiPriority w:val="99"/>
    <w:rsid w:val="005A4894"/>
    <w:pPr>
      <w:spacing w:after="0" w:line="240" w:lineRule="auto"/>
    </w:pPr>
    <w:rPr>
      <w:rFonts w:ascii="Georgia" w:hAnsi="Georgia"/>
      <w:sz w:val="21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 w:themeFill="text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E0" w:themeFill="accent1"/>
      </w:tcPr>
    </w:tblStylePr>
  </w:style>
  <w:style w:type="paragraph" w:styleId="NormalWeb">
    <w:name w:val="Normal (Web)"/>
    <w:basedOn w:val="Normal"/>
    <w:uiPriority w:val="99"/>
    <w:semiHidden/>
    <w:unhideWhenUsed/>
    <w:rsid w:val="00DC3557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\AppData\Local\cBrain\F2\.tmp\f9e848a3007b46119d302edb6a93172a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f9e848a3007b46119d302edb6a93172a</Template>
  <TotalTime>0</TotalTime>
  <Pages>1</Pages>
  <Words>161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Sinius Clausen</dc:creator>
  <cp:lastModifiedBy>Joy Sinius Clausen</cp:lastModifiedBy>
  <cp:revision>2</cp:revision>
  <dcterms:created xsi:type="dcterms:W3CDTF">2018-08-13T11:52:00Z</dcterms:created>
  <dcterms:modified xsi:type="dcterms:W3CDTF">2018-08-13T11:52:00Z</dcterms:modified>
</cp:coreProperties>
</file>