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8" w:type="dxa"/>
        <w:tblCellMar>
          <w:left w:w="0" w:type="dxa"/>
          <w:right w:w="0" w:type="dxa"/>
        </w:tblCellMar>
        <w:tblLook w:val="0620" w:firstRow="1" w:lastRow="0" w:firstColumn="0" w:lastColumn="0" w:noHBand="1" w:noVBand="1"/>
      </w:tblPr>
      <w:tblGrid>
        <w:gridCol w:w="6520"/>
        <w:gridCol w:w="3458"/>
      </w:tblGrid>
      <w:tr w:rsidR="005740FB" w:rsidRPr="005740FB" w14:paraId="2692D940" w14:textId="77777777" w:rsidTr="00213607">
        <w:trPr>
          <w:trHeight w:hRule="exact" w:val="1191"/>
        </w:trPr>
        <w:tc>
          <w:tcPr>
            <w:tcW w:w="6520" w:type="dxa"/>
            <w:tcMar>
              <w:right w:w="567" w:type="dxa"/>
            </w:tcMar>
          </w:tcPr>
          <w:p w14:paraId="4F23E02F" w14:textId="7572F64C" w:rsidR="00447719" w:rsidRPr="005740FB" w:rsidRDefault="00447719" w:rsidP="007C69C4">
            <w:pPr>
              <w:pStyle w:val="Template-Dokumenttype"/>
            </w:pPr>
            <w:bookmarkStart w:id="0" w:name="Dokumenttype" w:colFirst="0" w:colLast="0"/>
          </w:p>
        </w:tc>
        <w:tc>
          <w:tcPr>
            <w:tcW w:w="3458" w:type="dxa"/>
          </w:tcPr>
          <w:p w14:paraId="2E5C50C1" w14:textId="77777777" w:rsidR="00447719" w:rsidRPr="005740FB" w:rsidRDefault="00447719" w:rsidP="0002094E">
            <w:pPr>
              <w:pStyle w:val="Template-Dokumenttype"/>
              <w:rPr>
                <w:noProof/>
                <w:lang w:eastAsia="da-DK"/>
              </w:rPr>
            </w:pPr>
          </w:p>
        </w:tc>
      </w:tr>
      <w:tr w:rsidR="005740FB" w:rsidRPr="005740FB" w14:paraId="276BD24A" w14:textId="77777777" w:rsidTr="00213607">
        <w:trPr>
          <w:trHeight w:hRule="exact" w:val="1417"/>
        </w:trPr>
        <w:tc>
          <w:tcPr>
            <w:tcW w:w="6520" w:type="dxa"/>
            <w:tcMar>
              <w:bottom w:w="567" w:type="dxa"/>
              <w:right w:w="567" w:type="dxa"/>
            </w:tcMar>
          </w:tcPr>
          <w:p w14:paraId="6AA53D9F" w14:textId="77777777" w:rsidR="00FF7F66" w:rsidRPr="005740FB" w:rsidRDefault="00FF7F66" w:rsidP="00FF7F66">
            <w:pPr>
              <w:pStyle w:val="Normaludenluft"/>
              <w:rPr>
                <w:color w:val="auto"/>
              </w:rPr>
            </w:pPr>
            <w:bookmarkStart w:id="1" w:name="Dokumentdato" w:colFirst="1" w:colLast="1"/>
            <w:bookmarkStart w:id="2" w:name="Brevmodtager" w:colFirst="0" w:colLast="0"/>
            <w:bookmarkEnd w:id="0"/>
          </w:p>
        </w:tc>
        <w:tc>
          <w:tcPr>
            <w:tcW w:w="3458" w:type="dxa"/>
          </w:tcPr>
          <w:p w14:paraId="6039E0A4" w14:textId="379EE96B" w:rsidR="00FF7F66" w:rsidRPr="005740FB" w:rsidRDefault="006B0A54" w:rsidP="006B0A54">
            <w:pPr>
              <w:pStyle w:val="Template-Adresse"/>
              <w:rPr>
                <w:color w:val="auto"/>
              </w:rPr>
            </w:pPr>
            <w:r>
              <w:rPr>
                <w:color w:val="auto"/>
              </w:rPr>
              <w:t>1. oktober 2025</w:t>
            </w:r>
          </w:p>
        </w:tc>
      </w:tr>
    </w:tbl>
    <w:bookmarkEnd w:id="1"/>
    <w:bookmarkEnd w:id="2"/>
    <w:p w14:paraId="1AC25B15" w14:textId="529204B9" w:rsidR="004B5A47" w:rsidRPr="00B35E3F" w:rsidRDefault="007C69C4" w:rsidP="00B35E3F">
      <w:pPr>
        <w:rPr>
          <w:b/>
          <w:bCs/>
        </w:rPr>
      </w:pPr>
      <w:r w:rsidRPr="00B35E3F">
        <w:rPr>
          <w:b/>
          <w:bCs/>
        </w:rPr>
        <w:t>H</w:t>
      </w:r>
      <w:r w:rsidR="00745BE4" w:rsidRPr="00B35E3F">
        <w:rPr>
          <w:b/>
          <w:bCs/>
        </w:rPr>
        <w:t>øringsnotat</w:t>
      </w:r>
      <w:r w:rsidR="004B5A47" w:rsidRPr="00B35E3F">
        <w:rPr>
          <w:b/>
          <w:bCs/>
        </w:rPr>
        <w:t xml:space="preserve"> om forslag til </w:t>
      </w:r>
      <w:bookmarkStart w:id="3" w:name="_Hlk207710437"/>
      <w:r w:rsidR="004B5A47" w:rsidRPr="00B35E3F">
        <w:rPr>
          <w:b/>
          <w:bCs/>
        </w:rPr>
        <w:t xml:space="preserve">lov om </w:t>
      </w:r>
      <w:r w:rsidR="002C4883" w:rsidRPr="00B35E3F">
        <w:rPr>
          <w:b/>
          <w:bCs/>
        </w:rPr>
        <w:t>ændring af lov om luftfart (</w:t>
      </w:r>
      <w:r w:rsidR="00D55275">
        <w:rPr>
          <w:b/>
          <w:bCs/>
        </w:rPr>
        <w:t xml:space="preserve">De færøske myndigheders </w:t>
      </w:r>
      <w:r w:rsidR="002C4883" w:rsidRPr="00B35E3F">
        <w:rPr>
          <w:b/>
          <w:bCs/>
        </w:rPr>
        <w:t xml:space="preserve">etapevise overtagelse af sagsområdet luftfart </w:t>
      </w:r>
      <w:r w:rsidR="00D55275">
        <w:rPr>
          <w:b/>
          <w:bCs/>
        </w:rPr>
        <w:t>m.v.</w:t>
      </w:r>
      <w:r w:rsidR="002C4883" w:rsidRPr="00B35E3F">
        <w:rPr>
          <w:b/>
          <w:bCs/>
        </w:rPr>
        <w:t>)</w:t>
      </w:r>
    </w:p>
    <w:bookmarkEnd w:id="3" w:displacedByCustomXml="next"/>
    <w:sdt>
      <w:sdtPr>
        <w:rPr>
          <w:rFonts w:asciiTheme="minorHAnsi" w:eastAsiaTheme="minorEastAsia" w:hAnsiTheme="minorHAnsi"/>
          <w:b w:val="0"/>
          <w:color w:val="0D0D0D" w:themeColor="text1" w:themeTint="F2"/>
        </w:rPr>
        <w:id w:val="1882286086"/>
        <w:docPartObj>
          <w:docPartGallery w:val="Table of Contents"/>
          <w:docPartUnique/>
        </w:docPartObj>
      </w:sdtPr>
      <w:sdtEndPr>
        <w:rPr>
          <w:bCs/>
        </w:rPr>
      </w:sdtEndPr>
      <w:sdtContent>
        <w:p w14:paraId="6A96C9DB" w14:textId="587FC0EC" w:rsidR="004B5A47" w:rsidRDefault="004B5A47">
          <w:pPr>
            <w:pStyle w:val="Overskrift"/>
          </w:pPr>
          <w:r>
            <w:t>Indholdsfortegnelse</w:t>
          </w:r>
        </w:p>
        <w:p w14:paraId="5C700614" w14:textId="41D14C4F" w:rsidR="00B35E3F" w:rsidRDefault="004B5A47">
          <w:pPr>
            <w:pStyle w:val="Indholdsfortegnelse1"/>
            <w:tabs>
              <w:tab w:val="right" w:leader="dot" w:pos="6226"/>
            </w:tabs>
            <w:rPr>
              <w:rFonts w:cstheme="minorBidi"/>
              <w:noProof/>
              <w:color w:val="auto"/>
              <w:kern w:val="2"/>
              <w:sz w:val="24"/>
              <w:szCs w:val="24"/>
              <w:lang w:eastAsia="da-DK"/>
              <w14:ligatures w14:val="standardContextual"/>
            </w:rPr>
          </w:pPr>
          <w:r>
            <w:fldChar w:fldCharType="begin"/>
          </w:r>
          <w:r>
            <w:instrText xml:space="preserve"> TOC \o "1-3" \h \z \u </w:instrText>
          </w:r>
          <w:r>
            <w:fldChar w:fldCharType="separate"/>
          </w:r>
          <w:hyperlink w:anchor="_Toc207351466" w:history="1">
            <w:r w:rsidR="00B35E3F" w:rsidRPr="00BF25D1">
              <w:rPr>
                <w:rStyle w:val="Hyperlink"/>
                <w:noProof/>
              </w:rPr>
              <w:t>1. Høringen</w:t>
            </w:r>
            <w:r w:rsidR="00B35E3F">
              <w:rPr>
                <w:noProof/>
                <w:webHidden/>
              </w:rPr>
              <w:tab/>
            </w:r>
            <w:r w:rsidR="00B35E3F">
              <w:rPr>
                <w:noProof/>
                <w:webHidden/>
              </w:rPr>
              <w:fldChar w:fldCharType="begin"/>
            </w:r>
            <w:r w:rsidR="00B35E3F">
              <w:rPr>
                <w:noProof/>
                <w:webHidden/>
              </w:rPr>
              <w:instrText xml:space="preserve"> PAGEREF _Toc207351466 \h </w:instrText>
            </w:r>
            <w:r w:rsidR="00B35E3F">
              <w:rPr>
                <w:noProof/>
                <w:webHidden/>
              </w:rPr>
            </w:r>
            <w:r w:rsidR="00B35E3F">
              <w:rPr>
                <w:noProof/>
                <w:webHidden/>
              </w:rPr>
              <w:fldChar w:fldCharType="separate"/>
            </w:r>
            <w:r w:rsidR="00DF5009">
              <w:rPr>
                <w:noProof/>
                <w:webHidden/>
              </w:rPr>
              <w:t>1</w:t>
            </w:r>
            <w:r w:rsidR="00B35E3F">
              <w:rPr>
                <w:noProof/>
                <w:webHidden/>
              </w:rPr>
              <w:fldChar w:fldCharType="end"/>
            </w:r>
          </w:hyperlink>
        </w:p>
        <w:p w14:paraId="50A617E3" w14:textId="05022140" w:rsidR="00B35E3F" w:rsidRDefault="007C1B6E">
          <w:pPr>
            <w:pStyle w:val="Indholdsfortegnelse2"/>
            <w:tabs>
              <w:tab w:val="right" w:leader="dot" w:pos="6226"/>
            </w:tabs>
            <w:rPr>
              <w:rFonts w:cstheme="minorBidi"/>
              <w:noProof/>
              <w:color w:val="auto"/>
              <w:kern w:val="2"/>
              <w:sz w:val="24"/>
              <w:szCs w:val="24"/>
              <w:lang w:eastAsia="da-DK"/>
              <w14:ligatures w14:val="standardContextual"/>
            </w:rPr>
          </w:pPr>
          <w:hyperlink w:anchor="_Toc207351467" w:history="1">
            <w:r w:rsidR="00B35E3F" w:rsidRPr="00BF25D1">
              <w:rPr>
                <w:rStyle w:val="Hyperlink"/>
                <w:noProof/>
              </w:rPr>
              <w:t>1.1. Høringsperiode</w:t>
            </w:r>
            <w:r w:rsidR="00B35E3F">
              <w:rPr>
                <w:noProof/>
                <w:webHidden/>
              </w:rPr>
              <w:tab/>
            </w:r>
            <w:r w:rsidR="00B35E3F">
              <w:rPr>
                <w:noProof/>
                <w:webHidden/>
              </w:rPr>
              <w:fldChar w:fldCharType="begin"/>
            </w:r>
            <w:r w:rsidR="00B35E3F">
              <w:rPr>
                <w:noProof/>
                <w:webHidden/>
              </w:rPr>
              <w:instrText xml:space="preserve"> PAGEREF _Toc207351467 \h </w:instrText>
            </w:r>
            <w:r w:rsidR="00B35E3F">
              <w:rPr>
                <w:noProof/>
                <w:webHidden/>
              </w:rPr>
            </w:r>
            <w:r w:rsidR="00B35E3F">
              <w:rPr>
                <w:noProof/>
                <w:webHidden/>
              </w:rPr>
              <w:fldChar w:fldCharType="separate"/>
            </w:r>
            <w:r w:rsidR="00DF5009">
              <w:rPr>
                <w:noProof/>
                <w:webHidden/>
              </w:rPr>
              <w:t>1</w:t>
            </w:r>
            <w:r w:rsidR="00B35E3F">
              <w:rPr>
                <w:noProof/>
                <w:webHidden/>
              </w:rPr>
              <w:fldChar w:fldCharType="end"/>
            </w:r>
          </w:hyperlink>
        </w:p>
        <w:p w14:paraId="0EEF4B84" w14:textId="615D7B35" w:rsidR="00B35E3F" w:rsidRDefault="007C1B6E">
          <w:pPr>
            <w:pStyle w:val="Indholdsfortegnelse2"/>
            <w:tabs>
              <w:tab w:val="right" w:leader="dot" w:pos="6226"/>
            </w:tabs>
            <w:rPr>
              <w:rFonts w:cstheme="minorBidi"/>
              <w:noProof/>
              <w:color w:val="auto"/>
              <w:kern w:val="2"/>
              <w:sz w:val="24"/>
              <w:szCs w:val="24"/>
              <w:lang w:eastAsia="da-DK"/>
              <w14:ligatures w14:val="standardContextual"/>
            </w:rPr>
          </w:pPr>
          <w:hyperlink w:anchor="_Toc207351468" w:history="1">
            <w:r w:rsidR="00B35E3F" w:rsidRPr="00BF25D1">
              <w:rPr>
                <w:rStyle w:val="Hyperlink"/>
                <w:noProof/>
              </w:rPr>
              <w:t>1.2. Hørte myndigheder, organisationer m.v.</w:t>
            </w:r>
            <w:r w:rsidR="00B35E3F">
              <w:rPr>
                <w:noProof/>
                <w:webHidden/>
              </w:rPr>
              <w:tab/>
            </w:r>
            <w:r w:rsidR="00B35E3F">
              <w:rPr>
                <w:noProof/>
                <w:webHidden/>
              </w:rPr>
              <w:fldChar w:fldCharType="begin"/>
            </w:r>
            <w:r w:rsidR="00B35E3F">
              <w:rPr>
                <w:noProof/>
                <w:webHidden/>
              </w:rPr>
              <w:instrText xml:space="preserve"> PAGEREF _Toc207351468 \h </w:instrText>
            </w:r>
            <w:r w:rsidR="00B35E3F">
              <w:rPr>
                <w:noProof/>
                <w:webHidden/>
              </w:rPr>
            </w:r>
            <w:r w:rsidR="00B35E3F">
              <w:rPr>
                <w:noProof/>
                <w:webHidden/>
              </w:rPr>
              <w:fldChar w:fldCharType="separate"/>
            </w:r>
            <w:r w:rsidR="00DF5009">
              <w:rPr>
                <w:noProof/>
                <w:webHidden/>
              </w:rPr>
              <w:t>1</w:t>
            </w:r>
            <w:r w:rsidR="00B35E3F">
              <w:rPr>
                <w:noProof/>
                <w:webHidden/>
              </w:rPr>
              <w:fldChar w:fldCharType="end"/>
            </w:r>
          </w:hyperlink>
        </w:p>
        <w:p w14:paraId="0D30B796" w14:textId="43B273DB" w:rsidR="00B35E3F" w:rsidRDefault="007C1B6E">
          <w:pPr>
            <w:pStyle w:val="Indholdsfortegnelse1"/>
            <w:tabs>
              <w:tab w:val="right" w:leader="dot" w:pos="6226"/>
            </w:tabs>
            <w:rPr>
              <w:rFonts w:cstheme="minorBidi"/>
              <w:noProof/>
              <w:color w:val="auto"/>
              <w:kern w:val="2"/>
              <w:sz w:val="24"/>
              <w:szCs w:val="24"/>
              <w:lang w:eastAsia="da-DK"/>
              <w14:ligatures w14:val="standardContextual"/>
            </w:rPr>
          </w:pPr>
          <w:hyperlink w:anchor="_Toc207351469" w:history="1">
            <w:r w:rsidR="00B35E3F" w:rsidRPr="00BF25D1">
              <w:rPr>
                <w:rStyle w:val="Hyperlink"/>
                <w:noProof/>
              </w:rPr>
              <w:t>2. Høringssvarene</w:t>
            </w:r>
            <w:r w:rsidR="00B35E3F">
              <w:rPr>
                <w:noProof/>
                <w:webHidden/>
              </w:rPr>
              <w:tab/>
            </w:r>
            <w:r w:rsidR="00B35E3F">
              <w:rPr>
                <w:noProof/>
                <w:webHidden/>
              </w:rPr>
              <w:fldChar w:fldCharType="begin"/>
            </w:r>
            <w:r w:rsidR="00B35E3F">
              <w:rPr>
                <w:noProof/>
                <w:webHidden/>
              </w:rPr>
              <w:instrText xml:space="preserve"> PAGEREF _Toc207351469 \h </w:instrText>
            </w:r>
            <w:r w:rsidR="00B35E3F">
              <w:rPr>
                <w:noProof/>
                <w:webHidden/>
              </w:rPr>
            </w:r>
            <w:r w:rsidR="00B35E3F">
              <w:rPr>
                <w:noProof/>
                <w:webHidden/>
              </w:rPr>
              <w:fldChar w:fldCharType="separate"/>
            </w:r>
            <w:r w:rsidR="00DF5009">
              <w:rPr>
                <w:noProof/>
                <w:webHidden/>
              </w:rPr>
              <w:t>2</w:t>
            </w:r>
            <w:r w:rsidR="00B35E3F">
              <w:rPr>
                <w:noProof/>
                <w:webHidden/>
              </w:rPr>
              <w:fldChar w:fldCharType="end"/>
            </w:r>
          </w:hyperlink>
        </w:p>
        <w:p w14:paraId="20FFA48D" w14:textId="74830B73" w:rsidR="00B35E3F" w:rsidRDefault="007C1B6E">
          <w:pPr>
            <w:pStyle w:val="Indholdsfortegnelse2"/>
            <w:tabs>
              <w:tab w:val="right" w:leader="dot" w:pos="6226"/>
            </w:tabs>
            <w:rPr>
              <w:rFonts w:cstheme="minorBidi"/>
              <w:noProof/>
              <w:color w:val="auto"/>
              <w:kern w:val="2"/>
              <w:sz w:val="24"/>
              <w:szCs w:val="24"/>
              <w:lang w:eastAsia="da-DK"/>
              <w14:ligatures w14:val="standardContextual"/>
            </w:rPr>
          </w:pPr>
          <w:hyperlink w:anchor="_Toc207351470" w:history="1">
            <w:r w:rsidR="00B35E3F" w:rsidRPr="00BF25D1">
              <w:rPr>
                <w:rStyle w:val="Hyperlink"/>
                <w:noProof/>
              </w:rPr>
              <w:t>2.1. Generelle bemærkninger til lovforslaget</w:t>
            </w:r>
            <w:r w:rsidR="00B35E3F">
              <w:rPr>
                <w:noProof/>
                <w:webHidden/>
              </w:rPr>
              <w:tab/>
            </w:r>
            <w:r w:rsidR="00B35E3F">
              <w:rPr>
                <w:noProof/>
                <w:webHidden/>
              </w:rPr>
              <w:fldChar w:fldCharType="begin"/>
            </w:r>
            <w:r w:rsidR="00B35E3F">
              <w:rPr>
                <w:noProof/>
                <w:webHidden/>
              </w:rPr>
              <w:instrText xml:space="preserve"> PAGEREF _Toc207351470 \h </w:instrText>
            </w:r>
            <w:r w:rsidR="00B35E3F">
              <w:rPr>
                <w:noProof/>
                <w:webHidden/>
              </w:rPr>
            </w:r>
            <w:r w:rsidR="00B35E3F">
              <w:rPr>
                <w:noProof/>
                <w:webHidden/>
              </w:rPr>
              <w:fldChar w:fldCharType="separate"/>
            </w:r>
            <w:r w:rsidR="00DF5009">
              <w:rPr>
                <w:noProof/>
                <w:webHidden/>
              </w:rPr>
              <w:t>3</w:t>
            </w:r>
            <w:r w:rsidR="00B35E3F">
              <w:rPr>
                <w:noProof/>
                <w:webHidden/>
              </w:rPr>
              <w:fldChar w:fldCharType="end"/>
            </w:r>
          </w:hyperlink>
        </w:p>
        <w:p w14:paraId="0A586B66" w14:textId="5E7FDD1F" w:rsidR="00B35E3F" w:rsidRDefault="007C1B6E">
          <w:pPr>
            <w:pStyle w:val="Indholdsfortegnelse1"/>
            <w:tabs>
              <w:tab w:val="right" w:leader="dot" w:pos="6226"/>
            </w:tabs>
            <w:rPr>
              <w:rFonts w:cstheme="minorBidi"/>
              <w:noProof/>
              <w:color w:val="auto"/>
              <w:kern w:val="2"/>
              <w:sz w:val="24"/>
              <w:szCs w:val="24"/>
              <w:lang w:eastAsia="da-DK"/>
              <w14:ligatures w14:val="standardContextual"/>
            </w:rPr>
          </w:pPr>
          <w:hyperlink w:anchor="_Toc207351471" w:history="1">
            <w:r w:rsidR="00B35E3F" w:rsidRPr="00BF25D1">
              <w:rPr>
                <w:rStyle w:val="Hyperlink"/>
                <w:noProof/>
              </w:rPr>
              <w:t>3. Lovforslaget i forhold til lovudkastet</w:t>
            </w:r>
            <w:r w:rsidR="00B35E3F">
              <w:rPr>
                <w:noProof/>
                <w:webHidden/>
              </w:rPr>
              <w:tab/>
            </w:r>
            <w:r w:rsidR="00B35E3F">
              <w:rPr>
                <w:noProof/>
                <w:webHidden/>
              </w:rPr>
              <w:fldChar w:fldCharType="begin"/>
            </w:r>
            <w:r w:rsidR="00B35E3F">
              <w:rPr>
                <w:noProof/>
                <w:webHidden/>
              </w:rPr>
              <w:instrText xml:space="preserve"> PAGEREF _Toc207351471 \h </w:instrText>
            </w:r>
            <w:r w:rsidR="00B35E3F">
              <w:rPr>
                <w:noProof/>
                <w:webHidden/>
              </w:rPr>
            </w:r>
            <w:r w:rsidR="00B35E3F">
              <w:rPr>
                <w:noProof/>
                <w:webHidden/>
              </w:rPr>
              <w:fldChar w:fldCharType="separate"/>
            </w:r>
            <w:r w:rsidR="00DF5009">
              <w:rPr>
                <w:noProof/>
                <w:webHidden/>
              </w:rPr>
              <w:t>6</w:t>
            </w:r>
            <w:r w:rsidR="00B35E3F">
              <w:rPr>
                <w:noProof/>
                <w:webHidden/>
              </w:rPr>
              <w:fldChar w:fldCharType="end"/>
            </w:r>
          </w:hyperlink>
        </w:p>
        <w:p w14:paraId="35CACCF2" w14:textId="7D1CE80A" w:rsidR="004B5A47" w:rsidRDefault="004B5A47">
          <w:r>
            <w:rPr>
              <w:b/>
              <w:bCs/>
            </w:rPr>
            <w:fldChar w:fldCharType="end"/>
          </w:r>
        </w:p>
      </w:sdtContent>
    </w:sdt>
    <w:p w14:paraId="1EC1E22B" w14:textId="77777777" w:rsidR="004B5A47" w:rsidRPr="005740FB" w:rsidRDefault="004B5A47" w:rsidP="00745BE4">
      <w:pPr>
        <w:rPr>
          <w:rFonts w:ascii="Georgia" w:eastAsia="Times New Roman" w:hAnsi="Georgia"/>
          <w:b/>
          <w:color w:val="auto"/>
          <w:szCs w:val="20"/>
          <w:lang w:eastAsia="da-DK"/>
        </w:rPr>
      </w:pPr>
    </w:p>
    <w:p w14:paraId="39D6B7C8" w14:textId="77777777" w:rsidR="0019641B" w:rsidRPr="004B5A47" w:rsidRDefault="0019641B" w:rsidP="004B5A47">
      <w:pPr>
        <w:pStyle w:val="Overskrift1"/>
      </w:pPr>
      <w:bookmarkStart w:id="4" w:name="_Toc207351466"/>
      <w:r w:rsidRPr="004B5A47">
        <w:t>1. Høringen</w:t>
      </w:r>
      <w:bookmarkEnd w:id="4"/>
    </w:p>
    <w:p w14:paraId="7D553404" w14:textId="77777777" w:rsidR="0019641B" w:rsidRPr="004B5A47" w:rsidRDefault="0019641B" w:rsidP="004B5A47">
      <w:pPr>
        <w:pStyle w:val="Overskrift2"/>
      </w:pPr>
      <w:bookmarkStart w:id="5" w:name="_Toc207351467"/>
      <w:r w:rsidRPr="004B5A47">
        <w:t>1.1. Høringsperiode</w:t>
      </w:r>
      <w:bookmarkEnd w:id="5"/>
    </w:p>
    <w:p w14:paraId="45189B85" w14:textId="15C47D44" w:rsidR="00E538A1" w:rsidRDefault="00E538A1" w:rsidP="004275D1">
      <w:pPr>
        <w:pStyle w:val="Normalindrykket"/>
        <w:ind w:left="0"/>
        <w:rPr>
          <w:rFonts w:ascii="Georgia" w:eastAsia="Times New Roman" w:hAnsi="Georgia"/>
          <w:color w:val="auto"/>
        </w:rPr>
      </w:pPr>
      <w:r>
        <w:t xml:space="preserve">Et udkast til forslag til lov om ændring af lov </w:t>
      </w:r>
      <w:r w:rsidR="00FF0F51" w:rsidRPr="00FF0F51">
        <w:t>om luftfart (</w:t>
      </w:r>
      <w:r w:rsidR="00D55275">
        <w:t xml:space="preserve">De færøske myndigheders </w:t>
      </w:r>
      <w:r w:rsidR="00FF0F51" w:rsidRPr="00FF0F51">
        <w:t xml:space="preserve">etapevise overtagelse af sagsområdet luftfart </w:t>
      </w:r>
      <w:r w:rsidR="00D55275">
        <w:t>m.v.</w:t>
      </w:r>
      <w:r w:rsidR="00FF0F51" w:rsidRPr="00FF0F51">
        <w:t xml:space="preserve">) </w:t>
      </w:r>
      <w:r>
        <w:t xml:space="preserve">har i perioden fra den </w:t>
      </w:r>
      <w:r w:rsidR="00FF0F51">
        <w:t>7. juli 2025 til den 21. august 2025</w:t>
      </w:r>
      <w:r w:rsidR="00CA2EC9">
        <w:rPr>
          <w:rFonts w:ascii="Georgia" w:eastAsia="Times New Roman" w:hAnsi="Georgia"/>
          <w:color w:val="FF0000"/>
        </w:rPr>
        <w:t xml:space="preserve"> </w:t>
      </w:r>
      <w:r w:rsidR="00CA2EC9" w:rsidRPr="00FF0F51">
        <w:rPr>
          <w:rFonts w:ascii="Georgia" w:eastAsia="Times New Roman" w:hAnsi="Georgia"/>
          <w:color w:val="auto"/>
        </w:rPr>
        <w:t>(</w:t>
      </w:r>
      <w:r w:rsidR="00FF0F51" w:rsidRPr="00FF0F51">
        <w:rPr>
          <w:rFonts w:ascii="Georgia" w:eastAsia="Times New Roman" w:hAnsi="Georgia"/>
          <w:color w:val="auto"/>
        </w:rPr>
        <w:t xml:space="preserve">46 </w:t>
      </w:r>
      <w:r w:rsidR="00CA2EC9" w:rsidRPr="00FF0F51">
        <w:rPr>
          <w:rFonts w:ascii="Georgia" w:eastAsia="Times New Roman" w:hAnsi="Georgia"/>
          <w:color w:val="auto"/>
        </w:rPr>
        <w:t>dage)</w:t>
      </w:r>
      <w:r>
        <w:t xml:space="preserve"> været sendt i høring hos en række myndigheder, organisationer m.v.</w:t>
      </w:r>
    </w:p>
    <w:p w14:paraId="6C408A8D" w14:textId="12774C2E" w:rsidR="00CA2EC9" w:rsidRDefault="00CA2EC9" w:rsidP="00745BE4">
      <w:pPr>
        <w:rPr>
          <w:rFonts w:ascii="Georgia" w:eastAsia="Times New Roman" w:hAnsi="Georgia"/>
          <w:color w:val="auto"/>
        </w:rPr>
      </w:pPr>
      <w:r>
        <w:t xml:space="preserve">Udkastet til lovforslag blev den </w:t>
      </w:r>
      <w:r w:rsidR="00D957DA">
        <w:t>7</w:t>
      </w:r>
      <w:r w:rsidR="00FF0F51">
        <w:t>. juli 2025</w:t>
      </w:r>
      <w:r>
        <w:rPr>
          <w:rFonts w:ascii="Georgia" w:eastAsia="Times New Roman" w:hAnsi="Georgia"/>
          <w:color w:val="FF0000"/>
        </w:rPr>
        <w:t xml:space="preserve"> </w:t>
      </w:r>
      <w:r>
        <w:t xml:space="preserve">endvidere sendt til Transportudvalget </w:t>
      </w:r>
      <w:r w:rsidR="00FF0F51">
        <w:t xml:space="preserve">og Færøudvalget </w:t>
      </w:r>
      <w:r>
        <w:t>til orientering.</w:t>
      </w:r>
    </w:p>
    <w:p w14:paraId="5FBB31E1" w14:textId="7568FCB8" w:rsidR="00151EE5" w:rsidRPr="005740FB" w:rsidRDefault="00151EE5" w:rsidP="00745BE4">
      <w:pPr>
        <w:rPr>
          <w:rFonts w:ascii="Georgia" w:eastAsia="Times New Roman" w:hAnsi="Georgia"/>
          <w:color w:val="auto"/>
        </w:rPr>
      </w:pPr>
      <w:r w:rsidRPr="00151EE5">
        <w:rPr>
          <w:rFonts w:ascii="Georgia" w:eastAsia="Times New Roman" w:hAnsi="Georgia"/>
          <w:color w:val="auto"/>
        </w:rPr>
        <w:t xml:space="preserve">Herudover blev </w:t>
      </w:r>
      <w:r w:rsidR="008A30C6">
        <w:rPr>
          <w:rFonts w:ascii="Georgia" w:eastAsia="Georgia" w:hAnsi="Georgia"/>
        </w:rPr>
        <w:t xml:space="preserve">udkastet til lovforslag </w:t>
      </w:r>
      <w:r w:rsidR="00BC02B1">
        <w:rPr>
          <w:rFonts w:ascii="Georgia" w:eastAsia="Times New Roman" w:hAnsi="Georgia"/>
          <w:color w:val="auto"/>
        </w:rPr>
        <w:t>o</w:t>
      </w:r>
      <w:r w:rsidRPr="00151EE5">
        <w:rPr>
          <w:rFonts w:ascii="Georgia" w:eastAsia="Times New Roman" w:hAnsi="Georgia"/>
          <w:color w:val="auto"/>
        </w:rPr>
        <w:t xml:space="preserve">ffentliggjort på Høringsportalen den </w:t>
      </w:r>
      <w:r w:rsidR="00FF0F51">
        <w:rPr>
          <w:rFonts w:ascii="Georgia" w:eastAsia="Times New Roman" w:hAnsi="Georgia"/>
          <w:color w:val="auto"/>
        </w:rPr>
        <w:t>7. juli 2025</w:t>
      </w:r>
      <w:r w:rsidRPr="00151EE5">
        <w:rPr>
          <w:rFonts w:ascii="Georgia" w:eastAsia="Times New Roman" w:hAnsi="Georgia"/>
          <w:color w:val="auto"/>
        </w:rPr>
        <w:t>.</w:t>
      </w:r>
    </w:p>
    <w:p w14:paraId="2B7576B5" w14:textId="77777777" w:rsidR="0019641B" w:rsidRPr="0019641B" w:rsidRDefault="0019641B" w:rsidP="00E538A1">
      <w:pPr>
        <w:pStyle w:val="Overskrift2"/>
      </w:pPr>
      <w:bookmarkStart w:id="6" w:name="_Toc207351468"/>
      <w:r w:rsidRPr="0019641B">
        <w:t>1.2. Hørte myndigheder, organisationer m.v.</w:t>
      </w:r>
      <w:bookmarkEnd w:id="6"/>
    </w:p>
    <w:p w14:paraId="327B5425"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lastRenderedPageBreak/>
        <w:t xml:space="preserve">Nedenfor følger en alfabetisk oversigt over hørte myndigheder, organisationer m.v. </w:t>
      </w:r>
    </w:p>
    <w:p w14:paraId="4057DE1E" w14:textId="5E546D69"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Ud for hver høringspart er det ved afkrydsning angivet, om der er modtaget høringssvar, og om høringsparten i givet fald havde bemærkninger til udkastet til lovforslag. </w:t>
      </w:r>
    </w:p>
    <w:p w14:paraId="2702F658" w14:textId="05F0F41A" w:rsidR="0019641B" w:rsidRPr="0019641B" w:rsidRDefault="008A30C6" w:rsidP="008A30C6">
      <w:pPr>
        <w:rPr>
          <w:rFonts w:ascii="Georgia" w:eastAsia="Times New Roman" w:hAnsi="Georgia"/>
          <w:color w:val="auto"/>
        </w:rPr>
      </w:pPr>
      <w:r w:rsidRPr="008A30C6">
        <w:rPr>
          <w:rFonts w:ascii="Georgia" w:eastAsia="Times New Roman" w:hAnsi="Georgia"/>
          <w:color w:val="auto"/>
        </w:rPr>
        <w:t>Der er ikke myndigheder, organisationer m.v., som på egen foranledning har sendt bemærkninger til udkastet til lovforslag.</w:t>
      </w:r>
    </w:p>
    <w:tbl>
      <w:tblPr>
        <w:tblStyle w:val="Tabel-Gitter"/>
        <w:tblW w:w="0" w:type="auto"/>
        <w:tblInd w:w="-5" w:type="dxa"/>
        <w:tblLook w:val="04A0" w:firstRow="1" w:lastRow="0" w:firstColumn="1" w:lastColumn="0" w:noHBand="0" w:noVBand="1"/>
      </w:tblPr>
      <w:tblGrid>
        <w:gridCol w:w="1848"/>
        <w:gridCol w:w="1056"/>
        <w:gridCol w:w="1144"/>
        <w:gridCol w:w="1144"/>
        <w:gridCol w:w="1039"/>
      </w:tblGrid>
      <w:tr w:rsidR="0019641B" w:rsidRPr="0019641B" w14:paraId="236F882B" w14:textId="77777777" w:rsidTr="001964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37B15BF8" w14:textId="77777777" w:rsidR="0019641B" w:rsidRPr="0019641B" w:rsidRDefault="0019641B" w:rsidP="0019641B">
            <w:pPr>
              <w:rPr>
                <w:rFonts w:eastAsia="Times New Roman"/>
                <w:b/>
                <w:color w:val="auto"/>
              </w:rPr>
            </w:pPr>
            <w:r w:rsidRPr="0019641B">
              <w:rPr>
                <w:rFonts w:eastAsia="Times New Roman"/>
                <w:b/>
                <w:color w:val="auto"/>
              </w:rPr>
              <w:t>Høringspart</w:t>
            </w:r>
          </w:p>
        </w:tc>
        <w:tc>
          <w:tcPr>
            <w:tcW w:w="1056" w:type="dxa"/>
          </w:tcPr>
          <w:p w14:paraId="2A22164E"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Høringssvar modtaget</w:t>
            </w:r>
          </w:p>
        </w:tc>
        <w:tc>
          <w:tcPr>
            <w:tcW w:w="1144" w:type="dxa"/>
          </w:tcPr>
          <w:p w14:paraId="78BE86AC"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Bemærkninger</w:t>
            </w:r>
          </w:p>
        </w:tc>
        <w:tc>
          <w:tcPr>
            <w:tcW w:w="1144" w:type="dxa"/>
          </w:tcPr>
          <w:p w14:paraId="40417A9B"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Ingen bemærkninger</w:t>
            </w:r>
          </w:p>
        </w:tc>
        <w:tc>
          <w:tcPr>
            <w:tcW w:w="1039" w:type="dxa"/>
          </w:tcPr>
          <w:p w14:paraId="2B096B8B"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Ønsker ikke at afgive høringssvar</w:t>
            </w:r>
          </w:p>
        </w:tc>
      </w:tr>
      <w:tr w:rsidR="0019641B" w:rsidRPr="0019641B" w14:paraId="7BEA54E0"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08C796D7" w14:textId="54FFB53A" w:rsidR="0019641B" w:rsidRPr="0019641B" w:rsidRDefault="00A533B3" w:rsidP="0019641B">
            <w:pPr>
              <w:rPr>
                <w:rFonts w:eastAsia="Times New Roman"/>
                <w:color w:val="auto"/>
              </w:rPr>
            </w:pPr>
            <w:r w:rsidRPr="006D037F">
              <w:rPr>
                <w:rFonts w:eastAsia="Times New Roman"/>
              </w:rPr>
              <w:t>AOPA DMU</w:t>
            </w:r>
          </w:p>
        </w:tc>
        <w:tc>
          <w:tcPr>
            <w:tcW w:w="1056" w:type="dxa"/>
          </w:tcPr>
          <w:p w14:paraId="6BF278F0" w14:textId="24BC1E73" w:rsidR="0019641B" w:rsidRPr="00BC02B1" w:rsidRDefault="0019641B" w:rsidP="0019641B">
            <w:pPr>
              <w:jc w:val="left"/>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016904A" w14:textId="77777777" w:rsidR="0019641B" w:rsidRPr="0019641B" w:rsidRDefault="0019641B" w:rsidP="0019641B">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CAA3F87" w14:textId="6302D802" w:rsidR="0019641B" w:rsidRPr="0019641B" w:rsidRDefault="0019641B" w:rsidP="0019641B">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7A53CCF2" w14:textId="77777777" w:rsidR="0019641B" w:rsidRPr="0019641B" w:rsidRDefault="0019641B" w:rsidP="0019641B">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65B5E195" w14:textId="77777777" w:rsidTr="00B66393">
        <w:tc>
          <w:tcPr>
            <w:cnfStyle w:val="001000000000" w:firstRow="0" w:lastRow="0" w:firstColumn="1" w:lastColumn="0" w:oddVBand="0" w:evenVBand="0" w:oddHBand="0" w:evenHBand="0" w:firstRowFirstColumn="0" w:firstRowLastColumn="0" w:lastRowFirstColumn="0" w:lastRowLastColumn="0"/>
            <w:tcW w:w="1848" w:type="dxa"/>
            <w:vAlign w:val="center"/>
          </w:tcPr>
          <w:p w14:paraId="5F484805" w14:textId="401027B4" w:rsidR="00A533B3" w:rsidRPr="006D037F" w:rsidRDefault="00A533B3" w:rsidP="00A533B3">
            <w:pPr>
              <w:rPr>
                <w:rFonts w:eastAsia="Times New Roman"/>
              </w:rPr>
            </w:pPr>
            <w:r w:rsidRPr="006D037F">
              <w:rPr>
                <w:rFonts w:eastAsia="Times New Roman"/>
              </w:rPr>
              <w:t>Arbejderbevægelsens Erhvervsråd</w:t>
            </w:r>
          </w:p>
        </w:tc>
        <w:tc>
          <w:tcPr>
            <w:tcW w:w="1056" w:type="dxa"/>
          </w:tcPr>
          <w:p w14:paraId="72FFD67C"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BD437C0"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76B9F62"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6CE5C3F"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237D5497"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306E9BAB" w14:textId="33F173C3" w:rsidR="00A533B3" w:rsidRPr="006D037F" w:rsidRDefault="00A533B3" w:rsidP="00A533B3">
            <w:pPr>
              <w:rPr>
                <w:rFonts w:eastAsia="Times New Roman"/>
              </w:rPr>
            </w:pPr>
            <w:r w:rsidRPr="006D037F">
              <w:rPr>
                <w:rFonts w:eastAsia="Times New Roman"/>
              </w:rPr>
              <w:t>Arbejdsmiljørådet for Luftfart</w:t>
            </w:r>
          </w:p>
        </w:tc>
        <w:tc>
          <w:tcPr>
            <w:tcW w:w="1056" w:type="dxa"/>
          </w:tcPr>
          <w:p w14:paraId="1E56B0D6"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ECAC0AE"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34EC33B"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FA47730"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65A30FFD"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5786F2AE" w14:textId="5E6EC672" w:rsidR="00A533B3" w:rsidRPr="006D037F" w:rsidRDefault="00A533B3" w:rsidP="00A533B3">
            <w:pPr>
              <w:rPr>
                <w:rFonts w:eastAsia="Times New Roman"/>
              </w:rPr>
            </w:pPr>
            <w:r w:rsidRPr="006D037F">
              <w:rPr>
                <w:rFonts w:eastAsia="Times New Roman"/>
              </w:rPr>
              <w:t>Billund Lufthavn</w:t>
            </w:r>
          </w:p>
        </w:tc>
        <w:tc>
          <w:tcPr>
            <w:tcW w:w="1056" w:type="dxa"/>
          </w:tcPr>
          <w:p w14:paraId="6F18DE8A"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81E5277"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E4E5C4C"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0F37AAE0"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1069F96A" w14:textId="77777777" w:rsidTr="00653BE1">
        <w:tc>
          <w:tcPr>
            <w:cnfStyle w:val="001000000000" w:firstRow="0" w:lastRow="0" w:firstColumn="1" w:lastColumn="0" w:oddVBand="0" w:evenVBand="0" w:oddHBand="0" w:evenHBand="0" w:firstRowFirstColumn="0" w:firstRowLastColumn="0" w:lastRowFirstColumn="0" w:lastRowLastColumn="0"/>
            <w:tcW w:w="1848" w:type="dxa"/>
            <w:vAlign w:val="center"/>
          </w:tcPr>
          <w:p w14:paraId="5A023A29" w14:textId="77F03ED7" w:rsidR="00A533B3" w:rsidRPr="006D037F" w:rsidRDefault="00A533B3" w:rsidP="00A533B3">
            <w:pPr>
              <w:rPr>
                <w:rFonts w:eastAsia="Times New Roman"/>
              </w:rPr>
            </w:pPr>
            <w:r w:rsidRPr="006D037F">
              <w:rPr>
                <w:rFonts w:eastAsia="Times New Roman"/>
              </w:rPr>
              <w:t>Brancheforeningen Dansk Luftfart</w:t>
            </w:r>
          </w:p>
        </w:tc>
        <w:tc>
          <w:tcPr>
            <w:tcW w:w="1056" w:type="dxa"/>
          </w:tcPr>
          <w:p w14:paraId="227E0C51" w14:textId="5AD1553E"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A533B3">
              <w:rPr>
                <w:rFonts w:eastAsia="Times New Roman"/>
                <w:color w:val="auto"/>
              </w:rPr>
              <w:t>X</w:t>
            </w:r>
          </w:p>
        </w:tc>
        <w:tc>
          <w:tcPr>
            <w:tcW w:w="1144" w:type="dxa"/>
          </w:tcPr>
          <w:p w14:paraId="58AB3599" w14:textId="2BC014A6"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3B3414EF"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5813F34F"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17484C8B"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770518A8" w14:textId="7A45A500" w:rsidR="00A533B3" w:rsidRPr="006D037F" w:rsidRDefault="00A533B3" w:rsidP="00A533B3">
            <w:pPr>
              <w:rPr>
                <w:rFonts w:eastAsia="Times New Roman"/>
              </w:rPr>
            </w:pPr>
            <w:r w:rsidRPr="003E7195">
              <w:rPr>
                <w:rFonts w:eastAsia="Times New Roman"/>
              </w:rPr>
              <w:t>Dansk Arbejdsgiverforening (DA)</w:t>
            </w:r>
          </w:p>
        </w:tc>
        <w:tc>
          <w:tcPr>
            <w:tcW w:w="1056" w:type="dxa"/>
          </w:tcPr>
          <w:p w14:paraId="198FD4AD" w14:textId="2E4AFC5D"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A533B3">
              <w:rPr>
                <w:rFonts w:eastAsia="Times New Roman"/>
                <w:color w:val="auto"/>
              </w:rPr>
              <w:t>X</w:t>
            </w:r>
          </w:p>
        </w:tc>
        <w:tc>
          <w:tcPr>
            <w:tcW w:w="1144" w:type="dxa"/>
          </w:tcPr>
          <w:p w14:paraId="3DDEBD33"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50D2AE4" w14:textId="4577A415"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A533B3">
              <w:rPr>
                <w:rFonts w:eastAsia="Times New Roman"/>
                <w:color w:val="auto"/>
              </w:rPr>
              <w:t>X</w:t>
            </w:r>
          </w:p>
        </w:tc>
        <w:tc>
          <w:tcPr>
            <w:tcW w:w="1039" w:type="dxa"/>
          </w:tcPr>
          <w:p w14:paraId="05332CBF"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29B751BC"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5F44071D" w14:textId="2E065100" w:rsidR="00A533B3" w:rsidRPr="006D037F" w:rsidRDefault="00A533B3" w:rsidP="00A533B3">
            <w:pPr>
              <w:rPr>
                <w:rFonts w:eastAsia="Times New Roman"/>
              </w:rPr>
            </w:pPr>
            <w:r w:rsidRPr="006D037F">
              <w:rPr>
                <w:rFonts w:eastAsia="Times New Roman"/>
              </w:rPr>
              <w:t>Dansk Erhverv</w:t>
            </w:r>
          </w:p>
        </w:tc>
        <w:tc>
          <w:tcPr>
            <w:tcW w:w="1056" w:type="dxa"/>
          </w:tcPr>
          <w:p w14:paraId="4FD1C7DD"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DED4B71"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37405F1"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2514CADD"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0EB68C3E"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34CD1446" w14:textId="56B578D6" w:rsidR="00A533B3" w:rsidRPr="006D037F" w:rsidRDefault="00A533B3" w:rsidP="00A533B3">
            <w:pPr>
              <w:rPr>
                <w:rFonts w:eastAsia="Times New Roman"/>
              </w:rPr>
            </w:pPr>
            <w:r w:rsidRPr="006D037F">
              <w:rPr>
                <w:rFonts w:eastAsia="Times New Roman"/>
              </w:rPr>
              <w:t>Dansk Faldskærms Union</w:t>
            </w:r>
          </w:p>
        </w:tc>
        <w:tc>
          <w:tcPr>
            <w:tcW w:w="1056" w:type="dxa"/>
          </w:tcPr>
          <w:p w14:paraId="3A8FA203"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3472C1A"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C73A135"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0AFC5E33"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4898409F"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5A7E9778" w14:textId="160B0D74" w:rsidR="00A533B3" w:rsidRPr="006D037F" w:rsidRDefault="00A533B3" w:rsidP="00A533B3">
            <w:pPr>
              <w:rPr>
                <w:rFonts w:eastAsia="Times New Roman"/>
              </w:rPr>
            </w:pPr>
            <w:r w:rsidRPr="006D037F">
              <w:rPr>
                <w:rFonts w:eastAsia="Times New Roman"/>
              </w:rPr>
              <w:t>Dansk Flyvelederforening</w:t>
            </w:r>
          </w:p>
        </w:tc>
        <w:tc>
          <w:tcPr>
            <w:tcW w:w="1056" w:type="dxa"/>
          </w:tcPr>
          <w:p w14:paraId="4585CA48"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8AE1761"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9C3BB4F"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4F57BB9"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236A68CC"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360CF87C" w14:textId="3F32AFED" w:rsidR="00A533B3" w:rsidRPr="006D037F" w:rsidRDefault="00A533B3" w:rsidP="00A533B3">
            <w:pPr>
              <w:rPr>
                <w:rFonts w:eastAsia="Times New Roman"/>
              </w:rPr>
            </w:pPr>
            <w:r w:rsidRPr="006D037F">
              <w:rPr>
                <w:rFonts w:eastAsia="Times New Roman"/>
              </w:rPr>
              <w:lastRenderedPageBreak/>
              <w:t>Dansk Handicap Forbund</w:t>
            </w:r>
          </w:p>
        </w:tc>
        <w:tc>
          <w:tcPr>
            <w:tcW w:w="1056" w:type="dxa"/>
          </w:tcPr>
          <w:p w14:paraId="2AA57701"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8D31F8E"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66E5B49"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12B0CB0D"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6452B5FD"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5ED361A3" w14:textId="2BCA346C" w:rsidR="00A533B3" w:rsidRPr="006D037F" w:rsidRDefault="00A533B3" w:rsidP="00A533B3">
            <w:pPr>
              <w:rPr>
                <w:rFonts w:eastAsia="Times New Roman"/>
              </w:rPr>
            </w:pPr>
            <w:r w:rsidRPr="006D037F">
              <w:rPr>
                <w:rFonts w:eastAsia="Times New Roman"/>
              </w:rPr>
              <w:t xml:space="preserve">Dansk Hanggliding og </w:t>
            </w:r>
            <w:proofErr w:type="spellStart"/>
            <w:r w:rsidRPr="006D037F">
              <w:rPr>
                <w:rFonts w:eastAsia="Times New Roman"/>
              </w:rPr>
              <w:t>Paragliding</w:t>
            </w:r>
            <w:proofErr w:type="spellEnd"/>
            <w:r w:rsidRPr="006D037F">
              <w:rPr>
                <w:rFonts w:eastAsia="Times New Roman"/>
              </w:rPr>
              <w:t xml:space="preserve"> Union</w:t>
            </w:r>
          </w:p>
        </w:tc>
        <w:tc>
          <w:tcPr>
            <w:tcW w:w="1056" w:type="dxa"/>
          </w:tcPr>
          <w:p w14:paraId="6E55A3E5"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67D87CB"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8CF5D78"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641C5EC"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04718313"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5727C82A" w14:textId="0104521D" w:rsidR="00A533B3" w:rsidRPr="006D037F" w:rsidRDefault="00A533B3" w:rsidP="00A533B3">
            <w:pPr>
              <w:rPr>
                <w:rFonts w:eastAsia="Times New Roman"/>
              </w:rPr>
            </w:pPr>
            <w:r w:rsidRPr="006D037F">
              <w:rPr>
                <w:rFonts w:eastAsia="Times New Roman"/>
              </w:rPr>
              <w:t>Dansk Industri (DI)</w:t>
            </w:r>
          </w:p>
        </w:tc>
        <w:tc>
          <w:tcPr>
            <w:tcW w:w="1056" w:type="dxa"/>
          </w:tcPr>
          <w:p w14:paraId="2C36E36D" w14:textId="02E4F814"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0BFA337" w14:textId="250DCD9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2E54DEB"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11EB2184"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0A0A7B01"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3DB66493" w14:textId="17B1DBA5" w:rsidR="00A533B3" w:rsidRPr="006D037F" w:rsidRDefault="00A533B3" w:rsidP="00A533B3">
            <w:pPr>
              <w:rPr>
                <w:rFonts w:eastAsia="Times New Roman"/>
              </w:rPr>
            </w:pPr>
            <w:r w:rsidRPr="006D037F">
              <w:rPr>
                <w:rFonts w:eastAsia="Times New Roman"/>
              </w:rPr>
              <w:t>Dansk Motorflyverunion</w:t>
            </w:r>
          </w:p>
        </w:tc>
        <w:tc>
          <w:tcPr>
            <w:tcW w:w="1056" w:type="dxa"/>
          </w:tcPr>
          <w:p w14:paraId="193D2E47"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B250939"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6DFA8B9"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D5892F4"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350A126D"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0D09D611" w14:textId="3C3AE631" w:rsidR="00A533B3" w:rsidRPr="006D037F" w:rsidRDefault="00A533B3" w:rsidP="00A533B3">
            <w:pPr>
              <w:rPr>
                <w:rFonts w:eastAsia="Times New Roman"/>
              </w:rPr>
            </w:pPr>
            <w:r w:rsidRPr="006D037F">
              <w:rPr>
                <w:rFonts w:eastAsia="Times New Roman"/>
              </w:rPr>
              <w:t>Dansk UL Flyver Union</w:t>
            </w:r>
          </w:p>
        </w:tc>
        <w:tc>
          <w:tcPr>
            <w:tcW w:w="1056" w:type="dxa"/>
          </w:tcPr>
          <w:p w14:paraId="4D65F290"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B17547B"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910C82E"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03DC49DB"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19E0A365"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3E742EF3" w14:textId="255B35BE" w:rsidR="00A533B3" w:rsidRPr="006D037F" w:rsidRDefault="00A533B3" w:rsidP="00A533B3">
            <w:pPr>
              <w:rPr>
                <w:rFonts w:eastAsia="Times New Roman"/>
              </w:rPr>
            </w:pPr>
            <w:r w:rsidRPr="003C129D">
              <w:rPr>
                <w:rFonts w:eastAsia="Times New Roman"/>
              </w:rPr>
              <w:t>Danske Fragtmænd</w:t>
            </w:r>
          </w:p>
        </w:tc>
        <w:tc>
          <w:tcPr>
            <w:tcW w:w="1056" w:type="dxa"/>
          </w:tcPr>
          <w:p w14:paraId="0A39F925"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D17C440"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3D0B3DA"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8907B8D"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746E15C5"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0EC63892" w14:textId="02CE6151" w:rsidR="00A533B3" w:rsidRPr="006D037F" w:rsidRDefault="00A533B3" w:rsidP="00A533B3">
            <w:pPr>
              <w:rPr>
                <w:rFonts w:eastAsia="Times New Roman"/>
              </w:rPr>
            </w:pPr>
            <w:r w:rsidRPr="006D037F">
              <w:rPr>
                <w:rFonts w:eastAsia="Times New Roman"/>
              </w:rPr>
              <w:t>Dansk Svæveflyver Union</w:t>
            </w:r>
          </w:p>
        </w:tc>
        <w:tc>
          <w:tcPr>
            <w:tcW w:w="1056" w:type="dxa"/>
          </w:tcPr>
          <w:p w14:paraId="65750012"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49093DF"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985A9FA"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27D6BF1A"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6842C804"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58D3DC5A" w14:textId="22507301" w:rsidR="00A533B3" w:rsidRPr="006D037F" w:rsidRDefault="00A533B3" w:rsidP="00A533B3">
            <w:pPr>
              <w:rPr>
                <w:rFonts w:eastAsia="Times New Roman"/>
              </w:rPr>
            </w:pPr>
            <w:r w:rsidRPr="006D037F">
              <w:rPr>
                <w:rFonts w:eastAsia="Times New Roman"/>
              </w:rPr>
              <w:t>DI Transport</w:t>
            </w:r>
          </w:p>
        </w:tc>
        <w:tc>
          <w:tcPr>
            <w:tcW w:w="1056" w:type="dxa"/>
          </w:tcPr>
          <w:p w14:paraId="52B94921"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9374810"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8D455D2"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14ED221F"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00A95CBA"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0424CC8B" w14:textId="59370150" w:rsidR="00A533B3" w:rsidRPr="006D037F" w:rsidRDefault="00A533B3" w:rsidP="00A533B3">
            <w:pPr>
              <w:rPr>
                <w:rFonts w:eastAsia="Times New Roman"/>
              </w:rPr>
            </w:pPr>
            <w:proofErr w:type="spellStart"/>
            <w:r w:rsidRPr="006D037F">
              <w:rPr>
                <w:rFonts w:eastAsia="Times New Roman"/>
              </w:rPr>
              <w:t>DroneDanmark</w:t>
            </w:r>
            <w:proofErr w:type="spellEnd"/>
          </w:p>
        </w:tc>
        <w:tc>
          <w:tcPr>
            <w:tcW w:w="1056" w:type="dxa"/>
          </w:tcPr>
          <w:p w14:paraId="12C7B223"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209A0B0"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6664DB7"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6DC02DC9"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13BBB926"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396EB62D" w14:textId="1B22F906" w:rsidR="00A533B3" w:rsidRPr="006D037F" w:rsidRDefault="00A533B3" w:rsidP="00A533B3">
            <w:pPr>
              <w:rPr>
                <w:rFonts w:eastAsia="Times New Roman"/>
              </w:rPr>
            </w:pPr>
            <w:r w:rsidRPr="006D037F">
              <w:rPr>
                <w:rFonts w:eastAsia="Times New Roman"/>
              </w:rPr>
              <w:t>DTU Transport</w:t>
            </w:r>
          </w:p>
        </w:tc>
        <w:tc>
          <w:tcPr>
            <w:tcW w:w="1056" w:type="dxa"/>
          </w:tcPr>
          <w:p w14:paraId="674FAB18"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663B43F"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A06D0BE"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2282EC9B"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0B0CFF7E"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0EA3C9AC" w14:textId="78FF5CB8" w:rsidR="00A533B3" w:rsidRPr="006D037F" w:rsidRDefault="00A533B3" w:rsidP="00A533B3">
            <w:pPr>
              <w:rPr>
                <w:rFonts w:eastAsia="Times New Roman"/>
              </w:rPr>
            </w:pPr>
            <w:r w:rsidRPr="006D037F">
              <w:rPr>
                <w:rFonts w:eastAsia="Times New Roman"/>
              </w:rPr>
              <w:t>Erhvervsflyvningens Sammenslutning</w:t>
            </w:r>
          </w:p>
        </w:tc>
        <w:tc>
          <w:tcPr>
            <w:tcW w:w="1056" w:type="dxa"/>
          </w:tcPr>
          <w:p w14:paraId="3C7C7944" w14:textId="14A49594"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A533B3">
              <w:rPr>
                <w:rFonts w:eastAsia="Times New Roman"/>
                <w:color w:val="auto"/>
              </w:rPr>
              <w:t>X</w:t>
            </w:r>
          </w:p>
        </w:tc>
        <w:tc>
          <w:tcPr>
            <w:tcW w:w="1144" w:type="dxa"/>
          </w:tcPr>
          <w:p w14:paraId="0E44FEDF" w14:textId="090B1175"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07F26A56"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9E616FE"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0BAD204E"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4B69C0EC" w14:textId="7BC24FF8" w:rsidR="00A533B3" w:rsidRPr="006D037F" w:rsidRDefault="00A533B3" w:rsidP="00A533B3">
            <w:pPr>
              <w:rPr>
                <w:rFonts w:eastAsia="Times New Roman"/>
              </w:rPr>
            </w:pPr>
            <w:r w:rsidRPr="006D037F">
              <w:rPr>
                <w:rFonts w:eastAsia="Times New Roman"/>
              </w:rPr>
              <w:t xml:space="preserve">Flyvebranchens </w:t>
            </w:r>
            <w:proofErr w:type="spellStart"/>
            <w:r w:rsidRPr="006D037F">
              <w:rPr>
                <w:rFonts w:eastAsia="Times New Roman"/>
              </w:rPr>
              <w:t>Personaleunion</w:t>
            </w:r>
            <w:proofErr w:type="spellEnd"/>
          </w:p>
        </w:tc>
        <w:tc>
          <w:tcPr>
            <w:tcW w:w="1056" w:type="dxa"/>
          </w:tcPr>
          <w:p w14:paraId="331AEB83"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AC9C8E6"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A2CDDE6"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64978D3"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330EE295" w14:textId="77777777" w:rsidTr="00A360F5">
        <w:tc>
          <w:tcPr>
            <w:cnfStyle w:val="001000000000" w:firstRow="0" w:lastRow="0" w:firstColumn="1" w:lastColumn="0" w:oddVBand="0" w:evenVBand="0" w:oddHBand="0" w:evenHBand="0" w:firstRowFirstColumn="0" w:firstRowLastColumn="0" w:lastRowFirstColumn="0" w:lastRowLastColumn="0"/>
            <w:tcW w:w="1848" w:type="dxa"/>
            <w:vAlign w:val="center"/>
          </w:tcPr>
          <w:p w14:paraId="46F9AEE7" w14:textId="72EF529C" w:rsidR="00A533B3" w:rsidRPr="006D037F" w:rsidRDefault="00A533B3" w:rsidP="00A533B3">
            <w:pPr>
              <w:rPr>
                <w:rFonts w:eastAsia="Times New Roman"/>
              </w:rPr>
            </w:pPr>
            <w:r w:rsidRPr="006D037F">
              <w:rPr>
                <w:rFonts w:eastAsia="Times New Roman"/>
              </w:rPr>
              <w:t>Foreningen af Rejsearrangører i Danmark</w:t>
            </w:r>
          </w:p>
        </w:tc>
        <w:tc>
          <w:tcPr>
            <w:tcW w:w="1056" w:type="dxa"/>
          </w:tcPr>
          <w:p w14:paraId="73B7AA9B"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8190294"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284D4CA"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5CE407DF"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1F02552E"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17AC1B27" w14:textId="1759EBE8" w:rsidR="00A533B3" w:rsidRPr="006D037F" w:rsidRDefault="00A533B3" w:rsidP="00A533B3">
            <w:pPr>
              <w:rPr>
                <w:rFonts w:eastAsia="Times New Roman"/>
              </w:rPr>
            </w:pPr>
            <w:r w:rsidRPr="006D037F">
              <w:rPr>
                <w:rFonts w:eastAsia="Times New Roman"/>
              </w:rPr>
              <w:t>Færøernes Landsstyre ved Rigsombudsmanden for Færøerne</w:t>
            </w:r>
          </w:p>
        </w:tc>
        <w:tc>
          <w:tcPr>
            <w:tcW w:w="1056" w:type="dxa"/>
          </w:tcPr>
          <w:p w14:paraId="409A5F11" w14:textId="62A395CA"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A533B3">
              <w:rPr>
                <w:rFonts w:eastAsia="Times New Roman"/>
                <w:color w:val="auto"/>
              </w:rPr>
              <w:t>X</w:t>
            </w:r>
          </w:p>
        </w:tc>
        <w:tc>
          <w:tcPr>
            <w:tcW w:w="1144" w:type="dxa"/>
          </w:tcPr>
          <w:p w14:paraId="7D3DD5FB"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846F0F9" w14:textId="232859BE"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A533B3">
              <w:rPr>
                <w:rFonts w:eastAsia="Times New Roman"/>
                <w:color w:val="auto"/>
              </w:rPr>
              <w:t>X</w:t>
            </w:r>
          </w:p>
        </w:tc>
        <w:tc>
          <w:tcPr>
            <w:tcW w:w="1039" w:type="dxa"/>
          </w:tcPr>
          <w:p w14:paraId="649764C9"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19641B" w14:paraId="5EC0855D"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2DCA9AE0" w14:textId="24693E41" w:rsidR="00A533B3" w:rsidRPr="006D037F" w:rsidRDefault="00A533B3" w:rsidP="00A533B3">
            <w:pPr>
              <w:rPr>
                <w:rFonts w:eastAsia="Times New Roman"/>
              </w:rPr>
            </w:pPr>
            <w:r w:rsidRPr="006D037F">
              <w:rPr>
                <w:rFonts w:eastAsia="Times New Roman"/>
              </w:rPr>
              <w:lastRenderedPageBreak/>
              <w:t>Grønlands Selvstyre ved Rigsombudsmanden for Grønland</w:t>
            </w:r>
          </w:p>
        </w:tc>
        <w:tc>
          <w:tcPr>
            <w:tcW w:w="1056" w:type="dxa"/>
          </w:tcPr>
          <w:p w14:paraId="50A459EB"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C1A5E58"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AA224DF" w14:textId="77777777" w:rsidR="00A533B3" w:rsidRPr="00BC02B1"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296D3CC1" w14:textId="77777777" w:rsidR="00A533B3" w:rsidRPr="0019641B"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A533B3" w:rsidRPr="006E047F" w14:paraId="35466A51"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615D6F20" w14:textId="6B0F921D" w:rsidR="00A533B3" w:rsidRPr="00A533B3" w:rsidRDefault="00A533B3" w:rsidP="00A533B3">
            <w:pPr>
              <w:rPr>
                <w:rFonts w:eastAsia="Times New Roman"/>
                <w:lang w:val="en-US"/>
              </w:rPr>
            </w:pPr>
            <w:r w:rsidRPr="00802FD1">
              <w:rPr>
                <w:rFonts w:eastAsia="Times New Roman"/>
                <w:lang w:val="en-US"/>
              </w:rPr>
              <w:t>International Air Transport Association (IATA)</w:t>
            </w:r>
          </w:p>
        </w:tc>
        <w:tc>
          <w:tcPr>
            <w:tcW w:w="1056" w:type="dxa"/>
          </w:tcPr>
          <w:p w14:paraId="587CF757"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144" w:type="dxa"/>
          </w:tcPr>
          <w:p w14:paraId="4D29A0D7"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c>
          <w:tcPr>
            <w:tcW w:w="1144" w:type="dxa"/>
          </w:tcPr>
          <w:p w14:paraId="510C48F2"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039" w:type="dxa"/>
          </w:tcPr>
          <w:p w14:paraId="5F575AE2"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r>
      <w:tr w:rsidR="00A533B3" w:rsidRPr="00A533B3" w14:paraId="689664E8"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1363F18E" w14:textId="66751C13" w:rsidR="00A533B3" w:rsidRPr="00A533B3" w:rsidRDefault="00A533B3" w:rsidP="00A533B3">
            <w:pPr>
              <w:rPr>
                <w:rFonts w:eastAsia="Times New Roman"/>
                <w:lang w:val="en-US"/>
              </w:rPr>
            </w:pPr>
            <w:r w:rsidRPr="006D037F">
              <w:rPr>
                <w:rFonts w:eastAsia="Times New Roman"/>
              </w:rPr>
              <w:t xml:space="preserve">Kongelig Dansk </w:t>
            </w:r>
            <w:proofErr w:type="spellStart"/>
            <w:r w:rsidRPr="006D037F">
              <w:rPr>
                <w:rFonts w:eastAsia="Times New Roman"/>
              </w:rPr>
              <w:t>Aeroklub</w:t>
            </w:r>
            <w:proofErr w:type="spellEnd"/>
          </w:p>
        </w:tc>
        <w:tc>
          <w:tcPr>
            <w:tcW w:w="1056" w:type="dxa"/>
          </w:tcPr>
          <w:p w14:paraId="7C369DCA"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144" w:type="dxa"/>
          </w:tcPr>
          <w:p w14:paraId="565050FB"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c>
          <w:tcPr>
            <w:tcW w:w="1144" w:type="dxa"/>
          </w:tcPr>
          <w:p w14:paraId="623F9E19"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039" w:type="dxa"/>
          </w:tcPr>
          <w:p w14:paraId="3DA11B05"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r>
      <w:tr w:rsidR="00A533B3" w:rsidRPr="00A533B3" w14:paraId="66E5437F"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50128922" w14:textId="0392A3C5" w:rsidR="00A533B3" w:rsidRPr="00A533B3" w:rsidRDefault="00A533B3" w:rsidP="00A533B3">
            <w:pPr>
              <w:rPr>
                <w:rFonts w:eastAsia="Times New Roman"/>
                <w:lang w:val="en-US"/>
              </w:rPr>
            </w:pPr>
            <w:r w:rsidRPr="006D037F">
              <w:rPr>
                <w:rFonts w:eastAsia="Times New Roman"/>
              </w:rPr>
              <w:t>KZ &amp; Veteranfly Klubben</w:t>
            </w:r>
          </w:p>
        </w:tc>
        <w:tc>
          <w:tcPr>
            <w:tcW w:w="1056" w:type="dxa"/>
          </w:tcPr>
          <w:p w14:paraId="7223AC66"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144" w:type="dxa"/>
          </w:tcPr>
          <w:p w14:paraId="5D99B718"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c>
          <w:tcPr>
            <w:tcW w:w="1144" w:type="dxa"/>
          </w:tcPr>
          <w:p w14:paraId="6D11FF3D"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039" w:type="dxa"/>
          </w:tcPr>
          <w:p w14:paraId="6679BA19"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r>
      <w:tr w:rsidR="00A533B3" w:rsidRPr="00A533B3" w14:paraId="585B656A"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7A462BF3" w14:textId="574FDCBB" w:rsidR="00A533B3" w:rsidRPr="00A533B3" w:rsidRDefault="00A533B3" w:rsidP="00A533B3">
            <w:pPr>
              <w:rPr>
                <w:rFonts w:eastAsia="Times New Roman"/>
                <w:lang w:val="en-US"/>
              </w:rPr>
            </w:pPr>
            <w:r w:rsidRPr="006D037F">
              <w:rPr>
                <w:rFonts w:eastAsia="Times New Roman"/>
              </w:rPr>
              <w:t>Københavns Lufthavne A/S</w:t>
            </w:r>
          </w:p>
        </w:tc>
        <w:tc>
          <w:tcPr>
            <w:tcW w:w="1056" w:type="dxa"/>
          </w:tcPr>
          <w:p w14:paraId="7111158A"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144" w:type="dxa"/>
          </w:tcPr>
          <w:p w14:paraId="37745089"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c>
          <w:tcPr>
            <w:tcW w:w="1144" w:type="dxa"/>
          </w:tcPr>
          <w:p w14:paraId="044265EC"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039" w:type="dxa"/>
          </w:tcPr>
          <w:p w14:paraId="024CD386"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r>
      <w:tr w:rsidR="00A533B3" w:rsidRPr="00A533B3" w14:paraId="1B5497F4" w14:textId="77777777" w:rsidTr="00AD125C">
        <w:tc>
          <w:tcPr>
            <w:cnfStyle w:val="001000000000" w:firstRow="0" w:lastRow="0" w:firstColumn="1" w:lastColumn="0" w:oddVBand="0" w:evenVBand="0" w:oddHBand="0" w:evenHBand="0" w:firstRowFirstColumn="0" w:firstRowLastColumn="0" w:lastRowFirstColumn="0" w:lastRowLastColumn="0"/>
            <w:tcW w:w="1848" w:type="dxa"/>
            <w:vAlign w:val="center"/>
          </w:tcPr>
          <w:p w14:paraId="047C083F" w14:textId="191FFACC" w:rsidR="00A533B3" w:rsidRPr="006D037F" w:rsidRDefault="00A533B3" w:rsidP="00A533B3">
            <w:pPr>
              <w:rPr>
                <w:rFonts w:eastAsia="Times New Roman"/>
              </w:rPr>
            </w:pPr>
            <w:r w:rsidRPr="006D037F">
              <w:rPr>
                <w:rFonts w:eastAsia="Times New Roman"/>
              </w:rPr>
              <w:t>Modelflyvning Danmark (MDK)</w:t>
            </w:r>
          </w:p>
        </w:tc>
        <w:tc>
          <w:tcPr>
            <w:tcW w:w="1056" w:type="dxa"/>
          </w:tcPr>
          <w:p w14:paraId="2554FA88"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144" w:type="dxa"/>
          </w:tcPr>
          <w:p w14:paraId="481BFC3D"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c>
          <w:tcPr>
            <w:tcW w:w="1144" w:type="dxa"/>
          </w:tcPr>
          <w:p w14:paraId="74A878EA"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039" w:type="dxa"/>
          </w:tcPr>
          <w:p w14:paraId="7E339128"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r>
      <w:tr w:rsidR="00A533B3" w:rsidRPr="00A533B3" w14:paraId="242856EC"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064CA7BD" w14:textId="433C565A" w:rsidR="00A533B3" w:rsidRPr="006D037F" w:rsidRDefault="00A533B3" w:rsidP="00A533B3">
            <w:pPr>
              <w:rPr>
                <w:rFonts w:eastAsia="Times New Roman"/>
              </w:rPr>
            </w:pPr>
            <w:r w:rsidRPr="006D037F">
              <w:rPr>
                <w:rFonts w:eastAsia="Times New Roman"/>
              </w:rPr>
              <w:t>Aalborg Lufthavn</w:t>
            </w:r>
          </w:p>
        </w:tc>
        <w:tc>
          <w:tcPr>
            <w:tcW w:w="1056" w:type="dxa"/>
          </w:tcPr>
          <w:p w14:paraId="45CBB448"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144" w:type="dxa"/>
          </w:tcPr>
          <w:p w14:paraId="32D017F5"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c>
          <w:tcPr>
            <w:tcW w:w="1144" w:type="dxa"/>
          </w:tcPr>
          <w:p w14:paraId="7433D7C2"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039" w:type="dxa"/>
          </w:tcPr>
          <w:p w14:paraId="03E931CE"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r>
      <w:tr w:rsidR="00A533B3" w:rsidRPr="00A533B3" w14:paraId="358006BD"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6CB425A1" w14:textId="75609DC0" w:rsidR="00A533B3" w:rsidRPr="006D037F" w:rsidRDefault="00A533B3" w:rsidP="00A533B3">
            <w:pPr>
              <w:rPr>
                <w:rFonts w:eastAsia="Times New Roman"/>
              </w:rPr>
            </w:pPr>
            <w:r w:rsidRPr="006D037F">
              <w:rPr>
                <w:rFonts w:eastAsia="Times New Roman"/>
              </w:rPr>
              <w:t>Aarhus Lufthavn</w:t>
            </w:r>
          </w:p>
        </w:tc>
        <w:tc>
          <w:tcPr>
            <w:tcW w:w="1056" w:type="dxa"/>
          </w:tcPr>
          <w:p w14:paraId="56147178"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144" w:type="dxa"/>
          </w:tcPr>
          <w:p w14:paraId="6951FCA8"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c>
          <w:tcPr>
            <w:tcW w:w="1144" w:type="dxa"/>
          </w:tcPr>
          <w:p w14:paraId="0956A0BC"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039" w:type="dxa"/>
          </w:tcPr>
          <w:p w14:paraId="5B610EC2" w14:textId="77777777" w:rsidR="00A533B3" w:rsidRPr="00A533B3" w:rsidRDefault="00A533B3" w:rsidP="00A533B3">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r>
    </w:tbl>
    <w:p w14:paraId="3C462E27" w14:textId="18FE5E52" w:rsidR="00745BE4" w:rsidRPr="00A533B3" w:rsidRDefault="00745BE4" w:rsidP="00745BE4">
      <w:pPr>
        <w:rPr>
          <w:rFonts w:ascii="Georgia" w:eastAsia="Times New Roman" w:hAnsi="Georgia"/>
          <w:color w:val="auto"/>
          <w:lang w:val="en-US"/>
        </w:rPr>
      </w:pPr>
    </w:p>
    <w:p w14:paraId="6B656C5A" w14:textId="71751E2B" w:rsidR="00745BE4" w:rsidRPr="00353737" w:rsidRDefault="00133D52" w:rsidP="004B5A47">
      <w:pPr>
        <w:pStyle w:val="Overskrift1"/>
      </w:pPr>
      <w:bookmarkStart w:id="7" w:name="_Toc207351469"/>
      <w:r w:rsidRPr="00353737">
        <w:t>2. Høringssvarene</w:t>
      </w:r>
      <w:bookmarkEnd w:id="7"/>
    </w:p>
    <w:p w14:paraId="7BD69B5A"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Nedenfor gengives de væsentligste punkter i de indkomne høringssvar om udkastet til lovforslag.  </w:t>
      </w:r>
    </w:p>
    <w:p w14:paraId="7312C47A"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Transportministeriets bemærkninger til høringssvarene, herunder om der er foretaget ændringer i anledning af høringssvarene, er skrevet med kursiv.  </w:t>
      </w:r>
    </w:p>
    <w:p w14:paraId="32087508"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Under pkt. 3 er det opsummeret, hvilke ændringer der er foretaget i forhold til det udkast, som har været i offentlig høring. Her omtales også ændringer, som ikke har baggrund i modtagne høringssvar, men er foretaget på Transportministeriets egen foranledning. </w:t>
      </w:r>
    </w:p>
    <w:p w14:paraId="33941167" w14:textId="77777777" w:rsidR="008A30C6" w:rsidRDefault="008A30C6" w:rsidP="008A30C6">
      <w:pPr>
        <w:rPr>
          <w:rFonts w:ascii="Georgia" w:eastAsia="Times New Roman" w:hAnsi="Georgia"/>
          <w:color w:val="auto"/>
        </w:rPr>
      </w:pPr>
      <w:r w:rsidRPr="008A30C6">
        <w:rPr>
          <w:rFonts w:ascii="Georgia" w:eastAsia="Times New Roman" w:hAnsi="Georgia"/>
          <w:color w:val="auto"/>
        </w:rPr>
        <w:t>Transportministeriet kan for en fuldstændig gennemgang af samtlige indsendte synspunkter henvise til høringssvarene, som er sendt til Folketingets Transportudvalg.</w:t>
      </w:r>
    </w:p>
    <w:p w14:paraId="5D25DF6E" w14:textId="0246F637" w:rsidR="00133D52" w:rsidRPr="00133D52" w:rsidRDefault="00133D52" w:rsidP="008A30C6">
      <w:pPr>
        <w:pStyle w:val="Overskrift2"/>
      </w:pPr>
      <w:bookmarkStart w:id="8" w:name="_Toc207351470"/>
      <w:r w:rsidRPr="00133D52">
        <w:lastRenderedPageBreak/>
        <w:t>2.1. Generelle bemærkninger til lovforslaget</w:t>
      </w:r>
      <w:bookmarkEnd w:id="8"/>
    </w:p>
    <w:p w14:paraId="740CDEB4" w14:textId="41B167D9" w:rsidR="002C4883" w:rsidRDefault="002C4883" w:rsidP="002C4883">
      <w:pPr>
        <w:rPr>
          <w:rFonts w:ascii="Georgia" w:eastAsia="Times New Roman" w:hAnsi="Georgia"/>
          <w:color w:val="auto"/>
        </w:rPr>
      </w:pPr>
      <w:r w:rsidRPr="002C4883">
        <w:rPr>
          <w:rFonts w:ascii="Georgia" w:eastAsia="Times New Roman" w:hAnsi="Georgia"/>
          <w:color w:val="auto"/>
        </w:rPr>
        <w:t xml:space="preserve">Erhvervsflyvningens Sammenslutning </w:t>
      </w:r>
      <w:r>
        <w:rPr>
          <w:rFonts w:ascii="Georgia" w:eastAsia="Times New Roman" w:hAnsi="Georgia"/>
          <w:color w:val="auto"/>
        </w:rPr>
        <w:t xml:space="preserve">og Dansk Luftfart anfører i deres høringssvar nogle generelle betragtninger vedrørende den etapevise overtagelse. </w:t>
      </w:r>
    </w:p>
    <w:p w14:paraId="0A604DBB" w14:textId="09122BE3" w:rsidR="002C4883" w:rsidRPr="002C4883" w:rsidRDefault="002C4883" w:rsidP="002C4883">
      <w:pPr>
        <w:rPr>
          <w:rFonts w:ascii="Georgia" w:eastAsia="Times New Roman" w:hAnsi="Georgia"/>
          <w:color w:val="auto"/>
        </w:rPr>
      </w:pPr>
      <w:r w:rsidRPr="002C4883">
        <w:rPr>
          <w:rFonts w:ascii="Georgia" w:eastAsia="Times New Roman" w:hAnsi="Georgia"/>
          <w:color w:val="auto"/>
          <w:u w:val="single"/>
        </w:rPr>
        <w:t>Erhvervsflyvningens Sammenslutning</w:t>
      </w:r>
      <w:r>
        <w:rPr>
          <w:rFonts w:ascii="Georgia" w:eastAsia="Times New Roman" w:hAnsi="Georgia"/>
          <w:color w:val="auto"/>
        </w:rPr>
        <w:t xml:space="preserve"> </w:t>
      </w:r>
      <w:r w:rsidRPr="002C4883">
        <w:rPr>
          <w:rFonts w:ascii="Georgia" w:eastAsia="Times New Roman" w:hAnsi="Georgia"/>
          <w:color w:val="auto"/>
        </w:rPr>
        <w:t xml:space="preserve">anbefaler i sit høringssvar, at der i lovforslaget redegøres for, om og hvordan den nuværende EU-lovgivning og kontrol hermed for </w:t>
      </w:r>
      <w:proofErr w:type="spellStart"/>
      <w:r w:rsidRPr="002C4883">
        <w:rPr>
          <w:rFonts w:ascii="Georgia" w:eastAsia="Times New Roman" w:hAnsi="Georgia"/>
          <w:color w:val="auto"/>
        </w:rPr>
        <w:t>safety</w:t>
      </w:r>
      <w:proofErr w:type="spellEnd"/>
      <w:r w:rsidRPr="002C4883">
        <w:rPr>
          <w:rFonts w:ascii="Georgia" w:eastAsia="Times New Roman" w:hAnsi="Georgia"/>
          <w:color w:val="auto"/>
        </w:rPr>
        <w:t xml:space="preserve"> og security, kan videreføres ved færøsk etapevis overtagelse af sagsområdet luftfart.</w:t>
      </w:r>
    </w:p>
    <w:p w14:paraId="37124976" w14:textId="1086981A" w:rsidR="002C4883" w:rsidRPr="002C4883" w:rsidRDefault="002C4883" w:rsidP="002C4883">
      <w:pPr>
        <w:rPr>
          <w:rFonts w:ascii="Georgia" w:eastAsia="Times New Roman" w:hAnsi="Georgia"/>
          <w:i/>
          <w:iCs/>
          <w:color w:val="auto"/>
        </w:rPr>
      </w:pPr>
      <w:r>
        <w:rPr>
          <w:rFonts w:ascii="Georgia" w:eastAsia="Times New Roman" w:hAnsi="Georgia"/>
          <w:i/>
          <w:iCs/>
          <w:color w:val="auto"/>
        </w:rPr>
        <w:t xml:space="preserve">Transportministeriet er af den opfattelse, at det </w:t>
      </w:r>
      <w:r w:rsidRPr="002C4883">
        <w:rPr>
          <w:rFonts w:ascii="Georgia" w:eastAsia="Times New Roman" w:hAnsi="Georgia"/>
          <w:i/>
          <w:iCs/>
          <w:color w:val="auto"/>
        </w:rPr>
        <w:t xml:space="preserve">ved </w:t>
      </w:r>
      <w:r>
        <w:rPr>
          <w:rFonts w:ascii="Georgia" w:eastAsia="Times New Roman" w:hAnsi="Georgia"/>
          <w:i/>
          <w:iCs/>
          <w:color w:val="auto"/>
        </w:rPr>
        <w:t xml:space="preserve">en etapevis </w:t>
      </w:r>
      <w:r w:rsidRPr="002C4883">
        <w:rPr>
          <w:rFonts w:ascii="Georgia" w:eastAsia="Times New Roman" w:hAnsi="Georgia"/>
          <w:i/>
          <w:iCs/>
          <w:color w:val="auto"/>
        </w:rPr>
        <w:t xml:space="preserve">overtagelse </w:t>
      </w:r>
      <w:r>
        <w:rPr>
          <w:rFonts w:ascii="Georgia" w:eastAsia="Times New Roman" w:hAnsi="Georgia"/>
          <w:i/>
          <w:iCs/>
          <w:color w:val="auto"/>
        </w:rPr>
        <w:t xml:space="preserve">vil </w:t>
      </w:r>
      <w:r w:rsidRPr="002C4883">
        <w:rPr>
          <w:rFonts w:ascii="Georgia" w:eastAsia="Times New Roman" w:hAnsi="Georgia"/>
          <w:i/>
          <w:iCs/>
          <w:color w:val="auto"/>
        </w:rPr>
        <w:t>være op til de færøske myndigheder</w:t>
      </w:r>
      <w:r>
        <w:rPr>
          <w:rFonts w:ascii="Georgia" w:eastAsia="Times New Roman" w:hAnsi="Georgia"/>
          <w:i/>
          <w:iCs/>
          <w:color w:val="auto"/>
        </w:rPr>
        <w:t xml:space="preserve"> at</w:t>
      </w:r>
      <w:r w:rsidRPr="002C4883">
        <w:rPr>
          <w:rFonts w:ascii="Georgia" w:eastAsia="Times New Roman" w:hAnsi="Georgia"/>
          <w:i/>
          <w:iCs/>
          <w:color w:val="auto"/>
        </w:rPr>
        <w:t xml:space="preserve"> sikre efterlevelse af</w:t>
      </w:r>
      <w:r>
        <w:rPr>
          <w:rFonts w:ascii="Georgia" w:eastAsia="Times New Roman" w:hAnsi="Georgia"/>
          <w:i/>
          <w:iCs/>
          <w:color w:val="auto"/>
        </w:rPr>
        <w:t xml:space="preserve"> den internationale Civile Luftfarts Organisations (</w:t>
      </w:r>
      <w:r w:rsidRPr="002C4883">
        <w:rPr>
          <w:rFonts w:ascii="Georgia" w:eastAsia="Times New Roman" w:hAnsi="Georgia"/>
          <w:i/>
          <w:iCs/>
          <w:color w:val="auto"/>
        </w:rPr>
        <w:t>ICAO</w:t>
      </w:r>
      <w:r>
        <w:rPr>
          <w:rFonts w:ascii="Georgia" w:eastAsia="Times New Roman" w:hAnsi="Georgia"/>
          <w:i/>
          <w:iCs/>
          <w:color w:val="auto"/>
        </w:rPr>
        <w:t>) s</w:t>
      </w:r>
      <w:r w:rsidRPr="002C4883">
        <w:rPr>
          <w:rFonts w:ascii="Georgia" w:eastAsia="Times New Roman" w:hAnsi="Georgia"/>
          <w:i/>
          <w:iCs/>
          <w:color w:val="auto"/>
        </w:rPr>
        <w:t xml:space="preserve">tandarder og </w:t>
      </w:r>
      <w:r>
        <w:rPr>
          <w:rFonts w:ascii="Georgia" w:eastAsia="Times New Roman" w:hAnsi="Georgia"/>
          <w:i/>
          <w:iCs/>
          <w:color w:val="auto"/>
        </w:rPr>
        <w:t>a</w:t>
      </w:r>
      <w:r w:rsidRPr="002C4883">
        <w:rPr>
          <w:rFonts w:ascii="Georgia" w:eastAsia="Times New Roman" w:hAnsi="Georgia"/>
          <w:i/>
          <w:iCs/>
          <w:color w:val="auto"/>
        </w:rPr>
        <w:t xml:space="preserve">nbefalede </w:t>
      </w:r>
      <w:r>
        <w:rPr>
          <w:rFonts w:ascii="Georgia" w:eastAsia="Times New Roman" w:hAnsi="Georgia"/>
          <w:i/>
          <w:iCs/>
          <w:color w:val="auto"/>
        </w:rPr>
        <w:t>p</w:t>
      </w:r>
      <w:r w:rsidRPr="002C4883">
        <w:rPr>
          <w:rFonts w:ascii="Georgia" w:eastAsia="Times New Roman" w:hAnsi="Georgia"/>
          <w:i/>
          <w:iCs/>
          <w:color w:val="auto"/>
        </w:rPr>
        <w:t>raksisser (SARPS) på overtagne områder</w:t>
      </w:r>
      <w:r>
        <w:rPr>
          <w:rFonts w:ascii="Georgia" w:eastAsia="Times New Roman" w:hAnsi="Georgia"/>
          <w:i/>
          <w:iCs/>
          <w:color w:val="auto"/>
        </w:rPr>
        <w:t xml:space="preserve">. I den forbindelse vil det være de færøske myndigheder, der bestemmer, om </w:t>
      </w:r>
      <w:r w:rsidRPr="002C4883">
        <w:rPr>
          <w:rFonts w:ascii="Georgia" w:eastAsia="Times New Roman" w:hAnsi="Georgia"/>
          <w:i/>
          <w:iCs/>
          <w:color w:val="auto"/>
        </w:rPr>
        <w:t>det skal ske ved videreførelse af</w:t>
      </w:r>
      <w:r w:rsidR="00731977">
        <w:rPr>
          <w:rFonts w:ascii="Georgia" w:eastAsia="Times New Roman" w:hAnsi="Georgia"/>
          <w:i/>
          <w:iCs/>
          <w:color w:val="auto"/>
        </w:rPr>
        <w:t>,</w:t>
      </w:r>
      <w:r w:rsidRPr="002C4883">
        <w:rPr>
          <w:rFonts w:ascii="Georgia" w:eastAsia="Times New Roman" w:hAnsi="Georgia"/>
          <w:i/>
          <w:iCs/>
          <w:color w:val="auto"/>
        </w:rPr>
        <w:t xml:space="preserve"> hvad der svarer til EU-retlige regler eller </w:t>
      </w:r>
      <w:r>
        <w:rPr>
          <w:rFonts w:ascii="Georgia" w:eastAsia="Times New Roman" w:hAnsi="Georgia"/>
          <w:i/>
          <w:iCs/>
          <w:color w:val="auto"/>
        </w:rPr>
        <w:t xml:space="preserve">ved at indføre </w:t>
      </w:r>
      <w:r w:rsidRPr="002C4883">
        <w:rPr>
          <w:rFonts w:ascii="Georgia" w:eastAsia="Times New Roman" w:hAnsi="Georgia"/>
          <w:i/>
          <w:iCs/>
          <w:color w:val="auto"/>
        </w:rPr>
        <w:t xml:space="preserve">andre nationale færøske regler. Det vurderes på den baggrund ikke muligt i lovforslaget at redegøre nærmere for snitfladen og sammenligneligheden mellem kommende færøske regler og de EU-retlige regler på området. </w:t>
      </w:r>
    </w:p>
    <w:p w14:paraId="320E8629" w14:textId="435E48CA" w:rsidR="002C4883" w:rsidRPr="002C4883" w:rsidRDefault="002C4883" w:rsidP="002C4883">
      <w:pPr>
        <w:rPr>
          <w:rFonts w:ascii="Georgia" w:eastAsia="Times New Roman" w:hAnsi="Georgia"/>
          <w:i/>
          <w:iCs/>
          <w:color w:val="auto"/>
        </w:rPr>
      </w:pPr>
      <w:r w:rsidRPr="002C4883">
        <w:rPr>
          <w:rFonts w:ascii="Georgia" w:eastAsia="Times New Roman" w:hAnsi="Georgia"/>
          <w:i/>
          <w:iCs/>
          <w:color w:val="auto"/>
        </w:rPr>
        <w:t>Overtagelse vil, som det fremgår af lovforslaget ske på tidspunkter, der fastsættes af de færøske myndigheder efter forhandling med</w:t>
      </w:r>
      <w:r w:rsidR="005235C9">
        <w:rPr>
          <w:rFonts w:ascii="Georgia" w:eastAsia="Times New Roman" w:hAnsi="Georgia"/>
          <w:i/>
          <w:iCs/>
          <w:color w:val="auto"/>
        </w:rPr>
        <w:t xml:space="preserve"> de danske myndigheder</w:t>
      </w:r>
      <w:r w:rsidRPr="002C4883">
        <w:rPr>
          <w:rFonts w:ascii="Georgia" w:eastAsia="Times New Roman" w:hAnsi="Georgia"/>
          <w:i/>
          <w:iCs/>
          <w:color w:val="auto"/>
        </w:rPr>
        <w:t xml:space="preserve">. Der vil blive nedsat en arbejdsgruppe, der primært vil bestå af repræsentanter fra </w:t>
      </w:r>
      <w:r>
        <w:rPr>
          <w:rFonts w:ascii="Georgia" w:eastAsia="Times New Roman" w:hAnsi="Georgia"/>
          <w:i/>
          <w:iCs/>
          <w:color w:val="auto"/>
        </w:rPr>
        <w:t>Transportministeriet</w:t>
      </w:r>
      <w:r w:rsidRPr="002C4883">
        <w:rPr>
          <w:rFonts w:ascii="Georgia" w:eastAsia="Times New Roman" w:hAnsi="Georgia"/>
          <w:i/>
          <w:iCs/>
          <w:color w:val="auto"/>
        </w:rPr>
        <w:t xml:space="preserve"> og </w:t>
      </w:r>
      <w:proofErr w:type="spellStart"/>
      <w:r w:rsidRPr="002C4883">
        <w:rPr>
          <w:rFonts w:ascii="Georgia" w:eastAsia="Times New Roman" w:hAnsi="Georgia"/>
          <w:i/>
          <w:iCs/>
          <w:color w:val="auto"/>
        </w:rPr>
        <w:t>Uttanríkis</w:t>
      </w:r>
      <w:proofErr w:type="spellEnd"/>
      <w:r w:rsidRPr="002C4883">
        <w:rPr>
          <w:rFonts w:ascii="Georgia" w:eastAsia="Times New Roman" w:hAnsi="Georgia"/>
          <w:i/>
          <w:iCs/>
          <w:color w:val="auto"/>
        </w:rPr>
        <w:t xml:space="preserve">- og </w:t>
      </w:r>
      <w:proofErr w:type="spellStart"/>
      <w:r w:rsidRPr="002C4883">
        <w:rPr>
          <w:rFonts w:ascii="Georgia" w:eastAsia="Times New Roman" w:hAnsi="Georgia"/>
          <w:i/>
          <w:iCs/>
          <w:color w:val="auto"/>
        </w:rPr>
        <w:t>vinnumálaráðið</w:t>
      </w:r>
      <w:proofErr w:type="spellEnd"/>
      <w:r w:rsidRPr="002C4883">
        <w:rPr>
          <w:rFonts w:ascii="Georgia" w:eastAsia="Times New Roman" w:hAnsi="Georgia"/>
          <w:i/>
          <w:iCs/>
          <w:color w:val="auto"/>
        </w:rPr>
        <w:t xml:space="preserve">, som forud for en overtagelse skal afklare udfordringer af såvel teknisk som juridisk art. </w:t>
      </w:r>
    </w:p>
    <w:p w14:paraId="16636546" w14:textId="60867140" w:rsidR="00111B26" w:rsidRPr="00111B26" w:rsidRDefault="002C4883" w:rsidP="00111B26">
      <w:pPr>
        <w:rPr>
          <w:rFonts w:ascii="Georgia" w:eastAsia="Times New Roman" w:hAnsi="Georgia"/>
          <w:i/>
          <w:iCs/>
          <w:color w:val="auto"/>
        </w:rPr>
      </w:pPr>
      <w:r w:rsidRPr="002C4883">
        <w:rPr>
          <w:rFonts w:ascii="Georgia" w:eastAsia="Times New Roman" w:hAnsi="Georgia"/>
          <w:i/>
          <w:iCs/>
          <w:color w:val="auto"/>
        </w:rPr>
        <w:t xml:space="preserve">Lovforslagets bemærkninger </w:t>
      </w:r>
      <w:r w:rsidR="00731977">
        <w:rPr>
          <w:rFonts w:ascii="Georgia" w:eastAsia="Times New Roman" w:hAnsi="Georgia"/>
          <w:i/>
          <w:iCs/>
          <w:color w:val="auto"/>
        </w:rPr>
        <w:t>er</w:t>
      </w:r>
      <w:r w:rsidRPr="002C4883">
        <w:rPr>
          <w:rFonts w:ascii="Georgia" w:eastAsia="Times New Roman" w:hAnsi="Georgia"/>
          <w:i/>
          <w:iCs/>
          <w:color w:val="auto"/>
        </w:rPr>
        <w:t xml:space="preserve"> på baggrund af høringssvaret præciseret, så det fremgår, at der vil blive nedsat en arbejdsgruppe, der skal afdække udfordringer </w:t>
      </w:r>
      <w:r w:rsidR="00111B26" w:rsidRPr="00111B26">
        <w:rPr>
          <w:rFonts w:ascii="Georgia" w:eastAsia="Times New Roman" w:hAnsi="Georgia"/>
          <w:i/>
          <w:iCs/>
          <w:color w:val="auto"/>
        </w:rPr>
        <w:t>af teknisk og juridisk art, der vil knytte sig til en etapevis overtagelse.</w:t>
      </w:r>
    </w:p>
    <w:p w14:paraId="15B3E2CB" w14:textId="74E971B7" w:rsidR="002C4883" w:rsidRPr="002C4883" w:rsidRDefault="002C4883" w:rsidP="002C4883">
      <w:pPr>
        <w:rPr>
          <w:rFonts w:ascii="Georgia" w:eastAsia="Times New Roman" w:hAnsi="Georgia"/>
          <w:color w:val="auto"/>
        </w:rPr>
      </w:pPr>
      <w:r w:rsidRPr="002C4883">
        <w:rPr>
          <w:rFonts w:ascii="Georgia" w:eastAsia="Times New Roman" w:hAnsi="Georgia"/>
          <w:color w:val="auto"/>
          <w:u w:val="single"/>
        </w:rPr>
        <w:t>Dansk Luftfart</w:t>
      </w:r>
      <w:r w:rsidRPr="002C4883">
        <w:rPr>
          <w:rFonts w:ascii="Georgia" w:eastAsia="Times New Roman" w:hAnsi="Georgia"/>
          <w:color w:val="auto"/>
        </w:rPr>
        <w:t xml:space="preserve"> </w:t>
      </w:r>
      <w:r>
        <w:rPr>
          <w:rFonts w:ascii="Georgia" w:eastAsia="Times New Roman" w:hAnsi="Georgia"/>
          <w:color w:val="auto"/>
        </w:rPr>
        <w:t>anfører i sit høringssvar</w:t>
      </w:r>
      <w:r w:rsidRPr="002C4883">
        <w:rPr>
          <w:rFonts w:ascii="Georgia" w:eastAsia="Times New Roman" w:hAnsi="Georgia"/>
          <w:color w:val="auto"/>
        </w:rPr>
        <w:t>, at den foreslåede model, hvor safety-afgiften opkræves hos passagerer, der rejser fra en færøsk lufthavn, indtil hele luftfartsområdet er overtaget af Færøerne, risikerer at etablere en situation, hvor passagerer fra Færøerne betaler til både det færøske tilsyn samt et tilsyn i resten af kongeriget (alt afhængigt af den valgte finansieringsmodel på Færøerne). Dette finder D</w:t>
      </w:r>
      <w:r w:rsidR="004B34A4">
        <w:rPr>
          <w:rFonts w:ascii="Georgia" w:eastAsia="Times New Roman" w:hAnsi="Georgia"/>
          <w:color w:val="auto"/>
        </w:rPr>
        <w:t xml:space="preserve">ansk </w:t>
      </w:r>
      <w:r w:rsidRPr="002C4883">
        <w:rPr>
          <w:rFonts w:ascii="Georgia" w:eastAsia="Times New Roman" w:hAnsi="Georgia"/>
          <w:color w:val="auto"/>
        </w:rPr>
        <w:t>L</w:t>
      </w:r>
      <w:r w:rsidR="004B34A4">
        <w:rPr>
          <w:rFonts w:ascii="Georgia" w:eastAsia="Times New Roman" w:hAnsi="Georgia"/>
          <w:color w:val="auto"/>
        </w:rPr>
        <w:t>uftfart</w:t>
      </w:r>
      <w:r w:rsidRPr="002C4883">
        <w:rPr>
          <w:rFonts w:ascii="Georgia" w:eastAsia="Times New Roman" w:hAnsi="Georgia"/>
          <w:color w:val="auto"/>
        </w:rPr>
        <w:t xml:space="preserve"> betænkeligt, og potentielt i strid med ICAO’s regler for luftfart, da det kan indebære en situation med dobbelt betaling i en lang periode, uden konkret udsigt til ophør. D</w:t>
      </w:r>
      <w:r w:rsidR="004B34A4">
        <w:rPr>
          <w:rFonts w:ascii="Georgia" w:eastAsia="Times New Roman" w:hAnsi="Georgia"/>
          <w:color w:val="auto"/>
        </w:rPr>
        <w:t xml:space="preserve">ansk </w:t>
      </w:r>
      <w:r w:rsidRPr="002C4883">
        <w:rPr>
          <w:rFonts w:ascii="Georgia" w:eastAsia="Times New Roman" w:hAnsi="Georgia"/>
          <w:color w:val="auto"/>
        </w:rPr>
        <w:t>L</w:t>
      </w:r>
      <w:r w:rsidR="004B34A4">
        <w:rPr>
          <w:rFonts w:ascii="Georgia" w:eastAsia="Times New Roman" w:hAnsi="Georgia"/>
          <w:color w:val="auto"/>
        </w:rPr>
        <w:t>uftfart</w:t>
      </w:r>
      <w:r w:rsidRPr="002C4883">
        <w:rPr>
          <w:rFonts w:ascii="Georgia" w:eastAsia="Times New Roman" w:hAnsi="Georgia"/>
          <w:color w:val="auto"/>
        </w:rPr>
        <w:t xml:space="preserve"> foreslår derfor, at der indføres en mekanisme, som </w:t>
      </w:r>
      <w:r w:rsidRPr="002C4883">
        <w:rPr>
          <w:rFonts w:ascii="Georgia" w:eastAsia="Times New Roman" w:hAnsi="Georgia"/>
          <w:color w:val="auto"/>
        </w:rPr>
        <w:lastRenderedPageBreak/>
        <w:t xml:space="preserve">sikrer, at der ikke opkræves dobbeltafgift ved etapevis overdragelse af luftfartsområdet. </w:t>
      </w:r>
    </w:p>
    <w:p w14:paraId="3055EC97" w14:textId="53BC7BF8" w:rsidR="002C4883" w:rsidRDefault="002C4883" w:rsidP="002C4883">
      <w:pPr>
        <w:rPr>
          <w:rFonts w:ascii="Georgia" w:eastAsia="Times New Roman" w:hAnsi="Georgia"/>
          <w:i/>
          <w:iCs/>
          <w:color w:val="auto"/>
        </w:rPr>
      </w:pPr>
      <w:r w:rsidRPr="002C4883">
        <w:rPr>
          <w:rFonts w:ascii="Georgia" w:eastAsia="Times New Roman" w:hAnsi="Georgia"/>
          <w:i/>
          <w:iCs/>
          <w:color w:val="auto"/>
        </w:rPr>
        <w:t>Transportministeriet er af den opfattelse, at de af ICAO’s principper</w:t>
      </w:r>
      <w:r>
        <w:rPr>
          <w:rFonts w:ascii="Georgia" w:eastAsia="Times New Roman" w:hAnsi="Georgia"/>
          <w:i/>
          <w:iCs/>
          <w:color w:val="auto"/>
        </w:rPr>
        <w:t>,</w:t>
      </w:r>
      <w:r w:rsidRPr="002C4883">
        <w:rPr>
          <w:rFonts w:ascii="Georgia" w:eastAsia="Times New Roman" w:hAnsi="Georgia"/>
          <w:i/>
          <w:iCs/>
          <w:color w:val="auto"/>
        </w:rPr>
        <w:t xml:space="preserve"> der vedrører medlemsstaternes </w:t>
      </w:r>
      <w:r>
        <w:rPr>
          <w:rFonts w:ascii="Georgia" w:eastAsia="Times New Roman" w:hAnsi="Georgia"/>
          <w:i/>
          <w:iCs/>
          <w:color w:val="auto"/>
        </w:rPr>
        <w:t>finansiering af</w:t>
      </w:r>
      <w:r w:rsidRPr="002C4883">
        <w:rPr>
          <w:rFonts w:ascii="Georgia" w:eastAsia="Times New Roman" w:hAnsi="Georgia"/>
          <w:i/>
          <w:iCs/>
          <w:color w:val="auto"/>
        </w:rPr>
        <w:t xml:space="preserve"> myndighedernes omkostninger til f.eks. tilsyn med luftfartsbrugerne</w:t>
      </w:r>
      <w:r>
        <w:rPr>
          <w:rFonts w:ascii="Georgia" w:eastAsia="Times New Roman" w:hAnsi="Georgia"/>
          <w:i/>
          <w:iCs/>
          <w:color w:val="auto"/>
        </w:rPr>
        <w:t xml:space="preserve">, baserer sig på et ønske om ikke at udøve </w:t>
      </w:r>
      <w:r w:rsidRPr="002C4883">
        <w:rPr>
          <w:rFonts w:ascii="Georgia" w:eastAsia="Times New Roman" w:hAnsi="Georgia"/>
          <w:i/>
          <w:iCs/>
          <w:color w:val="auto"/>
        </w:rPr>
        <w:t xml:space="preserve">diskrimination, </w:t>
      </w:r>
      <w:r>
        <w:rPr>
          <w:rFonts w:ascii="Georgia" w:eastAsia="Times New Roman" w:hAnsi="Georgia"/>
          <w:i/>
          <w:iCs/>
          <w:color w:val="auto"/>
        </w:rPr>
        <w:t xml:space="preserve">at sikre </w:t>
      </w:r>
      <w:r w:rsidRPr="002C4883">
        <w:rPr>
          <w:rFonts w:ascii="Georgia" w:eastAsia="Times New Roman" w:hAnsi="Georgia"/>
          <w:i/>
          <w:iCs/>
          <w:color w:val="auto"/>
        </w:rPr>
        <w:t>gennemsigtighed</w:t>
      </w:r>
      <w:r>
        <w:rPr>
          <w:rFonts w:ascii="Georgia" w:eastAsia="Times New Roman" w:hAnsi="Georgia"/>
          <w:i/>
          <w:iCs/>
          <w:color w:val="auto"/>
        </w:rPr>
        <w:t xml:space="preserve"> og at</w:t>
      </w:r>
      <w:r w:rsidRPr="002C4883">
        <w:rPr>
          <w:rFonts w:ascii="Georgia" w:eastAsia="Times New Roman" w:hAnsi="Georgia"/>
          <w:i/>
          <w:iCs/>
          <w:color w:val="auto"/>
        </w:rPr>
        <w:t xml:space="preserve"> omkostning</w:t>
      </w:r>
      <w:r>
        <w:rPr>
          <w:rFonts w:ascii="Georgia" w:eastAsia="Times New Roman" w:hAnsi="Georgia"/>
          <w:i/>
          <w:iCs/>
          <w:color w:val="auto"/>
        </w:rPr>
        <w:t xml:space="preserve">erne skal </w:t>
      </w:r>
      <w:r w:rsidRPr="002C4883">
        <w:rPr>
          <w:rFonts w:ascii="Georgia" w:eastAsia="Times New Roman" w:hAnsi="Georgia"/>
          <w:i/>
          <w:iCs/>
          <w:color w:val="auto"/>
        </w:rPr>
        <w:t>relater</w:t>
      </w:r>
      <w:r>
        <w:rPr>
          <w:rFonts w:ascii="Georgia" w:eastAsia="Times New Roman" w:hAnsi="Georgia"/>
          <w:i/>
          <w:iCs/>
          <w:color w:val="auto"/>
        </w:rPr>
        <w:t xml:space="preserve">e sig til myndighedsopgaven. Indenfor medlemsstaten er der indenfor disse principper frie rammer til at beslutte, om udgifterne finansieres via medlemsstaternes budgetter uden direkte omkostninger for de involverede aktører, </w:t>
      </w:r>
      <w:r w:rsidR="00CB3D8B">
        <w:rPr>
          <w:rFonts w:ascii="Georgia" w:eastAsia="Times New Roman" w:hAnsi="Georgia"/>
          <w:i/>
          <w:iCs/>
          <w:color w:val="auto"/>
        </w:rPr>
        <w:t xml:space="preserve">via </w:t>
      </w:r>
      <w:r>
        <w:rPr>
          <w:rFonts w:ascii="Georgia" w:eastAsia="Times New Roman" w:hAnsi="Georgia"/>
          <w:i/>
          <w:iCs/>
          <w:color w:val="auto"/>
        </w:rPr>
        <w:t xml:space="preserve">gebyrer, der relaterer sig </w:t>
      </w:r>
      <w:r w:rsidR="00731977">
        <w:rPr>
          <w:rFonts w:ascii="Georgia" w:eastAsia="Times New Roman" w:hAnsi="Georgia"/>
          <w:i/>
          <w:iCs/>
          <w:color w:val="auto"/>
        </w:rPr>
        <w:t xml:space="preserve">til </w:t>
      </w:r>
      <w:r>
        <w:rPr>
          <w:rFonts w:ascii="Georgia" w:eastAsia="Times New Roman" w:hAnsi="Georgia"/>
          <w:i/>
          <w:iCs/>
          <w:color w:val="auto"/>
        </w:rPr>
        <w:t xml:space="preserve">ressourceforbruget vedrørende den enkelte opgaves udførelse, eller som i kongeriget, </w:t>
      </w:r>
      <w:r w:rsidR="00CB3D8B">
        <w:rPr>
          <w:rFonts w:ascii="Georgia" w:eastAsia="Times New Roman" w:hAnsi="Georgia"/>
          <w:i/>
          <w:iCs/>
          <w:color w:val="auto"/>
        </w:rPr>
        <w:t xml:space="preserve">via </w:t>
      </w:r>
      <w:r>
        <w:rPr>
          <w:rFonts w:ascii="Georgia" w:eastAsia="Times New Roman" w:hAnsi="Georgia"/>
          <w:i/>
          <w:iCs/>
          <w:color w:val="auto"/>
        </w:rPr>
        <w:t>en afgift, hvor de opkrævede midler kun som led i en omfordeling kommer den, der betaler afgiften</w:t>
      </w:r>
      <w:r w:rsidR="00CB3D8B">
        <w:rPr>
          <w:rFonts w:ascii="Georgia" w:eastAsia="Times New Roman" w:hAnsi="Georgia"/>
          <w:i/>
          <w:iCs/>
          <w:color w:val="auto"/>
        </w:rPr>
        <w:t>,</w:t>
      </w:r>
      <w:r>
        <w:rPr>
          <w:rFonts w:ascii="Georgia" w:eastAsia="Times New Roman" w:hAnsi="Georgia"/>
          <w:i/>
          <w:iCs/>
          <w:color w:val="auto"/>
        </w:rPr>
        <w:t xml:space="preserve"> til gode.</w:t>
      </w:r>
    </w:p>
    <w:p w14:paraId="4D6787E8" w14:textId="15B6A7D8" w:rsidR="002C4883" w:rsidRPr="002C4883" w:rsidRDefault="002C4883" w:rsidP="002C4883">
      <w:pPr>
        <w:rPr>
          <w:rFonts w:ascii="Georgia" w:eastAsia="Times New Roman" w:hAnsi="Georgia"/>
          <w:i/>
          <w:iCs/>
          <w:color w:val="auto"/>
        </w:rPr>
      </w:pPr>
      <w:r w:rsidRPr="002C4883">
        <w:rPr>
          <w:rFonts w:ascii="Georgia" w:eastAsia="Times New Roman" w:hAnsi="Georgia"/>
          <w:i/>
          <w:iCs/>
          <w:color w:val="auto"/>
        </w:rPr>
        <w:t xml:space="preserve">Ved overgangen af sagsområdet luftfart til </w:t>
      </w:r>
      <w:r w:rsidR="005235C9">
        <w:rPr>
          <w:rFonts w:ascii="Georgia" w:eastAsia="Times New Roman" w:hAnsi="Georgia"/>
          <w:i/>
          <w:iCs/>
          <w:color w:val="auto"/>
        </w:rPr>
        <w:t>de f</w:t>
      </w:r>
      <w:r w:rsidRPr="002C4883">
        <w:rPr>
          <w:rFonts w:ascii="Georgia" w:eastAsia="Times New Roman" w:hAnsi="Georgia"/>
          <w:i/>
          <w:iCs/>
          <w:color w:val="auto"/>
        </w:rPr>
        <w:t>ærø</w:t>
      </w:r>
      <w:r w:rsidR="005235C9">
        <w:rPr>
          <w:rFonts w:ascii="Georgia" w:eastAsia="Times New Roman" w:hAnsi="Georgia"/>
          <w:i/>
          <w:iCs/>
          <w:color w:val="auto"/>
        </w:rPr>
        <w:t>ske myndigheder</w:t>
      </w:r>
      <w:r w:rsidRPr="002C4883">
        <w:rPr>
          <w:rFonts w:ascii="Georgia" w:eastAsia="Times New Roman" w:hAnsi="Georgia"/>
          <w:i/>
          <w:iCs/>
          <w:color w:val="auto"/>
        </w:rPr>
        <w:t xml:space="preserve"> vil det i ICAO-regi fortsat være </w:t>
      </w:r>
      <w:r>
        <w:rPr>
          <w:rFonts w:ascii="Georgia" w:eastAsia="Times New Roman" w:hAnsi="Georgia"/>
          <w:i/>
          <w:iCs/>
          <w:color w:val="auto"/>
        </w:rPr>
        <w:t>k</w:t>
      </w:r>
      <w:r w:rsidRPr="002C4883">
        <w:rPr>
          <w:rFonts w:ascii="Georgia" w:eastAsia="Times New Roman" w:hAnsi="Georgia"/>
          <w:i/>
          <w:iCs/>
          <w:color w:val="auto"/>
        </w:rPr>
        <w:t xml:space="preserve">ongeriget, der er medlem af ICAO, og </w:t>
      </w:r>
      <w:r>
        <w:rPr>
          <w:rFonts w:ascii="Georgia" w:eastAsia="Times New Roman" w:hAnsi="Georgia"/>
          <w:i/>
          <w:iCs/>
          <w:color w:val="auto"/>
        </w:rPr>
        <w:t>det vil således være de samlede</w:t>
      </w:r>
      <w:r w:rsidRPr="002C4883">
        <w:rPr>
          <w:rFonts w:ascii="Georgia" w:eastAsia="Times New Roman" w:hAnsi="Georgia"/>
          <w:i/>
          <w:iCs/>
          <w:color w:val="auto"/>
        </w:rPr>
        <w:t xml:space="preserve"> omkostninger overfor luftfartsbrugerne</w:t>
      </w:r>
      <w:r w:rsidR="00CB3D8B">
        <w:rPr>
          <w:rFonts w:ascii="Georgia" w:eastAsia="Times New Roman" w:hAnsi="Georgia"/>
          <w:i/>
          <w:iCs/>
          <w:color w:val="auto"/>
        </w:rPr>
        <w:t>, der</w:t>
      </w:r>
      <w:r w:rsidRPr="002C4883">
        <w:rPr>
          <w:rFonts w:ascii="Georgia" w:eastAsia="Times New Roman" w:hAnsi="Georgia"/>
          <w:i/>
          <w:iCs/>
          <w:color w:val="auto"/>
        </w:rPr>
        <w:t xml:space="preserve"> skal kunne rummes indenfor ICAO’s principper.</w:t>
      </w:r>
    </w:p>
    <w:p w14:paraId="4EAB409E" w14:textId="55DE82B0" w:rsidR="00FE531B" w:rsidRDefault="002C4883" w:rsidP="002C4883">
      <w:pPr>
        <w:rPr>
          <w:rFonts w:ascii="Georgia" w:eastAsia="Times New Roman" w:hAnsi="Georgia"/>
          <w:i/>
          <w:iCs/>
          <w:color w:val="auto"/>
        </w:rPr>
      </w:pPr>
      <w:r w:rsidRPr="002C4883">
        <w:rPr>
          <w:rFonts w:ascii="Georgia" w:eastAsia="Times New Roman" w:hAnsi="Georgia"/>
          <w:i/>
          <w:iCs/>
          <w:color w:val="auto"/>
        </w:rPr>
        <w:t xml:space="preserve">Safety-afgiften </w:t>
      </w:r>
      <w:r>
        <w:rPr>
          <w:rFonts w:ascii="Georgia" w:eastAsia="Times New Roman" w:hAnsi="Georgia"/>
          <w:i/>
          <w:iCs/>
          <w:color w:val="auto"/>
        </w:rPr>
        <w:t xml:space="preserve">blev indført i 2013 og kan alene benyttes til at </w:t>
      </w:r>
      <w:r w:rsidRPr="002C4883">
        <w:rPr>
          <w:rFonts w:ascii="Georgia" w:eastAsia="Times New Roman" w:hAnsi="Georgia"/>
          <w:i/>
          <w:iCs/>
          <w:color w:val="auto"/>
        </w:rPr>
        <w:t>finansier</w:t>
      </w:r>
      <w:r>
        <w:rPr>
          <w:rFonts w:ascii="Georgia" w:eastAsia="Times New Roman" w:hAnsi="Georgia"/>
          <w:i/>
          <w:iCs/>
          <w:color w:val="auto"/>
        </w:rPr>
        <w:t xml:space="preserve">e </w:t>
      </w:r>
      <w:r w:rsidRPr="002C4883">
        <w:rPr>
          <w:rFonts w:ascii="Georgia" w:eastAsia="Times New Roman" w:hAnsi="Georgia"/>
          <w:i/>
          <w:iCs/>
          <w:color w:val="auto"/>
        </w:rPr>
        <w:t>omkostninger forbundet med Trafikstyrelsens opgaver vedrørende tilsyn med civil luftfart</w:t>
      </w:r>
      <w:r>
        <w:rPr>
          <w:rFonts w:ascii="Georgia" w:eastAsia="Times New Roman" w:hAnsi="Georgia"/>
          <w:i/>
          <w:iCs/>
          <w:color w:val="auto"/>
        </w:rPr>
        <w:t xml:space="preserve"> i hele kongeriget</w:t>
      </w:r>
      <w:r w:rsidR="00CB3D8B">
        <w:rPr>
          <w:rFonts w:ascii="Georgia" w:eastAsia="Times New Roman" w:hAnsi="Georgia"/>
          <w:i/>
          <w:iCs/>
          <w:color w:val="auto"/>
        </w:rPr>
        <w:t xml:space="preserve">. </w:t>
      </w:r>
      <w:r w:rsidR="00FE531B">
        <w:rPr>
          <w:rFonts w:ascii="Georgia" w:eastAsia="Times New Roman" w:hAnsi="Georgia"/>
          <w:i/>
          <w:iCs/>
          <w:color w:val="auto"/>
        </w:rPr>
        <w:t>Safety-afgiften erstattede et system, hvor de enkelte luftfartsbrugere i form af f.eks. årsgebyrer bidrog til finansieringen af Trafikstyrelsens tilsyn med efterlevelse af reglerne om civil luftfart.</w:t>
      </w:r>
    </w:p>
    <w:p w14:paraId="62AA7F70" w14:textId="391C2308" w:rsidR="00FE531B" w:rsidRDefault="002C4883" w:rsidP="002C4883">
      <w:pPr>
        <w:rPr>
          <w:rFonts w:ascii="Georgia" w:eastAsia="Times New Roman" w:hAnsi="Georgia"/>
          <w:i/>
          <w:iCs/>
          <w:color w:val="auto"/>
        </w:rPr>
      </w:pPr>
      <w:r w:rsidRPr="002C4883">
        <w:rPr>
          <w:rFonts w:ascii="Georgia" w:eastAsia="Times New Roman" w:hAnsi="Georgia"/>
          <w:i/>
          <w:iCs/>
          <w:color w:val="auto"/>
        </w:rPr>
        <w:t xml:space="preserve">En af </w:t>
      </w:r>
      <w:r w:rsidR="005503CF">
        <w:rPr>
          <w:rFonts w:ascii="Georgia" w:eastAsia="Times New Roman" w:hAnsi="Georgia"/>
          <w:i/>
          <w:iCs/>
          <w:color w:val="auto"/>
        </w:rPr>
        <w:t>tankerne</w:t>
      </w:r>
      <w:r w:rsidRPr="002C4883">
        <w:rPr>
          <w:rFonts w:ascii="Georgia" w:eastAsia="Times New Roman" w:hAnsi="Georgia"/>
          <w:i/>
          <w:iCs/>
          <w:color w:val="auto"/>
        </w:rPr>
        <w:t xml:space="preserve"> bag</w:t>
      </w:r>
      <w:r>
        <w:rPr>
          <w:rFonts w:ascii="Georgia" w:eastAsia="Times New Roman" w:hAnsi="Georgia"/>
          <w:i/>
          <w:iCs/>
          <w:color w:val="auto"/>
        </w:rPr>
        <w:t xml:space="preserve"> indførelsen af safety-afgiften</w:t>
      </w:r>
      <w:r w:rsidRPr="002C4883">
        <w:rPr>
          <w:rFonts w:ascii="Georgia" w:eastAsia="Times New Roman" w:hAnsi="Georgia"/>
          <w:i/>
          <w:iCs/>
          <w:color w:val="auto"/>
        </w:rPr>
        <w:t xml:space="preserve"> var, at</w:t>
      </w:r>
      <w:r>
        <w:rPr>
          <w:rFonts w:ascii="Georgia" w:eastAsia="Times New Roman" w:hAnsi="Georgia"/>
          <w:i/>
          <w:iCs/>
          <w:color w:val="auto"/>
        </w:rPr>
        <w:t xml:space="preserve"> myndighedernes tilsyn i særlig grad k</w:t>
      </w:r>
      <w:r w:rsidRPr="002C4883">
        <w:rPr>
          <w:rFonts w:ascii="Georgia" w:eastAsia="Times New Roman" w:hAnsi="Georgia"/>
          <w:i/>
          <w:iCs/>
          <w:color w:val="auto"/>
        </w:rPr>
        <w:t>om passagererne til gode</w:t>
      </w:r>
      <w:r>
        <w:rPr>
          <w:rFonts w:ascii="Georgia" w:eastAsia="Times New Roman" w:hAnsi="Georgia"/>
          <w:i/>
          <w:iCs/>
          <w:color w:val="auto"/>
        </w:rPr>
        <w:t xml:space="preserve">. Safety-afgiften </w:t>
      </w:r>
      <w:r w:rsidR="005503CF">
        <w:rPr>
          <w:rFonts w:ascii="Georgia" w:eastAsia="Times New Roman" w:hAnsi="Georgia"/>
          <w:i/>
          <w:iCs/>
          <w:color w:val="auto"/>
        </w:rPr>
        <w:t>skulle</w:t>
      </w:r>
      <w:r>
        <w:rPr>
          <w:rFonts w:ascii="Georgia" w:eastAsia="Times New Roman" w:hAnsi="Georgia"/>
          <w:i/>
          <w:iCs/>
          <w:color w:val="auto"/>
        </w:rPr>
        <w:t xml:space="preserve"> opkræve</w:t>
      </w:r>
      <w:r w:rsidR="005503CF">
        <w:rPr>
          <w:rFonts w:ascii="Georgia" w:eastAsia="Times New Roman" w:hAnsi="Georgia"/>
          <w:i/>
          <w:iCs/>
          <w:color w:val="auto"/>
        </w:rPr>
        <w:t>s</w:t>
      </w:r>
      <w:r>
        <w:rPr>
          <w:rFonts w:ascii="Georgia" w:eastAsia="Times New Roman" w:hAnsi="Georgia"/>
          <w:i/>
          <w:iCs/>
          <w:color w:val="auto"/>
        </w:rPr>
        <w:t xml:space="preserve"> pr. passager, uanset om de fløj med et dansk eller et udenlandsk luftfartsselskab, og</w:t>
      </w:r>
      <w:r w:rsidR="005503CF">
        <w:rPr>
          <w:rFonts w:ascii="Georgia" w:eastAsia="Times New Roman" w:hAnsi="Georgia"/>
          <w:i/>
          <w:iCs/>
          <w:color w:val="auto"/>
        </w:rPr>
        <w:t xml:space="preserve"> skulle</w:t>
      </w:r>
      <w:r>
        <w:rPr>
          <w:rFonts w:ascii="Georgia" w:eastAsia="Times New Roman" w:hAnsi="Georgia"/>
          <w:i/>
          <w:iCs/>
          <w:color w:val="auto"/>
        </w:rPr>
        <w:t xml:space="preserve"> bidr</w:t>
      </w:r>
      <w:r w:rsidR="005503CF">
        <w:rPr>
          <w:rFonts w:ascii="Georgia" w:eastAsia="Times New Roman" w:hAnsi="Georgia"/>
          <w:i/>
          <w:iCs/>
          <w:color w:val="auto"/>
        </w:rPr>
        <w:t>age</w:t>
      </w:r>
      <w:r>
        <w:rPr>
          <w:rFonts w:ascii="Georgia" w:eastAsia="Times New Roman" w:hAnsi="Georgia"/>
          <w:i/>
          <w:iCs/>
          <w:color w:val="auto"/>
        </w:rPr>
        <w:t xml:space="preserve"> til betaling for de tilsyn, der blev ført med luftfartsbrugerne over en bred kam, herunder også luftfartsbrugere, der ikke selv havde en direkte relation til passagererne.</w:t>
      </w:r>
      <w:r w:rsidR="00FE531B">
        <w:rPr>
          <w:rFonts w:ascii="Georgia" w:eastAsia="Times New Roman" w:hAnsi="Georgia"/>
          <w:i/>
          <w:iCs/>
          <w:color w:val="auto"/>
        </w:rPr>
        <w:t xml:space="preserve"> Det </w:t>
      </w:r>
      <w:r w:rsidR="00DF5009">
        <w:rPr>
          <w:rFonts w:ascii="Georgia" w:eastAsia="Times New Roman" w:hAnsi="Georgia"/>
          <w:i/>
          <w:iCs/>
          <w:color w:val="auto"/>
        </w:rPr>
        <w:t>var</w:t>
      </w:r>
      <w:r w:rsidR="00FE531B">
        <w:rPr>
          <w:rFonts w:ascii="Georgia" w:eastAsia="Times New Roman" w:hAnsi="Georgia"/>
          <w:i/>
          <w:iCs/>
          <w:color w:val="auto"/>
        </w:rPr>
        <w:t xml:space="preserve"> således en forudsætning for </w:t>
      </w:r>
      <w:proofErr w:type="spellStart"/>
      <w:r w:rsidR="00FE531B">
        <w:rPr>
          <w:rFonts w:ascii="Georgia" w:eastAsia="Times New Roman" w:hAnsi="Georgia"/>
          <w:i/>
          <w:iCs/>
          <w:color w:val="auto"/>
        </w:rPr>
        <w:t>safety</w:t>
      </w:r>
      <w:proofErr w:type="spellEnd"/>
      <w:r w:rsidR="00FE531B">
        <w:rPr>
          <w:rFonts w:ascii="Georgia" w:eastAsia="Times New Roman" w:hAnsi="Georgia"/>
          <w:i/>
          <w:iCs/>
          <w:color w:val="auto"/>
        </w:rPr>
        <w:t>-afgiftssystemet som sådan, at der f</w:t>
      </w:r>
      <w:r w:rsidR="00DF5009">
        <w:rPr>
          <w:rFonts w:ascii="Georgia" w:eastAsia="Times New Roman" w:hAnsi="Georgia"/>
          <w:i/>
          <w:iCs/>
          <w:color w:val="auto"/>
        </w:rPr>
        <w:t>an</w:t>
      </w:r>
      <w:r w:rsidR="00FE531B">
        <w:rPr>
          <w:rFonts w:ascii="Georgia" w:eastAsia="Times New Roman" w:hAnsi="Georgia"/>
          <w:i/>
          <w:iCs/>
          <w:color w:val="auto"/>
        </w:rPr>
        <w:t>d</w:t>
      </w:r>
      <w:r w:rsidR="00DF5009">
        <w:rPr>
          <w:rFonts w:ascii="Georgia" w:eastAsia="Times New Roman" w:hAnsi="Georgia"/>
          <w:i/>
          <w:iCs/>
          <w:color w:val="auto"/>
        </w:rPr>
        <w:t>t</w:t>
      </w:r>
      <w:r w:rsidR="00FE531B">
        <w:rPr>
          <w:rFonts w:ascii="Georgia" w:eastAsia="Times New Roman" w:hAnsi="Georgia"/>
          <w:i/>
          <w:iCs/>
          <w:color w:val="auto"/>
        </w:rPr>
        <w:t xml:space="preserve"> en omfordeling sted. </w:t>
      </w:r>
    </w:p>
    <w:p w14:paraId="28574C9D" w14:textId="298284D2" w:rsidR="002C4883" w:rsidRDefault="00FE531B" w:rsidP="002C4883">
      <w:pPr>
        <w:rPr>
          <w:rFonts w:ascii="Georgia" w:eastAsia="Times New Roman" w:hAnsi="Georgia"/>
          <w:i/>
          <w:iCs/>
          <w:color w:val="auto"/>
        </w:rPr>
      </w:pPr>
      <w:r>
        <w:rPr>
          <w:rFonts w:ascii="Georgia" w:eastAsia="Times New Roman" w:hAnsi="Georgia"/>
          <w:i/>
          <w:iCs/>
          <w:color w:val="auto"/>
        </w:rPr>
        <w:t xml:space="preserve">Det er Transportministeriets vurdering, at det ikke umiddelbart er muligt at foretage en opsplitning i forbindelse med en etapevis overtagelse, hvor de dele, der overgår til </w:t>
      </w:r>
      <w:r w:rsidR="005235C9">
        <w:rPr>
          <w:rFonts w:ascii="Georgia" w:eastAsia="Times New Roman" w:hAnsi="Georgia"/>
          <w:i/>
          <w:iCs/>
          <w:color w:val="auto"/>
        </w:rPr>
        <w:t>de f</w:t>
      </w:r>
      <w:r>
        <w:rPr>
          <w:rFonts w:ascii="Georgia" w:eastAsia="Times New Roman" w:hAnsi="Georgia"/>
          <w:i/>
          <w:iCs/>
          <w:color w:val="auto"/>
        </w:rPr>
        <w:t>ærø</w:t>
      </w:r>
      <w:r w:rsidR="005235C9">
        <w:rPr>
          <w:rFonts w:ascii="Georgia" w:eastAsia="Times New Roman" w:hAnsi="Georgia"/>
          <w:i/>
          <w:iCs/>
          <w:color w:val="auto"/>
        </w:rPr>
        <w:t>ske myndigheder</w:t>
      </w:r>
      <w:r>
        <w:rPr>
          <w:rFonts w:ascii="Georgia" w:eastAsia="Times New Roman" w:hAnsi="Georgia"/>
          <w:i/>
          <w:iCs/>
          <w:color w:val="auto"/>
        </w:rPr>
        <w:t>, udskilles af safety-afgiften. Det vil forudsætte en ændring af finansieringssystemet, hvor de enkelte luftfartbrugere pålægges udgifterne til tilsynet</w:t>
      </w:r>
      <w:r w:rsidR="00DF5009">
        <w:rPr>
          <w:rFonts w:ascii="Georgia" w:eastAsia="Times New Roman" w:hAnsi="Georgia"/>
          <w:i/>
          <w:iCs/>
          <w:color w:val="auto"/>
        </w:rPr>
        <w:t xml:space="preserve"> på en måde, der</w:t>
      </w:r>
      <w:r w:rsidR="005503CF">
        <w:rPr>
          <w:rFonts w:ascii="Georgia" w:eastAsia="Times New Roman" w:hAnsi="Georgia"/>
          <w:i/>
          <w:iCs/>
          <w:color w:val="auto"/>
        </w:rPr>
        <w:t xml:space="preserve"> kunne </w:t>
      </w:r>
      <w:r w:rsidR="00DF5009">
        <w:rPr>
          <w:rFonts w:ascii="Georgia" w:eastAsia="Times New Roman" w:hAnsi="Georgia"/>
          <w:i/>
          <w:iCs/>
          <w:color w:val="auto"/>
        </w:rPr>
        <w:t xml:space="preserve">svare til </w:t>
      </w:r>
      <w:r>
        <w:rPr>
          <w:rFonts w:ascii="Georgia" w:eastAsia="Times New Roman" w:hAnsi="Georgia"/>
          <w:i/>
          <w:iCs/>
          <w:color w:val="auto"/>
        </w:rPr>
        <w:t>opkrævningssystem</w:t>
      </w:r>
      <w:r w:rsidR="00DF5009">
        <w:rPr>
          <w:rFonts w:ascii="Georgia" w:eastAsia="Times New Roman" w:hAnsi="Georgia"/>
          <w:i/>
          <w:iCs/>
          <w:color w:val="auto"/>
        </w:rPr>
        <w:t>et før</w:t>
      </w:r>
      <w:r>
        <w:rPr>
          <w:rFonts w:ascii="Georgia" w:eastAsia="Times New Roman" w:hAnsi="Georgia"/>
          <w:i/>
          <w:iCs/>
          <w:color w:val="auto"/>
        </w:rPr>
        <w:t xml:space="preserve"> 2013. </w:t>
      </w:r>
    </w:p>
    <w:p w14:paraId="3BC0D27B" w14:textId="7A4EEF43" w:rsidR="00DF5009" w:rsidRDefault="00DF5009" w:rsidP="002C4883">
      <w:pPr>
        <w:rPr>
          <w:rFonts w:ascii="Georgia" w:eastAsia="Times New Roman" w:hAnsi="Georgia"/>
          <w:i/>
          <w:iCs/>
          <w:color w:val="auto"/>
        </w:rPr>
      </w:pPr>
      <w:r>
        <w:rPr>
          <w:rFonts w:ascii="Georgia" w:eastAsia="Times New Roman" w:hAnsi="Georgia"/>
          <w:i/>
          <w:iCs/>
          <w:color w:val="auto"/>
        </w:rPr>
        <w:lastRenderedPageBreak/>
        <w:t>Transportministeriet forstår D</w:t>
      </w:r>
      <w:r w:rsidR="004B34A4">
        <w:rPr>
          <w:rFonts w:ascii="Georgia" w:eastAsia="Times New Roman" w:hAnsi="Georgia"/>
          <w:i/>
          <w:iCs/>
          <w:color w:val="auto"/>
        </w:rPr>
        <w:t xml:space="preserve">ansk </w:t>
      </w:r>
      <w:r>
        <w:rPr>
          <w:rFonts w:ascii="Georgia" w:eastAsia="Times New Roman" w:hAnsi="Georgia"/>
          <w:i/>
          <w:iCs/>
          <w:color w:val="auto"/>
        </w:rPr>
        <w:t>L</w:t>
      </w:r>
      <w:r w:rsidR="004B34A4">
        <w:rPr>
          <w:rFonts w:ascii="Georgia" w:eastAsia="Times New Roman" w:hAnsi="Georgia"/>
          <w:i/>
          <w:iCs/>
          <w:color w:val="auto"/>
        </w:rPr>
        <w:t>uftfart</w:t>
      </w:r>
      <w:r>
        <w:rPr>
          <w:rFonts w:ascii="Georgia" w:eastAsia="Times New Roman" w:hAnsi="Georgia"/>
          <w:i/>
          <w:iCs/>
          <w:color w:val="auto"/>
        </w:rPr>
        <w:t>s bekymring vedrørende ”dobbelt betaling”, idet der afhængigt af Færøernes valg af finansieringsmetode vil kunne opstå en situation, hvor det opleves</w:t>
      </w:r>
      <w:r w:rsidR="005503CF">
        <w:rPr>
          <w:rFonts w:ascii="Georgia" w:eastAsia="Times New Roman" w:hAnsi="Georgia"/>
          <w:i/>
          <w:iCs/>
          <w:color w:val="auto"/>
        </w:rPr>
        <w:t>,</w:t>
      </w:r>
      <w:r>
        <w:rPr>
          <w:rFonts w:ascii="Georgia" w:eastAsia="Times New Roman" w:hAnsi="Georgia"/>
          <w:i/>
          <w:iCs/>
          <w:color w:val="auto"/>
        </w:rPr>
        <w:t xml:space="preserve"> at der vil blive opkrævet afgift pr. passager fra både færøske og dansk side. </w:t>
      </w:r>
    </w:p>
    <w:p w14:paraId="0E96CCEC" w14:textId="6294A8F5" w:rsidR="005503CF" w:rsidRDefault="00DF5009" w:rsidP="002C4883">
      <w:pPr>
        <w:rPr>
          <w:rFonts w:ascii="Georgia" w:eastAsia="Times New Roman" w:hAnsi="Georgia"/>
          <w:i/>
          <w:iCs/>
          <w:color w:val="auto"/>
        </w:rPr>
      </w:pPr>
      <w:r>
        <w:rPr>
          <w:rFonts w:ascii="Georgia" w:eastAsia="Times New Roman" w:hAnsi="Georgia"/>
          <w:i/>
          <w:iCs/>
          <w:color w:val="auto"/>
        </w:rPr>
        <w:t xml:space="preserve">Da afgiften som beskrevet ovenfor er en ”omfordelingsafgift”, vil der per definition være situationer, hvor man betaler for noget, man ikke umiddelbart oplever fordelen af. Det er imidlertid Transportministeriets vurdering, at en sådan model vil være mere attraktiv for branchen end en tilbageførsel til finansieringsmodellen før 2013. </w:t>
      </w:r>
    </w:p>
    <w:p w14:paraId="1455D585" w14:textId="7C44C626" w:rsidR="00DF5009" w:rsidRDefault="00DF5009" w:rsidP="002C4883">
      <w:pPr>
        <w:rPr>
          <w:rFonts w:ascii="Georgia" w:eastAsia="Times New Roman" w:hAnsi="Georgia"/>
          <w:i/>
          <w:iCs/>
          <w:color w:val="auto"/>
        </w:rPr>
      </w:pPr>
      <w:r>
        <w:rPr>
          <w:rFonts w:ascii="Georgia" w:eastAsia="Times New Roman" w:hAnsi="Georgia"/>
          <w:i/>
          <w:iCs/>
          <w:color w:val="auto"/>
        </w:rPr>
        <w:t>Det bemærkes i øvrigt, at tilsynsopgaven kun vil blive udført af én tilsynsmyndighed. Der vil således ikke ske opkrævning for samme opgave to gange. Der vil derimod finde en omfordeling sted, der er til gavn for såvel luftfartsbranchen som passagererne.</w:t>
      </w:r>
      <w:r w:rsidR="005503CF">
        <w:rPr>
          <w:rFonts w:ascii="Georgia" w:eastAsia="Times New Roman" w:hAnsi="Georgia"/>
          <w:i/>
          <w:iCs/>
          <w:color w:val="auto"/>
        </w:rPr>
        <w:t xml:space="preserve"> Derudover vil såvel de danske som de færøske myndigheder skulle iagttage </w:t>
      </w:r>
      <w:proofErr w:type="spellStart"/>
      <w:r w:rsidR="005503CF">
        <w:rPr>
          <w:rFonts w:ascii="Georgia" w:eastAsia="Times New Roman" w:hAnsi="Georgia"/>
          <w:i/>
          <w:iCs/>
          <w:color w:val="auto"/>
        </w:rPr>
        <w:t>ICAOs</w:t>
      </w:r>
      <w:proofErr w:type="spellEnd"/>
      <w:r w:rsidR="005503CF">
        <w:rPr>
          <w:rFonts w:ascii="Georgia" w:eastAsia="Times New Roman" w:hAnsi="Georgia"/>
          <w:i/>
          <w:iCs/>
          <w:color w:val="auto"/>
        </w:rPr>
        <w:t xml:space="preserve"> principper for finansiering.</w:t>
      </w:r>
    </w:p>
    <w:p w14:paraId="00B472C4" w14:textId="7224799F" w:rsidR="002C4883" w:rsidRPr="002C4883" w:rsidRDefault="002C4883" w:rsidP="002C4883">
      <w:pPr>
        <w:rPr>
          <w:rFonts w:ascii="Georgia" w:eastAsia="Times New Roman" w:hAnsi="Georgia"/>
          <w:i/>
          <w:iCs/>
          <w:color w:val="auto"/>
        </w:rPr>
      </w:pPr>
      <w:r>
        <w:rPr>
          <w:rFonts w:ascii="Georgia" w:eastAsia="Times New Roman" w:hAnsi="Georgia"/>
          <w:i/>
          <w:iCs/>
          <w:color w:val="auto"/>
        </w:rPr>
        <w:t xml:space="preserve">Transportministeriet finder </w:t>
      </w:r>
      <w:r w:rsidR="00DF5009">
        <w:rPr>
          <w:rFonts w:ascii="Georgia" w:eastAsia="Times New Roman" w:hAnsi="Georgia"/>
          <w:i/>
          <w:iCs/>
          <w:color w:val="auto"/>
        </w:rPr>
        <w:t xml:space="preserve">på baggrund af ovenstående </w:t>
      </w:r>
      <w:r>
        <w:rPr>
          <w:rFonts w:ascii="Georgia" w:eastAsia="Times New Roman" w:hAnsi="Georgia"/>
          <w:i/>
          <w:iCs/>
          <w:color w:val="auto"/>
        </w:rPr>
        <w:t>ikke grundlag for at indføre en mekanisme som foreslået af D</w:t>
      </w:r>
      <w:r w:rsidR="004B34A4">
        <w:rPr>
          <w:rFonts w:ascii="Georgia" w:eastAsia="Times New Roman" w:hAnsi="Georgia"/>
          <w:i/>
          <w:iCs/>
          <w:color w:val="auto"/>
        </w:rPr>
        <w:t xml:space="preserve">ansk </w:t>
      </w:r>
      <w:r>
        <w:rPr>
          <w:rFonts w:ascii="Georgia" w:eastAsia="Times New Roman" w:hAnsi="Georgia"/>
          <w:i/>
          <w:iCs/>
          <w:color w:val="auto"/>
        </w:rPr>
        <w:t>L</w:t>
      </w:r>
      <w:r w:rsidR="004B34A4">
        <w:rPr>
          <w:rFonts w:ascii="Georgia" w:eastAsia="Times New Roman" w:hAnsi="Georgia"/>
          <w:i/>
          <w:iCs/>
          <w:color w:val="auto"/>
        </w:rPr>
        <w:t>uftfart</w:t>
      </w:r>
      <w:r>
        <w:rPr>
          <w:rFonts w:ascii="Georgia" w:eastAsia="Times New Roman" w:hAnsi="Georgia"/>
          <w:i/>
          <w:iCs/>
          <w:color w:val="auto"/>
        </w:rPr>
        <w:t>.</w:t>
      </w:r>
    </w:p>
    <w:p w14:paraId="27AC8AEF" w14:textId="77777777" w:rsidR="00353737" w:rsidRPr="00353737" w:rsidRDefault="00353737" w:rsidP="00E538A1">
      <w:pPr>
        <w:pStyle w:val="Overskrift1"/>
      </w:pPr>
      <w:bookmarkStart w:id="9" w:name="_Toc207351471"/>
      <w:r w:rsidRPr="00353737">
        <w:t>3. Lovforslaget i forhold til lovudkastet</w:t>
      </w:r>
      <w:bookmarkEnd w:id="9"/>
    </w:p>
    <w:p w14:paraId="215AC2C6" w14:textId="77777777" w:rsidR="00353737" w:rsidRPr="00353737" w:rsidRDefault="00353737" w:rsidP="00353737">
      <w:pPr>
        <w:rPr>
          <w:rFonts w:ascii="Georgia" w:eastAsia="Times New Roman" w:hAnsi="Georgia"/>
          <w:color w:val="auto"/>
        </w:rPr>
      </w:pPr>
      <w:r w:rsidRPr="00353737">
        <w:rPr>
          <w:rFonts w:ascii="Georgia" w:eastAsia="Times New Roman" w:hAnsi="Georgia"/>
          <w:color w:val="auto"/>
        </w:rPr>
        <w:t>I forhold til det udkast til lovforslag, der har været i høring, indeholder det fremsatte lovforslag følgende indholdsmæssige ændringer:</w:t>
      </w:r>
    </w:p>
    <w:p w14:paraId="37C026C9" w14:textId="047BFF45" w:rsidR="00353737" w:rsidRPr="002C4883" w:rsidRDefault="002C4883" w:rsidP="00353737">
      <w:pPr>
        <w:pStyle w:val="Listeafsnit"/>
        <w:numPr>
          <w:ilvl w:val="0"/>
          <w:numId w:val="8"/>
        </w:numPr>
        <w:rPr>
          <w:rFonts w:ascii="Georgia" w:eastAsia="Times New Roman" w:hAnsi="Georgia"/>
          <w:color w:val="auto"/>
        </w:rPr>
      </w:pPr>
      <w:r w:rsidRPr="002C4883">
        <w:rPr>
          <w:rFonts w:ascii="Georgia" w:eastAsia="Times New Roman" w:hAnsi="Georgia"/>
          <w:color w:val="auto"/>
        </w:rPr>
        <w:t>De almindelige b</w:t>
      </w:r>
      <w:r w:rsidR="00353737" w:rsidRPr="002C4883">
        <w:rPr>
          <w:rFonts w:ascii="Georgia" w:eastAsia="Times New Roman" w:hAnsi="Georgia"/>
          <w:color w:val="auto"/>
        </w:rPr>
        <w:t>emærkninger</w:t>
      </w:r>
      <w:r w:rsidRPr="002C4883">
        <w:rPr>
          <w:rFonts w:ascii="Georgia" w:eastAsia="Times New Roman" w:hAnsi="Georgia"/>
          <w:color w:val="auto"/>
        </w:rPr>
        <w:t xml:space="preserve">, </w:t>
      </w:r>
      <w:r w:rsidR="006F56E2">
        <w:rPr>
          <w:rFonts w:ascii="Georgia" w:eastAsia="Times New Roman" w:hAnsi="Georgia"/>
          <w:color w:val="auto"/>
        </w:rPr>
        <w:t>pkt.</w:t>
      </w:r>
      <w:r w:rsidRPr="002C4883">
        <w:rPr>
          <w:rFonts w:ascii="Georgia" w:eastAsia="Times New Roman" w:hAnsi="Georgia"/>
          <w:color w:val="auto"/>
        </w:rPr>
        <w:t xml:space="preserve"> 2.1.2 er ændret, så det fremgår, at der nedsættes en arbejdsgruppe med repræsentanter fra Transportministeriet og </w:t>
      </w:r>
      <w:proofErr w:type="spellStart"/>
      <w:r w:rsidRPr="002C4883">
        <w:rPr>
          <w:rFonts w:ascii="Georgia" w:eastAsia="Times New Roman" w:hAnsi="Georgia"/>
          <w:color w:val="auto"/>
        </w:rPr>
        <w:t>Uttanríkis</w:t>
      </w:r>
      <w:proofErr w:type="spellEnd"/>
      <w:r w:rsidRPr="002C4883">
        <w:rPr>
          <w:rFonts w:ascii="Georgia" w:eastAsia="Times New Roman" w:hAnsi="Georgia"/>
          <w:color w:val="auto"/>
        </w:rPr>
        <w:t xml:space="preserve">- og </w:t>
      </w:r>
      <w:proofErr w:type="spellStart"/>
      <w:r w:rsidRPr="002C4883">
        <w:rPr>
          <w:rFonts w:ascii="Georgia" w:eastAsia="Times New Roman" w:hAnsi="Georgia"/>
          <w:color w:val="auto"/>
        </w:rPr>
        <w:t>vinnumálaráðið</w:t>
      </w:r>
      <w:proofErr w:type="spellEnd"/>
      <w:r w:rsidRPr="002C4883">
        <w:rPr>
          <w:rFonts w:ascii="Georgia" w:eastAsia="Times New Roman" w:hAnsi="Georgia"/>
          <w:color w:val="auto"/>
        </w:rPr>
        <w:t>, som skal understøtte overtagelsen.</w:t>
      </w:r>
    </w:p>
    <w:p w14:paraId="459252F7" w14:textId="77777777" w:rsidR="00814BB8" w:rsidRDefault="00353737" w:rsidP="004B34A4">
      <w:pPr>
        <w:rPr>
          <w:rFonts w:ascii="Georgia" w:eastAsia="Times New Roman" w:hAnsi="Georgia"/>
          <w:color w:val="auto"/>
        </w:rPr>
      </w:pPr>
      <w:r w:rsidRPr="002C4883">
        <w:rPr>
          <w:rFonts w:ascii="Georgia" w:eastAsia="Times New Roman" w:hAnsi="Georgia"/>
          <w:color w:val="auto"/>
        </w:rPr>
        <w:t>Herudover er der foretaget ændringer af sproglig, redaktionel og lovteknisk karakter</w:t>
      </w:r>
      <w:r w:rsidR="005235C9">
        <w:rPr>
          <w:rFonts w:ascii="Georgia" w:eastAsia="Times New Roman" w:hAnsi="Georgia"/>
          <w:color w:val="auto"/>
        </w:rPr>
        <w:t>. I forhold til foretagne lovtekniske ændringer finder Transportministeriet, at</w:t>
      </w:r>
      <w:r w:rsidR="00814BB8">
        <w:rPr>
          <w:rFonts w:ascii="Georgia" w:eastAsia="Times New Roman" w:hAnsi="Georgia"/>
          <w:color w:val="auto"/>
        </w:rPr>
        <w:t xml:space="preserve"> følgende</w:t>
      </w:r>
      <w:r w:rsidR="005235C9">
        <w:rPr>
          <w:rFonts w:ascii="Georgia" w:eastAsia="Times New Roman" w:hAnsi="Georgia"/>
          <w:color w:val="auto"/>
        </w:rPr>
        <w:t xml:space="preserve"> bør nævnes</w:t>
      </w:r>
      <w:r w:rsidR="00814BB8">
        <w:rPr>
          <w:rFonts w:ascii="Georgia" w:eastAsia="Times New Roman" w:hAnsi="Georgia"/>
          <w:color w:val="auto"/>
        </w:rPr>
        <w:t>:</w:t>
      </w:r>
    </w:p>
    <w:p w14:paraId="2006C05D" w14:textId="0F2E399E" w:rsidR="00814BB8" w:rsidRDefault="00814BB8" w:rsidP="00814BB8">
      <w:pPr>
        <w:pStyle w:val="Listeafsnit"/>
        <w:numPr>
          <w:ilvl w:val="0"/>
          <w:numId w:val="8"/>
        </w:numPr>
        <w:rPr>
          <w:rFonts w:ascii="Georgia" w:eastAsia="Times New Roman" w:hAnsi="Georgia"/>
          <w:color w:val="auto"/>
        </w:rPr>
      </w:pPr>
      <w:r>
        <w:rPr>
          <w:rFonts w:ascii="Georgia" w:eastAsia="Times New Roman" w:hAnsi="Georgia"/>
          <w:color w:val="auto"/>
        </w:rPr>
        <w:t xml:space="preserve">At det i lovforslaget er tydeliggjort, at forslaget, om at de </w:t>
      </w:r>
      <w:r w:rsidR="00322B39">
        <w:rPr>
          <w:rFonts w:ascii="Georgia" w:eastAsia="Times New Roman" w:hAnsi="Georgia"/>
          <w:color w:val="auto"/>
        </w:rPr>
        <w:t>f</w:t>
      </w:r>
      <w:r>
        <w:rPr>
          <w:rFonts w:ascii="Georgia" w:eastAsia="Times New Roman" w:hAnsi="Georgia"/>
          <w:color w:val="auto"/>
        </w:rPr>
        <w:t xml:space="preserve">ærøske myndigheder delvist på forskellige tidspunkter kan overtage sagsområdet luftfart, indebærer en modifikation til loven om </w:t>
      </w:r>
      <w:r w:rsidRPr="00814BB8">
        <w:rPr>
          <w:rFonts w:ascii="Georgia" w:eastAsia="Times New Roman" w:hAnsi="Georgia"/>
          <w:color w:val="auto"/>
        </w:rPr>
        <w:t>de færøske myndigheders overtagelse af sager og sagsområder</w:t>
      </w:r>
      <w:r>
        <w:rPr>
          <w:rFonts w:ascii="Georgia" w:eastAsia="Times New Roman" w:hAnsi="Georgia"/>
          <w:color w:val="auto"/>
        </w:rPr>
        <w:t xml:space="preserve"> (overtagelsesloven). Efter overtagelsesloven kan sagsområdet luftfart kun overtages af de færøske myndigheder samlet. </w:t>
      </w:r>
    </w:p>
    <w:p w14:paraId="0FB8A319" w14:textId="7B491087" w:rsidR="00B85E8E" w:rsidRPr="00814BB8" w:rsidRDefault="00814BB8" w:rsidP="00814BB8">
      <w:pPr>
        <w:pStyle w:val="Listeafsnit"/>
        <w:numPr>
          <w:ilvl w:val="0"/>
          <w:numId w:val="8"/>
        </w:numPr>
        <w:rPr>
          <w:rFonts w:ascii="Georgia" w:eastAsia="Times New Roman" w:hAnsi="Georgia"/>
          <w:color w:val="auto"/>
        </w:rPr>
      </w:pPr>
      <w:r>
        <w:rPr>
          <w:rFonts w:ascii="Georgia" w:eastAsia="Times New Roman" w:hAnsi="Georgia"/>
          <w:color w:val="auto"/>
        </w:rPr>
        <w:lastRenderedPageBreak/>
        <w:t xml:space="preserve">At § 1, nr. 3, i udkastet til </w:t>
      </w:r>
      <w:r w:rsidR="00E33A3F" w:rsidRPr="00814BB8">
        <w:rPr>
          <w:rFonts w:ascii="Georgia" w:eastAsia="Times New Roman" w:hAnsi="Georgia"/>
          <w:color w:val="auto"/>
        </w:rPr>
        <w:t>lovforslag er udgået.</w:t>
      </w:r>
      <w:r>
        <w:rPr>
          <w:rFonts w:ascii="Georgia" w:eastAsia="Times New Roman" w:hAnsi="Georgia"/>
          <w:color w:val="auto"/>
        </w:rPr>
        <w:t xml:space="preserve">  </w:t>
      </w:r>
    </w:p>
    <w:p w14:paraId="4EC3D0A3" w14:textId="6235A490" w:rsidR="00E33A3F" w:rsidRPr="004B34A4" w:rsidRDefault="00E33A3F" w:rsidP="004B34A4">
      <w:pPr>
        <w:rPr>
          <w:rFonts w:ascii="Georgia" w:eastAsia="Times New Roman" w:hAnsi="Georgia"/>
          <w:color w:val="auto"/>
        </w:rPr>
      </w:pPr>
    </w:p>
    <w:sectPr w:rsidR="00E33A3F" w:rsidRPr="004B34A4" w:rsidSect="00A32AD7">
      <w:headerReference w:type="default" r:id="rId8"/>
      <w:headerReference w:type="first" r:id="rId9"/>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AD45" w14:textId="77777777" w:rsidR="007C1B6E" w:rsidRDefault="007C1B6E" w:rsidP="00A56EBB">
      <w:pPr>
        <w:spacing w:line="240" w:lineRule="auto"/>
      </w:pPr>
      <w:r>
        <w:separator/>
      </w:r>
    </w:p>
  </w:endnote>
  <w:endnote w:type="continuationSeparator" w:id="0">
    <w:p w14:paraId="1F84EEAB" w14:textId="77777777" w:rsidR="007C1B6E" w:rsidRDefault="007C1B6E"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2B69" w14:textId="77777777" w:rsidR="007C1B6E" w:rsidRDefault="007C1B6E" w:rsidP="00A56EBB">
      <w:pPr>
        <w:spacing w:line="240" w:lineRule="auto"/>
      </w:pPr>
      <w:r>
        <w:separator/>
      </w:r>
    </w:p>
  </w:footnote>
  <w:footnote w:type="continuationSeparator" w:id="0">
    <w:p w14:paraId="6FF99133" w14:textId="77777777" w:rsidR="007C1B6E" w:rsidRDefault="007C1B6E"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73067F01" w14:textId="77777777" w:rsidTr="00A32AD7">
      <w:trPr>
        <w:trHeight w:hRule="exact" w:val="794"/>
      </w:trPr>
      <w:tc>
        <w:tcPr>
          <w:tcW w:w="6521" w:type="dxa"/>
        </w:tcPr>
        <w:p w14:paraId="73F251A6" w14:textId="77777777" w:rsidR="00D0532D" w:rsidRDefault="00D0532D" w:rsidP="00630E97">
          <w:pPr>
            <w:pStyle w:val="Billedfelt"/>
          </w:pPr>
          <w:bookmarkStart w:id="10" w:name="Logo_Side2" w:colFirst="1" w:colLast="1"/>
        </w:p>
      </w:tc>
      <w:tc>
        <w:tcPr>
          <w:tcW w:w="3402" w:type="dxa"/>
        </w:tcPr>
        <w:p w14:paraId="32333F0C" w14:textId="77777777" w:rsidR="00D0532D" w:rsidRDefault="00D567DB" w:rsidP="00630E97">
          <w:pPr>
            <w:pStyle w:val="Billedfelt"/>
          </w:pPr>
          <w:r>
            <w:rPr>
              <w:noProof/>
              <w:lang w:eastAsia="da-DK"/>
            </w:rPr>
            <w:drawing>
              <wp:inline distT="0" distB="0" distL="0" distR="0" wp14:anchorId="279A296F" wp14:editId="60346090">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6901E5C2" w14:textId="77777777" w:rsidTr="00B06CE9">
      <w:trPr>
        <w:trHeight w:hRule="exact" w:val="680"/>
      </w:trPr>
      <w:tc>
        <w:tcPr>
          <w:tcW w:w="6521" w:type="dxa"/>
          <w:vAlign w:val="bottom"/>
        </w:tcPr>
        <w:p w14:paraId="5B434CC9" w14:textId="77777777" w:rsidR="00B06CE9" w:rsidRDefault="00B06CE9" w:rsidP="00B06CE9">
          <w:bookmarkStart w:id="11" w:name="Sidetal" w:colFirst="1" w:colLast="1"/>
          <w:bookmarkEnd w:id="10"/>
        </w:p>
      </w:tc>
      <w:tc>
        <w:tcPr>
          <w:tcW w:w="3402" w:type="dxa"/>
          <w:vAlign w:val="bottom"/>
        </w:tcPr>
        <w:p w14:paraId="3FE5ABF0" w14:textId="1397DE4A"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00BC02B1">
            <w:t>4</w:t>
          </w:r>
          <w:r w:rsidRPr="00B06CE9">
            <w:fldChar w:fldCharType="end"/>
          </w:r>
          <w:r w:rsidRPr="00B06CE9">
            <w:t>/</w:t>
          </w:r>
          <w:r w:rsidR="005E5363">
            <w:fldChar w:fldCharType="begin"/>
          </w:r>
          <w:r w:rsidR="005E5363">
            <w:instrText xml:space="preserve"> NUMPAGES </w:instrText>
          </w:r>
          <w:r w:rsidR="005E5363">
            <w:fldChar w:fldCharType="separate"/>
          </w:r>
          <w:r w:rsidR="00BC02B1">
            <w:t>4</w:t>
          </w:r>
          <w:r w:rsidR="005E5363">
            <w:fldChar w:fldCharType="end"/>
          </w:r>
        </w:p>
      </w:tc>
    </w:tr>
    <w:tr w:rsidR="00B06CE9" w14:paraId="4CAA77F5" w14:textId="77777777" w:rsidTr="00B06CE9">
      <w:trPr>
        <w:trHeight w:hRule="exact" w:val="397"/>
      </w:trPr>
      <w:tc>
        <w:tcPr>
          <w:tcW w:w="6521" w:type="dxa"/>
          <w:vAlign w:val="bottom"/>
        </w:tcPr>
        <w:p w14:paraId="08D83FF0" w14:textId="77777777" w:rsidR="00B06CE9" w:rsidRDefault="00B06CE9" w:rsidP="00B06CE9">
          <w:bookmarkStart w:id="12" w:name="AfstandEfterSidehoved2" w:colFirst="1" w:colLast="1"/>
          <w:bookmarkEnd w:id="11"/>
        </w:p>
      </w:tc>
      <w:tc>
        <w:tcPr>
          <w:tcW w:w="3402" w:type="dxa"/>
          <w:vAlign w:val="bottom"/>
        </w:tcPr>
        <w:p w14:paraId="6B198259" w14:textId="77777777" w:rsidR="00B06CE9" w:rsidRPr="00B06CE9" w:rsidRDefault="00B06CE9" w:rsidP="0027154C">
          <w:pPr>
            <w:pStyle w:val="Sidenummerering"/>
          </w:pPr>
        </w:p>
      </w:tc>
    </w:tr>
    <w:bookmarkEnd w:id="12"/>
  </w:tbl>
  <w:p w14:paraId="42C8D3EF" w14:textId="77777777"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58" w:type="dxa"/>
      <w:tblInd w:w="6034" w:type="dxa"/>
      <w:tblLayout w:type="fixed"/>
      <w:tblCellMar>
        <w:left w:w="0" w:type="dxa"/>
        <w:right w:w="0" w:type="dxa"/>
      </w:tblCellMar>
      <w:tblLook w:val="0000" w:firstRow="0" w:lastRow="0" w:firstColumn="0" w:lastColumn="0" w:noHBand="0" w:noVBand="0"/>
    </w:tblPr>
    <w:tblGrid>
      <w:gridCol w:w="3458"/>
    </w:tblGrid>
    <w:tr w:rsidR="002C4883" w14:paraId="63217DE4" w14:textId="77777777" w:rsidTr="002C4883">
      <w:trPr>
        <w:trHeight w:hRule="exact" w:val="794"/>
      </w:trPr>
      <w:tc>
        <w:tcPr>
          <w:tcW w:w="3458" w:type="dxa"/>
        </w:tcPr>
        <w:p w14:paraId="0A93CCB9" w14:textId="77777777" w:rsidR="002C4883" w:rsidRPr="00630E97" w:rsidRDefault="002C4883" w:rsidP="00630E97">
          <w:pPr>
            <w:pStyle w:val="Billedfelt"/>
          </w:pPr>
          <w:bookmarkStart w:id="13" w:name="Logo_Side1" w:colFirst="1" w:colLast="1"/>
          <w:bookmarkStart w:id="14" w:name="AfstandHøjre_Logo1" w:colFirst="0" w:colLast="0"/>
          <w:r>
            <w:rPr>
              <w:noProof/>
              <w:lang w:eastAsia="da-DK"/>
            </w:rPr>
            <w:drawing>
              <wp:inline distT="0" distB="0" distL="0" distR="0" wp14:anchorId="54695AF7" wp14:editId="68D389B9">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r w:rsidR="002C4883" w14:paraId="19A38EBA" w14:textId="77777777" w:rsidTr="002C4883">
      <w:trPr>
        <w:trHeight w:hRule="exact" w:val="794"/>
      </w:trPr>
      <w:tc>
        <w:tcPr>
          <w:tcW w:w="3458" w:type="dxa"/>
        </w:tcPr>
        <w:p w14:paraId="15E552BB" w14:textId="77777777" w:rsidR="002C4883" w:rsidRDefault="002C4883" w:rsidP="00630E97">
          <w:pPr>
            <w:pStyle w:val="Billedfelt"/>
            <w:rPr>
              <w:noProof/>
              <w:lang w:eastAsia="da-DK"/>
            </w:rPr>
          </w:pPr>
        </w:p>
      </w:tc>
    </w:tr>
  </w:tbl>
  <w:bookmarkEnd w:id="13"/>
  <w:bookmarkEnd w:id="14"/>
  <w:p w14:paraId="16E785DF" w14:textId="77777777"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16576FCD" wp14:editId="3368CD09">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447719" w:rsidRPr="00447719" w:rsidRDefault="00447719" w:rsidP="00A32AD7">
                                <w:pPr>
                                  <w:pStyle w:val="Ministernavn"/>
                                </w:pPr>
                                <w:bookmarkStart w:id="15" w:name="Ministernavn" w:colFirst="0" w:colLast="0"/>
                              </w:p>
                            </w:tc>
                          </w:tr>
                          <w:tr w:rsidR="00447719"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447719" w:rsidRDefault="00447719" w:rsidP="00447719">
                                <w:pPr>
                                  <w:pStyle w:val="Template-Adresse"/>
                                </w:pPr>
                                <w:bookmarkStart w:id="16" w:name="AfstandFørDato" w:colFirst="0" w:colLast="0"/>
                                <w:bookmarkEnd w:id="15"/>
                              </w:p>
                            </w:tc>
                          </w:tr>
                          <w:tr w:rsidR="00447719"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D84AC5" w:rsidRDefault="00D84AC5" w:rsidP="00447719">
                                <w:pPr>
                                  <w:pStyle w:val="Template-Adresse"/>
                                </w:pPr>
                                <w:bookmarkStart w:id="17" w:name="Adresse" w:colFirst="0" w:colLast="0"/>
                                <w:bookmarkEnd w:id="16"/>
                              </w:p>
                            </w:tc>
                          </w:tr>
                          <w:tr w:rsidR="00A32AD7"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A32AD7" w:rsidRDefault="00A32AD7" w:rsidP="00447719">
                                <w:pPr>
                                  <w:pStyle w:val="Template-Adresse"/>
                                </w:pPr>
                                <w:bookmarkStart w:id="18" w:name="AfstandFørTelefon" w:colFirst="0" w:colLast="0"/>
                                <w:bookmarkEnd w:id="17"/>
                              </w:p>
                            </w:tc>
                          </w:tr>
                          <w:tr w:rsidR="00447719"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447719" w:rsidRDefault="00447719" w:rsidP="00447719">
                                <w:pPr>
                                  <w:pStyle w:val="Template-Adresse"/>
                                </w:pPr>
                                <w:bookmarkStart w:id="19" w:name="Telefon" w:colFirst="0" w:colLast="0"/>
                                <w:bookmarkEnd w:id="18"/>
                              </w:p>
                            </w:tc>
                          </w:tr>
                          <w:tr w:rsidR="00A32AD7"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A32AD7" w:rsidRDefault="00A32AD7" w:rsidP="00A32AD7">
                                <w:pPr>
                                  <w:pStyle w:val="Template-Adresse"/>
                                </w:pPr>
                                <w:bookmarkStart w:id="20" w:name="Mail_Web" w:colFirst="0" w:colLast="0"/>
                                <w:bookmarkEnd w:id="19"/>
                              </w:p>
                            </w:tc>
                          </w:tr>
                          <w:tr w:rsidR="00A32AD7"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A32AD7" w:rsidRDefault="00A32AD7" w:rsidP="00A32AD7">
                                <w:pPr>
                                  <w:pStyle w:val="Template-Adresse"/>
                                </w:pPr>
                              </w:p>
                            </w:tc>
                          </w:tr>
                          <w:bookmarkEnd w:id="20"/>
                        </w:tbl>
                        <w:p w14:paraId="204031C3"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76FCD" id="_x0000_t202" coordsize="21600,21600" o:spt="202" path="m,l,21600r21600,l21600,xe">
              <v:stroke joinstyle="miter"/>
              <v:path gradientshapeok="t" o:connecttype="rect"/>
            </v:shapetype>
            <v:shape id="kolofon" o:spid="_x0000_s1026"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DB6QEAALUDAAAOAAAAZHJzL2Uyb0RvYy54bWysU1Fv0zAQfkfiP1h+p0k7trGo6TQ2DSGN&#10;gTT4AVfHbqwlPnN2m5Rfz9lpy4A3xIt1Od99/u67L8vrse/ETlOw6Go5n5VSaKewsW5Ty29f79+8&#10;kyJEcA106HQt9zrI69XrV8vBV3qBLXaNJsEgLlSDr2Ubo6+KIqhW9xBm6LXjS4PUQ+RP2hQNwcDo&#10;fVcsyvKiGJAaT6h0CJy9my7lKuMbo1X8bEzQUXS1ZG4xn5TPdTqL1RKqDYFvrTrQgH9g0YN1/OgJ&#10;6g4iiC3Zv6B6qwgDmjhT2BdojFU6z8DTzMs/pnlqwes8C4sT/Emm8P9g1ePuCwnb8O7OpXDQ846e&#10;sUODLmkz+FBxyZPnoji+x5Hr8pzBP6B6DsLhbQtuo2+IcGg1NMxtnjqLF60TTkgg6+ETNvwGbCNm&#10;oNFQn4RjKQSj8472p73oMQrFycXZ2dXVJfNTfLcoLy/enufNFVAd2z2F+EFjL1JQS+LFZ3jYPYSY&#10;6EB1LEmvOby3XZeX37nfElyYMpl+Yjxxj+N6PMixxmbPgxBOXmLvc9Ai/ZBiYB/VMnzfAmkpuo+O&#10;xUimOwZ0DNbHAJzi1lpGKabwNk7m3Hqym5aRJ7kd3rBgxuZRkrITiwNP9kae8ODjZL6X37nq19+2&#10;+gkAAP//AwBQSwMEFAAGAAgAAAAhADDpHevhAAAADAEAAA8AAABkcnMvZG93bnJldi54bWxMj8FO&#10;wzAQRO9I/QdrK3GjdkBJ0xCnqhCckBBpOHB0km1iNV6H2G3D3+Oeym1HM5p9k29nM7AzTk5bkhCt&#10;BDCkxraaOglf1dtDCsx5Ra0aLKGEX3SwLRZ3ucpae6ESz3vfsVBCLlMSeu/HjHPX9GiUW9kRKXgH&#10;Oxnlg5w63k7qEsrNwB+FSLhRmsKHXo340mNz3J+MhN03la/656P+LA+lrqqNoPfkKOX9ct49A/M4&#10;+1sYrvgBHYrAVNsTtY4NEtbpJmzxwUiTcFwTUbyOgdUS4uhJAC9y/n9E8QcAAP//AwBQSwECLQAU&#10;AAYACAAAACEAtoM4kv4AAADhAQAAEwAAAAAAAAAAAAAAAAAAAAAAW0NvbnRlbnRfVHlwZXNdLnht&#10;bFBLAQItABQABgAIAAAAIQA4/SH/1gAAAJQBAAALAAAAAAAAAAAAAAAAAC8BAABfcmVscy8ucmVs&#10;c1BLAQItABQABgAIAAAAIQDn5vDB6QEAALUDAAAOAAAAAAAAAAAAAAAAAC4CAABkcnMvZTJvRG9j&#10;LnhtbFBLAQItABQABgAIAAAAIQAw6R3r4QAAAAwBAAAPAAAAAAAAAAAAAAAAAEMEAABkcnMvZG93&#10;bnJldi54bWxQSwUGAAAAAAQABADzAAAAUQU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447719" w:rsidRPr="00447719" w:rsidRDefault="00447719" w:rsidP="00A32AD7">
                          <w:pPr>
                            <w:pStyle w:val="Ministernavn"/>
                          </w:pPr>
                          <w:bookmarkStart w:id="21" w:name="Ministernavn" w:colFirst="0" w:colLast="0"/>
                        </w:p>
                      </w:tc>
                    </w:tr>
                    <w:tr w:rsidR="00447719"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447719" w:rsidRDefault="00447719" w:rsidP="00447719">
                          <w:pPr>
                            <w:pStyle w:val="Template-Adresse"/>
                          </w:pPr>
                          <w:bookmarkStart w:id="22" w:name="AfstandFørDato" w:colFirst="0" w:colLast="0"/>
                          <w:bookmarkEnd w:id="21"/>
                        </w:p>
                      </w:tc>
                    </w:tr>
                    <w:tr w:rsidR="00447719"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D84AC5" w:rsidRDefault="00D84AC5" w:rsidP="00447719">
                          <w:pPr>
                            <w:pStyle w:val="Template-Adresse"/>
                          </w:pPr>
                          <w:bookmarkStart w:id="23" w:name="Adresse" w:colFirst="0" w:colLast="0"/>
                          <w:bookmarkEnd w:id="22"/>
                        </w:p>
                      </w:tc>
                    </w:tr>
                    <w:tr w:rsidR="00A32AD7"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A32AD7" w:rsidRDefault="00A32AD7" w:rsidP="00447719">
                          <w:pPr>
                            <w:pStyle w:val="Template-Adresse"/>
                          </w:pPr>
                          <w:bookmarkStart w:id="24" w:name="AfstandFørTelefon" w:colFirst="0" w:colLast="0"/>
                          <w:bookmarkEnd w:id="23"/>
                        </w:p>
                      </w:tc>
                    </w:tr>
                    <w:tr w:rsidR="00447719"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447719" w:rsidRDefault="00447719" w:rsidP="00447719">
                          <w:pPr>
                            <w:pStyle w:val="Template-Adresse"/>
                          </w:pPr>
                          <w:bookmarkStart w:id="25" w:name="Telefon" w:colFirst="0" w:colLast="0"/>
                          <w:bookmarkEnd w:id="24"/>
                        </w:p>
                      </w:tc>
                    </w:tr>
                    <w:tr w:rsidR="00A32AD7"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A32AD7" w:rsidRDefault="00A32AD7" w:rsidP="00A32AD7">
                          <w:pPr>
                            <w:pStyle w:val="Template-Adresse"/>
                          </w:pPr>
                          <w:bookmarkStart w:id="26" w:name="Mail_Web" w:colFirst="0" w:colLast="0"/>
                          <w:bookmarkEnd w:id="25"/>
                        </w:p>
                      </w:tc>
                    </w:tr>
                    <w:tr w:rsidR="00A32AD7"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A32AD7" w:rsidRDefault="00A32AD7" w:rsidP="00A32AD7">
                          <w:pPr>
                            <w:pStyle w:val="Template-Adresse"/>
                          </w:pPr>
                        </w:p>
                      </w:tc>
                    </w:tr>
                    <w:bookmarkEnd w:id="26"/>
                  </w:tbl>
                  <w:p w14:paraId="204031C3"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C540F"/>
    <w:multiLevelType w:val="hybridMultilevel"/>
    <w:tmpl w:val="1C38E7D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 w15:restartNumberingAfterBreak="0">
    <w:nsid w:val="01F94B92"/>
    <w:multiLevelType w:val="hybridMultilevel"/>
    <w:tmpl w:val="00F868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327095"/>
    <w:multiLevelType w:val="hybridMultilevel"/>
    <w:tmpl w:val="C21646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65222FB"/>
    <w:multiLevelType w:val="hybridMultilevel"/>
    <w:tmpl w:val="330A73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75204E2"/>
    <w:multiLevelType w:val="hybridMultilevel"/>
    <w:tmpl w:val="F5824436"/>
    <w:lvl w:ilvl="0" w:tplc="6C78D26C">
      <w:start w:val="1"/>
      <w:numFmt w:val="decimal"/>
      <w:lvlText w:val="%1."/>
      <w:lvlJc w:val="left"/>
      <w:pPr>
        <w:ind w:left="445" w:hanging="360"/>
      </w:pPr>
      <w:rPr>
        <w:rFonts w:hint="default"/>
        <w:color w:val="FF0000"/>
      </w:rPr>
    </w:lvl>
    <w:lvl w:ilvl="1" w:tplc="04060019" w:tentative="1">
      <w:start w:val="1"/>
      <w:numFmt w:val="lowerLetter"/>
      <w:lvlText w:val="%2."/>
      <w:lvlJc w:val="left"/>
      <w:pPr>
        <w:ind w:left="1165" w:hanging="360"/>
      </w:pPr>
    </w:lvl>
    <w:lvl w:ilvl="2" w:tplc="0406001B" w:tentative="1">
      <w:start w:val="1"/>
      <w:numFmt w:val="lowerRoman"/>
      <w:lvlText w:val="%3."/>
      <w:lvlJc w:val="right"/>
      <w:pPr>
        <w:ind w:left="1885" w:hanging="180"/>
      </w:pPr>
    </w:lvl>
    <w:lvl w:ilvl="3" w:tplc="0406000F" w:tentative="1">
      <w:start w:val="1"/>
      <w:numFmt w:val="decimal"/>
      <w:lvlText w:val="%4."/>
      <w:lvlJc w:val="left"/>
      <w:pPr>
        <w:ind w:left="2605" w:hanging="360"/>
      </w:pPr>
    </w:lvl>
    <w:lvl w:ilvl="4" w:tplc="04060019" w:tentative="1">
      <w:start w:val="1"/>
      <w:numFmt w:val="lowerLetter"/>
      <w:lvlText w:val="%5."/>
      <w:lvlJc w:val="left"/>
      <w:pPr>
        <w:ind w:left="3325" w:hanging="360"/>
      </w:pPr>
    </w:lvl>
    <w:lvl w:ilvl="5" w:tplc="0406001B" w:tentative="1">
      <w:start w:val="1"/>
      <w:numFmt w:val="lowerRoman"/>
      <w:lvlText w:val="%6."/>
      <w:lvlJc w:val="right"/>
      <w:pPr>
        <w:ind w:left="4045" w:hanging="180"/>
      </w:pPr>
    </w:lvl>
    <w:lvl w:ilvl="6" w:tplc="0406000F" w:tentative="1">
      <w:start w:val="1"/>
      <w:numFmt w:val="decimal"/>
      <w:lvlText w:val="%7."/>
      <w:lvlJc w:val="left"/>
      <w:pPr>
        <w:ind w:left="4765" w:hanging="360"/>
      </w:pPr>
    </w:lvl>
    <w:lvl w:ilvl="7" w:tplc="04060019" w:tentative="1">
      <w:start w:val="1"/>
      <w:numFmt w:val="lowerLetter"/>
      <w:lvlText w:val="%8."/>
      <w:lvlJc w:val="left"/>
      <w:pPr>
        <w:ind w:left="5485" w:hanging="360"/>
      </w:pPr>
    </w:lvl>
    <w:lvl w:ilvl="8" w:tplc="0406001B" w:tentative="1">
      <w:start w:val="1"/>
      <w:numFmt w:val="lowerRoman"/>
      <w:lvlText w:val="%9."/>
      <w:lvlJc w:val="right"/>
      <w:pPr>
        <w:ind w:left="6205" w:hanging="180"/>
      </w:pPr>
    </w:lvl>
  </w:abstractNum>
  <w:num w:numId="1">
    <w:abstractNumId w:val="3"/>
  </w:num>
  <w:num w:numId="2">
    <w:abstractNumId w:val="5"/>
  </w:num>
  <w:num w:numId="3">
    <w:abstractNumId w:val="0"/>
  </w:num>
  <w:num w:numId="4">
    <w:abstractNumId w:val="3"/>
  </w:num>
  <w:num w:numId="5">
    <w:abstractNumId w:val="2"/>
  </w:num>
  <w:num w:numId="6">
    <w:abstractNumId w:val="4"/>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E4"/>
    <w:rsid w:val="00016421"/>
    <w:rsid w:val="00021748"/>
    <w:rsid w:val="00034F5F"/>
    <w:rsid w:val="00055044"/>
    <w:rsid w:val="00061AE8"/>
    <w:rsid w:val="000B02E8"/>
    <w:rsid w:val="000D6EFE"/>
    <w:rsid w:val="000E3C87"/>
    <w:rsid w:val="000F3CD3"/>
    <w:rsid w:val="00103517"/>
    <w:rsid w:val="00107FA5"/>
    <w:rsid w:val="00111B26"/>
    <w:rsid w:val="001278C7"/>
    <w:rsid w:val="00133D52"/>
    <w:rsid w:val="00151EE5"/>
    <w:rsid w:val="00166E12"/>
    <w:rsid w:val="00170437"/>
    <w:rsid w:val="0019641B"/>
    <w:rsid w:val="001A1309"/>
    <w:rsid w:val="001C5895"/>
    <w:rsid w:val="001D31D5"/>
    <w:rsid w:val="001E4B9B"/>
    <w:rsid w:val="001E69D1"/>
    <w:rsid w:val="00213607"/>
    <w:rsid w:val="00226B28"/>
    <w:rsid w:val="00252317"/>
    <w:rsid w:val="00256B21"/>
    <w:rsid w:val="0025719F"/>
    <w:rsid w:val="002632FC"/>
    <w:rsid w:val="0027154C"/>
    <w:rsid w:val="00277ADB"/>
    <w:rsid w:val="002A0B45"/>
    <w:rsid w:val="002C4883"/>
    <w:rsid w:val="002E33AD"/>
    <w:rsid w:val="002F4BFB"/>
    <w:rsid w:val="00322B39"/>
    <w:rsid w:val="003243C9"/>
    <w:rsid w:val="00330B03"/>
    <w:rsid w:val="00334AE0"/>
    <w:rsid w:val="003370DF"/>
    <w:rsid w:val="00340CEF"/>
    <w:rsid w:val="00345EB2"/>
    <w:rsid w:val="00353737"/>
    <w:rsid w:val="0036246E"/>
    <w:rsid w:val="0037357C"/>
    <w:rsid w:val="00383EB6"/>
    <w:rsid w:val="003A4EFE"/>
    <w:rsid w:val="003B3C77"/>
    <w:rsid w:val="003B6DDA"/>
    <w:rsid w:val="003C1BF3"/>
    <w:rsid w:val="003F4712"/>
    <w:rsid w:val="004002F2"/>
    <w:rsid w:val="0041403B"/>
    <w:rsid w:val="00421E8A"/>
    <w:rsid w:val="004275D1"/>
    <w:rsid w:val="00441A40"/>
    <w:rsid w:val="00447719"/>
    <w:rsid w:val="004639E2"/>
    <w:rsid w:val="004951EC"/>
    <w:rsid w:val="004B34A4"/>
    <w:rsid w:val="004B5A47"/>
    <w:rsid w:val="004C570F"/>
    <w:rsid w:val="004F5D4A"/>
    <w:rsid w:val="005235C9"/>
    <w:rsid w:val="00530A37"/>
    <w:rsid w:val="005425FF"/>
    <w:rsid w:val="005503CF"/>
    <w:rsid w:val="005740FB"/>
    <w:rsid w:val="00577B3A"/>
    <w:rsid w:val="005827FA"/>
    <w:rsid w:val="005A3D7F"/>
    <w:rsid w:val="005B126C"/>
    <w:rsid w:val="005B5B0B"/>
    <w:rsid w:val="005C484C"/>
    <w:rsid w:val="005D173D"/>
    <w:rsid w:val="005E0353"/>
    <w:rsid w:val="005E394C"/>
    <w:rsid w:val="005E4A2D"/>
    <w:rsid w:val="005E5363"/>
    <w:rsid w:val="00616D97"/>
    <w:rsid w:val="00617895"/>
    <w:rsid w:val="00630E97"/>
    <w:rsid w:val="00640F19"/>
    <w:rsid w:val="006431EF"/>
    <w:rsid w:val="00692B50"/>
    <w:rsid w:val="00693163"/>
    <w:rsid w:val="006A117C"/>
    <w:rsid w:val="006A1325"/>
    <w:rsid w:val="006B0A54"/>
    <w:rsid w:val="006C01EC"/>
    <w:rsid w:val="006E047F"/>
    <w:rsid w:val="006E1899"/>
    <w:rsid w:val="006F0AA7"/>
    <w:rsid w:val="006F56E2"/>
    <w:rsid w:val="00702228"/>
    <w:rsid w:val="00723CCD"/>
    <w:rsid w:val="007302E0"/>
    <w:rsid w:val="00730564"/>
    <w:rsid w:val="0073127D"/>
    <w:rsid w:val="00731977"/>
    <w:rsid w:val="00745BE4"/>
    <w:rsid w:val="00752F78"/>
    <w:rsid w:val="00766FAD"/>
    <w:rsid w:val="00782E0E"/>
    <w:rsid w:val="007B7B63"/>
    <w:rsid w:val="007C0F16"/>
    <w:rsid w:val="007C1B6E"/>
    <w:rsid w:val="007C3067"/>
    <w:rsid w:val="007C69C4"/>
    <w:rsid w:val="007D6620"/>
    <w:rsid w:val="007D7CE2"/>
    <w:rsid w:val="007E0EA1"/>
    <w:rsid w:val="007E355D"/>
    <w:rsid w:val="007F48D0"/>
    <w:rsid w:val="00804344"/>
    <w:rsid w:val="00806622"/>
    <w:rsid w:val="00814BB8"/>
    <w:rsid w:val="00841A98"/>
    <w:rsid w:val="00850D66"/>
    <w:rsid w:val="0085516A"/>
    <w:rsid w:val="00861D79"/>
    <w:rsid w:val="00885CFB"/>
    <w:rsid w:val="008912FD"/>
    <w:rsid w:val="008A30C6"/>
    <w:rsid w:val="008A4849"/>
    <w:rsid w:val="008A5EAA"/>
    <w:rsid w:val="008B04D1"/>
    <w:rsid w:val="008B2837"/>
    <w:rsid w:val="008F7E27"/>
    <w:rsid w:val="0090472D"/>
    <w:rsid w:val="00922306"/>
    <w:rsid w:val="00925361"/>
    <w:rsid w:val="00935DD1"/>
    <w:rsid w:val="00936696"/>
    <w:rsid w:val="009978E9"/>
    <w:rsid w:val="00997E41"/>
    <w:rsid w:val="009A3416"/>
    <w:rsid w:val="009A37B2"/>
    <w:rsid w:val="009A50EF"/>
    <w:rsid w:val="009C3903"/>
    <w:rsid w:val="009D6F99"/>
    <w:rsid w:val="009E0D9C"/>
    <w:rsid w:val="009F2D78"/>
    <w:rsid w:val="00A02DFA"/>
    <w:rsid w:val="00A2528E"/>
    <w:rsid w:val="00A32AD7"/>
    <w:rsid w:val="00A519EC"/>
    <w:rsid w:val="00A533B3"/>
    <w:rsid w:val="00A56EBB"/>
    <w:rsid w:val="00A619E9"/>
    <w:rsid w:val="00A66692"/>
    <w:rsid w:val="00AA46DD"/>
    <w:rsid w:val="00AB3A9C"/>
    <w:rsid w:val="00AB47B7"/>
    <w:rsid w:val="00AD602E"/>
    <w:rsid w:val="00B06CE9"/>
    <w:rsid w:val="00B13569"/>
    <w:rsid w:val="00B22A5F"/>
    <w:rsid w:val="00B24EB5"/>
    <w:rsid w:val="00B35E3F"/>
    <w:rsid w:val="00B55716"/>
    <w:rsid w:val="00B7452A"/>
    <w:rsid w:val="00B85E8E"/>
    <w:rsid w:val="00BA4A57"/>
    <w:rsid w:val="00BC02B1"/>
    <w:rsid w:val="00BC5715"/>
    <w:rsid w:val="00BE543C"/>
    <w:rsid w:val="00BF034F"/>
    <w:rsid w:val="00C0593A"/>
    <w:rsid w:val="00C21C9A"/>
    <w:rsid w:val="00C31416"/>
    <w:rsid w:val="00C34A5A"/>
    <w:rsid w:val="00C671D3"/>
    <w:rsid w:val="00C736C6"/>
    <w:rsid w:val="00CA0161"/>
    <w:rsid w:val="00CA2EC9"/>
    <w:rsid w:val="00CB3D8B"/>
    <w:rsid w:val="00CB76C0"/>
    <w:rsid w:val="00CC4256"/>
    <w:rsid w:val="00D0532D"/>
    <w:rsid w:val="00D237AE"/>
    <w:rsid w:val="00D55275"/>
    <w:rsid w:val="00D56605"/>
    <w:rsid w:val="00D567DB"/>
    <w:rsid w:val="00D84AC5"/>
    <w:rsid w:val="00D946E8"/>
    <w:rsid w:val="00D94B80"/>
    <w:rsid w:val="00D957DA"/>
    <w:rsid w:val="00DB558C"/>
    <w:rsid w:val="00DC5B8A"/>
    <w:rsid w:val="00DF5009"/>
    <w:rsid w:val="00E33A3F"/>
    <w:rsid w:val="00E36F95"/>
    <w:rsid w:val="00E538A1"/>
    <w:rsid w:val="00E56E39"/>
    <w:rsid w:val="00E74E0F"/>
    <w:rsid w:val="00E93C4F"/>
    <w:rsid w:val="00EA2DFA"/>
    <w:rsid w:val="00EC7CF6"/>
    <w:rsid w:val="00F3486D"/>
    <w:rsid w:val="00F360FC"/>
    <w:rsid w:val="00F47FD8"/>
    <w:rsid w:val="00F5308C"/>
    <w:rsid w:val="00F7532A"/>
    <w:rsid w:val="00F77344"/>
    <w:rsid w:val="00F96D54"/>
    <w:rsid w:val="00FA6734"/>
    <w:rsid w:val="00FD4B9D"/>
    <w:rsid w:val="00FE531B"/>
    <w:rsid w:val="00FF0F51"/>
    <w:rsid w:val="00FF71F5"/>
    <w:rsid w:val="00FF7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5E13"/>
  <w15:docId w15:val="{AE9C76A6-CE83-4301-B561-A5B90F62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1748"/>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4B5A47"/>
    <w:pPr>
      <w:outlineLvl w:val="0"/>
    </w:pPr>
    <w:rPr>
      <w:rFonts w:ascii="Georgia" w:eastAsia="Times New Roman" w:hAnsi="Georgia"/>
      <w:b/>
      <w:color w:val="auto"/>
    </w:rPr>
  </w:style>
  <w:style w:type="paragraph" w:styleId="Overskrift2">
    <w:name w:val="heading 2"/>
    <w:basedOn w:val="Normal"/>
    <w:next w:val="Normal"/>
    <w:link w:val="Overskrift2Tegn"/>
    <w:qFormat/>
    <w:rsid w:val="004B5A47"/>
    <w:pPr>
      <w:outlineLvl w:val="1"/>
    </w:pPr>
    <w:rPr>
      <w:rFonts w:ascii="Georgia" w:eastAsia="Times New Roman" w:hAnsi="Georgia"/>
      <w:i/>
      <w:color w:val="auto"/>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semiHidden/>
    <w:rsid w:val="00021748"/>
    <w:rPr>
      <w:i/>
      <w:iCs/>
    </w:rPr>
  </w:style>
  <w:style w:type="character" w:styleId="Hyperlink">
    <w:name w:val="Hyperlink"/>
    <w:basedOn w:val="Standardskrifttypeiafsnit"/>
    <w:uiPriority w:val="99"/>
    <w:rsid w:val="00021748"/>
    <w:rPr>
      <w:rFonts w:ascii="Georgia" w:hAnsi="Georgia"/>
      <w:color w:val="0000FF"/>
      <w:u w:val="single"/>
    </w:rPr>
  </w:style>
  <w:style w:type="paragraph" w:styleId="Indholdsfortegnelse1">
    <w:name w:val="toc 1"/>
    <w:basedOn w:val="Normal"/>
    <w:next w:val="Normal"/>
    <w:autoRedefine/>
    <w:uiPriority w:val="39"/>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qFormat/>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4B5A47"/>
    <w:rPr>
      <w:rFonts w:ascii="Georgia" w:eastAsia="Times New Roman" w:hAnsi="Georgia" w:cs="Georgia"/>
      <w:b/>
      <w:sz w:val="21"/>
      <w:szCs w:val="21"/>
    </w:rPr>
  </w:style>
  <w:style w:type="paragraph" w:styleId="Overskrift">
    <w:name w:val="TOC Heading"/>
    <w:basedOn w:val="Overskrift1"/>
    <w:next w:val="Normal"/>
    <w:uiPriority w:val="39"/>
    <w:unhideWhenUsed/>
    <w:qFormat/>
    <w:rsid w:val="00021748"/>
    <w:pPr>
      <w:outlineLvl w:val="9"/>
    </w:pPr>
  </w:style>
  <w:style w:type="character" w:customStyle="1" w:styleId="Overskrift2Tegn">
    <w:name w:val="Overskrift 2 Tegn"/>
    <w:basedOn w:val="Standardskrifttypeiafsnit"/>
    <w:link w:val="Overskrift2"/>
    <w:rsid w:val="004B5A47"/>
    <w:rPr>
      <w:rFonts w:ascii="Georgia" w:eastAsia="Times New Roman" w:hAnsi="Georgia" w:cs="Georgia"/>
      <w:i/>
      <w:sz w:val="21"/>
      <w:szCs w:val="21"/>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semiHidden/>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semiHidden/>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uiPriority w:val="59"/>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 w:type="table" w:customStyle="1" w:styleId="Tabel-Gitter0TRM1">
    <w:name w:val="Tabel - Gitter 0 TRM1"/>
    <w:basedOn w:val="Tabel-Normal"/>
    <w:rsid w:val="00745BE4"/>
    <w:pPr>
      <w:spacing w:after="0" w:line="240" w:lineRule="auto"/>
      <w:jc w:val="right"/>
    </w:pPr>
    <w:rPr>
      <w:rFonts w:ascii="Georgia" w:eastAsia="Times New Roman" w:hAnsi="Georgia" w:cs="Times New Roman"/>
      <w:color w:val="0D0D0D"/>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character" w:styleId="Kommentarhenvisning">
    <w:name w:val="annotation reference"/>
    <w:basedOn w:val="Standardskrifttypeiafsnit"/>
    <w:uiPriority w:val="99"/>
    <w:semiHidden/>
    <w:unhideWhenUsed/>
    <w:rsid w:val="0019641B"/>
    <w:rPr>
      <w:sz w:val="16"/>
      <w:szCs w:val="16"/>
    </w:rPr>
  </w:style>
  <w:style w:type="paragraph" w:styleId="Kommentartekst">
    <w:name w:val="annotation text"/>
    <w:basedOn w:val="Normal"/>
    <w:link w:val="KommentartekstTegn"/>
    <w:uiPriority w:val="99"/>
    <w:unhideWhenUsed/>
    <w:rsid w:val="0019641B"/>
    <w:pPr>
      <w:spacing w:line="240" w:lineRule="auto"/>
    </w:pPr>
    <w:rPr>
      <w:sz w:val="20"/>
      <w:szCs w:val="20"/>
    </w:rPr>
  </w:style>
  <w:style w:type="character" w:customStyle="1" w:styleId="KommentartekstTegn">
    <w:name w:val="Kommentartekst Tegn"/>
    <w:basedOn w:val="Standardskrifttypeiafsnit"/>
    <w:link w:val="Kommentartekst"/>
    <w:uiPriority w:val="99"/>
    <w:rsid w:val="0019641B"/>
    <w:rPr>
      <w:rFonts w:eastAsiaTheme="minorEastAs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19641B"/>
    <w:rPr>
      <w:b/>
      <w:bCs/>
    </w:rPr>
  </w:style>
  <w:style w:type="character" w:customStyle="1" w:styleId="KommentaremneTegn">
    <w:name w:val="Kommentaremne Tegn"/>
    <w:basedOn w:val="KommentartekstTegn"/>
    <w:link w:val="Kommentaremne"/>
    <w:uiPriority w:val="99"/>
    <w:semiHidden/>
    <w:rsid w:val="0019641B"/>
    <w:rPr>
      <w:rFonts w:eastAsiaTheme="minorEastAsia" w:cs="Georgia"/>
      <w:b/>
      <w:bCs/>
      <w:color w:val="0D0D0D" w:themeColor="text1" w:themeTint="F2"/>
      <w:sz w:val="20"/>
      <w:szCs w:val="20"/>
    </w:rPr>
  </w:style>
  <w:style w:type="paragraph" w:styleId="Korrektur">
    <w:name w:val="Revision"/>
    <w:hidden/>
    <w:uiPriority w:val="99"/>
    <w:semiHidden/>
    <w:rsid w:val="0019641B"/>
    <w:pPr>
      <w:spacing w:after="0" w:line="240" w:lineRule="auto"/>
    </w:pPr>
    <w:rPr>
      <w:rFonts w:eastAsiaTheme="minorEastAsia" w:cs="Georgia"/>
      <w:color w:val="0D0D0D" w:themeColor="text1" w:themeTint="F2"/>
      <w:sz w:val="21"/>
      <w:szCs w:val="21"/>
    </w:rPr>
  </w:style>
  <w:style w:type="paragraph" w:styleId="Indholdsfortegnelse2">
    <w:name w:val="toc 2"/>
    <w:basedOn w:val="Normal"/>
    <w:next w:val="Normal"/>
    <w:autoRedefine/>
    <w:uiPriority w:val="39"/>
    <w:unhideWhenUsed/>
    <w:rsid w:val="004B5A47"/>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18049">
      <w:bodyDiv w:val="1"/>
      <w:marLeft w:val="0"/>
      <w:marRight w:val="0"/>
      <w:marTop w:val="0"/>
      <w:marBottom w:val="0"/>
      <w:divBdr>
        <w:top w:val="none" w:sz="0" w:space="0" w:color="auto"/>
        <w:left w:val="none" w:sz="0" w:space="0" w:color="auto"/>
        <w:bottom w:val="none" w:sz="0" w:space="0" w:color="auto"/>
        <w:right w:val="none" w:sz="0" w:space="0" w:color="auto"/>
      </w:divBdr>
    </w:div>
    <w:div w:id="1099789613">
      <w:bodyDiv w:val="1"/>
      <w:marLeft w:val="0"/>
      <w:marRight w:val="0"/>
      <w:marTop w:val="0"/>
      <w:marBottom w:val="0"/>
      <w:divBdr>
        <w:top w:val="none" w:sz="0" w:space="0" w:color="auto"/>
        <w:left w:val="none" w:sz="0" w:space="0" w:color="auto"/>
        <w:bottom w:val="none" w:sz="0" w:space="0" w:color="auto"/>
        <w:right w:val="none" w:sz="0" w:space="0" w:color="auto"/>
      </w:divBdr>
    </w:div>
    <w:div w:id="2027247158">
      <w:bodyDiv w:val="1"/>
      <w:marLeft w:val="0"/>
      <w:marRight w:val="0"/>
      <w:marTop w:val="0"/>
      <w:marBottom w:val="0"/>
      <w:divBdr>
        <w:top w:val="none" w:sz="0" w:space="0" w:color="auto"/>
        <w:left w:val="none" w:sz="0" w:space="0" w:color="auto"/>
        <w:bottom w:val="none" w:sz="0" w:space="0" w:color="auto"/>
        <w:right w:val="none" w:sz="0" w:space="0" w:color="auto"/>
      </w:divBdr>
    </w:div>
    <w:div w:id="202774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54CAA-E614-4774-A59B-C600A59C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1467</Words>
  <Characters>8952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TRM Mathias Volmer Pedersen</dc:creator>
  <cp:lastModifiedBy>Susanne Simonsen</cp:lastModifiedBy>
  <cp:revision>2</cp:revision>
  <cp:lastPrinted>2025-08-29T08:14:00Z</cp:lastPrinted>
  <dcterms:created xsi:type="dcterms:W3CDTF">2025-10-27T09:48:00Z</dcterms:created>
  <dcterms:modified xsi:type="dcterms:W3CDTF">2025-10-27T09:48:00Z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Notat</vt:lpwstr>
  </property>
</Properties>
</file>