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B584" w14:textId="77777777" w:rsidR="003D7321" w:rsidRDefault="00E677BB" w:rsidP="00E677BB">
      <w:pPr>
        <w:jc w:val="center"/>
        <w:rPr>
          <w:rFonts w:ascii="Times New Roman" w:hAnsi="Times New Roman" w:cs="Times New Roman"/>
          <w:sz w:val="24"/>
          <w:szCs w:val="24"/>
        </w:rPr>
      </w:pPr>
      <w:r>
        <w:rPr>
          <w:rFonts w:ascii="Times New Roman" w:hAnsi="Times New Roman" w:cs="Times New Roman"/>
          <w:sz w:val="24"/>
          <w:szCs w:val="24"/>
        </w:rPr>
        <w:t>Forslag</w:t>
      </w:r>
    </w:p>
    <w:p w14:paraId="43A36304" w14:textId="77777777" w:rsidR="00E677BB" w:rsidRPr="00F3270A" w:rsidRDefault="00E677BB" w:rsidP="00E677BB">
      <w:pPr>
        <w:jc w:val="center"/>
        <w:rPr>
          <w:rFonts w:ascii="Times New Roman" w:hAnsi="Times New Roman" w:cs="Times New Roman"/>
          <w:sz w:val="24"/>
          <w:szCs w:val="24"/>
        </w:rPr>
      </w:pPr>
      <w:r>
        <w:rPr>
          <w:rFonts w:ascii="Times New Roman" w:hAnsi="Times New Roman" w:cs="Times New Roman"/>
          <w:sz w:val="24"/>
          <w:szCs w:val="24"/>
        </w:rPr>
        <w:t>til</w:t>
      </w:r>
    </w:p>
    <w:p w14:paraId="6E1A7707" w14:textId="77777777" w:rsidR="00905F21" w:rsidRPr="00F3270A" w:rsidRDefault="00905F21" w:rsidP="00905F21">
      <w:pPr>
        <w:jc w:val="center"/>
        <w:rPr>
          <w:rFonts w:ascii="Times New Roman" w:hAnsi="Times New Roman" w:cs="Times New Roman"/>
          <w:sz w:val="24"/>
          <w:szCs w:val="24"/>
        </w:rPr>
      </w:pPr>
      <w:r w:rsidRPr="00F3270A">
        <w:rPr>
          <w:rFonts w:ascii="Times New Roman" w:hAnsi="Times New Roman" w:cs="Times New Roman"/>
          <w:sz w:val="24"/>
          <w:szCs w:val="24"/>
        </w:rPr>
        <w:t>Lov om ændring af lov om luftfart</w:t>
      </w:r>
    </w:p>
    <w:p w14:paraId="08553AF0" w14:textId="6C7D80AA" w:rsidR="00905F21" w:rsidRPr="00F3270A" w:rsidRDefault="00905F21" w:rsidP="00905F21">
      <w:pPr>
        <w:jc w:val="center"/>
        <w:rPr>
          <w:rFonts w:ascii="Times New Roman" w:hAnsi="Times New Roman" w:cs="Times New Roman"/>
          <w:sz w:val="24"/>
          <w:szCs w:val="24"/>
        </w:rPr>
      </w:pPr>
      <w:r w:rsidRPr="00F3270A">
        <w:rPr>
          <w:rFonts w:ascii="Times New Roman" w:hAnsi="Times New Roman" w:cs="Times New Roman"/>
          <w:sz w:val="24"/>
          <w:szCs w:val="24"/>
        </w:rPr>
        <w:t xml:space="preserve">(Hjemmel til </w:t>
      </w:r>
      <w:r w:rsidR="003A28E3">
        <w:rPr>
          <w:rFonts w:ascii="Times New Roman" w:hAnsi="Times New Roman" w:cs="Times New Roman"/>
          <w:sz w:val="24"/>
          <w:szCs w:val="24"/>
        </w:rPr>
        <w:t xml:space="preserve">Færøernes </w:t>
      </w:r>
      <w:r w:rsidRPr="00F3270A">
        <w:rPr>
          <w:rFonts w:ascii="Times New Roman" w:hAnsi="Times New Roman" w:cs="Times New Roman"/>
          <w:sz w:val="24"/>
          <w:szCs w:val="24"/>
        </w:rPr>
        <w:t>etapevis</w:t>
      </w:r>
      <w:r w:rsidR="003A28E3">
        <w:rPr>
          <w:rFonts w:ascii="Times New Roman" w:hAnsi="Times New Roman" w:cs="Times New Roman"/>
          <w:sz w:val="24"/>
          <w:szCs w:val="24"/>
        </w:rPr>
        <w:t>e</w:t>
      </w:r>
      <w:r w:rsidRPr="00F3270A">
        <w:rPr>
          <w:rFonts w:ascii="Times New Roman" w:hAnsi="Times New Roman" w:cs="Times New Roman"/>
          <w:sz w:val="24"/>
          <w:szCs w:val="24"/>
        </w:rPr>
        <w:t xml:space="preserve"> overtagelse af </w:t>
      </w:r>
      <w:r w:rsidR="00567890">
        <w:rPr>
          <w:rFonts w:ascii="Times New Roman" w:hAnsi="Times New Roman" w:cs="Times New Roman"/>
          <w:sz w:val="24"/>
          <w:szCs w:val="24"/>
        </w:rPr>
        <w:t xml:space="preserve">sagsområdet </w:t>
      </w:r>
      <w:r w:rsidRPr="00F3270A">
        <w:rPr>
          <w:rFonts w:ascii="Times New Roman" w:hAnsi="Times New Roman" w:cs="Times New Roman"/>
          <w:sz w:val="24"/>
          <w:szCs w:val="24"/>
        </w:rPr>
        <w:t>luftfart og relaterede konsekvensændringer)</w:t>
      </w:r>
    </w:p>
    <w:p w14:paraId="48C2B22C" w14:textId="77777777" w:rsidR="00905F21" w:rsidRPr="00F3270A" w:rsidRDefault="00905F21">
      <w:pPr>
        <w:rPr>
          <w:rFonts w:ascii="Times New Roman" w:hAnsi="Times New Roman" w:cs="Times New Roman"/>
          <w:sz w:val="24"/>
          <w:szCs w:val="24"/>
        </w:rPr>
      </w:pPr>
    </w:p>
    <w:p w14:paraId="703A2988" w14:textId="77777777" w:rsidR="00905F21" w:rsidRPr="00F3270A" w:rsidRDefault="00905F21" w:rsidP="00905F21">
      <w:pPr>
        <w:jc w:val="center"/>
        <w:rPr>
          <w:rFonts w:ascii="Times New Roman" w:hAnsi="Times New Roman" w:cs="Times New Roman"/>
          <w:b/>
          <w:bCs/>
          <w:sz w:val="24"/>
          <w:szCs w:val="24"/>
        </w:rPr>
      </w:pPr>
      <w:bookmarkStart w:id="0" w:name="_Hlk198026024"/>
      <w:r w:rsidRPr="00F3270A">
        <w:rPr>
          <w:rFonts w:ascii="Times New Roman" w:hAnsi="Times New Roman" w:cs="Times New Roman"/>
          <w:b/>
          <w:bCs/>
          <w:sz w:val="24"/>
          <w:szCs w:val="24"/>
        </w:rPr>
        <w:t>§ 1</w:t>
      </w:r>
    </w:p>
    <w:p w14:paraId="025847A9" w14:textId="04BDBD99" w:rsidR="00905F21" w:rsidRPr="00F3270A" w:rsidRDefault="00905F21" w:rsidP="00905F21">
      <w:pPr>
        <w:rPr>
          <w:rFonts w:ascii="Times New Roman" w:hAnsi="Times New Roman" w:cs="Times New Roman"/>
          <w:sz w:val="24"/>
          <w:szCs w:val="24"/>
        </w:rPr>
      </w:pPr>
      <w:r w:rsidRPr="00F3270A">
        <w:rPr>
          <w:rFonts w:ascii="Times New Roman" w:hAnsi="Times New Roman" w:cs="Times New Roman"/>
          <w:sz w:val="24"/>
          <w:szCs w:val="24"/>
        </w:rPr>
        <w:t xml:space="preserve">I lov om luftfart, jf. lovbekendtgørelse nr. </w:t>
      </w:r>
      <w:r w:rsidR="00333F5A">
        <w:rPr>
          <w:rFonts w:ascii="Times New Roman" w:hAnsi="Times New Roman" w:cs="Times New Roman"/>
          <w:sz w:val="24"/>
          <w:szCs w:val="24"/>
        </w:rPr>
        <w:t>570</w:t>
      </w:r>
      <w:r w:rsidR="00333F5A" w:rsidRPr="00F3270A">
        <w:rPr>
          <w:rFonts w:ascii="Times New Roman" w:hAnsi="Times New Roman" w:cs="Times New Roman"/>
          <w:sz w:val="24"/>
          <w:szCs w:val="24"/>
        </w:rPr>
        <w:t xml:space="preserve"> </w:t>
      </w:r>
      <w:r w:rsidRPr="00F3270A">
        <w:rPr>
          <w:rFonts w:ascii="Times New Roman" w:hAnsi="Times New Roman" w:cs="Times New Roman"/>
          <w:sz w:val="24"/>
          <w:szCs w:val="24"/>
        </w:rPr>
        <w:t xml:space="preserve">af </w:t>
      </w:r>
      <w:r w:rsidR="00333F5A">
        <w:rPr>
          <w:rFonts w:ascii="Times New Roman" w:hAnsi="Times New Roman" w:cs="Times New Roman"/>
          <w:sz w:val="24"/>
          <w:szCs w:val="24"/>
        </w:rPr>
        <w:t>19</w:t>
      </w:r>
      <w:r w:rsidRPr="00F3270A">
        <w:rPr>
          <w:rFonts w:ascii="Times New Roman" w:hAnsi="Times New Roman" w:cs="Times New Roman"/>
          <w:sz w:val="24"/>
          <w:szCs w:val="24"/>
        </w:rPr>
        <w:t xml:space="preserve">. </w:t>
      </w:r>
      <w:r w:rsidR="00333F5A">
        <w:rPr>
          <w:rFonts w:ascii="Times New Roman" w:hAnsi="Times New Roman" w:cs="Times New Roman"/>
          <w:sz w:val="24"/>
          <w:szCs w:val="24"/>
        </w:rPr>
        <w:t xml:space="preserve">maj </w:t>
      </w:r>
      <w:r w:rsidRPr="00F3270A">
        <w:rPr>
          <w:rFonts w:ascii="Times New Roman" w:hAnsi="Times New Roman" w:cs="Times New Roman"/>
          <w:sz w:val="24"/>
          <w:szCs w:val="24"/>
        </w:rPr>
        <w:t>202</w:t>
      </w:r>
      <w:r w:rsidR="00333F5A">
        <w:rPr>
          <w:rFonts w:ascii="Times New Roman" w:hAnsi="Times New Roman" w:cs="Times New Roman"/>
          <w:sz w:val="24"/>
          <w:szCs w:val="24"/>
        </w:rPr>
        <w:t>5</w:t>
      </w:r>
      <w:r w:rsidRPr="00F3270A">
        <w:rPr>
          <w:rFonts w:ascii="Times New Roman" w:hAnsi="Times New Roman" w:cs="Times New Roman"/>
          <w:sz w:val="24"/>
          <w:szCs w:val="24"/>
        </w:rPr>
        <w:t xml:space="preserve"> foretages følgende ændringer:</w:t>
      </w:r>
    </w:p>
    <w:p w14:paraId="0FC1DE9D" w14:textId="77777777" w:rsidR="00626532" w:rsidRPr="00F3270A" w:rsidRDefault="00626532" w:rsidP="00626532">
      <w:pPr>
        <w:rPr>
          <w:rFonts w:ascii="Times New Roman" w:hAnsi="Times New Roman" w:cs="Times New Roman"/>
          <w:sz w:val="24"/>
          <w:szCs w:val="24"/>
        </w:rPr>
      </w:pPr>
    </w:p>
    <w:p w14:paraId="1B85D3B4" w14:textId="3FB773BB" w:rsidR="00D71AD9" w:rsidRPr="00DC0F10" w:rsidRDefault="00DC0F10" w:rsidP="00DC0F10">
      <w:pPr>
        <w:rPr>
          <w:rFonts w:ascii="Times New Roman" w:hAnsi="Times New Roman" w:cs="Times New Roman"/>
          <w:sz w:val="24"/>
          <w:szCs w:val="24"/>
        </w:rPr>
      </w:pPr>
      <w:bookmarkStart w:id="1" w:name="_Hlk199331005"/>
      <w:r w:rsidRPr="00DC0F10">
        <w:rPr>
          <w:rFonts w:ascii="Times New Roman" w:hAnsi="Times New Roman" w:cs="Times New Roman"/>
          <w:b/>
          <w:sz w:val="24"/>
          <w:szCs w:val="24"/>
        </w:rPr>
        <w:t>1.</w:t>
      </w:r>
      <w:r>
        <w:rPr>
          <w:rFonts w:ascii="Times New Roman" w:hAnsi="Times New Roman" w:cs="Times New Roman"/>
          <w:sz w:val="24"/>
          <w:szCs w:val="24"/>
        </w:rPr>
        <w:t xml:space="preserve"> </w:t>
      </w:r>
      <w:r w:rsidR="00D71AD9" w:rsidRPr="00DC0F10">
        <w:rPr>
          <w:rFonts w:ascii="Times New Roman" w:hAnsi="Times New Roman" w:cs="Times New Roman"/>
          <w:sz w:val="24"/>
          <w:szCs w:val="24"/>
        </w:rPr>
        <w:t xml:space="preserve">I </w:t>
      </w:r>
      <w:r w:rsidR="00D71AD9" w:rsidRPr="00DC0F10">
        <w:rPr>
          <w:rFonts w:ascii="Times New Roman" w:hAnsi="Times New Roman" w:cs="Times New Roman"/>
          <w:i/>
          <w:iCs/>
          <w:sz w:val="24"/>
          <w:szCs w:val="24"/>
        </w:rPr>
        <w:t>§ 148, stk. 1,</w:t>
      </w:r>
      <w:r>
        <w:rPr>
          <w:rFonts w:ascii="Times New Roman" w:hAnsi="Times New Roman" w:cs="Times New Roman"/>
          <w:i/>
          <w:iCs/>
          <w:sz w:val="24"/>
          <w:szCs w:val="24"/>
        </w:rPr>
        <w:t xml:space="preserve"> 5. pkt.,</w:t>
      </w:r>
      <w:r w:rsidR="00D71AD9" w:rsidRPr="00DC0F10">
        <w:rPr>
          <w:rFonts w:ascii="Times New Roman" w:hAnsi="Times New Roman" w:cs="Times New Roman"/>
          <w:sz w:val="24"/>
          <w:szCs w:val="24"/>
        </w:rPr>
        <w:t xml:space="preserve"> indsættes efter »jf. dog stk. 3«: »</w:t>
      </w:r>
      <w:r w:rsidR="00270C53" w:rsidRPr="00DC0F10">
        <w:rPr>
          <w:rFonts w:ascii="Times New Roman" w:hAnsi="Times New Roman" w:cs="Times New Roman"/>
          <w:sz w:val="24"/>
          <w:szCs w:val="24"/>
        </w:rPr>
        <w:t>,</w:t>
      </w:r>
      <w:r w:rsidR="00D71AD9" w:rsidRPr="00DC0F10">
        <w:rPr>
          <w:rFonts w:ascii="Times New Roman" w:hAnsi="Times New Roman" w:cs="Times New Roman"/>
          <w:sz w:val="24"/>
          <w:szCs w:val="24"/>
        </w:rPr>
        <w:t xml:space="preserve"> og § 152b, stk. 2«. </w:t>
      </w:r>
    </w:p>
    <w:p w14:paraId="78176060" w14:textId="77777777" w:rsidR="00626532" w:rsidRPr="00DC0F10" w:rsidRDefault="00DC0F10" w:rsidP="00DC0F10">
      <w:pPr>
        <w:rPr>
          <w:rFonts w:ascii="Times New Roman" w:hAnsi="Times New Roman" w:cs="Times New Roman"/>
          <w:sz w:val="24"/>
          <w:szCs w:val="24"/>
        </w:rPr>
      </w:pPr>
      <w:r w:rsidRPr="001F1EF7">
        <w:rPr>
          <w:rFonts w:ascii="Times New Roman" w:hAnsi="Times New Roman" w:cs="Times New Roman"/>
          <w:b/>
          <w:sz w:val="24"/>
          <w:szCs w:val="24"/>
        </w:rPr>
        <w:t>2.</w:t>
      </w:r>
      <w:r>
        <w:rPr>
          <w:rFonts w:ascii="Times New Roman" w:hAnsi="Times New Roman" w:cs="Times New Roman"/>
          <w:sz w:val="24"/>
          <w:szCs w:val="24"/>
        </w:rPr>
        <w:t xml:space="preserve"> </w:t>
      </w:r>
      <w:r w:rsidR="00626532" w:rsidRPr="00DC0F10">
        <w:rPr>
          <w:rFonts w:ascii="Times New Roman" w:hAnsi="Times New Roman" w:cs="Times New Roman"/>
          <w:sz w:val="24"/>
          <w:szCs w:val="24"/>
        </w:rPr>
        <w:t>Efter § 152a indsættes:</w:t>
      </w:r>
    </w:p>
    <w:p w14:paraId="33D947B9" w14:textId="0595A078" w:rsidR="00626532" w:rsidRPr="00F3270A" w:rsidRDefault="00626532" w:rsidP="00626532">
      <w:pPr>
        <w:rPr>
          <w:rFonts w:ascii="Times New Roman" w:hAnsi="Times New Roman" w:cs="Times New Roman"/>
          <w:sz w:val="24"/>
          <w:szCs w:val="24"/>
        </w:rPr>
      </w:pPr>
      <w:bookmarkStart w:id="2" w:name="_Hlk197612110"/>
      <w:r w:rsidRPr="00F3270A">
        <w:rPr>
          <w:rFonts w:ascii="Times New Roman" w:hAnsi="Times New Roman" w:cs="Times New Roman"/>
          <w:b/>
          <w:bCs/>
          <w:sz w:val="24"/>
          <w:szCs w:val="24"/>
        </w:rPr>
        <w:t xml:space="preserve">»§ 152b. </w:t>
      </w:r>
      <w:r w:rsidRPr="00F3270A">
        <w:rPr>
          <w:rFonts w:ascii="Times New Roman" w:hAnsi="Times New Roman" w:cs="Times New Roman"/>
          <w:sz w:val="24"/>
          <w:szCs w:val="24"/>
        </w:rPr>
        <w:t>Færøerne kan overtage</w:t>
      </w:r>
      <w:r w:rsidR="00567890">
        <w:rPr>
          <w:rFonts w:ascii="Times New Roman" w:hAnsi="Times New Roman" w:cs="Times New Roman"/>
          <w:sz w:val="24"/>
          <w:szCs w:val="24"/>
        </w:rPr>
        <w:t xml:space="preserve"> sagsområdet</w:t>
      </w:r>
      <w:r w:rsidRPr="00F3270A">
        <w:rPr>
          <w:rFonts w:ascii="Times New Roman" w:hAnsi="Times New Roman" w:cs="Times New Roman"/>
          <w:sz w:val="24"/>
          <w:szCs w:val="24"/>
        </w:rPr>
        <w:t xml:space="preserve"> luftfart</w:t>
      </w:r>
      <w:r w:rsidR="0090185D" w:rsidRPr="00F3270A">
        <w:rPr>
          <w:rFonts w:ascii="Times New Roman" w:hAnsi="Times New Roman" w:cs="Times New Roman"/>
          <w:sz w:val="24"/>
          <w:szCs w:val="24"/>
        </w:rPr>
        <w:t xml:space="preserve"> i etaper</w:t>
      </w:r>
      <w:r w:rsidRPr="00F3270A">
        <w:rPr>
          <w:rFonts w:ascii="Times New Roman" w:hAnsi="Times New Roman" w:cs="Times New Roman"/>
          <w:sz w:val="24"/>
          <w:szCs w:val="24"/>
        </w:rPr>
        <w:t xml:space="preserve"> på tidspunkter, der </w:t>
      </w:r>
      <w:r w:rsidR="003A28E3">
        <w:rPr>
          <w:rFonts w:ascii="Times New Roman" w:hAnsi="Times New Roman" w:cs="Times New Roman"/>
          <w:sz w:val="24"/>
          <w:szCs w:val="24"/>
        </w:rPr>
        <w:t>fastsættes</w:t>
      </w:r>
      <w:r w:rsidR="003A28E3" w:rsidRPr="00F3270A">
        <w:rPr>
          <w:rFonts w:ascii="Times New Roman" w:hAnsi="Times New Roman" w:cs="Times New Roman"/>
          <w:sz w:val="24"/>
          <w:szCs w:val="24"/>
        </w:rPr>
        <w:t xml:space="preserve"> </w:t>
      </w:r>
      <w:r w:rsidRPr="00F3270A">
        <w:rPr>
          <w:rFonts w:ascii="Times New Roman" w:hAnsi="Times New Roman" w:cs="Times New Roman"/>
          <w:sz w:val="24"/>
          <w:szCs w:val="24"/>
        </w:rPr>
        <w:t>af</w:t>
      </w:r>
      <w:r w:rsidR="00B74FE4">
        <w:rPr>
          <w:rFonts w:ascii="Times New Roman" w:hAnsi="Times New Roman" w:cs="Times New Roman"/>
          <w:sz w:val="24"/>
          <w:szCs w:val="24"/>
        </w:rPr>
        <w:t xml:space="preserve"> </w:t>
      </w:r>
      <w:r w:rsidR="00B74FE4" w:rsidRPr="001F1EF7">
        <w:rPr>
          <w:rFonts w:ascii="Times New Roman" w:hAnsi="Times New Roman" w:cs="Times New Roman"/>
          <w:sz w:val="24"/>
          <w:szCs w:val="24"/>
        </w:rPr>
        <w:t>de færøske myndigheder</w:t>
      </w:r>
      <w:r w:rsidRPr="00F3270A">
        <w:rPr>
          <w:rFonts w:ascii="Times New Roman" w:hAnsi="Times New Roman" w:cs="Times New Roman"/>
          <w:sz w:val="24"/>
          <w:szCs w:val="24"/>
        </w:rPr>
        <w:t xml:space="preserve"> </w:t>
      </w:r>
      <w:r w:rsidR="00936008" w:rsidRPr="00F3270A">
        <w:rPr>
          <w:rFonts w:ascii="Times New Roman" w:hAnsi="Times New Roman" w:cs="Times New Roman"/>
          <w:sz w:val="24"/>
          <w:szCs w:val="24"/>
        </w:rPr>
        <w:t xml:space="preserve">efter forhandling med </w:t>
      </w:r>
      <w:r w:rsidR="00E1454E" w:rsidRPr="00F3270A">
        <w:rPr>
          <w:rFonts w:ascii="Times New Roman" w:hAnsi="Times New Roman" w:cs="Times New Roman"/>
          <w:sz w:val="24"/>
          <w:szCs w:val="24"/>
        </w:rPr>
        <w:t>t</w:t>
      </w:r>
      <w:r w:rsidR="00936008" w:rsidRPr="00F3270A">
        <w:rPr>
          <w:rFonts w:ascii="Times New Roman" w:hAnsi="Times New Roman" w:cs="Times New Roman"/>
          <w:sz w:val="24"/>
          <w:szCs w:val="24"/>
        </w:rPr>
        <w:t>ransportministeren</w:t>
      </w:r>
      <w:r w:rsidR="000B0C2E" w:rsidRPr="00F3270A">
        <w:rPr>
          <w:rFonts w:ascii="Times New Roman" w:hAnsi="Times New Roman" w:cs="Times New Roman"/>
          <w:sz w:val="24"/>
          <w:szCs w:val="24"/>
        </w:rPr>
        <w:t>.</w:t>
      </w:r>
    </w:p>
    <w:p w14:paraId="31A15FFF" w14:textId="45EE3BC7" w:rsidR="00626532" w:rsidRPr="00F3270A" w:rsidRDefault="000B0C2E" w:rsidP="000B0C2E">
      <w:pPr>
        <w:rPr>
          <w:rFonts w:ascii="Times New Roman" w:hAnsi="Times New Roman" w:cs="Times New Roman"/>
          <w:sz w:val="24"/>
          <w:szCs w:val="24"/>
        </w:rPr>
      </w:pPr>
      <w:r w:rsidRPr="00F3270A">
        <w:rPr>
          <w:rFonts w:ascii="Times New Roman" w:hAnsi="Times New Roman" w:cs="Times New Roman"/>
          <w:i/>
          <w:iCs/>
          <w:sz w:val="24"/>
          <w:szCs w:val="24"/>
        </w:rPr>
        <w:t xml:space="preserve">Stk. 2. </w:t>
      </w:r>
      <w:r w:rsidR="00626532" w:rsidRPr="00F3270A">
        <w:rPr>
          <w:rFonts w:ascii="Times New Roman" w:hAnsi="Times New Roman" w:cs="Times New Roman"/>
          <w:sz w:val="24"/>
          <w:szCs w:val="24"/>
        </w:rPr>
        <w:t xml:space="preserve">Indtil </w:t>
      </w:r>
      <w:r w:rsidR="00567890">
        <w:rPr>
          <w:rFonts w:ascii="Times New Roman" w:hAnsi="Times New Roman" w:cs="Times New Roman"/>
          <w:sz w:val="24"/>
          <w:szCs w:val="24"/>
        </w:rPr>
        <w:t xml:space="preserve">sagsområdet </w:t>
      </w:r>
      <w:r w:rsidR="00626532" w:rsidRPr="00F3270A">
        <w:rPr>
          <w:rFonts w:ascii="Times New Roman" w:hAnsi="Times New Roman" w:cs="Times New Roman"/>
          <w:sz w:val="24"/>
          <w:szCs w:val="24"/>
        </w:rPr>
        <w:t>luftfart</w:t>
      </w:r>
      <w:r w:rsidR="00F36DAB">
        <w:rPr>
          <w:rFonts w:ascii="Times New Roman" w:hAnsi="Times New Roman" w:cs="Times New Roman"/>
          <w:sz w:val="24"/>
          <w:szCs w:val="24"/>
        </w:rPr>
        <w:t xml:space="preserve"> </w:t>
      </w:r>
      <w:r w:rsidR="00DC0F10">
        <w:rPr>
          <w:rFonts w:ascii="Times New Roman" w:hAnsi="Times New Roman" w:cs="Times New Roman"/>
          <w:sz w:val="24"/>
          <w:szCs w:val="24"/>
        </w:rPr>
        <w:t xml:space="preserve">i sin helhed </w:t>
      </w:r>
      <w:r w:rsidR="00626532" w:rsidRPr="00F3270A">
        <w:rPr>
          <w:rFonts w:ascii="Times New Roman" w:hAnsi="Times New Roman" w:cs="Times New Roman"/>
          <w:sz w:val="24"/>
          <w:szCs w:val="24"/>
        </w:rPr>
        <w:t xml:space="preserve">er </w:t>
      </w:r>
      <w:r w:rsidR="00B74FE4" w:rsidRPr="001F1EF7">
        <w:rPr>
          <w:rFonts w:ascii="Times New Roman" w:hAnsi="Times New Roman" w:cs="Times New Roman"/>
          <w:sz w:val="24"/>
          <w:szCs w:val="24"/>
        </w:rPr>
        <w:t xml:space="preserve">overgået til </w:t>
      </w:r>
      <w:r w:rsidR="00F36DAB">
        <w:rPr>
          <w:rFonts w:ascii="Times New Roman" w:hAnsi="Times New Roman" w:cs="Times New Roman"/>
          <w:sz w:val="24"/>
          <w:szCs w:val="24"/>
        </w:rPr>
        <w:t>Færøerne</w:t>
      </w:r>
      <w:r w:rsidR="00626532" w:rsidRPr="00F3270A">
        <w:rPr>
          <w:rFonts w:ascii="Times New Roman" w:hAnsi="Times New Roman" w:cs="Times New Roman"/>
          <w:sz w:val="24"/>
          <w:szCs w:val="24"/>
        </w:rPr>
        <w:t xml:space="preserve">, </w:t>
      </w:r>
      <w:r w:rsidR="00DC0F10">
        <w:rPr>
          <w:rFonts w:ascii="Times New Roman" w:hAnsi="Times New Roman" w:cs="Times New Roman"/>
          <w:sz w:val="24"/>
          <w:szCs w:val="24"/>
        </w:rPr>
        <w:t>dækkes</w:t>
      </w:r>
      <w:r w:rsidR="00DC0F10" w:rsidRPr="00F3270A">
        <w:rPr>
          <w:rFonts w:ascii="Times New Roman" w:hAnsi="Times New Roman" w:cs="Times New Roman"/>
          <w:sz w:val="24"/>
          <w:szCs w:val="24"/>
        </w:rPr>
        <w:t xml:space="preserve"> </w:t>
      </w:r>
      <w:r w:rsidR="00626532" w:rsidRPr="00F3270A">
        <w:rPr>
          <w:rFonts w:ascii="Times New Roman" w:hAnsi="Times New Roman" w:cs="Times New Roman"/>
          <w:sz w:val="24"/>
          <w:szCs w:val="24"/>
        </w:rPr>
        <w:t xml:space="preserve">Trafikstyrelsens </w:t>
      </w:r>
      <w:r w:rsidR="00DC0F10">
        <w:rPr>
          <w:rFonts w:ascii="Times New Roman" w:hAnsi="Times New Roman" w:cs="Times New Roman"/>
          <w:sz w:val="24"/>
          <w:szCs w:val="24"/>
        </w:rPr>
        <w:t xml:space="preserve">omkostninger forbundet med </w:t>
      </w:r>
      <w:r w:rsidR="00626532" w:rsidRPr="00F3270A">
        <w:rPr>
          <w:rFonts w:ascii="Times New Roman" w:hAnsi="Times New Roman" w:cs="Times New Roman"/>
          <w:sz w:val="24"/>
          <w:szCs w:val="24"/>
        </w:rPr>
        <w:t xml:space="preserve">tilsyn </w:t>
      </w:r>
      <w:r w:rsidR="00DC0F10">
        <w:rPr>
          <w:rFonts w:ascii="Times New Roman" w:hAnsi="Times New Roman" w:cs="Times New Roman"/>
          <w:sz w:val="24"/>
          <w:szCs w:val="24"/>
        </w:rPr>
        <w:t xml:space="preserve">med civil luftfart i forhold til opgaver </w:t>
      </w:r>
      <w:r w:rsidR="00626532" w:rsidRPr="00F3270A">
        <w:rPr>
          <w:rFonts w:ascii="Times New Roman" w:hAnsi="Times New Roman" w:cs="Times New Roman"/>
          <w:sz w:val="24"/>
          <w:szCs w:val="24"/>
        </w:rPr>
        <w:t>på ikke</w:t>
      </w:r>
      <w:r w:rsidR="00DC0F10">
        <w:rPr>
          <w:rFonts w:ascii="Times New Roman" w:hAnsi="Times New Roman" w:cs="Times New Roman"/>
          <w:sz w:val="24"/>
          <w:szCs w:val="24"/>
        </w:rPr>
        <w:t>-</w:t>
      </w:r>
      <w:r w:rsidR="00626532" w:rsidRPr="00F3270A">
        <w:rPr>
          <w:rFonts w:ascii="Times New Roman" w:hAnsi="Times New Roman" w:cs="Times New Roman"/>
          <w:sz w:val="24"/>
          <w:szCs w:val="24"/>
        </w:rPr>
        <w:t xml:space="preserve">overtagne områder af </w:t>
      </w:r>
      <w:r w:rsidR="00DC0F10">
        <w:rPr>
          <w:rFonts w:ascii="Times New Roman" w:hAnsi="Times New Roman" w:cs="Times New Roman"/>
          <w:sz w:val="24"/>
          <w:szCs w:val="24"/>
        </w:rPr>
        <w:t>den afgift, som følger</w:t>
      </w:r>
      <w:r w:rsidR="00626532" w:rsidRPr="00F3270A">
        <w:rPr>
          <w:rFonts w:ascii="Times New Roman" w:hAnsi="Times New Roman" w:cs="Times New Roman"/>
          <w:sz w:val="24"/>
          <w:szCs w:val="24"/>
        </w:rPr>
        <w:t xml:space="preserve"> af luftfartslovens § 148, stk. 1. </w:t>
      </w:r>
      <w:r w:rsidR="00016E63" w:rsidRPr="00F3270A">
        <w:rPr>
          <w:rFonts w:ascii="Times New Roman" w:hAnsi="Times New Roman" w:cs="Times New Roman"/>
          <w:sz w:val="24"/>
          <w:szCs w:val="24"/>
        </w:rPr>
        <w:t>Trafikstyrelsens o</w:t>
      </w:r>
      <w:r w:rsidR="00626532" w:rsidRPr="00F3270A">
        <w:rPr>
          <w:rFonts w:ascii="Times New Roman" w:hAnsi="Times New Roman" w:cs="Times New Roman"/>
          <w:sz w:val="24"/>
          <w:szCs w:val="24"/>
        </w:rPr>
        <w:t xml:space="preserve">pkrævning af afgiften jf. § 148, stk. 1, for passagerer, der afgår fra en færøsk </w:t>
      </w:r>
      <w:r w:rsidR="0090185D" w:rsidRPr="00F3270A">
        <w:rPr>
          <w:rFonts w:ascii="Times New Roman" w:hAnsi="Times New Roman" w:cs="Times New Roman"/>
          <w:sz w:val="24"/>
          <w:szCs w:val="24"/>
        </w:rPr>
        <w:t>flyveplads</w:t>
      </w:r>
      <w:r w:rsidR="002B6CC2">
        <w:rPr>
          <w:rFonts w:ascii="Times New Roman" w:hAnsi="Times New Roman" w:cs="Times New Roman"/>
          <w:sz w:val="24"/>
          <w:szCs w:val="24"/>
        </w:rPr>
        <w:t>,</w:t>
      </w:r>
      <w:r w:rsidR="002B6CC2" w:rsidRPr="002B6CC2">
        <w:rPr>
          <w:rFonts w:ascii="Times New Roman" w:hAnsi="Times New Roman" w:cs="Times New Roman"/>
          <w:sz w:val="24"/>
          <w:szCs w:val="24"/>
        </w:rPr>
        <w:t xml:space="preserve"> </w:t>
      </w:r>
      <w:r w:rsidR="002B6CC2">
        <w:rPr>
          <w:rFonts w:ascii="Times New Roman" w:hAnsi="Times New Roman" w:cs="Times New Roman"/>
          <w:sz w:val="24"/>
          <w:szCs w:val="24"/>
        </w:rPr>
        <w:t>hvis benyttelse til flyvning står åben for offentligheden,</w:t>
      </w:r>
      <w:r w:rsidR="00626532" w:rsidRPr="00F3270A">
        <w:rPr>
          <w:rFonts w:ascii="Times New Roman" w:hAnsi="Times New Roman" w:cs="Times New Roman"/>
          <w:sz w:val="24"/>
          <w:szCs w:val="24"/>
        </w:rPr>
        <w:t xml:space="preserve"> ophører, når </w:t>
      </w:r>
      <w:r w:rsidR="00567890">
        <w:rPr>
          <w:rFonts w:ascii="Times New Roman" w:hAnsi="Times New Roman" w:cs="Times New Roman"/>
          <w:sz w:val="24"/>
          <w:szCs w:val="24"/>
        </w:rPr>
        <w:t xml:space="preserve">sagsområdet </w:t>
      </w:r>
      <w:r w:rsidR="00626532" w:rsidRPr="00F3270A">
        <w:rPr>
          <w:rFonts w:ascii="Times New Roman" w:hAnsi="Times New Roman" w:cs="Times New Roman"/>
          <w:sz w:val="24"/>
          <w:szCs w:val="24"/>
        </w:rPr>
        <w:t>luftfart er overtaget</w:t>
      </w:r>
      <w:r w:rsidR="00DC0F10">
        <w:rPr>
          <w:rFonts w:ascii="Times New Roman" w:hAnsi="Times New Roman" w:cs="Times New Roman"/>
          <w:sz w:val="24"/>
          <w:szCs w:val="24"/>
        </w:rPr>
        <w:t xml:space="preserve"> i sin helhed</w:t>
      </w:r>
      <w:r w:rsidR="00626532" w:rsidRPr="00F3270A">
        <w:rPr>
          <w:rFonts w:ascii="Times New Roman" w:hAnsi="Times New Roman" w:cs="Times New Roman"/>
          <w:sz w:val="24"/>
          <w:szCs w:val="24"/>
        </w:rPr>
        <w:t>.</w:t>
      </w:r>
    </w:p>
    <w:p w14:paraId="16EC80AC" w14:textId="092C4169" w:rsidR="000B0C2E" w:rsidRPr="00F3270A" w:rsidRDefault="000B0C2E" w:rsidP="000B0C2E">
      <w:pPr>
        <w:rPr>
          <w:rFonts w:ascii="Times New Roman" w:hAnsi="Times New Roman" w:cs="Times New Roman"/>
          <w:sz w:val="24"/>
          <w:szCs w:val="24"/>
        </w:rPr>
      </w:pPr>
      <w:r w:rsidRPr="00F3270A">
        <w:rPr>
          <w:rFonts w:ascii="Times New Roman" w:hAnsi="Times New Roman" w:cs="Times New Roman"/>
          <w:i/>
          <w:iCs/>
          <w:sz w:val="24"/>
          <w:szCs w:val="24"/>
        </w:rPr>
        <w:t xml:space="preserve">Stk. </w:t>
      </w:r>
      <w:r w:rsidR="00D555B6" w:rsidRPr="00F3270A">
        <w:rPr>
          <w:rFonts w:ascii="Times New Roman" w:hAnsi="Times New Roman" w:cs="Times New Roman"/>
          <w:i/>
          <w:iCs/>
          <w:sz w:val="24"/>
          <w:szCs w:val="24"/>
        </w:rPr>
        <w:t>3</w:t>
      </w:r>
      <w:r w:rsidRPr="00F3270A">
        <w:rPr>
          <w:rFonts w:ascii="Times New Roman" w:hAnsi="Times New Roman" w:cs="Times New Roman"/>
          <w:i/>
          <w:iCs/>
          <w:sz w:val="24"/>
          <w:szCs w:val="24"/>
        </w:rPr>
        <w:t xml:space="preserve">. </w:t>
      </w:r>
      <w:r w:rsidRPr="00F3270A">
        <w:rPr>
          <w:rFonts w:ascii="Times New Roman" w:hAnsi="Times New Roman" w:cs="Times New Roman"/>
          <w:sz w:val="24"/>
          <w:szCs w:val="24"/>
        </w:rPr>
        <w:t xml:space="preserve">Transportministeren kan fastsætte </w:t>
      </w:r>
      <w:r w:rsidR="00DC0F10">
        <w:rPr>
          <w:rFonts w:ascii="Times New Roman" w:hAnsi="Times New Roman" w:cs="Times New Roman"/>
          <w:sz w:val="24"/>
          <w:szCs w:val="24"/>
        </w:rPr>
        <w:t xml:space="preserve">nærmere </w:t>
      </w:r>
      <w:r w:rsidRPr="00F3270A">
        <w:rPr>
          <w:rFonts w:ascii="Times New Roman" w:hAnsi="Times New Roman" w:cs="Times New Roman"/>
          <w:sz w:val="24"/>
          <w:szCs w:val="24"/>
        </w:rPr>
        <w:t>regler</w:t>
      </w:r>
      <w:r w:rsidR="00DC0F10">
        <w:rPr>
          <w:rFonts w:ascii="Times New Roman" w:hAnsi="Times New Roman" w:cs="Times New Roman"/>
          <w:sz w:val="24"/>
          <w:szCs w:val="24"/>
        </w:rPr>
        <w:t xml:space="preserve"> om </w:t>
      </w:r>
      <w:r w:rsidRPr="00F3270A">
        <w:rPr>
          <w:rFonts w:ascii="Times New Roman" w:hAnsi="Times New Roman" w:cs="Times New Roman"/>
          <w:sz w:val="24"/>
          <w:szCs w:val="24"/>
        </w:rPr>
        <w:t>den praktiske gennemførelse af overtagelsen.«</w:t>
      </w:r>
    </w:p>
    <w:bookmarkEnd w:id="2"/>
    <w:p w14:paraId="4971971B" w14:textId="18A4734D" w:rsidR="001A2C45" w:rsidRPr="00DC0F10" w:rsidRDefault="00DC0F10" w:rsidP="00DC0F10">
      <w:pPr>
        <w:rPr>
          <w:rFonts w:ascii="Times New Roman" w:hAnsi="Times New Roman" w:cs="Times New Roman"/>
          <w:sz w:val="24"/>
          <w:szCs w:val="24"/>
        </w:rPr>
      </w:pPr>
      <w:r>
        <w:rPr>
          <w:rFonts w:ascii="Times New Roman" w:hAnsi="Times New Roman" w:cs="Times New Roman"/>
          <w:b/>
          <w:sz w:val="24"/>
          <w:szCs w:val="24"/>
        </w:rPr>
        <w:t xml:space="preserve">3. </w:t>
      </w:r>
      <w:r w:rsidR="00CE29E4" w:rsidRPr="00DC0F10">
        <w:rPr>
          <w:rFonts w:ascii="Times New Roman" w:hAnsi="Times New Roman" w:cs="Times New Roman"/>
          <w:sz w:val="24"/>
          <w:szCs w:val="24"/>
        </w:rPr>
        <w:t xml:space="preserve">I </w:t>
      </w:r>
      <w:r w:rsidR="00CE29E4" w:rsidRPr="00DC0F10">
        <w:rPr>
          <w:rFonts w:ascii="Times New Roman" w:hAnsi="Times New Roman" w:cs="Times New Roman"/>
          <w:i/>
          <w:iCs/>
          <w:sz w:val="24"/>
          <w:szCs w:val="24"/>
        </w:rPr>
        <w:t>§ 158, stk. 2,</w:t>
      </w:r>
      <w:r w:rsidR="00CE29E4" w:rsidRPr="00DC0F10">
        <w:rPr>
          <w:rFonts w:ascii="Times New Roman" w:hAnsi="Times New Roman" w:cs="Times New Roman"/>
          <w:sz w:val="24"/>
          <w:szCs w:val="24"/>
        </w:rPr>
        <w:t xml:space="preserve"> indsættes </w:t>
      </w:r>
      <w:r w:rsidR="001A2C45" w:rsidRPr="00DC0F10">
        <w:rPr>
          <w:rFonts w:ascii="Times New Roman" w:hAnsi="Times New Roman" w:cs="Times New Roman"/>
          <w:sz w:val="24"/>
          <w:szCs w:val="24"/>
        </w:rPr>
        <w:t xml:space="preserve">som </w:t>
      </w:r>
      <w:r w:rsidR="001A2C45" w:rsidRPr="00DC0F10">
        <w:rPr>
          <w:rFonts w:ascii="Times New Roman" w:hAnsi="Times New Roman" w:cs="Times New Roman"/>
          <w:i/>
          <w:iCs/>
          <w:sz w:val="24"/>
          <w:szCs w:val="24"/>
        </w:rPr>
        <w:t>3.</w:t>
      </w:r>
      <w:r w:rsidR="00132CF7">
        <w:rPr>
          <w:rFonts w:ascii="Times New Roman" w:hAnsi="Times New Roman" w:cs="Times New Roman"/>
          <w:i/>
          <w:iCs/>
          <w:sz w:val="24"/>
          <w:szCs w:val="24"/>
        </w:rPr>
        <w:t xml:space="preserve"> </w:t>
      </w:r>
      <w:r w:rsidR="00132CF7">
        <w:rPr>
          <w:rFonts w:ascii="Times New Roman" w:hAnsi="Times New Roman" w:cs="Times New Roman"/>
          <w:sz w:val="24"/>
          <w:szCs w:val="24"/>
        </w:rPr>
        <w:t>og</w:t>
      </w:r>
      <w:r w:rsidR="00132CF7">
        <w:rPr>
          <w:rFonts w:ascii="Times New Roman" w:hAnsi="Times New Roman" w:cs="Times New Roman"/>
          <w:i/>
          <w:iCs/>
          <w:sz w:val="24"/>
          <w:szCs w:val="24"/>
        </w:rPr>
        <w:t xml:space="preserve"> 4</w:t>
      </w:r>
      <w:r w:rsidR="001A2C45" w:rsidRPr="00DC0F10">
        <w:rPr>
          <w:rFonts w:ascii="Times New Roman" w:hAnsi="Times New Roman" w:cs="Times New Roman"/>
          <w:i/>
          <w:iCs/>
          <w:sz w:val="24"/>
          <w:szCs w:val="24"/>
        </w:rPr>
        <w:t>. pkt.</w:t>
      </w:r>
      <w:r w:rsidR="001A2C45" w:rsidRPr="00F66C9C">
        <w:rPr>
          <w:rFonts w:ascii="Times New Roman" w:hAnsi="Times New Roman" w:cs="Times New Roman"/>
          <w:i/>
          <w:sz w:val="24"/>
          <w:szCs w:val="24"/>
        </w:rPr>
        <w:t>:</w:t>
      </w:r>
    </w:p>
    <w:p w14:paraId="25BECA17" w14:textId="3BC1714F" w:rsidR="00CE29E4" w:rsidRPr="00F3270A" w:rsidRDefault="00CE29E4" w:rsidP="009631ED">
      <w:pPr>
        <w:rPr>
          <w:rFonts w:ascii="Times New Roman" w:hAnsi="Times New Roman" w:cs="Times New Roman"/>
          <w:sz w:val="24"/>
          <w:szCs w:val="24"/>
        </w:rPr>
      </w:pPr>
      <w:r w:rsidRPr="001F1EF7">
        <w:rPr>
          <w:rFonts w:ascii="Times New Roman" w:hAnsi="Times New Roman" w:cs="Times New Roman"/>
          <w:sz w:val="24"/>
          <w:szCs w:val="24"/>
        </w:rPr>
        <w:t>»</w:t>
      </w:r>
      <w:r w:rsidR="00DD08AF" w:rsidRPr="00F3270A">
        <w:rPr>
          <w:rFonts w:ascii="Times New Roman" w:hAnsi="Times New Roman" w:cs="Times New Roman"/>
          <w:sz w:val="24"/>
          <w:szCs w:val="24"/>
        </w:rPr>
        <w:t xml:space="preserve">Efter indstilling fra </w:t>
      </w:r>
      <w:r w:rsidR="00B74FE4">
        <w:rPr>
          <w:rFonts w:ascii="Times New Roman" w:hAnsi="Times New Roman" w:cs="Times New Roman"/>
          <w:sz w:val="24"/>
          <w:szCs w:val="24"/>
        </w:rPr>
        <w:t>Færøernes landsstyre</w:t>
      </w:r>
      <w:r w:rsidR="00DD08AF" w:rsidRPr="00F3270A">
        <w:rPr>
          <w:rFonts w:ascii="Times New Roman" w:hAnsi="Times New Roman" w:cs="Times New Roman"/>
          <w:sz w:val="24"/>
          <w:szCs w:val="24"/>
        </w:rPr>
        <w:t xml:space="preserve">, </w:t>
      </w:r>
      <w:r w:rsidR="001A2C45" w:rsidRPr="00F3270A">
        <w:rPr>
          <w:rFonts w:ascii="Times New Roman" w:hAnsi="Times New Roman" w:cs="Times New Roman"/>
          <w:sz w:val="24"/>
          <w:szCs w:val="24"/>
        </w:rPr>
        <w:t>kan</w:t>
      </w:r>
      <w:r w:rsidR="00DD08AF" w:rsidRPr="00F3270A">
        <w:rPr>
          <w:rFonts w:ascii="Times New Roman" w:hAnsi="Times New Roman" w:cs="Times New Roman"/>
          <w:sz w:val="24"/>
          <w:szCs w:val="24"/>
        </w:rPr>
        <w:t xml:space="preserve"> der</w:t>
      </w:r>
      <w:r w:rsidR="001A2C45" w:rsidRPr="00F3270A">
        <w:rPr>
          <w:rFonts w:ascii="Times New Roman" w:hAnsi="Times New Roman" w:cs="Times New Roman"/>
          <w:sz w:val="24"/>
          <w:szCs w:val="24"/>
        </w:rPr>
        <w:t xml:space="preserve"> ved kongelig anordning</w:t>
      </w:r>
      <w:r w:rsidR="00711062">
        <w:rPr>
          <w:rFonts w:ascii="Times New Roman" w:hAnsi="Times New Roman" w:cs="Times New Roman"/>
          <w:sz w:val="24"/>
          <w:szCs w:val="24"/>
        </w:rPr>
        <w:t>,</w:t>
      </w:r>
      <w:r w:rsidR="001A2C45" w:rsidRPr="00F3270A">
        <w:rPr>
          <w:rFonts w:ascii="Times New Roman" w:hAnsi="Times New Roman" w:cs="Times New Roman"/>
          <w:sz w:val="24"/>
          <w:szCs w:val="24"/>
        </w:rPr>
        <w:t xml:space="preserve"> </w:t>
      </w:r>
      <w:r w:rsidR="00711062">
        <w:rPr>
          <w:rFonts w:ascii="Times New Roman" w:hAnsi="Times New Roman" w:cs="Times New Roman"/>
          <w:sz w:val="24"/>
          <w:szCs w:val="24"/>
        </w:rPr>
        <w:t xml:space="preserve">i forhold til områder, som endnu ikke er overtaget, </w:t>
      </w:r>
      <w:r w:rsidR="001A2C45" w:rsidRPr="00F3270A">
        <w:rPr>
          <w:rFonts w:ascii="Times New Roman" w:hAnsi="Times New Roman" w:cs="Times New Roman"/>
          <w:sz w:val="24"/>
          <w:szCs w:val="24"/>
        </w:rPr>
        <w:t>foretages sådanne ændringer i kongelige anordninger, der gennemfører luftfartsloven på Færøerne, som er nødvendige</w:t>
      </w:r>
      <w:r w:rsidR="00711062">
        <w:rPr>
          <w:rFonts w:ascii="Times New Roman" w:hAnsi="Times New Roman" w:cs="Times New Roman"/>
          <w:sz w:val="24"/>
          <w:szCs w:val="24"/>
        </w:rPr>
        <w:t xml:space="preserve"> konsekvenser af overtagelse af en </w:t>
      </w:r>
      <w:r w:rsidR="00AC31E3" w:rsidRPr="00F3270A">
        <w:rPr>
          <w:rFonts w:ascii="Times New Roman" w:hAnsi="Times New Roman" w:cs="Times New Roman"/>
          <w:sz w:val="24"/>
          <w:szCs w:val="24"/>
        </w:rPr>
        <w:t>etape</w:t>
      </w:r>
      <w:r w:rsidR="001A2C45" w:rsidRPr="00F3270A">
        <w:rPr>
          <w:rFonts w:ascii="Times New Roman" w:hAnsi="Times New Roman" w:cs="Times New Roman"/>
          <w:sz w:val="24"/>
          <w:szCs w:val="24"/>
        </w:rPr>
        <w:t>. Ændringerne kan sættes i kraft på forskellige tidspunkter</w:t>
      </w:r>
      <w:r w:rsidRPr="00F3270A">
        <w:rPr>
          <w:rFonts w:ascii="Times New Roman" w:hAnsi="Times New Roman" w:cs="Times New Roman"/>
          <w:sz w:val="24"/>
          <w:szCs w:val="24"/>
        </w:rPr>
        <w:t>«</w:t>
      </w:r>
      <w:r w:rsidR="001A2C45" w:rsidRPr="00F3270A">
        <w:rPr>
          <w:rFonts w:ascii="Times New Roman" w:hAnsi="Times New Roman" w:cs="Times New Roman"/>
          <w:sz w:val="24"/>
          <w:szCs w:val="24"/>
        </w:rPr>
        <w:t>.</w:t>
      </w:r>
    </w:p>
    <w:p w14:paraId="235BA1AF" w14:textId="77777777" w:rsidR="00CE29E4" w:rsidRPr="00F3270A" w:rsidRDefault="00CE29E4" w:rsidP="00CE29E4">
      <w:pPr>
        <w:rPr>
          <w:rFonts w:ascii="Times New Roman" w:hAnsi="Times New Roman" w:cs="Times New Roman"/>
          <w:sz w:val="24"/>
          <w:szCs w:val="24"/>
        </w:rPr>
      </w:pPr>
      <w:r w:rsidRPr="00F3270A">
        <w:rPr>
          <w:rFonts w:ascii="Times New Roman" w:hAnsi="Times New Roman" w:cs="Times New Roman"/>
          <w:sz w:val="24"/>
          <w:szCs w:val="24"/>
        </w:rPr>
        <w:tab/>
      </w:r>
    </w:p>
    <w:p w14:paraId="0D567B70" w14:textId="77777777" w:rsidR="00CE29E4" w:rsidRPr="00F3270A" w:rsidRDefault="00CE29E4" w:rsidP="00CE29E4">
      <w:pPr>
        <w:jc w:val="center"/>
        <w:rPr>
          <w:rFonts w:ascii="Times New Roman" w:hAnsi="Times New Roman" w:cs="Times New Roman"/>
          <w:b/>
          <w:bCs/>
          <w:sz w:val="24"/>
          <w:szCs w:val="24"/>
        </w:rPr>
      </w:pPr>
      <w:r w:rsidRPr="00F3270A">
        <w:rPr>
          <w:rFonts w:ascii="Times New Roman" w:hAnsi="Times New Roman" w:cs="Times New Roman"/>
          <w:b/>
          <w:bCs/>
          <w:sz w:val="24"/>
          <w:szCs w:val="24"/>
        </w:rPr>
        <w:t>§ 2</w:t>
      </w:r>
    </w:p>
    <w:p w14:paraId="49CA2864" w14:textId="77777777" w:rsidR="00CE29E4" w:rsidRPr="00F3270A" w:rsidRDefault="00CE29E4" w:rsidP="00626532">
      <w:pPr>
        <w:rPr>
          <w:rFonts w:ascii="Times New Roman" w:hAnsi="Times New Roman" w:cs="Times New Roman"/>
          <w:sz w:val="24"/>
          <w:szCs w:val="24"/>
        </w:rPr>
      </w:pPr>
      <w:r w:rsidRPr="00F3270A">
        <w:rPr>
          <w:rFonts w:ascii="Times New Roman" w:hAnsi="Times New Roman" w:cs="Times New Roman"/>
          <w:i/>
          <w:iCs/>
          <w:sz w:val="24"/>
          <w:szCs w:val="24"/>
        </w:rPr>
        <w:t>Stk. 1.</w:t>
      </w:r>
      <w:r w:rsidRPr="00F3270A">
        <w:rPr>
          <w:rFonts w:ascii="Times New Roman" w:hAnsi="Times New Roman" w:cs="Times New Roman"/>
          <w:sz w:val="24"/>
          <w:szCs w:val="24"/>
        </w:rPr>
        <w:t xml:space="preserve"> Loven træder i kraft den 1. januar 2026.</w:t>
      </w:r>
    </w:p>
    <w:p w14:paraId="6B7C60B6" w14:textId="77777777" w:rsidR="00CE29E4" w:rsidRPr="00F3270A" w:rsidRDefault="00CE29E4" w:rsidP="00CE29E4">
      <w:pPr>
        <w:jc w:val="center"/>
        <w:rPr>
          <w:rFonts w:ascii="Times New Roman" w:hAnsi="Times New Roman" w:cs="Times New Roman"/>
          <w:b/>
          <w:bCs/>
          <w:sz w:val="24"/>
          <w:szCs w:val="24"/>
        </w:rPr>
      </w:pPr>
      <w:r w:rsidRPr="00F3270A">
        <w:rPr>
          <w:rFonts w:ascii="Times New Roman" w:hAnsi="Times New Roman" w:cs="Times New Roman"/>
          <w:b/>
          <w:bCs/>
          <w:sz w:val="24"/>
          <w:szCs w:val="24"/>
        </w:rPr>
        <w:t>§ 3</w:t>
      </w:r>
    </w:p>
    <w:p w14:paraId="1D9724E6" w14:textId="77777777" w:rsidR="00626532" w:rsidRPr="00F3270A" w:rsidRDefault="00626532" w:rsidP="00626532">
      <w:pPr>
        <w:rPr>
          <w:rFonts w:ascii="Times New Roman" w:hAnsi="Times New Roman" w:cs="Times New Roman"/>
          <w:sz w:val="24"/>
          <w:szCs w:val="24"/>
        </w:rPr>
      </w:pPr>
    </w:p>
    <w:p w14:paraId="4A6F4BEB" w14:textId="77777777" w:rsidR="00CE29E4" w:rsidRPr="00F3270A" w:rsidRDefault="00CE29E4" w:rsidP="00626532">
      <w:pPr>
        <w:rPr>
          <w:rFonts w:ascii="Times New Roman" w:hAnsi="Times New Roman" w:cs="Times New Roman"/>
          <w:sz w:val="24"/>
          <w:szCs w:val="24"/>
        </w:rPr>
      </w:pPr>
      <w:r w:rsidRPr="00F3270A">
        <w:rPr>
          <w:rFonts w:ascii="Times New Roman" w:hAnsi="Times New Roman" w:cs="Times New Roman"/>
          <w:i/>
          <w:iCs/>
          <w:sz w:val="24"/>
          <w:szCs w:val="24"/>
        </w:rPr>
        <w:t xml:space="preserve">Stk. 1. </w:t>
      </w:r>
      <w:r w:rsidRPr="00F3270A">
        <w:rPr>
          <w:rFonts w:ascii="Times New Roman" w:hAnsi="Times New Roman" w:cs="Times New Roman"/>
          <w:sz w:val="24"/>
          <w:szCs w:val="24"/>
        </w:rPr>
        <w:t>Loven gælder ikke for Færøerne og Grønland.</w:t>
      </w:r>
    </w:p>
    <w:p w14:paraId="2AC05156" w14:textId="77777777" w:rsidR="00CE29E4" w:rsidRPr="00F3270A" w:rsidRDefault="00CE29E4" w:rsidP="00626532">
      <w:pPr>
        <w:rPr>
          <w:rFonts w:ascii="Times New Roman" w:hAnsi="Times New Roman" w:cs="Times New Roman"/>
          <w:sz w:val="24"/>
          <w:szCs w:val="24"/>
        </w:rPr>
      </w:pPr>
      <w:r w:rsidRPr="00F3270A">
        <w:rPr>
          <w:rFonts w:ascii="Times New Roman" w:hAnsi="Times New Roman" w:cs="Times New Roman"/>
          <w:i/>
          <w:iCs/>
          <w:sz w:val="24"/>
          <w:szCs w:val="24"/>
        </w:rPr>
        <w:t>Stk. 2. </w:t>
      </w:r>
      <w:r w:rsidRPr="00F3270A">
        <w:rPr>
          <w:rFonts w:ascii="Times New Roman" w:hAnsi="Times New Roman" w:cs="Times New Roman"/>
          <w:sz w:val="24"/>
          <w:szCs w:val="24"/>
        </w:rPr>
        <w:t>Loven kan ved kongelig anordning sættes i kraft for Færøerne med de ændringer, som de færøske forhold tilsiger.</w:t>
      </w:r>
    </w:p>
    <w:bookmarkEnd w:id="1"/>
    <w:p w14:paraId="2EFD175A" w14:textId="77777777" w:rsidR="000B0C2E" w:rsidRPr="00F3270A" w:rsidRDefault="000B0C2E" w:rsidP="00626532">
      <w:pPr>
        <w:rPr>
          <w:rFonts w:ascii="Times New Roman" w:hAnsi="Times New Roman" w:cs="Times New Roman"/>
          <w:sz w:val="24"/>
          <w:szCs w:val="24"/>
        </w:rPr>
      </w:pPr>
    </w:p>
    <w:bookmarkEnd w:id="0"/>
    <w:p w14:paraId="3E7599A2" w14:textId="77777777" w:rsidR="00CE29E4" w:rsidRPr="00F3270A" w:rsidRDefault="00CE29E4" w:rsidP="00CE29E4">
      <w:pPr>
        <w:jc w:val="center"/>
        <w:rPr>
          <w:rFonts w:ascii="Times New Roman" w:hAnsi="Times New Roman" w:cs="Times New Roman"/>
          <w:i/>
          <w:iCs/>
          <w:sz w:val="24"/>
          <w:szCs w:val="24"/>
        </w:rPr>
      </w:pPr>
      <w:r w:rsidRPr="00F3270A">
        <w:rPr>
          <w:rFonts w:ascii="Times New Roman" w:hAnsi="Times New Roman" w:cs="Times New Roman"/>
          <w:i/>
          <w:iCs/>
          <w:sz w:val="24"/>
          <w:szCs w:val="24"/>
        </w:rPr>
        <w:t>Almindelige bemærkninger</w:t>
      </w:r>
    </w:p>
    <w:p w14:paraId="4093AFB2" w14:textId="77777777" w:rsidR="00CE29E4" w:rsidRPr="00F3270A" w:rsidRDefault="00CE29E4" w:rsidP="0090185D">
      <w:pPr>
        <w:pStyle w:val="Overskrift1"/>
      </w:pPr>
      <w:r w:rsidRPr="00F3270A">
        <w:t>Indledning</w:t>
      </w:r>
    </w:p>
    <w:p w14:paraId="040BFFEA" w14:textId="035E5488" w:rsidR="007F7094" w:rsidRPr="00F3270A" w:rsidRDefault="007F7094" w:rsidP="007F7094">
      <w:pPr>
        <w:rPr>
          <w:rFonts w:ascii="Times New Roman" w:hAnsi="Times New Roman" w:cs="Times New Roman"/>
          <w:sz w:val="24"/>
          <w:szCs w:val="24"/>
        </w:rPr>
      </w:pPr>
      <w:r w:rsidRPr="00F3270A">
        <w:rPr>
          <w:rFonts w:ascii="Times New Roman" w:hAnsi="Times New Roman" w:cs="Times New Roman"/>
          <w:sz w:val="24"/>
          <w:szCs w:val="24"/>
        </w:rPr>
        <w:t xml:space="preserve">Formålet med lovforslaget er at tilvejebringe grundlaget for, at Færøerne kan overtage luftfartsområdet </w:t>
      </w:r>
      <w:r w:rsidR="005D0741" w:rsidRPr="00F3270A">
        <w:rPr>
          <w:rFonts w:ascii="Times New Roman" w:hAnsi="Times New Roman" w:cs="Times New Roman"/>
          <w:sz w:val="24"/>
          <w:szCs w:val="24"/>
        </w:rPr>
        <w:t>etape</w:t>
      </w:r>
      <w:r w:rsidRPr="00F3270A">
        <w:rPr>
          <w:rFonts w:ascii="Times New Roman" w:hAnsi="Times New Roman" w:cs="Times New Roman"/>
          <w:sz w:val="24"/>
          <w:szCs w:val="24"/>
        </w:rPr>
        <w:t>vist på tidspunkter besluttet af</w:t>
      </w:r>
      <w:r w:rsidR="00E25F33" w:rsidRPr="00F3270A">
        <w:rPr>
          <w:rFonts w:ascii="Times New Roman" w:hAnsi="Times New Roman" w:cs="Times New Roman"/>
          <w:sz w:val="24"/>
          <w:szCs w:val="24"/>
        </w:rPr>
        <w:t xml:space="preserve">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og i et omfang, der er fastlagt i en forhandling mellem</w:t>
      </w:r>
      <w:r w:rsidR="009A2C1F" w:rsidRPr="00F3270A">
        <w:rPr>
          <w:rFonts w:ascii="Times New Roman" w:hAnsi="Times New Roman" w:cs="Times New Roman"/>
          <w:sz w:val="24"/>
          <w:szCs w:val="24"/>
        </w:rPr>
        <w:t xml:space="preserve">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xml:space="preserve"> og </w:t>
      </w:r>
      <w:r w:rsidR="009A2C1F" w:rsidRPr="00F3270A">
        <w:rPr>
          <w:rFonts w:ascii="Times New Roman" w:hAnsi="Times New Roman" w:cs="Times New Roman"/>
          <w:sz w:val="24"/>
          <w:szCs w:val="24"/>
        </w:rPr>
        <w:t>t</w:t>
      </w:r>
      <w:r w:rsidRPr="00F3270A">
        <w:rPr>
          <w:rFonts w:ascii="Times New Roman" w:hAnsi="Times New Roman" w:cs="Times New Roman"/>
          <w:sz w:val="24"/>
          <w:szCs w:val="24"/>
        </w:rPr>
        <w:t xml:space="preserve">ransportministeren. </w:t>
      </w:r>
      <w:r w:rsidR="00B42FF8" w:rsidRPr="00F3270A">
        <w:rPr>
          <w:rFonts w:ascii="Times New Roman" w:hAnsi="Times New Roman" w:cs="Times New Roman"/>
          <w:sz w:val="24"/>
          <w:szCs w:val="24"/>
        </w:rPr>
        <w:t xml:space="preserve">Som led i overtagelsen, er det nødvendigt at </w:t>
      </w:r>
      <w:r w:rsidRPr="00F3270A">
        <w:rPr>
          <w:rFonts w:ascii="Times New Roman" w:hAnsi="Times New Roman" w:cs="Times New Roman"/>
          <w:sz w:val="24"/>
          <w:szCs w:val="24"/>
        </w:rPr>
        <w:t>skabe klarhed over</w:t>
      </w:r>
      <w:r w:rsidR="009A2C1F" w:rsidRPr="00F3270A">
        <w:rPr>
          <w:rFonts w:ascii="Times New Roman" w:hAnsi="Times New Roman" w:cs="Times New Roman"/>
          <w:sz w:val="24"/>
          <w:szCs w:val="24"/>
        </w:rPr>
        <w:t xml:space="preserve"> fordelingen af lovgivningskompetencen og</w:t>
      </w:r>
      <w:r w:rsidRPr="00F3270A">
        <w:rPr>
          <w:rFonts w:ascii="Times New Roman" w:hAnsi="Times New Roman" w:cs="Times New Roman"/>
          <w:sz w:val="24"/>
          <w:szCs w:val="24"/>
        </w:rPr>
        <w:t xml:space="preserve"> </w:t>
      </w:r>
      <w:r w:rsidR="009A2C1F" w:rsidRPr="00F3270A">
        <w:rPr>
          <w:rFonts w:ascii="Times New Roman" w:hAnsi="Times New Roman" w:cs="Times New Roman"/>
          <w:sz w:val="24"/>
          <w:szCs w:val="24"/>
        </w:rPr>
        <w:t xml:space="preserve">Trafikstyrelsens </w:t>
      </w:r>
      <w:r w:rsidRPr="00F3270A">
        <w:rPr>
          <w:rFonts w:ascii="Times New Roman" w:hAnsi="Times New Roman" w:cs="Times New Roman"/>
          <w:sz w:val="24"/>
          <w:szCs w:val="24"/>
        </w:rPr>
        <w:t>tilsynsfinansiering i</w:t>
      </w:r>
      <w:r w:rsidR="00DC0F10">
        <w:rPr>
          <w:rFonts w:ascii="Times New Roman" w:hAnsi="Times New Roman" w:cs="Times New Roman"/>
          <w:sz w:val="24"/>
          <w:szCs w:val="24"/>
        </w:rPr>
        <w:t>ndtil luftfartsområdet er overtaget i sin helhed</w:t>
      </w:r>
      <w:r w:rsidR="00F07426">
        <w:rPr>
          <w:rFonts w:ascii="Times New Roman" w:hAnsi="Times New Roman" w:cs="Times New Roman"/>
          <w:sz w:val="24"/>
          <w:szCs w:val="24"/>
        </w:rPr>
        <w:t xml:space="preserve">. Endelig er det nødvendigt at </w:t>
      </w:r>
      <w:r w:rsidR="00B42FF8" w:rsidRPr="00F3270A">
        <w:rPr>
          <w:rFonts w:ascii="Times New Roman" w:hAnsi="Times New Roman" w:cs="Times New Roman"/>
          <w:sz w:val="24"/>
          <w:szCs w:val="24"/>
        </w:rPr>
        <w:t xml:space="preserve">skabe </w:t>
      </w:r>
      <w:r w:rsidR="009A2C1F" w:rsidRPr="00F3270A">
        <w:rPr>
          <w:rFonts w:ascii="Times New Roman" w:hAnsi="Times New Roman" w:cs="Times New Roman"/>
          <w:sz w:val="24"/>
          <w:szCs w:val="24"/>
        </w:rPr>
        <w:t>en bemyndigelse, der gør det muligt at</w:t>
      </w:r>
      <w:r w:rsidR="00B42FF8" w:rsidRPr="00F3270A">
        <w:rPr>
          <w:rFonts w:ascii="Times New Roman" w:hAnsi="Times New Roman" w:cs="Times New Roman"/>
          <w:sz w:val="24"/>
          <w:szCs w:val="24"/>
        </w:rPr>
        <w:t xml:space="preserve"> fastsætte administrative </w:t>
      </w:r>
      <w:r w:rsidRPr="00F3270A">
        <w:rPr>
          <w:rFonts w:ascii="Times New Roman" w:hAnsi="Times New Roman" w:cs="Times New Roman"/>
          <w:sz w:val="24"/>
          <w:szCs w:val="24"/>
        </w:rPr>
        <w:t>regler</w:t>
      </w:r>
      <w:r w:rsidR="00B42FF8" w:rsidRPr="00F3270A">
        <w:rPr>
          <w:rFonts w:ascii="Times New Roman" w:hAnsi="Times New Roman" w:cs="Times New Roman"/>
          <w:sz w:val="24"/>
          <w:szCs w:val="24"/>
        </w:rPr>
        <w:t>, der kan danne rammen for overtagelsen</w:t>
      </w:r>
      <w:r w:rsidRPr="00F3270A">
        <w:rPr>
          <w:rFonts w:ascii="Times New Roman" w:hAnsi="Times New Roman" w:cs="Times New Roman"/>
          <w:sz w:val="24"/>
          <w:szCs w:val="24"/>
        </w:rPr>
        <w:t>.</w:t>
      </w:r>
    </w:p>
    <w:p w14:paraId="5B656D8D" w14:textId="525BFD80" w:rsidR="007F7094" w:rsidRPr="00F3270A" w:rsidRDefault="007F7094" w:rsidP="007F7094">
      <w:pPr>
        <w:rPr>
          <w:rFonts w:ascii="Times New Roman" w:hAnsi="Times New Roman" w:cs="Times New Roman"/>
          <w:sz w:val="24"/>
          <w:szCs w:val="24"/>
        </w:rPr>
      </w:pPr>
      <w:r w:rsidRPr="00F3270A">
        <w:rPr>
          <w:rFonts w:ascii="Times New Roman" w:hAnsi="Times New Roman" w:cs="Times New Roman"/>
          <w:sz w:val="24"/>
          <w:szCs w:val="24"/>
        </w:rPr>
        <w:t>Luftfartsområdet er endnu ikke overtaget af Færøerne. Rammerne for en overtagelse har gennem en årrække været behandlet af arbejdsgrupper</w:t>
      </w:r>
      <w:r w:rsidR="00B74FE4">
        <w:rPr>
          <w:rFonts w:ascii="Times New Roman" w:hAnsi="Times New Roman" w:cs="Times New Roman"/>
          <w:sz w:val="24"/>
          <w:szCs w:val="24"/>
        </w:rPr>
        <w:t xml:space="preserve"> </w:t>
      </w:r>
      <w:r w:rsidR="00B74FE4" w:rsidRPr="001F1EF7">
        <w:rPr>
          <w:rFonts w:ascii="Times New Roman" w:hAnsi="Times New Roman" w:cs="Times New Roman"/>
          <w:sz w:val="24"/>
          <w:szCs w:val="24"/>
        </w:rPr>
        <w:t>forankret i henholdsvis</w:t>
      </w:r>
      <w:r w:rsidRPr="001F1EF7">
        <w:rPr>
          <w:rFonts w:ascii="Times New Roman" w:hAnsi="Times New Roman" w:cs="Times New Roman"/>
          <w:sz w:val="24"/>
          <w:szCs w:val="24"/>
        </w:rPr>
        <w:t xml:space="preserve"> </w:t>
      </w:r>
      <w:bookmarkStart w:id="3" w:name="_Hlk198209057"/>
      <w:proofErr w:type="spellStart"/>
      <w:r w:rsidR="008F752B" w:rsidRPr="008F752B">
        <w:rPr>
          <w:rFonts w:ascii="Times New Roman" w:hAnsi="Times New Roman" w:cs="Times New Roman"/>
          <w:sz w:val="24"/>
          <w:szCs w:val="24"/>
        </w:rPr>
        <w:t>Uttanríkis</w:t>
      </w:r>
      <w:proofErr w:type="spellEnd"/>
      <w:r w:rsidR="008F752B" w:rsidRPr="008F752B">
        <w:rPr>
          <w:rFonts w:ascii="Times New Roman" w:hAnsi="Times New Roman" w:cs="Times New Roman"/>
          <w:sz w:val="24"/>
          <w:szCs w:val="24"/>
        </w:rPr>
        <w:t xml:space="preserve">- og </w:t>
      </w:r>
      <w:proofErr w:type="spellStart"/>
      <w:r w:rsidR="008F752B" w:rsidRPr="008F752B">
        <w:rPr>
          <w:rFonts w:ascii="Times New Roman" w:hAnsi="Times New Roman" w:cs="Times New Roman"/>
          <w:sz w:val="24"/>
          <w:szCs w:val="24"/>
        </w:rPr>
        <w:t>vinnumálaráðið</w:t>
      </w:r>
      <w:proofErr w:type="spellEnd"/>
      <w:r w:rsidR="008F752B">
        <w:rPr>
          <w:rFonts w:ascii="Times New Roman" w:hAnsi="Times New Roman" w:cs="Times New Roman"/>
          <w:sz w:val="24"/>
          <w:szCs w:val="24"/>
        </w:rPr>
        <w:t xml:space="preserve"> (Landsstyreområdet for</w:t>
      </w:r>
      <w:bookmarkEnd w:id="3"/>
      <w:r w:rsidR="008F752B">
        <w:rPr>
          <w:rFonts w:ascii="Times New Roman" w:hAnsi="Times New Roman" w:cs="Times New Roman"/>
          <w:sz w:val="24"/>
          <w:szCs w:val="24"/>
        </w:rPr>
        <w:t xml:space="preserve"> </w:t>
      </w:r>
      <w:r w:rsidR="00B42FF8" w:rsidRPr="00F3270A">
        <w:rPr>
          <w:rFonts w:ascii="Times New Roman" w:hAnsi="Times New Roman" w:cs="Times New Roman"/>
          <w:sz w:val="24"/>
          <w:szCs w:val="24"/>
        </w:rPr>
        <w:t>U</w:t>
      </w:r>
      <w:r w:rsidRPr="00F3270A">
        <w:rPr>
          <w:rFonts w:ascii="Times New Roman" w:hAnsi="Times New Roman" w:cs="Times New Roman"/>
          <w:sz w:val="24"/>
          <w:szCs w:val="24"/>
        </w:rPr>
        <w:t xml:space="preserve">denrigs og </w:t>
      </w:r>
      <w:r w:rsidR="00B42FF8" w:rsidRPr="00F3270A">
        <w:rPr>
          <w:rFonts w:ascii="Times New Roman" w:hAnsi="Times New Roman" w:cs="Times New Roman"/>
          <w:sz w:val="24"/>
          <w:szCs w:val="24"/>
        </w:rPr>
        <w:t>E</w:t>
      </w:r>
      <w:r w:rsidRPr="00F3270A">
        <w:rPr>
          <w:rFonts w:ascii="Times New Roman" w:hAnsi="Times New Roman" w:cs="Times New Roman"/>
          <w:sz w:val="24"/>
          <w:szCs w:val="24"/>
        </w:rPr>
        <w:t>rhverv</w:t>
      </w:r>
      <w:r w:rsidR="008F752B">
        <w:rPr>
          <w:rFonts w:ascii="Times New Roman" w:hAnsi="Times New Roman" w:cs="Times New Roman"/>
          <w:sz w:val="24"/>
          <w:szCs w:val="24"/>
        </w:rPr>
        <w:t>sanliggender</w:t>
      </w:r>
      <w:r w:rsidR="00DC0F10">
        <w:rPr>
          <w:rFonts w:ascii="Times New Roman" w:hAnsi="Times New Roman" w:cs="Times New Roman"/>
          <w:sz w:val="24"/>
          <w:szCs w:val="24"/>
        </w:rPr>
        <w:t>)</w:t>
      </w:r>
      <w:r w:rsidR="00B74FE4">
        <w:rPr>
          <w:rFonts w:ascii="Times New Roman" w:hAnsi="Times New Roman" w:cs="Times New Roman"/>
          <w:sz w:val="24"/>
          <w:szCs w:val="24"/>
        </w:rPr>
        <w:t xml:space="preserve"> og</w:t>
      </w:r>
      <w:r w:rsidR="00DC0F10">
        <w:rPr>
          <w:rFonts w:ascii="Times New Roman" w:hAnsi="Times New Roman" w:cs="Times New Roman"/>
          <w:sz w:val="24"/>
          <w:szCs w:val="24"/>
        </w:rPr>
        <w:t xml:space="preserve"> </w:t>
      </w:r>
      <w:r w:rsidR="00473713" w:rsidRPr="00F3270A">
        <w:rPr>
          <w:rFonts w:ascii="Times New Roman" w:hAnsi="Times New Roman" w:cs="Times New Roman"/>
          <w:sz w:val="24"/>
          <w:szCs w:val="24"/>
        </w:rPr>
        <w:t>Transportministeriet</w:t>
      </w:r>
      <w:r w:rsidRPr="00F3270A">
        <w:rPr>
          <w:rFonts w:ascii="Times New Roman" w:hAnsi="Times New Roman" w:cs="Times New Roman"/>
          <w:sz w:val="24"/>
          <w:szCs w:val="24"/>
        </w:rPr>
        <w:t>. I 2013 udmøntede arbejdet sig i rapporten</w:t>
      </w:r>
      <w:r w:rsidR="00B42FF8" w:rsidRPr="00F3270A">
        <w:rPr>
          <w:rFonts w:ascii="Times New Roman" w:hAnsi="Times New Roman" w:cs="Times New Roman"/>
          <w:sz w:val="24"/>
          <w:szCs w:val="24"/>
        </w:rPr>
        <w:t xml:space="preserve"> </w:t>
      </w:r>
      <w:r w:rsidRPr="00F3270A">
        <w:rPr>
          <w:rFonts w:ascii="Times New Roman" w:hAnsi="Times New Roman" w:cs="Times New Roman"/>
          <w:sz w:val="24"/>
          <w:szCs w:val="24"/>
        </w:rPr>
        <w:t>»Beskrivelse af luftfartsområdet i relation til Færøerne« og i 2024 i »Rapport om Færøernes overtagelse af luftfartsområdet«.</w:t>
      </w:r>
    </w:p>
    <w:p w14:paraId="5D28A73E" w14:textId="2A91802D" w:rsidR="0090185D" w:rsidRPr="00F3270A" w:rsidRDefault="003E477B" w:rsidP="007F7094">
      <w:pPr>
        <w:rPr>
          <w:rFonts w:ascii="Times New Roman" w:hAnsi="Times New Roman" w:cs="Times New Roman"/>
          <w:sz w:val="24"/>
          <w:szCs w:val="24"/>
        </w:rPr>
      </w:pPr>
      <w:bookmarkStart w:id="4" w:name="_Hlk198035303"/>
      <w:r>
        <w:rPr>
          <w:rFonts w:ascii="Times New Roman" w:hAnsi="Times New Roman" w:cs="Times New Roman"/>
          <w:sz w:val="24"/>
          <w:szCs w:val="24"/>
        </w:rPr>
        <w:t xml:space="preserve">Landsstyret har </w:t>
      </w:r>
      <w:r w:rsidR="0090185D" w:rsidRPr="00F3270A">
        <w:rPr>
          <w:rFonts w:ascii="Times New Roman" w:hAnsi="Times New Roman" w:cs="Times New Roman"/>
          <w:sz w:val="24"/>
          <w:szCs w:val="24"/>
        </w:rPr>
        <w:t xml:space="preserve">udtrykt ønske om områdets overgang til Færøerne. På et møde mellem den færøske </w:t>
      </w:r>
      <w:r w:rsidR="00B74FE4" w:rsidRPr="001F1EF7">
        <w:rPr>
          <w:rFonts w:ascii="Times New Roman" w:hAnsi="Times New Roman" w:cs="Times New Roman"/>
          <w:sz w:val="24"/>
          <w:szCs w:val="24"/>
        </w:rPr>
        <w:t>landsstyrekvinde</w:t>
      </w:r>
      <w:r w:rsidR="00B74FE4" w:rsidRPr="00F3270A">
        <w:rPr>
          <w:rFonts w:ascii="Times New Roman" w:hAnsi="Times New Roman" w:cs="Times New Roman"/>
          <w:sz w:val="24"/>
          <w:szCs w:val="24"/>
        </w:rPr>
        <w:t xml:space="preserve"> </w:t>
      </w:r>
      <w:r w:rsidR="009A2C1F" w:rsidRPr="00F3270A">
        <w:rPr>
          <w:rFonts w:ascii="Times New Roman" w:hAnsi="Times New Roman" w:cs="Times New Roman"/>
          <w:sz w:val="24"/>
          <w:szCs w:val="24"/>
        </w:rPr>
        <w:t>for udenrigs- og erhvervs</w:t>
      </w:r>
      <w:r w:rsidR="008F752B">
        <w:rPr>
          <w:rFonts w:ascii="Times New Roman" w:hAnsi="Times New Roman" w:cs="Times New Roman"/>
          <w:sz w:val="24"/>
          <w:szCs w:val="24"/>
        </w:rPr>
        <w:t>anliggender</w:t>
      </w:r>
      <w:r w:rsidR="0090185D" w:rsidRPr="00F3270A">
        <w:rPr>
          <w:rFonts w:ascii="Times New Roman" w:hAnsi="Times New Roman" w:cs="Times New Roman"/>
          <w:sz w:val="24"/>
          <w:szCs w:val="24"/>
        </w:rPr>
        <w:t xml:space="preserve"> og den danske transportminister den 26. maj 2025 </w:t>
      </w:r>
      <w:r w:rsidR="00B74FE4" w:rsidRPr="001F1EF7">
        <w:rPr>
          <w:rFonts w:ascii="Times New Roman" w:hAnsi="Times New Roman" w:cs="Times New Roman"/>
          <w:sz w:val="24"/>
          <w:szCs w:val="24"/>
        </w:rPr>
        <w:t xml:space="preserve">blev der </w:t>
      </w:r>
      <w:r w:rsidR="008C366B" w:rsidRPr="001F1EF7">
        <w:rPr>
          <w:rFonts w:ascii="Times New Roman" w:hAnsi="Times New Roman" w:cs="Times New Roman"/>
          <w:sz w:val="24"/>
          <w:szCs w:val="24"/>
        </w:rPr>
        <w:t>underskrevet</w:t>
      </w:r>
      <w:r w:rsidR="00B74FE4" w:rsidRPr="001F1EF7">
        <w:rPr>
          <w:rFonts w:ascii="Times New Roman" w:hAnsi="Times New Roman" w:cs="Times New Roman"/>
          <w:sz w:val="24"/>
          <w:szCs w:val="24"/>
        </w:rPr>
        <w:t xml:space="preserve"> </w:t>
      </w:r>
      <w:r w:rsidR="0090185D" w:rsidRPr="00F3270A">
        <w:rPr>
          <w:rFonts w:ascii="Times New Roman" w:hAnsi="Times New Roman" w:cs="Times New Roman"/>
          <w:sz w:val="24"/>
          <w:szCs w:val="24"/>
        </w:rPr>
        <w:t xml:space="preserve">en </w:t>
      </w:r>
      <w:r w:rsidR="00DC0F10">
        <w:rPr>
          <w:rFonts w:ascii="Times New Roman" w:hAnsi="Times New Roman" w:cs="Times New Roman"/>
          <w:sz w:val="24"/>
          <w:szCs w:val="24"/>
        </w:rPr>
        <w:t>fælles erklæring</w:t>
      </w:r>
      <w:r w:rsidR="00DC0F10" w:rsidRPr="00F3270A">
        <w:rPr>
          <w:rFonts w:ascii="Times New Roman" w:hAnsi="Times New Roman" w:cs="Times New Roman"/>
          <w:sz w:val="24"/>
          <w:szCs w:val="24"/>
        </w:rPr>
        <w:t xml:space="preserve"> </w:t>
      </w:r>
      <w:r w:rsidR="0090185D" w:rsidRPr="00F3270A">
        <w:rPr>
          <w:rFonts w:ascii="Times New Roman" w:hAnsi="Times New Roman" w:cs="Times New Roman"/>
          <w:sz w:val="24"/>
          <w:szCs w:val="24"/>
        </w:rPr>
        <w:t xml:space="preserve">om overtagelse af luftfartsområdet. Det følger af </w:t>
      </w:r>
      <w:r w:rsidR="00DC0F10">
        <w:rPr>
          <w:rFonts w:ascii="Times New Roman" w:hAnsi="Times New Roman" w:cs="Times New Roman"/>
          <w:sz w:val="24"/>
          <w:szCs w:val="24"/>
        </w:rPr>
        <w:t>erklæringen</w:t>
      </w:r>
      <w:r w:rsidR="0090185D" w:rsidRPr="00F3270A">
        <w:rPr>
          <w:rFonts w:ascii="Times New Roman" w:hAnsi="Times New Roman" w:cs="Times New Roman"/>
          <w:sz w:val="24"/>
          <w:szCs w:val="24"/>
        </w:rPr>
        <w:t xml:space="preserve">, at de færøske myndigheder i henhold til gældende lovgivning, og efter forhandling med danske myndigheder, </w:t>
      </w:r>
      <w:r w:rsidR="008757F4">
        <w:rPr>
          <w:rFonts w:ascii="Times New Roman" w:hAnsi="Times New Roman" w:cs="Times New Roman"/>
          <w:sz w:val="24"/>
          <w:szCs w:val="24"/>
        </w:rPr>
        <w:t>vil</w:t>
      </w:r>
      <w:r w:rsidR="0090185D" w:rsidRPr="00F3270A">
        <w:rPr>
          <w:rFonts w:ascii="Times New Roman" w:hAnsi="Times New Roman" w:cs="Times New Roman"/>
          <w:sz w:val="24"/>
          <w:szCs w:val="24"/>
        </w:rPr>
        <w:t xml:space="preserve"> overtage sagsområdet </w:t>
      </w:r>
      <w:r w:rsidR="009D43E2" w:rsidRPr="00F3270A">
        <w:rPr>
          <w:rFonts w:ascii="Times New Roman" w:hAnsi="Times New Roman" w:cs="Times New Roman"/>
          <w:sz w:val="24"/>
          <w:szCs w:val="24"/>
        </w:rPr>
        <w:t>»</w:t>
      </w:r>
      <w:r w:rsidR="0090185D" w:rsidRPr="00F3270A">
        <w:rPr>
          <w:rFonts w:ascii="Times New Roman" w:hAnsi="Times New Roman" w:cs="Times New Roman"/>
          <w:sz w:val="24"/>
          <w:szCs w:val="24"/>
        </w:rPr>
        <w:t>luftfart</w:t>
      </w:r>
      <w:r w:rsidR="009D43E2" w:rsidRPr="00F3270A">
        <w:rPr>
          <w:rFonts w:ascii="Times New Roman" w:hAnsi="Times New Roman" w:cs="Times New Roman"/>
          <w:sz w:val="24"/>
          <w:szCs w:val="24"/>
        </w:rPr>
        <w:t>«</w:t>
      </w:r>
      <w:r w:rsidR="0090185D" w:rsidRPr="00F3270A">
        <w:rPr>
          <w:rFonts w:ascii="Times New Roman" w:hAnsi="Times New Roman" w:cs="Times New Roman"/>
          <w:sz w:val="24"/>
          <w:szCs w:val="24"/>
        </w:rPr>
        <w:t xml:space="preserve"> samt bestemme tidspunktet for overtagelsen, jf. de identiske love, lagtingslov nr. 79 af 12. maj 2005 og lov nr. 578 af 24. juni 2005 om færøske myndigheders overtagelse af sager og sagsområder. </w:t>
      </w:r>
    </w:p>
    <w:bookmarkEnd w:id="4"/>
    <w:p w14:paraId="7BA4DA60" w14:textId="5EF633BA" w:rsidR="007F7094" w:rsidRPr="00F3270A" w:rsidRDefault="007F7094" w:rsidP="007F7094">
      <w:pPr>
        <w:rPr>
          <w:rFonts w:ascii="Times New Roman" w:hAnsi="Times New Roman" w:cs="Times New Roman"/>
          <w:sz w:val="24"/>
          <w:szCs w:val="24"/>
        </w:rPr>
      </w:pPr>
      <w:r w:rsidRPr="00F3270A">
        <w:rPr>
          <w:rFonts w:ascii="Times New Roman" w:hAnsi="Times New Roman" w:cs="Times New Roman"/>
          <w:sz w:val="24"/>
          <w:szCs w:val="24"/>
        </w:rPr>
        <w:t>De færøske myndigheders overtagelse af sager og sagsområder</w:t>
      </w:r>
      <w:r w:rsidR="00B74FE4" w:rsidRPr="001F1EF7">
        <w:rPr>
          <w:rFonts w:ascii="Times New Roman" w:hAnsi="Times New Roman" w:cs="Times New Roman"/>
          <w:sz w:val="24"/>
          <w:szCs w:val="24"/>
        </w:rPr>
        <w:t xml:space="preserve"> følger </w:t>
      </w:r>
      <w:r w:rsidRPr="00F3270A">
        <w:rPr>
          <w:rFonts w:ascii="Times New Roman" w:hAnsi="Times New Roman" w:cs="Times New Roman"/>
          <w:sz w:val="24"/>
          <w:szCs w:val="24"/>
        </w:rPr>
        <w:t xml:space="preserve">af lov nr. 137 af 23. marts 1948 om Færøernes Hjemmestyre </w:t>
      </w:r>
      <w:r w:rsidR="00B74FE4" w:rsidRPr="001F1EF7">
        <w:rPr>
          <w:rFonts w:ascii="Times New Roman" w:hAnsi="Times New Roman" w:cs="Times New Roman"/>
          <w:sz w:val="24"/>
          <w:szCs w:val="24"/>
        </w:rPr>
        <w:t xml:space="preserve">og af </w:t>
      </w:r>
      <w:r w:rsidRPr="00F3270A">
        <w:rPr>
          <w:rFonts w:ascii="Times New Roman" w:hAnsi="Times New Roman" w:cs="Times New Roman"/>
          <w:sz w:val="24"/>
          <w:szCs w:val="24"/>
        </w:rPr>
        <w:t>lov nr. 578 af 24. juni 2005 om de færøske myndigheders overtagelse af sager og sagsområder</w:t>
      </w:r>
      <w:r w:rsidR="002E345F" w:rsidRPr="00F3270A">
        <w:rPr>
          <w:rFonts w:ascii="Times New Roman" w:hAnsi="Times New Roman" w:cs="Times New Roman"/>
          <w:sz w:val="24"/>
          <w:szCs w:val="24"/>
        </w:rPr>
        <w:t xml:space="preserve"> (herefter overtagelsesloven)</w:t>
      </w:r>
      <w:r w:rsidR="00B74FE4">
        <w:rPr>
          <w:rFonts w:ascii="Times New Roman" w:hAnsi="Times New Roman" w:cs="Times New Roman"/>
          <w:sz w:val="24"/>
          <w:szCs w:val="24"/>
        </w:rPr>
        <w:t>. I forbindelse med de færøske myndigheders overtagelse af sager og sagsområder, vil beføjelsen til at indgå internationale aftaler på det pågældende sagsområde følge af</w:t>
      </w:r>
      <w:r w:rsidR="002E345F" w:rsidRPr="00F3270A">
        <w:rPr>
          <w:rFonts w:ascii="Times New Roman" w:hAnsi="Times New Roman" w:cs="Times New Roman"/>
          <w:sz w:val="24"/>
          <w:szCs w:val="24"/>
        </w:rPr>
        <w:t xml:space="preserve"> </w:t>
      </w:r>
      <w:r w:rsidR="002E345F" w:rsidRPr="001F1EF7">
        <w:rPr>
          <w:rFonts w:ascii="Times New Roman" w:hAnsi="Times New Roman" w:cs="Times New Roman"/>
          <w:sz w:val="24"/>
          <w:szCs w:val="24"/>
        </w:rPr>
        <w:t xml:space="preserve">lov nr. 579 af 24. juni 2005 om </w:t>
      </w:r>
      <w:r w:rsidR="00B74FE4" w:rsidRPr="001F1EF7">
        <w:rPr>
          <w:rFonts w:ascii="Times New Roman" w:hAnsi="Times New Roman" w:cs="Times New Roman"/>
          <w:sz w:val="24"/>
          <w:szCs w:val="24"/>
        </w:rPr>
        <w:t>Færøernes landsstyre</w:t>
      </w:r>
      <w:r w:rsidR="002E345F" w:rsidRPr="001F1EF7">
        <w:rPr>
          <w:rFonts w:ascii="Times New Roman" w:hAnsi="Times New Roman" w:cs="Times New Roman"/>
          <w:sz w:val="24"/>
          <w:szCs w:val="24"/>
        </w:rPr>
        <w:t>s indgåelse af folkeretlige aftaler (herefter fuldmagtsloven).</w:t>
      </w:r>
      <w:r w:rsidR="00975B74" w:rsidRPr="00F3270A">
        <w:rPr>
          <w:rFonts w:ascii="Times New Roman" w:hAnsi="Times New Roman" w:cs="Times New Roman"/>
          <w:sz w:val="24"/>
          <w:szCs w:val="24"/>
        </w:rPr>
        <w:t xml:space="preserve"> </w:t>
      </w:r>
    </w:p>
    <w:p w14:paraId="7E5A8171" w14:textId="4C670A6C" w:rsidR="002E345F" w:rsidRPr="00F3270A" w:rsidRDefault="002E345F" w:rsidP="007F7094">
      <w:pPr>
        <w:rPr>
          <w:rFonts w:ascii="Times New Roman" w:hAnsi="Times New Roman" w:cs="Times New Roman"/>
          <w:sz w:val="24"/>
          <w:szCs w:val="24"/>
        </w:rPr>
      </w:pPr>
      <w:r w:rsidRPr="00F3270A">
        <w:rPr>
          <w:rFonts w:ascii="Times New Roman" w:hAnsi="Times New Roman" w:cs="Times New Roman"/>
          <w:sz w:val="24"/>
          <w:szCs w:val="24"/>
        </w:rPr>
        <w:t>S</w:t>
      </w:r>
      <w:r w:rsidR="007F7094" w:rsidRPr="00F3270A">
        <w:rPr>
          <w:rFonts w:ascii="Times New Roman" w:hAnsi="Times New Roman" w:cs="Times New Roman"/>
          <w:sz w:val="24"/>
          <w:szCs w:val="24"/>
        </w:rPr>
        <w:t>agsområder</w:t>
      </w:r>
      <w:r w:rsidRPr="00F3270A">
        <w:rPr>
          <w:rFonts w:ascii="Times New Roman" w:hAnsi="Times New Roman" w:cs="Times New Roman"/>
          <w:sz w:val="24"/>
          <w:szCs w:val="24"/>
        </w:rPr>
        <w:t xml:space="preserve"> nævnt i</w:t>
      </w:r>
      <w:r w:rsidR="007F7094" w:rsidRPr="00F3270A">
        <w:rPr>
          <w:rFonts w:ascii="Times New Roman" w:hAnsi="Times New Roman" w:cs="Times New Roman"/>
          <w:sz w:val="24"/>
          <w:szCs w:val="24"/>
        </w:rPr>
        <w:t xml:space="preserve"> bilaget til </w:t>
      </w:r>
      <w:r w:rsidRPr="00F3270A">
        <w:rPr>
          <w:rFonts w:ascii="Times New Roman" w:hAnsi="Times New Roman" w:cs="Times New Roman"/>
          <w:sz w:val="24"/>
          <w:szCs w:val="24"/>
        </w:rPr>
        <w:t>overtagelses</w:t>
      </w:r>
      <w:r w:rsidR="007F7094" w:rsidRPr="00F3270A">
        <w:rPr>
          <w:rFonts w:ascii="Times New Roman" w:hAnsi="Times New Roman" w:cs="Times New Roman"/>
          <w:sz w:val="24"/>
          <w:szCs w:val="24"/>
        </w:rPr>
        <w:t>loven (liste I)</w:t>
      </w:r>
      <w:r w:rsidRPr="00F3270A">
        <w:rPr>
          <w:rFonts w:ascii="Times New Roman" w:hAnsi="Times New Roman" w:cs="Times New Roman"/>
          <w:sz w:val="24"/>
          <w:szCs w:val="24"/>
        </w:rPr>
        <w:t xml:space="preserve"> overgår til de færøske myndigheder på </w:t>
      </w:r>
      <w:r w:rsidR="007F7094" w:rsidRPr="00F3270A">
        <w:rPr>
          <w:rFonts w:ascii="Times New Roman" w:hAnsi="Times New Roman" w:cs="Times New Roman"/>
          <w:sz w:val="24"/>
          <w:szCs w:val="24"/>
        </w:rPr>
        <w:t>tidspunkte</w:t>
      </w:r>
      <w:r w:rsidRPr="00F3270A">
        <w:rPr>
          <w:rFonts w:ascii="Times New Roman" w:hAnsi="Times New Roman" w:cs="Times New Roman"/>
          <w:sz w:val="24"/>
          <w:szCs w:val="24"/>
        </w:rPr>
        <w:t>r fastsat af de færøske myndigheder efter forhandling med de danske myndigheder.</w:t>
      </w:r>
      <w:r w:rsidR="007F7094" w:rsidRPr="00F3270A">
        <w:rPr>
          <w:rFonts w:ascii="Times New Roman" w:hAnsi="Times New Roman" w:cs="Times New Roman"/>
          <w:sz w:val="24"/>
          <w:szCs w:val="24"/>
        </w:rPr>
        <w:t xml:space="preserve"> </w:t>
      </w:r>
      <w:r w:rsidR="009D43E2" w:rsidRPr="00F3270A">
        <w:rPr>
          <w:rFonts w:ascii="Times New Roman" w:hAnsi="Times New Roman" w:cs="Times New Roman"/>
          <w:sz w:val="24"/>
          <w:szCs w:val="24"/>
        </w:rPr>
        <w:t>»</w:t>
      </w:r>
      <w:r w:rsidR="007F7094" w:rsidRPr="00F3270A">
        <w:rPr>
          <w:rFonts w:ascii="Times New Roman" w:hAnsi="Times New Roman" w:cs="Times New Roman"/>
          <w:sz w:val="24"/>
          <w:szCs w:val="24"/>
        </w:rPr>
        <w:t>Luftfart</w:t>
      </w:r>
      <w:r w:rsidR="009D43E2" w:rsidRPr="00F3270A">
        <w:rPr>
          <w:rFonts w:ascii="Times New Roman" w:hAnsi="Times New Roman" w:cs="Times New Roman"/>
          <w:sz w:val="24"/>
          <w:szCs w:val="24"/>
        </w:rPr>
        <w:t>«</w:t>
      </w:r>
      <w:r w:rsidR="007F7094" w:rsidRPr="00F3270A">
        <w:rPr>
          <w:rFonts w:ascii="Times New Roman" w:hAnsi="Times New Roman" w:cs="Times New Roman"/>
          <w:sz w:val="24"/>
          <w:szCs w:val="24"/>
        </w:rPr>
        <w:t xml:space="preserve"> er opført på liste I. Når et sagsområde er overtaget, har de færøske myndigheder den lovgivende og den udøvende magt på området</w:t>
      </w:r>
      <w:r w:rsidR="001F1EF7">
        <w:rPr>
          <w:rFonts w:ascii="Times New Roman" w:hAnsi="Times New Roman" w:cs="Times New Roman"/>
          <w:sz w:val="24"/>
          <w:szCs w:val="24"/>
        </w:rPr>
        <w:t xml:space="preserve"> samt de</w:t>
      </w:r>
      <w:r w:rsidR="00F130C5">
        <w:rPr>
          <w:rFonts w:ascii="Times New Roman" w:hAnsi="Times New Roman" w:cs="Times New Roman"/>
          <w:sz w:val="24"/>
          <w:szCs w:val="24"/>
        </w:rPr>
        <w:t>t</w:t>
      </w:r>
      <w:r w:rsidR="001F1EF7">
        <w:rPr>
          <w:rFonts w:ascii="Times New Roman" w:hAnsi="Times New Roman" w:cs="Times New Roman"/>
          <w:sz w:val="24"/>
          <w:szCs w:val="24"/>
        </w:rPr>
        <w:t xml:space="preserve"> økonomiske ansvar knyttet hertil</w:t>
      </w:r>
      <w:r w:rsidR="007F7094" w:rsidRPr="00F3270A">
        <w:rPr>
          <w:rFonts w:ascii="Times New Roman" w:hAnsi="Times New Roman" w:cs="Times New Roman"/>
          <w:sz w:val="24"/>
          <w:szCs w:val="24"/>
        </w:rPr>
        <w:t xml:space="preserve">. </w:t>
      </w:r>
    </w:p>
    <w:p w14:paraId="7124D3E5" w14:textId="3A2ED537" w:rsidR="007F7094" w:rsidRPr="00F3270A" w:rsidRDefault="007F7094" w:rsidP="007F7094">
      <w:pPr>
        <w:rPr>
          <w:rFonts w:ascii="Times New Roman" w:hAnsi="Times New Roman" w:cs="Times New Roman"/>
          <w:sz w:val="24"/>
          <w:szCs w:val="24"/>
        </w:rPr>
      </w:pPr>
      <w:r w:rsidRPr="00F3270A">
        <w:rPr>
          <w:rFonts w:ascii="Times New Roman" w:hAnsi="Times New Roman" w:cs="Times New Roman"/>
          <w:sz w:val="24"/>
          <w:szCs w:val="24"/>
        </w:rPr>
        <w:t>Luftfartsområdet består dels af de luftfartssikkerhedsmæssige forhold (safety og security</w:t>
      </w:r>
      <w:r w:rsidR="002E345F" w:rsidRPr="00F3270A">
        <w:rPr>
          <w:rFonts w:ascii="Times New Roman" w:hAnsi="Times New Roman" w:cs="Times New Roman"/>
          <w:sz w:val="24"/>
          <w:szCs w:val="24"/>
        </w:rPr>
        <w:t xml:space="preserve"> i bred forstand</w:t>
      </w:r>
      <w:r w:rsidRPr="00F3270A">
        <w:rPr>
          <w:rFonts w:ascii="Times New Roman" w:hAnsi="Times New Roman" w:cs="Times New Roman"/>
          <w:sz w:val="24"/>
          <w:szCs w:val="24"/>
        </w:rPr>
        <w:t>), der knytter sig til sikker flyvning generelt, herunder med passagerer, gods og post, og dels af forhold, der relaterer sig til told og immigration i relation til flyvning. I forhold til en overtagelse betragtes luftfartsområdet som de forhold, der relaterer sig til luftfartssikkerhedsmæssige forhold</w:t>
      </w:r>
      <w:r w:rsidR="002E345F" w:rsidRPr="00F3270A">
        <w:rPr>
          <w:rFonts w:ascii="Times New Roman" w:hAnsi="Times New Roman" w:cs="Times New Roman"/>
          <w:sz w:val="24"/>
          <w:szCs w:val="24"/>
        </w:rPr>
        <w:t xml:space="preserve"> (safety og security)</w:t>
      </w:r>
      <w:r w:rsidRPr="00F3270A">
        <w:rPr>
          <w:rFonts w:ascii="Times New Roman" w:hAnsi="Times New Roman" w:cs="Times New Roman"/>
          <w:sz w:val="24"/>
          <w:szCs w:val="24"/>
        </w:rPr>
        <w:t>, og som i dag håndteres i regi af Trafikstyrelsens</w:t>
      </w:r>
      <w:r w:rsidR="009A438F" w:rsidRPr="00F3270A">
        <w:rPr>
          <w:rFonts w:ascii="Times New Roman" w:hAnsi="Times New Roman" w:cs="Times New Roman"/>
          <w:sz w:val="24"/>
          <w:szCs w:val="24"/>
        </w:rPr>
        <w:t xml:space="preserve"> og Havarikommissionen</w:t>
      </w:r>
      <w:r w:rsidR="001F1EF7">
        <w:rPr>
          <w:rFonts w:ascii="Times New Roman" w:hAnsi="Times New Roman" w:cs="Times New Roman"/>
          <w:sz w:val="24"/>
          <w:szCs w:val="24"/>
        </w:rPr>
        <w:t xml:space="preserve"> for Civil Luftfart og Jernbane</w:t>
      </w:r>
      <w:r w:rsidR="009A438F" w:rsidRPr="00F3270A">
        <w:rPr>
          <w:rFonts w:ascii="Times New Roman" w:hAnsi="Times New Roman" w:cs="Times New Roman"/>
          <w:sz w:val="24"/>
          <w:szCs w:val="24"/>
        </w:rPr>
        <w:t>s</w:t>
      </w:r>
      <w:r w:rsidRPr="00F3270A">
        <w:rPr>
          <w:rFonts w:ascii="Times New Roman" w:hAnsi="Times New Roman" w:cs="Times New Roman"/>
          <w:sz w:val="24"/>
          <w:szCs w:val="24"/>
        </w:rPr>
        <w:t xml:space="preserve"> </w:t>
      </w:r>
      <w:r w:rsidR="001F1EF7">
        <w:rPr>
          <w:rFonts w:ascii="Times New Roman" w:hAnsi="Times New Roman" w:cs="Times New Roman"/>
          <w:sz w:val="24"/>
          <w:szCs w:val="24"/>
        </w:rPr>
        <w:t xml:space="preserve">(herefter Havarikommissionen) </w:t>
      </w:r>
      <w:r w:rsidRPr="00F3270A">
        <w:rPr>
          <w:rFonts w:ascii="Times New Roman" w:hAnsi="Times New Roman" w:cs="Times New Roman"/>
          <w:sz w:val="24"/>
          <w:szCs w:val="24"/>
        </w:rPr>
        <w:t>opgaveporteføl</w:t>
      </w:r>
      <w:r w:rsidR="00134700">
        <w:rPr>
          <w:rFonts w:ascii="Times New Roman" w:hAnsi="Times New Roman" w:cs="Times New Roman"/>
          <w:sz w:val="24"/>
          <w:szCs w:val="24"/>
        </w:rPr>
        <w:t>j</w:t>
      </w:r>
      <w:bookmarkStart w:id="5" w:name="_GoBack"/>
      <w:bookmarkEnd w:id="5"/>
      <w:r w:rsidRPr="00F3270A">
        <w:rPr>
          <w:rFonts w:ascii="Times New Roman" w:hAnsi="Times New Roman" w:cs="Times New Roman"/>
          <w:sz w:val="24"/>
          <w:szCs w:val="24"/>
        </w:rPr>
        <w:t>e</w:t>
      </w:r>
      <w:r w:rsidR="002E345F" w:rsidRPr="00F3270A">
        <w:rPr>
          <w:rFonts w:ascii="Times New Roman" w:hAnsi="Times New Roman" w:cs="Times New Roman"/>
          <w:sz w:val="24"/>
          <w:szCs w:val="24"/>
        </w:rPr>
        <w:t xml:space="preserve">. De forhold, der af </w:t>
      </w:r>
      <w:proofErr w:type="spellStart"/>
      <w:r w:rsidR="00817E8E">
        <w:rPr>
          <w:rFonts w:ascii="Times New Roman" w:hAnsi="Times New Roman" w:cs="Times New Roman"/>
          <w:sz w:val="24"/>
          <w:szCs w:val="24"/>
        </w:rPr>
        <w:t>FNs</w:t>
      </w:r>
      <w:proofErr w:type="spellEnd"/>
      <w:r w:rsidR="00817E8E" w:rsidRPr="00F3270A">
        <w:rPr>
          <w:rFonts w:ascii="Times New Roman" w:hAnsi="Times New Roman" w:cs="Times New Roman"/>
          <w:sz w:val="24"/>
          <w:szCs w:val="24"/>
        </w:rPr>
        <w:t xml:space="preserve"> </w:t>
      </w:r>
      <w:r w:rsidR="002E345F" w:rsidRPr="00F3270A">
        <w:rPr>
          <w:rFonts w:ascii="Times New Roman" w:hAnsi="Times New Roman" w:cs="Times New Roman"/>
          <w:sz w:val="24"/>
          <w:szCs w:val="24"/>
        </w:rPr>
        <w:t xml:space="preserve">internationale civile </w:t>
      </w:r>
      <w:r w:rsidR="002E345F" w:rsidRPr="00F3270A">
        <w:rPr>
          <w:rFonts w:ascii="Times New Roman" w:hAnsi="Times New Roman" w:cs="Times New Roman"/>
          <w:sz w:val="24"/>
          <w:szCs w:val="24"/>
        </w:rPr>
        <w:lastRenderedPageBreak/>
        <w:t>luftfartsorganisation (ICAO) anses for relateret til luftfart, men som blandt andet vedrører told og immigration,</w:t>
      </w:r>
      <w:r w:rsidR="00817E8E">
        <w:rPr>
          <w:rFonts w:ascii="Times New Roman" w:hAnsi="Times New Roman" w:cs="Times New Roman"/>
          <w:sz w:val="24"/>
          <w:szCs w:val="24"/>
        </w:rPr>
        <w:t xml:space="preserve"> er ikke omfattet af </w:t>
      </w:r>
      <w:r w:rsidRPr="00F3270A">
        <w:rPr>
          <w:rFonts w:ascii="Times New Roman" w:hAnsi="Times New Roman" w:cs="Times New Roman"/>
          <w:sz w:val="24"/>
          <w:szCs w:val="24"/>
        </w:rPr>
        <w:t>en overtagelse af luftfartsområdet.</w:t>
      </w:r>
    </w:p>
    <w:p w14:paraId="2CE1DE2C" w14:textId="68B24D8B" w:rsidR="007F7094" w:rsidRPr="00F3270A" w:rsidRDefault="002E345F" w:rsidP="002E345F">
      <w:pPr>
        <w:rPr>
          <w:rFonts w:ascii="Times New Roman" w:hAnsi="Times New Roman" w:cs="Times New Roman"/>
          <w:sz w:val="24"/>
          <w:szCs w:val="24"/>
        </w:rPr>
      </w:pPr>
      <w:r w:rsidRPr="00F3270A">
        <w:rPr>
          <w:rFonts w:ascii="Times New Roman" w:hAnsi="Times New Roman" w:cs="Times New Roman"/>
          <w:sz w:val="24"/>
          <w:szCs w:val="24"/>
        </w:rPr>
        <w:t xml:space="preserve">Fuldmagtsloven regulerer </w:t>
      </w:r>
      <w:r w:rsidR="007F7094" w:rsidRPr="00F3270A">
        <w:rPr>
          <w:rFonts w:ascii="Times New Roman" w:hAnsi="Times New Roman" w:cs="Times New Roman"/>
          <w:sz w:val="24"/>
          <w:szCs w:val="24"/>
        </w:rPr>
        <w:t xml:space="preserve">Færøernes </w:t>
      </w:r>
      <w:r w:rsidRPr="00F3270A">
        <w:rPr>
          <w:rFonts w:ascii="Times New Roman" w:hAnsi="Times New Roman" w:cs="Times New Roman"/>
          <w:sz w:val="24"/>
          <w:szCs w:val="24"/>
        </w:rPr>
        <w:t xml:space="preserve">beføjelse til at </w:t>
      </w:r>
      <w:r w:rsidR="007F7094" w:rsidRPr="00F3270A">
        <w:rPr>
          <w:rFonts w:ascii="Times New Roman" w:hAnsi="Times New Roman" w:cs="Times New Roman"/>
          <w:sz w:val="24"/>
          <w:szCs w:val="24"/>
        </w:rPr>
        <w:t xml:space="preserve">indgå folkeretlige aftaler på </w:t>
      </w:r>
      <w:r w:rsidR="00EF515B">
        <w:rPr>
          <w:rFonts w:ascii="Times New Roman" w:hAnsi="Times New Roman" w:cs="Times New Roman"/>
          <w:sz w:val="24"/>
          <w:szCs w:val="24"/>
        </w:rPr>
        <w:t>Konge</w:t>
      </w:r>
      <w:r w:rsidR="007F7094" w:rsidRPr="00F3270A">
        <w:rPr>
          <w:rFonts w:ascii="Times New Roman" w:hAnsi="Times New Roman" w:cs="Times New Roman"/>
          <w:sz w:val="24"/>
          <w:szCs w:val="24"/>
        </w:rPr>
        <w:t xml:space="preserve">rigets vegne på </w:t>
      </w:r>
      <w:r w:rsidR="00B74FE4" w:rsidRPr="001F1EF7">
        <w:rPr>
          <w:rFonts w:ascii="Times New Roman" w:hAnsi="Times New Roman" w:cs="Times New Roman"/>
          <w:sz w:val="24"/>
          <w:szCs w:val="24"/>
        </w:rPr>
        <w:t>fuldt ud</w:t>
      </w:r>
      <w:r w:rsidR="00B74FE4">
        <w:rPr>
          <w:rFonts w:ascii="Times New Roman" w:hAnsi="Times New Roman" w:cs="Times New Roman"/>
          <w:sz w:val="24"/>
          <w:szCs w:val="24"/>
        </w:rPr>
        <w:t xml:space="preserve"> </w:t>
      </w:r>
      <w:r w:rsidRPr="00F3270A">
        <w:rPr>
          <w:rFonts w:ascii="Times New Roman" w:hAnsi="Times New Roman" w:cs="Times New Roman"/>
          <w:sz w:val="24"/>
          <w:szCs w:val="24"/>
        </w:rPr>
        <w:t xml:space="preserve">overtagne </w:t>
      </w:r>
      <w:r w:rsidR="007F7094" w:rsidRPr="00F3270A">
        <w:rPr>
          <w:rFonts w:ascii="Times New Roman" w:hAnsi="Times New Roman" w:cs="Times New Roman"/>
          <w:sz w:val="24"/>
          <w:szCs w:val="24"/>
        </w:rPr>
        <w:t>områder. Loven indebærer, at Færøernes</w:t>
      </w:r>
      <w:r w:rsidR="00B74FE4">
        <w:rPr>
          <w:rFonts w:ascii="Times New Roman" w:hAnsi="Times New Roman" w:cs="Times New Roman"/>
          <w:sz w:val="24"/>
          <w:szCs w:val="24"/>
        </w:rPr>
        <w:t xml:space="preserve"> l</w:t>
      </w:r>
      <w:r w:rsidR="0090185D" w:rsidRPr="00F3270A">
        <w:rPr>
          <w:rFonts w:ascii="Times New Roman" w:hAnsi="Times New Roman" w:cs="Times New Roman"/>
          <w:sz w:val="24"/>
          <w:szCs w:val="24"/>
        </w:rPr>
        <w:t>andsst</w:t>
      </w:r>
      <w:r w:rsidR="007F7094" w:rsidRPr="00F3270A">
        <w:rPr>
          <w:rFonts w:ascii="Times New Roman" w:hAnsi="Times New Roman" w:cs="Times New Roman"/>
          <w:sz w:val="24"/>
          <w:szCs w:val="24"/>
        </w:rPr>
        <w:t xml:space="preserve">yre </w:t>
      </w:r>
      <w:r w:rsidRPr="00F3270A">
        <w:rPr>
          <w:rFonts w:ascii="Times New Roman" w:hAnsi="Times New Roman" w:cs="Times New Roman"/>
          <w:sz w:val="24"/>
          <w:szCs w:val="24"/>
        </w:rPr>
        <w:t xml:space="preserve">ikke vil kunne </w:t>
      </w:r>
      <w:r w:rsidR="007F7094" w:rsidRPr="00F3270A">
        <w:rPr>
          <w:rFonts w:ascii="Times New Roman" w:hAnsi="Times New Roman" w:cs="Times New Roman"/>
          <w:sz w:val="24"/>
          <w:szCs w:val="24"/>
        </w:rPr>
        <w:t xml:space="preserve">indgå folkeretlige aftaler inden for en mellemfolkelig organisation, som </w:t>
      </w:r>
      <w:r w:rsidR="00817E8E">
        <w:rPr>
          <w:rFonts w:ascii="Times New Roman" w:hAnsi="Times New Roman" w:cs="Times New Roman"/>
          <w:sz w:val="24"/>
          <w:szCs w:val="24"/>
        </w:rPr>
        <w:t>K</w:t>
      </w:r>
      <w:r w:rsidR="007F7094" w:rsidRPr="00F3270A">
        <w:rPr>
          <w:rFonts w:ascii="Times New Roman" w:hAnsi="Times New Roman" w:cs="Times New Roman"/>
          <w:sz w:val="24"/>
          <w:szCs w:val="24"/>
        </w:rPr>
        <w:t xml:space="preserve">ongeriget Danmark er medlem af. </w:t>
      </w:r>
      <w:r w:rsidRPr="00F3270A">
        <w:rPr>
          <w:rFonts w:ascii="Times New Roman" w:hAnsi="Times New Roman" w:cs="Times New Roman"/>
          <w:sz w:val="24"/>
          <w:szCs w:val="24"/>
        </w:rPr>
        <w:t xml:space="preserve">På luftfartsområdet </w:t>
      </w:r>
      <w:r w:rsidR="00817E8E">
        <w:rPr>
          <w:rFonts w:ascii="Times New Roman" w:hAnsi="Times New Roman" w:cs="Times New Roman"/>
          <w:sz w:val="24"/>
          <w:szCs w:val="24"/>
        </w:rPr>
        <w:t>blev</w:t>
      </w:r>
      <w:r w:rsidRPr="00F3270A">
        <w:rPr>
          <w:rFonts w:ascii="Times New Roman" w:hAnsi="Times New Roman" w:cs="Times New Roman"/>
          <w:sz w:val="24"/>
          <w:szCs w:val="24"/>
        </w:rPr>
        <w:t xml:space="preserve"> Kongeriget Danmark</w:t>
      </w:r>
      <w:r w:rsidR="00B74FE4">
        <w:rPr>
          <w:rFonts w:ascii="Times New Roman" w:hAnsi="Times New Roman" w:cs="Times New Roman"/>
          <w:sz w:val="24"/>
          <w:szCs w:val="24"/>
        </w:rPr>
        <w:t xml:space="preserve">, </w:t>
      </w:r>
      <w:r w:rsidR="00B74FE4" w:rsidRPr="001F1EF7">
        <w:rPr>
          <w:rFonts w:ascii="Times New Roman" w:hAnsi="Times New Roman" w:cs="Times New Roman"/>
          <w:sz w:val="24"/>
          <w:szCs w:val="24"/>
        </w:rPr>
        <w:t>dvs. Færøerne, Grønland og Danmark</w:t>
      </w:r>
      <w:r w:rsidRPr="00F3270A">
        <w:rPr>
          <w:rFonts w:ascii="Times New Roman" w:hAnsi="Times New Roman" w:cs="Times New Roman"/>
          <w:sz w:val="24"/>
          <w:szCs w:val="24"/>
        </w:rPr>
        <w:t xml:space="preserve"> blandt andet medlem af </w:t>
      </w:r>
      <w:r w:rsidR="00817E8E">
        <w:rPr>
          <w:rFonts w:ascii="Times New Roman" w:hAnsi="Times New Roman" w:cs="Times New Roman"/>
          <w:sz w:val="24"/>
          <w:szCs w:val="24"/>
        </w:rPr>
        <w:t xml:space="preserve">ICAO som følge af, at </w:t>
      </w:r>
      <w:r w:rsidRPr="00F3270A">
        <w:rPr>
          <w:rFonts w:ascii="Times New Roman" w:hAnsi="Times New Roman" w:cs="Times New Roman"/>
          <w:sz w:val="24"/>
          <w:szCs w:val="24"/>
        </w:rPr>
        <w:t>konventionen om international civil luftfart fra 1944</w:t>
      </w:r>
      <w:r w:rsidR="00817E8E">
        <w:rPr>
          <w:rFonts w:ascii="Times New Roman" w:hAnsi="Times New Roman" w:cs="Times New Roman"/>
          <w:sz w:val="24"/>
          <w:szCs w:val="24"/>
        </w:rPr>
        <w:t xml:space="preserve"> blev </w:t>
      </w:r>
      <w:r w:rsidR="00473713" w:rsidRPr="00F3270A">
        <w:rPr>
          <w:rFonts w:ascii="Times New Roman" w:hAnsi="Times New Roman" w:cs="Times New Roman"/>
          <w:sz w:val="24"/>
          <w:szCs w:val="24"/>
        </w:rPr>
        <w:t>ratificeret af Danmark ved bekendtgørelse nr. 17 af 30. marts 1948 om Danmarks ratifikation af den i Chicago den 7. december 1944 undertegnede konvention angående international civil luftfart</w:t>
      </w:r>
      <w:r w:rsidRPr="00F3270A">
        <w:rPr>
          <w:rFonts w:ascii="Times New Roman" w:hAnsi="Times New Roman" w:cs="Times New Roman"/>
          <w:sz w:val="24"/>
          <w:szCs w:val="24"/>
        </w:rPr>
        <w:t xml:space="preserve"> (herefter Chicagokonventionen), der blandt andet </w:t>
      </w:r>
      <w:r w:rsidR="00B42FF8" w:rsidRPr="00F3270A">
        <w:rPr>
          <w:rFonts w:ascii="Times New Roman" w:hAnsi="Times New Roman" w:cs="Times New Roman"/>
          <w:sz w:val="24"/>
          <w:szCs w:val="24"/>
        </w:rPr>
        <w:t>udgør det retlige fundament for</w:t>
      </w:r>
      <w:r w:rsidRPr="00F3270A">
        <w:rPr>
          <w:rFonts w:ascii="Times New Roman" w:hAnsi="Times New Roman" w:cs="Times New Roman"/>
          <w:sz w:val="24"/>
          <w:szCs w:val="24"/>
        </w:rPr>
        <w:t xml:space="preserve"> ICAO. </w:t>
      </w:r>
    </w:p>
    <w:p w14:paraId="7014F9B3" w14:textId="1BD98A15" w:rsidR="002E345F" w:rsidRPr="00F3270A" w:rsidRDefault="009A438F" w:rsidP="002E345F">
      <w:pPr>
        <w:rPr>
          <w:rFonts w:ascii="Times New Roman" w:hAnsi="Times New Roman" w:cs="Times New Roman"/>
          <w:sz w:val="24"/>
          <w:szCs w:val="24"/>
        </w:rPr>
      </w:pPr>
      <w:r w:rsidRPr="00F3270A">
        <w:rPr>
          <w:rFonts w:ascii="Times New Roman" w:hAnsi="Times New Roman" w:cs="Times New Roman"/>
          <w:sz w:val="24"/>
          <w:szCs w:val="24"/>
        </w:rPr>
        <w:t xml:space="preserve">Transportministeren har bemyndiget </w:t>
      </w:r>
      <w:r w:rsidR="002E345F" w:rsidRPr="00F3270A">
        <w:rPr>
          <w:rFonts w:ascii="Times New Roman" w:hAnsi="Times New Roman" w:cs="Times New Roman"/>
          <w:sz w:val="24"/>
          <w:szCs w:val="24"/>
        </w:rPr>
        <w:t>Trafikstyrelsen til at varetage opgaver på luftfartsområdet</w:t>
      </w:r>
      <w:r w:rsidR="00817E8E">
        <w:rPr>
          <w:rFonts w:ascii="Times New Roman" w:hAnsi="Times New Roman" w:cs="Times New Roman"/>
          <w:sz w:val="24"/>
          <w:szCs w:val="24"/>
        </w:rPr>
        <w:t xml:space="preserve"> med </w:t>
      </w:r>
      <w:r w:rsidR="002E345F" w:rsidRPr="00F3270A">
        <w:rPr>
          <w:rFonts w:ascii="Times New Roman" w:hAnsi="Times New Roman" w:cs="Times New Roman"/>
          <w:sz w:val="24"/>
          <w:szCs w:val="24"/>
        </w:rPr>
        <w:t>undtage</w:t>
      </w:r>
      <w:r w:rsidR="00817E8E">
        <w:rPr>
          <w:rFonts w:ascii="Times New Roman" w:hAnsi="Times New Roman" w:cs="Times New Roman"/>
          <w:sz w:val="24"/>
          <w:szCs w:val="24"/>
        </w:rPr>
        <w:t>lse af</w:t>
      </w:r>
      <w:r w:rsidR="002E345F" w:rsidRPr="00F3270A">
        <w:rPr>
          <w:rFonts w:ascii="Times New Roman" w:hAnsi="Times New Roman" w:cs="Times New Roman"/>
          <w:sz w:val="24"/>
          <w:szCs w:val="24"/>
        </w:rPr>
        <w:t xml:space="preserve"> opgaver vedrørende undersøgelser af havarier m.v.</w:t>
      </w:r>
      <w:r w:rsidRPr="00F3270A">
        <w:rPr>
          <w:rFonts w:ascii="Times New Roman" w:hAnsi="Times New Roman" w:cs="Times New Roman"/>
          <w:sz w:val="24"/>
          <w:szCs w:val="24"/>
        </w:rPr>
        <w:t xml:space="preserve">, </w:t>
      </w:r>
      <w:r w:rsidR="009D43E2">
        <w:rPr>
          <w:rFonts w:ascii="Times New Roman" w:hAnsi="Times New Roman" w:cs="Times New Roman"/>
          <w:sz w:val="24"/>
          <w:szCs w:val="24"/>
        </w:rPr>
        <w:t>som</w:t>
      </w:r>
      <w:r w:rsidRPr="00F3270A">
        <w:rPr>
          <w:rFonts w:ascii="Times New Roman" w:hAnsi="Times New Roman" w:cs="Times New Roman"/>
          <w:sz w:val="24"/>
          <w:szCs w:val="24"/>
        </w:rPr>
        <w:t xml:space="preserve"> </w:t>
      </w:r>
      <w:r w:rsidR="00817E8E">
        <w:rPr>
          <w:rFonts w:ascii="Times New Roman" w:hAnsi="Times New Roman" w:cs="Times New Roman"/>
          <w:sz w:val="24"/>
          <w:szCs w:val="24"/>
        </w:rPr>
        <w:t>varetages af</w:t>
      </w:r>
      <w:r w:rsidRPr="00F3270A">
        <w:rPr>
          <w:rFonts w:ascii="Times New Roman" w:hAnsi="Times New Roman" w:cs="Times New Roman"/>
          <w:sz w:val="24"/>
          <w:szCs w:val="24"/>
        </w:rPr>
        <w:t xml:space="preserve"> Havarikommissionen.</w:t>
      </w:r>
      <w:r w:rsidR="002E345F" w:rsidRPr="00F3270A">
        <w:rPr>
          <w:rFonts w:ascii="Times New Roman" w:hAnsi="Times New Roman" w:cs="Times New Roman"/>
          <w:sz w:val="24"/>
          <w:szCs w:val="24"/>
        </w:rPr>
        <w:t xml:space="preserve"> </w:t>
      </w:r>
      <w:r w:rsidR="00817E8E">
        <w:rPr>
          <w:rFonts w:ascii="Times New Roman" w:hAnsi="Times New Roman" w:cs="Times New Roman"/>
          <w:sz w:val="24"/>
          <w:szCs w:val="24"/>
        </w:rPr>
        <w:t>Trafiks</w:t>
      </w:r>
      <w:r w:rsidR="002E345F" w:rsidRPr="00F3270A">
        <w:rPr>
          <w:rFonts w:ascii="Times New Roman" w:hAnsi="Times New Roman" w:cs="Times New Roman"/>
          <w:sz w:val="24"/>
          <w:szCs w:val="24"/>
        </w:rPr>
        <w:t xml:space="preserve">tyrelsens opgaver </w:t>
      </w:r>
      <w:r w:rsidR="00817E8E">
        <w:rPr>
          <w:rFonts w:ascii="Times New Roman" w:hAnsi="Times New Roman" w:cs="Times New Roman"/>
          <w:sz w:val="24"/>
          <w:szCs w:val="24"/>
        </w:rPr>
        <w:t xml:space="preserve">på luftfartsområdet </w:t>
      </w:r>
      <w:r w:rsidR="002E345F" w:rsidRPr="00F3270A">
        <w:rPr>
          <w:rFonts w:ascii="Times New Roman" w:hAnsi="Times New Roman" w:cs="Times New Roman"/>
          <w:sz w:val="24"/>
          <w:szCs w:val="24"/>
        </w:rPr>
        <w:t>vedrørende udstedelse af tilladelser, godkendelser</w:t>
      </w:r>
      <w:r w:rsidR="00160516">
        <w:rPr>
          <w:rFonts w:ascii="Times New Roman" w:hAnsi="Times New Roman" w:cs="Times New Roman"/>
          <w:sz w:val="24"/>
          <w:szCs w:val="24"/>
        </w:rPr>
        <w:t xml:space="preserve"> </w:t>
      </w:r>
      <w:r w:rsidR="002E345F" w:rsidRPr="00F3270A">
        <w:rPr>
          <w:rFonts w:ascii="Times New Roman" w:hAnsi="Times New Roman" w:cs="Times New Roman"/>
          <w:sz w:val="24"/>
          <w:szCs w:val="24"/>
        </w:rPr>
        <w:t>og lignende gebyrfinansieres, mens tilsyn med alle dele af luftfartsområdet finansieres af safety-afgiften</w:t>
      </w:r>
      <w:r w:rsidR="00160516">
        <w:rPr>
          <w:rFonts w:ascii="Times New Roman" w:hAnsi="Times New Roman" w:cs="Times New Roman"/>
          <w:sz w:val="24"/>
          <w:szCs w:val="24"/>
        </w:rPr>
        <w:t xml:space="preserve">. Safety-afgiften medfinansierer derudover behandling af </w:t>
      </w:r>
      <w:r w:rsidR="00160516" w:rsidRPr="00160516">
        <w:rPr>
          <w:rFonts w:ascii="Times New Roman" w:hAnsi="Times New Roman" w:cs="Times New Roman"/>
          <w:sz w:val="24"/>
          <w:szCs w:val="24"/>
        </w:rPr>
        <w:t>klager over danske luftfartsselskaber, der omhandler passagerrettigheder på luftfartsområdet</w:t>
      </w:r>
      <w:r w:rsidR="002E345F" w:rsidRPr="00F3270A">
        <w:rPr>
          <w:rFonts w:ascii="Times New Roman" w:hAnsi="Times New Roman" w:cs="Times New Roman"/>
          <w:sz w:val="24"/>
          <w:szCs w:val="24"/>
        </w:rPr>
        <w:t xml:space="preserve">. Lovforslaget har </w:t>
      </w:r>
      <w:r w:rsidR="00B74FE4">
        <w:rPr>
          <w:rFonts w:ascii="Times New Roman" w:hAnsi="Times New Roman" w:cs="Times New Roman"/>
          <w:sz w:val="24"/>
          <w:szCs w:val="24"/>
        </w:rPr>
        <w:t xml:space="preserve">i </w:t>
      </w:r>
      <w:r w:rsidR="00B74FE4" w:rsidRPr="001F1EF7">
        <w:rPr>
          <w:rFonts w:ascii="Times New Roman" w:hAnsi="Times New Roman" w:cs="Times New Roman"/>
          <w:sz w:val="24"/>
          <w:szCs w:val="24"/>
        </w:rPr>
        <w:t>den forbindelse</w:t>
      </w:r>
      <w:r w:rsidR="00B74FE4">
        <w:rPr>
          <w:rFonts w:ascii="Times New Roman" w:hAnsi="Times New Roman" w:cs="Times New Roman"/>
          <w:sz w:val="24"/>
          <w:szCs w:val="24"/>
        </w:rPr>
        <w:t xml:space="preserve"> </w:t>
      </w:r>
      <w:r w:rsidR="002E345F" w:rsidRPr="00F3270A">
        <w:rPr>
          <w:rFonts w:ascii="Times New Roman" w:hAnsi="Times New Roman" w:cs="Times New Roman"/>
          <w:sz w:val="24"/>
          <w:szCs w:val="24"/>
        </w:rPr>
        <w:t xml:space="preserve">til formål at </w:t>
      </w:r>
      <w:r w:rsidR="00817E8E">
        <w:rPr>
          <w:rFonts w:ascii="Times New Roman" w:hAnsi="Times New Roman" w:cs="Times New Roman"/>
          <w:sz w:val="24"/>
          <w:szCs w:val="24"/>
        </w:rPr>
        <w:t>fastlægge</w:t>
      </w:r>
      <w:r w:rsidR="002E345F" w:rsidRPr="00F3270A">
        <w:rPr>
          <w:rFonts w:ascii="Times New Roman" w:hAnsi="Times New Roman" w:cs="Times New Roman"/>
          <w:sz w:val="24"/>
          <w:szCs w:val="24"/>
        </w:rPr>
        <w:t xml:space="preserve">, </w:t>
      </w:r>
      <w:r w:rsidR="00817E8E">
        <w:rPr>
          <w:rFonts w:ascii="Times New Roman" w:hAnsi="Times New Roman" w:cs="Times New Roman"/>
          <w:sz w:val="24"/>
          <w:szCs w:val="24"/>
        </w:rPr>
        <w:t xml:space="preserve">hvornår </w:t>
      </w:r>
      <w:r w:rsidR="00C7397C">
        <w:rPr>
          <w:rFonts w:ascii="Times New Roman" w:hAnsi="Times New Roman" w:cs="Times New Roman"/>
          <w:sz w:val="24"/>
          <w:szCs w:val="24"/>
        </w:rPr>
        <w:t>dækningen af Trafikstyrelsens omkostninger forbundet med tilsyn med civil luftfart på Færøerne</w:t>
      </w:r>
      <w:r w:rsidR="002E345F" w:rsidRPr="00F3270A">
        <w:rPr>
          <w:rFonts w:ascii="Times New Roman" w:hAnsi="Times New Roman" w:cs="Times New Roman"/>
          <w:sz w:val="24"/>
          <w:szCs w:val="24"/>
        </w:rPr>
        <w:t xml:space="preserve">, ophører i forbindelse med Færøernes </w:t>
      </w:r>
      <w:r w:rsidRPr="00F3270A">
        <w:rPr>
          <w:rFonts w:ascii="Times New Roman" w:hAnsi="Times New Roman" w:cs="Times New Roman"/>
          <w:sz w:val="24"/>
          <w:szCs w:val="24"/>
        </w:rPr>
        <w:t>etape</w:t>
      </w:r>
      <w:r w:rsidR="002E345F" w:rsidRPr="00F3270A">
        <w:rPr>
          <w:rFonts w:ascii="Times New Roman" w:hAnsi="Times New Roman" w:cs="Times New Roman"/>
          <w:sz w:val="24"/>
          <w:szCs w:val="24"/>
        </w:rPr>
        <w:t xml:space="preserve">vise overtagelse af luftfartsområdet. </w:t>
      </w:r>
    </w:p>
    <w:p w14:paraId="6FBC3F50" w14:textId="35EA15BC" w:rsidR="00B42FF8" w:rsidRPr="00F3270A" w:rsidRDefault="009A438F" w:rsidP="002E345F">
      <w:pPr>
        <w:rPr>
          <w:rFonts w:ascii="Times New Roman" w:hAnsi="Times New Roman" w:cs="Times New Roman"/>
          <w:sz w:val="24"/>
          <w:szCs w:val="24"/>
        </w:rPr>
      </w:pPr>
      <w:r w:rsidRPr="00F3270A">
        <w:rPr>
          <w:rFonts w:ascii="Times New Roman" w:hAnsi="Times New Roman" w:cs="Times New Roman"/>
          <w:sz w:val="24"/>
          <w:szCs w:val="24"/>
        </w:rPr>
        <w:t>L</w:t>
      </w:r>
      <w:r w:rsidR="00B42FF8" w:rsidRPr="00F3270A">
        <w:rPr>
          <w:rFonts w:ascii="Times New Roman" w:hAnsi="Times New Roman" w:cs="Times New Roman"/>
          <w:sz w:val="24"/>
          <w:szCs w:val="24"/>
        </w:rPr>
        <w:t>ovforslaget</w:t>
      </w:r>
      <w:r w:rsidRPr="00F3270A">
        <w:rPr>
          <w:rFonts w:ascii="Times New Roman" w:hAnsi="Times New Roman" w:cs="Times New Roman"/>
          <w:sz w:val="24"/>
          <w:szCs w:val="24"/>
        </w:rPr>
        <w:t xml:space="preserve"> har endvidere</w:t>
      </w:r>
      <w:r w:rsidR="00B42FF8" w:rsidRPr="00F3270A">
        <w:rPr>
          <w:rFonts w:ascii="Times New Roman" w:hAnsi="Times New Roman" w:cs="Times New Roman"/>
          <w:sz w:val="24"/>
          <w:szCs w:val="24"/>
        </w:rPr>
        <w:t xml:space="preserve"> til formål at </w:t>
      </w:r>
      <w:r w:rsidRPr="00F3270A">
        <w:rPr>
          <w:rFonts w:ascii="Times New Roman" w:hAnsi="Times New Roman" w:cs="Times New Roman"/>
          <w:sz w:val="24"/>
          <w:szCs w:val="24"/>
        </w:rPr>
        <w:t xml:space="preserve">tydeliggøre rammerne for lovgivningskompetencen i forbindelse med </w:t>
      </w:r>
      <w:r w:rsidR="00C7397C">
        <w:rPr>
          <w:rFonts w:ascii="Times New Roman" w:hAnsi="Times New Roman" w:cs="Times New Roman"/>
          <w:sz w:val="24"/>
          <w:szCs w:val="24"/>
        </w:rPr>
        <w:t xml:space="preserve">den </w:t>
      </w:r>
      <w:r w:rsidRPr="00F3270A">
        <w:rPr>
          <w:rFonts w:ascii="Times New Roman" w:hAnsi="Times New Roman" w:cs="Times New Roman"/>
          <w:sz w:val="24"/>
          <w:szCs w:val="24"/>
        </w:rPr>
        <w:t>etapevis</w:t>
      </w:r>
      <w:r w:rsidR="00C7397C">
        <w:rPr>
          <w:rFonts w:ascii="Times New Roman" w:hAnsi="Times New Roman" w:cs="Times New Roman"/>
          <w:sz w:val="24"/>
          <w:szCs w:val="24"/>
        </w:rPr>
        <w:t>e</w:t>
      </w:r>
      <w:r w:rsidRPr="00F3270A">
        <w:rPr>
          <w:rFonts w:ascii="Times New Roman" w:hAnsi="Times New Roman" w:cs="Times New Roman"/>
          <w:sz w:val="24"/>
          <w:szCs w:val="24"/>
        </w:rPr>
        <w:t xml:space="preserve"> overtagelse, </w:t>
      </w:r>
      <w:r w:rsidR="00C7397C">
        <w:rPr>
          <w:rFonts w:ascii="Times New Roman" w:hAnsi="Times New Roman" w:cs="Times New Roman"/>
          <w:sz w:val="24"/>
          <w:szCs w:val="24"/>
        </w:rPr>
        <w:t>herunder</w:t>
      </w:r>
      <w:r w:rsidRPr="00F3270A">
        <w:rPr>
          <w:rFonts w:ascii="Times New Roman" w:hAnsi="Times New Roman" w:cs="Times New Roman"/>
          <w:sz w:val="24"/>
          <w:szCs w:val="24"/>
        </w:rPr>
        <w:t xml:space="preserve"> at </w:t>
      </w:r>
      <w:r w:rsidR="003F675E" w:rsidRPr="00F3270A">
        <w:rPr>
          <w:rFonts w:ascii="Times New Roman" w:hAnsi="Times New Roman" w:cs="Times New Roman"/>
          <w:sz w:val="24"/>
          <w:szCs w:val="24"/>
        </w:rPr>
        <w:t xml:space="preserve">give transportministeren beføjelse til administrativt at fastsætte </w:t>
      </w:r>
      <w:r w:rsidR="00C7397C">
        <w:rPr>
          <w:rFonts w:ascii="Times New Roman" w:hAnsi="Times New Roman" w:cs="Times New Roman"/>
          <w:sz w:val="24"/>
          <w:szCs w:val="24"/>
        </w:rPr>
        <w:t>nærmere</w:t>
      </w:r>
      <w:r w:rsidR="00C7397C" w:rsidRPr="00F3270A">
        <w:rPr>
          <w:rFonts w:ascii="Times New Roman" w:hAnsi="Times New Roman" w:cs="Times New Roman"/>
          <w:sz w:val="24"/>
          <w:szCs w:val="24"/>
        </w:rPr>
        <w:t xml:space="preserve"> </w:t>
      </w:r>
      <w:r w:rsidR="003F675E" w:rsidRPr="00F3270A">
        <w:rPr>
          <w:rFonts w:ascii="Times New Roman" w:hAnsi="Times New Roman" w:cs="Times New Roman"/>
          <w:sz w:val="24"/>
          <w:szCs w:val="24"/>
        </w:rPr>
        <w:t>regler</w:t>
      </w:r>
      <w:r w:rsidR="00C7397C">
        <w:rPr>
          <w:rFonts w:ascii="Times New Roman" w:hAnsi="Times New Roman" w:cs="Times New Roman"/>
          <w:sz w:val="24"/>
          <w:szCs w:val="24"/>
        </w:rPr>
        <w:t xml:space="preserve"> om</w:t>
      </w:r>
      <w:r w:rsidR="003F675E" w:rsidRPr="00F3270A">
        <w:rPr>
          <w:rFonts w:ascii="Times New Roman" w:hAnsi="Times New Roman" w:cs="Times New Roman"/>
          <w:sz w:val="24"/>
          <w:szCs w:val="24"/>
        </w:rPr>
        <w:t xml:space="preserve"> den praktiske gennemførelse af den </w:t>
      </w:r>
      <w:r w:rsidRPr="00F3270A">
        <w:rPr>
          <w:rFonts w:ascii="Times New Roman" w:hAnsi="Times New Roman" w:cs="Times New Roman"/>
          <w:sz w:val="24"/>
          <w:szCs w:val="24"/>
        </w:rPr>
        <w:t>etape</w:t>
      </w:r>
      <w:r w:rsidR="003F675E" w:rsidRPr="00F3270A">
        <w:rPr>
          <w:rFonts w:ascii="Times New Roman" w:hAnsi="Times New Roman" w:cs="Times New Roman"/>
          <w:sz w:val="24"/>
          <w:szCs w:val="24"/>
        </w:rPr>
        <w:t>vise overtagelse.</w:t>
      </w:r>
    </w:p>
    <w:p w14:paraId="23D5C07F" w14:textId="77777777" w:rsidR="002E345F" w:rsidRPr="00F3270A" w:rsidRDefault="002E345F" w:rsidP="0090185D">
      <w:pPr>
        <w:pStyle w:val="Overskrift1"/>
      </w:pPr>
      <w:r w:rsidRPr="00F3270A">
        <w:t>Lovforslagets hovedpunkter</w:t>
      </w:r>
    </w:p>
    <w:p w14:paraId="5A469948" w14:textId="3D35D8C0" w:rsidR="002E345F" w:rsidRPr="00F3270A" w:rsidRDefault="002E345F" w:rsidP="0090185D">
      <w:pPr>
        <w:pStyle w:val="Overskrift2"/>
      </w:pPr>
      <w:r w:rsidRPr="00F3270A">
        <w:t xml:space="preserve"> Færøernes overtagelse af luftfartsområdet</w:t>
      </w:r>
    </w:p>
    <w:p w14:paraId="6173547E" w14:textId="77777777" w:rsidR="002E345F" w:rsidRPr="00F3270A" w:rsidRDefault="002E345F" w:rsidP="0090185D">
      <w:pPr>
        <w:pStyle w:val="Overskrift3"/>
        <w:numPr>
          <w:ilvl w:val="2"/>
          <w:numId w:val="11"/>
        </w:numPr>
      </w:pPr>
      <w:r w:rsidRPr="00F3270A">
        <w:t>Gældende ret</w:t>
      </w:r>
    </w:p>
    <w:p w14:paraId="207D50D9" w14:textId="55C91856" w:rsidR="0090185D" w:rsidRPr="00F3270A" w:rsidRDefault="0090185D" w:rsidP="0090185D">
      <w:pPr>
        <w:pStyle w:val="Overskrift4"/>
        <w:numPr>
          <w:ilvl w:val="3"/>
          <w:numId w:val="11"/>
        </w:numPr>
      </w:pPr>
      <w:r w:rsidRPr="00F3270A">
        <w:t>National luftfartslovgivning</w:t>
      </w:r>
    </w:p>
    <w:p w14:paraId="02935DF7" w14:textId="028BB058" w:rsidR="00EC6B0B" w:rsidRPr="00F3270A" w:rsidRDefault="00EB7023" w:rsidP="00961020">
      <w:pPr>
        <w:rPr>
          <w:rFonts w:ascii="Times New Roman" w:hAnsi="Times New Roman" w:cs="Times New Roman"/>
          <w:sz w:val="24"/>
          <w:szCs w:val="24"/>
        </w:rPr>
      </w:pPr>
      <w:r w:rsidRPr="00F3270A">
        <w:rPr>
          <w:rFonts w:ascii="Times New Roman" w:hAnsi="Times New Roman" w:cs="Times New Roman"/>
          <w:sz w:val="24"/>
          <w:szCs w:val="24"/>
        </w:rPr>
        <w:t xml:space="preserve">Lov om luftfart, jf. lovbekendtgørelse </w:t>
      </w:r>
      <w:r w:rsidR="00333F5A" w:rsidRPr="00F3270A">
        <w:rPr>
          <w:rFonts w:ascii="Times New Roman" w:hAnsi="Times New Roman" w:cs="Times New Roman"/>
          <w:sz w:val="24"/>
          <w:szCs w:val="24"/>
        </w:rPr>
        <w:t xml:space="preserve">nr. </w:t>
      </w:r>
      <w:r w:rsidR="00333F5A">
        <w:rPr>
          <w:rFonts w:ascii="Times New Roman" w:hAnsi="Times New Roman" w:cs="Times New Roman"/>
          <w:sz w:val="24"/>
          <w:szCs w:val="24"/>
        </w:rPr>
        <w:t>570</w:t>
      </w:r>
      <w:r w:rsidR="00333F5A" w:rsidRPr="00F3270A">
        <w:rPr>
          <w:rFonts w:ascii="Times New Roman" w:hAnsi="Times New Roman" w:cs="Times New Roman"/>
          <w:sz w:val="24"/>
          <w:szCs w:val="24"/>
        </w:rPr>
        <w:t xml:space="preserve"> af </w:t>
      </w:r>
      <w:r w:rsidR="00333F5A">
        <w:rPr>
          <w:rFonts w:ascii="Times New Roman" w:hAnsi="Times New Roman" w:cs="Times New Roman"/>
          <w:sz w:val="24"/>
          <w:szCs w:val="24"/>
        </w:rPr>
        <w:t>19</w:t>
      </w:r>
      <w:r w:rsidR="00333F5A" w:rsidRPr="00F3270A">
        <w:rPr>
          <w:rFonts w:ascii="Times New Roman" w:hAnsi="Times New Roman" w:cs="Times New Roman"/>
          <w:sz w:val="24"/>
          <w:szCs w:val="24"/>
        </w:rPr>
        <w:t xml:space="preserve">. </w:t>
      </w:r>
      <w:r w:rsidR="00333F5A">
        <w:rPr>
          <w:rFonts w:ascii="Times New Roman" w:hAnsi="Times New Roman" w:cs="Times New Roman"/>
          <w:sz w:val="24"/>
          <w:szCs w:val="24"/>
        </w:rPr>
        <w:t xml:space="preserve">maj </w:t>
      </w:r>
      <w:r w:rsidR="00333F5A" w:rsidRPr="00F3270A">
        <w:rPr>
          <w:rFonts w:ascii="Times New Roman" w:hAnsi="Times New Roman" w:cs="Times New Roman"/>
          <w:sz w:val="24"/>
          <w:szCs w:val="24"/>
        </w:rPr>
        <w:t>202</w:t>
      </w:r>
      <w:r w:rsidR="00333F5A">
        <w:rPr>
          <w:rFonts w:ascii="Times New Roman" w:hAnsi="Times New Roman" w:cs="Times New Roman"/>
          <w:sz w:val="24"/>
          <w:szCs w:val="24"/>
        </w:rPr>
        <w:t>5</w:t>
      </w:r>
      <w:r w:rsidR="00333F5A" w:rsidRPr="00F3270A" w:rsidDel="00333F5A">
        <w:rPr>
          <w:rFonts w:ascii="Times New Roman" w:hAnsi="Times New Roman" w:cs="Times New Roman"/>
          <w:sz w:val="24"/>
          <w:szCs w:val="24"/>
        </w:rPr>
        <w:t xml:space="preserve"> </w:t>
      </w:r>
      <w:r w:rsidRPr="00F3270A">
        <w:rPr>
          <w:rFonts w:ascii="Times New Roman" w:hAnsi="Times New Roman" w:cs="Times New Roman"/>
          <w:sz w:val="24"/>
          <w:szCs w:val="24"/>
        </w:rPr>
        <w:t>(herefter l</w:t>
      </w:r>
      <w:r w:rsidR="00961020" w:rsidRPr="00F3270A">
        <w:rPr>
          <w:rFonts w:ascii="Times New Roman" w:hAnsi="Times New Roman" w:cs="Times New Roman"/>
          <w:sz w:val="24"/>
          <w:szCs w:val="24"/>
        </w:rPr>
        <w:t>uftfartsloven</w:t>
      </w:r>
      <w:r w:rsidRPr="00F3270A">
        <w:rPr>
          <w:rFonts w:ascii="Times New Roman" w:hAnsi="Times New Roman" w:cs="Times New Roman"/>
          <w:sz w:val="24"/>
          <w:szCs w:val="24"/>
        </w:rPr>
        <w:t>) og lov om registrering af rettigheder i luftfartøjer, jf. lovbekendtgørelse nr. 1035 af 28. august</w:t>
      </w:r>
      <w:r w:rsidR="00EC6B0B" w:rsidRPr="00F3270A">
        <w:rPr>
          <w:rFonts w:ascii="Times New Roman" w:hAnsi="Times New Roman" w:cs="Times New Roman"/>
          <w:sz w:val="24"/>
          <w:szCs w:val="24"/>
        </w:rPr>
        <w:t xml:space="preserve"> 2013 som ændret ved lov nr. 573 af 4. maj 2015</w:t>
      </w:r>
      <w:r w:rsidRPr="00F3270A">
        <w:rPr>
          <w:rFonts w:ascii="Times New Roman" w:hAnsi="Times New Roman" w:cs="Times New Roman"/>
          <w:sz w:val="24"/>
          <w:szCs w:val="24"/>
        </w:rPr>
        <w:t xml:space="preserve"> (herefter rettighedsloven)</w:t>
      </w:r>
      <w:r w:rsidR="00961020" w:rsidRPr="00F3270A">
        <w:rPr>
          <w:rFonts w:ascii="Times New Roman" w:hAnsi="Times New Roman" w:cs="Times New Roman"/>
          <w:sz w:val="24"/>
          <w:szCs w:val="24"/>
        </w:rPr>
        <w:t xml:space="preserve"> udgør </w:t>
      </w:r>
      <w:r w:rsidR="00C7397C">
        <w:rPr>
          <w:rFonts w:ascii="Times New Roman" w:hAnsi="Times New Roman" w:cs="Times New Roman"/>
          <w:sz w:val="24"/>
          <w:szCs w:val="24"/>
        </w:rPr>
        <w:t xml:space="preserve">den reguleringsmæssige </w:t>
      </w:r>
      <w:r w:rsidR="00961020" w:rsidRPr="00F3270A">
        <w:rPr>
          <w:rFonts w:ascii="Times New Roman" w:hAnsi="Times New Roman" w:cs="Times New Roman"/>
          <w:sz w:val="24"/>
          <w:szCs w:val="24"/>
        </w:rPr>
        <w:t xml:space="preserve">ramme om det, der i daglig tale udgør luftfartsområdet. </w:t>
      </w:r>
    </w:p>
    <w:p w14:paraId="6A888AFE" w14:textId="71DF178B" w:rsidR="00961020" w:rsidRPr="00F3270A" w:rsidRDefault="00961020" w:rsidP="00961020">
      <w:pPr>
        <w:rPr>
          <w:rFonts w:ascii="Times New Roman" w:hAnsi="Times New Roman" w:cs="Times New Roman"/>
          <w:sz w:val="24"/>
          <w:szCs w:val="24"/>
        </w:rPr>
      </w:pPr>
      <w:r w:rsidRPr="00F3270A">
        <w:rPr>
          <w:rFonts w:ascii="Times New Roman" w:hAnsi="Times New Roman" w:cs="Times New Roman"/>
          <w:sz w:val="24"/>
          <w:szCs w:val="24"/>
        </w:rPr>
        <w:t>L</w:t>
      </w:r>
      <w:r w:rsidR="00EB7023" w:rsidRPr="00F3270A">
        <w:rPr>
          <w:rFonts w:ascii="Times New Roman" w:hAnsi="Times New Roman" w:cs="Times New Roman"/>
          <w:sz w:val="24"/>
          <w:szCs w:val="24"/>
        </w:rPr>
        <w:t>uftfartslo</w:t>
      </w:r>
      <w:r w:rsidRPr="00F3270A">
        <w:rPr>
          <w:rFonts w:ascii="Times New Roman" w:hAnsi="Times New Roman" w:cs="Times New Roman"/>
          <w:sz w:val="24"/>
          <w:szCs w:val="24"/>
        </w:rPr>
        <w:t xml:space="preserve">ven er ved kongelig anordning, jf. bekendtgørelse nr. 141 af 6. februar 2024 af anordning om ikrafttræden for Færøerne af lov om luftfart, sat i kraft med virkning for Færøerne. Tilsvarende er administrative forskrifter udstedt i medfør af loven løbende sat i kraft for Færøerne, enten direkte via kundgørelse på Trafikstyrelsens hjemmeside </w:t>
      </w:r>
      <w:r w:rsidR="00C7397C">
        <w:rPr>
          <w:rFonts w:ascii="Times New Roman" w:hAnsi="Times New Roman" w:cs="Times New Roman"/>
          <w:sz w:val="24"/>
          <w:szCs w:val="24"/>
        </w:rPr>
        <w:t xml:space="preserve">ved </w:t>
      </w:r>
      <w:r w:rsidRPr="00F3270A">
        <w:rPr>
          <w:rFonts w:ascii="Times New Roman" w:hAnsi="Times New Roman" w:cs="Times New Roman"/>
          <w:sz w:val="24"/>
          <w:szCs w:val="24"/>
        </w:rPr>
        <w:t xml:space="preserve">de såkaldte Bestemmelser for Civil Luftfart (BL) eller via bekendtgørelse, der efter kundgørelse i Lovtidende er kundgjort i Kunngerðablaðið. </w:t>
      </w:r>
    </w:p>
    <w:p w14:paraId="0A8063C7" w14:textId="19447376" w:rsidR="00F249AE" w:rsidRDefault="00F249AE" w:rsidP="00961020">
      <w:pPr>
        <w:rPr>
          <w:rFonts w:ascii="Times New Roman" w:hAnsi="Times New Roman" w:cs="Times New Roman"/>
          <w:sz w:val="24"/>
          <w:szCs w:val="24"/>
        </w:rPr>
      </w:pPr>
      <w:r w:rsidRPr="00F3270A">
        <w:rPr>
          <w:rFonts w:ascii="Times New Roman" w:hAnsi="Times New Roman" w:cs="Times New Roman"/>
          <w:sz w:val="24"/>
          <w:szCs w:val="24"/>
        </w:rPr>
        <w:t xml:space="preserve">Luftfartsloven er primært en rammelov, der muliggør udstedelse af administrative bestemmelser af meget teknisk karakter. Luftfartsloven vedrører alle aspekter af luftfartsområdet og spænder fra regler om retten til luftfart indenfor dansk område, registrering af luftfartøjer i Nationalitetsregistret, certificering af personer, organisationer, </w:t>
      </w:r>
      <w:r>
        <w:rPr>
          <w:rFonts w:ascii="Times New Roman" w:hAnsi="Times New Roman" w:cs="Times New Roman"/>
          <w:sz w:val="24"/>
          <w:szCs w:val="24"/>
        </w:rPr>
        <w:t>flyvepladser</w:t>
      </w:r>
      <w:r w:rsidRPr="00F3270A">
        <w:rPr>
          <w:rFonts w:ascii="Times New Roman" w:hAnsi="Times New Roman" w:cs="Times New Roman"/>
          <w:sz w:val="24"/>
          <w:szCs w:val="24"/>
        </w:rPr>
        <w:t xml:space="preserve"> og luftfartøjer, luftdygtighed, lufttrafikstyring, </w:t>
      </w:r>
      <w:r w:rsidRPr="00F3270A">
        <w:rPr>
          <w:rFonts w:ascii="Times New Roman" w:hAnsi="Times New Roman" w:cs="Times New Roman"/>
          <w:sz w:val="24"/>
          <w:szCs w:val="24"/>
        </w:rPr>
        <w:lastRenderedPageBreak/>
        <w:t>security, havariundersøgelser og statsflyvning til regler om finansiering af myndigheden, der står for godkendelser og tilsyn m.v</w:t>
      </w:r>
      <w:r>
        <w:rPr>
          <w:rFonts w:ascii="Times New Roman" w:hAnsi="Times New Roman" w:cs="Times New Roman"/>
          <w:sz w:val="24"/>
          <w:szCs w:val="24"/>
        </w:rPr>
        <w:t>.</w:t>
      </w:r>
    </w:p>
    <w:p w14:paraId="23353379" w14:textId="2485C472" w:rsidR="00711062" w:rsidRDefault="00F249AE" w:rsidP="00961020">
      <w:pPr>
        <w:rPr>
          <w:rFonts w:ascii="Times New Roman" w:hAnsi="Times New Roman" w:cs="Times New Roman"/>
          <w:sz w:val="24"/>
          <w:szCs w:val="24"/>
        </w:rPr>
      </w:pPr>
      <w:r>
        <w:rPr>
          <w:rFonts w:ascii="Times New Roman" w:hAnsi="Times New Roman" w:cs="Times New Roman"/>
          <w:sz w:val="24"/>
          <w:szCs w:val="24"/>
        </w:rPr>
        <w:t>Det følger af luftfartslovens § 148</w:t>
      </w:r>
      <w:r w:rsidR="00711062">
        <w:rPr>
          <w:rFonts w:ascii="Times New Roman" w:hAnsi="Times New Roman" w:cs="Times New Roman"/>
          <w:sz w:val="24"/>
          <w:szCs w:val="24"/>
        </w:rPr>
        <w:t xml:space="preserve">, stk. 1, </w:t>
      </w:r>
      <w:r w:rsidR="00711062" w:rsidRPr="001F1EF7">
        <w:rPr>
          <w:rFonts w:ascii="Times New Roman" w:hAnsi="Times New Roman" w:cs="Times New Roman"/>
          <w:sz w:val="24"/>
          <w:szCs w:val="24"/>
        </w:rPr>
        <w:t xml:space="preserve">at </w:t>
      </w:r>
      <w:r w:rsidR="00711062">
        <w:rPr>
          <w:rFonts w:ascii="Times New Roman" w:hAnsi="Times New Roman" w:cs="Times New Roman"/>
          <w:sz w:val="24"/>
          <w:szCs w:val="24"/>
        </w:rPr>
        <w:t>l</w:t>
      </w:r>
      <w:r w:rsidR="00711062" w:rsidRPr="001F1EF7">
        <w:rPr>
          <w:rFonts w:ascii="Times New Roman" w:hAnsi="Times New Roman" w:cs="Times New Roman"/>
          <w:sz w:val="24"/>
          <w:szCs w:val="24"/>
        </w:rPr>
        <w:t xml:space="preserve">uftfartsselskaberne betaler en afgift </w:t>
      </w:r>
      <w:r w:rsidR="00B61BBE">
        <w:rPr>
          <w:rFonts w:ascii="Times New Roman" w:hAnsi="Times New Roman" w:cs="Times New Roman"/>
          <w:sz w:val="24"/>
          <w:szCs w:val="24"/>
        </w:rPr>
        <w:t>(safety</w:t>
      </w:r>
      <w:r w:rsidR="00EF515B">
        <w:rPr>
          <w:rFonts w:ascii="Times New Roman" w:hAnsi="Times New Roman" w:cs="Times New Roman"/>
          <w:sz w:val="24"/>
          <w:szCs w:val="24"/>
        </w:rPr>
        <w:t>-</w:t>
      </w:r>
      <w:r w:rsidR="00B61BBE">
        <w:rPr>
          <w:rFonts w:ascii="Times New Roman" w:hAnsi="Times New Roman" w:cs="Times New Roman"/>
          <w:sz w:val="24"/>
          <w:szCs w:val="24"/>
        </w:rPr>
        <w:t xml:space="preserve">afgift) </w:t>
      </w:r>
      <w:r w:rsidR="00711062" w:rsidRPr="001F1EF7">
        <w:rPr>
          <w:rFonts w:ascii="Times New Roman" w:hAnsi="Times New Roman" w:cs="Times New Roman"/>
          <w:sz w:val="24"/>
          <w:szCs w:val="24"/>
        </w:rPr>
        <w:t>til Trafikstyrelsen med en sats på 8,00 kr. for hver passager, som selskabet befordrer. For året 2026 udgør satsen 10,00 kr. For året 2027 udgør satsen 12,00 kr. For året 2028 og efterfølgende år udgør satsen 14,00 kr. Afgiften betales for passagerer, som rejser med et luftfartøj, der er godkendt til mere end ti passagersæder, eller som har en maksimal startvægt på mere end 5.700 kg, og som afgår fra en dansk flyveplads, hvis benyttelse til flyvning står åben for offentligheden</w:t>
      </w:r>
      <w:r w:rsidR="00711062">
        <w:rPr>
          <w:rFonts w:ascii="Times New Roman" w:hAnsi="Times New Roman" w:cs="Times New Roman"/>
          <w:sz w:val="24"/>
          <w:szCs w:val="24"/>
        </w:rPr>
        <w:t xml:space="preserve">. </w:t>
      </w:r>
      <w:r w:rsidR="00EF515B">
        <w:rPr>
          <w:rFonts w:ascii="Times New Roman" w:hAnsi="Times New Roman" w:cs="Times New Roman"/>
          <w:sz w:val="24"/>
          <w:szCs w:val="24"/>
        </w:rPr>
        <w:t xml:space="preserve">Safety afgiften gælder for Grønland og Færøerne, men den seneste regulering af afgiftens størrelse er </w:t>
      </w:r>
      <w:r w:rsidR="00711062">
        <w:rPr>
          <w:rFonts w:ascii="Times New Roman" w:hAnsi="Times New Roman" w:cs="Times New Roman"/>
          <w:sz w:val="24"/>
          <w:szCs w:val="24"/>
        </w:rPr>
        <w:t xml:space="preserve">endnu ikke sat i kraft for Færøerne og Grønland. Det følger af stk. 2, at afgiften dækker </w:t>
      </w:r>
      <w:r w:rsidR="00711062" w:rsidRPr="00711062">
        <w:rPr>
          <w:rFonts w:ascii="Times New Roman" w:hAnsi="Times New Roman" w:cs="Times New Roman"/>
          <w:sz w:val="24"/>
          <w:szCs w:val="24"/>
        </w:rPr>
        <w:t>omkostninger forbundet med Trafikstyrelsens opgaver vedrørende tilsyn med civil luftfart, herunder tilsyn med aktører, der ikke er pålagt afgiften i medfør af stk. 1, men hvis aktivitet har betydning for luftfartspassagerernes sikkerhed, og opgaver vedrørende klager over danske luftfartsselskaber, der omhandler passagerrettigheder på luftfartsområdet.</w:t>
      </w:r>
      <w:r w:rsidR="00EF515B">
        <w:rPr>
          <w:rFonts w:ascii="Times New Roman" w:hAnsi="Times New Roman" w:cs="Times New Roman"/>
          <w:sz w:val="24"/>
          <w:szCs w:val="24"/>
        </w:rPr>
        <w:t xml:space="preserve"> Det betyder at afgiften dækker Trafikstyrelsens omkostninger til blandt andet tilsyn med flyvepladser, værkstedet, godsoperatører, flyveskoler m.v. i hele Kongeriget. </w:t>
      </w:r>
      <w:r w:rsidR="00711062">
        <w:rPr>
          <w:rFonts w:ascii="Times New Roman" w:hAnsi="Times New Roman" w:cs="Times New Roman"/>
          <w:sz w:val="24"/>
          <w:szCs w:val="24"/>
        </w:rPr>
        <w:t xml:space="preserve"> </w:t>
      </w:r>
    </w:p>
    <w:p w14:paraId="502DE59D" w14:textId="3ACE032F" w:rsidR="00711062" w:rsidRPr="00F3270A" w:rsidRDefault="00711062" w:rsidP="00711062">
      <w:pPr>
        <w:rPr>
          <w:rFonts w:ascii="Times New Roman" w:hAnsi="Times New Roman" w:cs="Times New Roman"/>
          <w:sz w:val="24"/>
          <w:szCs w:val="24"/>
        </w:rPr>
      </w:pPr>
      <w:r w:rsidRPr="00F3270A">
        <w:rPr>
          <w:rFonts w:ascii="Times New Roman" w:hAnsi="Times New Roman" w:cs="Times New Roman"/>
          <w:sz w:val="24"/>
          <w:szCs w:val="24"/>
        </w:rPr>
        <w:t xml:space="preserve">Safety-afgiften opkræves pr. passager, der afgår fra en dansk, færøsk eller grønlandsk </w:t>
      </w:r>
      <w:r>
        <w:rPr>
          <w:rFonts w:ascii="Times New Roman" w:hAnsi="Times New Roman" w:cs="Times New Roman"/>
          <w:sz w:val="24"/>
          <w:szCs w:val="24"/>
        </w:rPr>
        <w:t>flyveplads</w:t>
      </w:r>
      <w:r w:rsidRPr="00F3270A">
        <w:rPr>
          <w:rFonts w:ascii="Times New Roman" w:hAnsi="Times New Roman" w:cs="Times New Roman"/>
          <w:sz w:val="24"/>
          <w:szCs w:val="24"/>
        </w:rPr>
        <w:t xml:space="preserve">, </w:t>
      </w:r>
      <w:r>
        <w:rPr>
          <w:rFonts w:ascii="Times New Roman" w:hAnsi="Times New Roman" w:cs="Times New Roman"/>
          <w:sz w:val="24"/>
          <w:szCs w:val="24"/>
        </w:rPr>
        <w:t xml:space="preserve">hvis benyttelse til flyvning står åben for offentligheden, </w:t>
      </w:r>
      <w:r w:rsidRPr="00F3270A">
        <w:rPr>
          <w:rFonts w:ascii="Times New Roman" w:hAnsi="Times New Roman" w:cs="Times New Roman"/>
          <w:sz w:val="24"/>
          <w:szCs w:val="24"/>
        </w:rPr>
        <w:t xml:space="preserve">uanset hvilket luftfartsselskab passagererne benytter. Den oprindelige hensigt med etableringen af afgiften var i henhold til forarbejderne at sikre, at passagerer, der anvender de danske </w:t>
      </w:r>
      <w:r>
        <w:rPr>
          <w:rFonts w:ascii="Times New Roman" w:hAnsi="Times New Roman" w:cs="Times New Roman"/>
          <w:sz w:val="24"/>
          <w:szCs w:val="24"/>
        </w:rPr>
        <w:t>flyvepladser</w:t>
      </w:r>
      <w:r w:rsidRPr="00F3270A">
        <w:rPr>
          <w:rFonts w:ascii="Times New Roman" w:hAnsi="Times New Roman" w:cs="Times New Roman"/>
          <w:sz w:val="24"/>
          <w:szCs w:val="24"/>
        </w:rPr>
        <w:t xml:space="preserve"> til afrejse, og som dermed har gavn af et højt sikkerhedsniveau, uanset om de er danske eller udenlandske</w:t>
      </w:r>
      <w:r w:rsidR="00EF515B">
        <w:rPr>
          <w:rFonts w:ascii="Times New Roman" w:hAnsi="Times New Roman" w:cs="Times New Roman"/>
          <w:sz w:val="24"/>
          <w:szCs w:val="24"/>
        </w:rPr>
        <w:t>,</w:t>
      </w:r>
      <w:r w:rsidRPr="00F3270A">
        <w:rPr>
          <w:rFonts w:ascii="Times New Roman" w:hAnsi="Times New Roman" w:cs="Times New Roman"/>
          <w:sz w:val="24"/>
          <w:szCs w:val="24"/>
        </w:rPr>
        <w:t xml:space="preserve"> skal bidrage til at finansiere Trafikstyrelsens tilsyn med alle aktører, der kan have indflydelse på sikkerheden på luftfartsområdet, jf. Folketingstidende 2012-13, tillæg A, L 100</w:t>
      </w:r>
      <w:r w:rsidR="009D43E2">
        <w:rPr>
          <w:rFonts w:ascii="Times New Roman" w:hAnsi="Times New Roman" w:cs="Times New Roman"/>
          <w:sz w:val="24"/>
          <w:szCs w:val="24"/>
        </w:rPr>
        <w:t xml:space="preserve"> som fremsat</w:t>
      </w:r>
      <w:r w:rsidRPr="00F3270A">
        <w:rPr>
          <w:rFonts w:ascii="Times New Roman" w:hAnsi="Times New Roman" w:cs="Times New Roman"/>
          <w:sz w:val="24"/>
          <w:szCs w:val="24"/>
        </w:rPr>
        <w:t>, side 7.</w:t>
      </w:r>
    </w:p>
    <w:p w14:paraId="1349304F" w14:textId="3DF73B44" w:rsidR="00223958" w:rsidRPr="00F3270A" w:rsidRDefault="00EB7023" w:rsidP="00961020">
      <w:pPr>
        <w:rPr>
          <w:rFonts w:ascii="Times New Roman" w:hAnsi="Times New Roman" w:cs="Times New Roman"/>
          <w:sz w:val="24"/>
          <w:szCs w:val="24"/>
        </w:rPr>
      </w:pPr>
      <w:r w:rsidRPr="00F3270A">
        <w:rPr>
          <w:rFonts w:ascii="Times New Roman" w:hAnsi="Times New Roman" w:cs="Times New Roman"/>
          <w:sz w:val="24"/>
          <w:szCs w:val="24"/>
        </w:rPr>
        <w:t>R</w:t>
      </w:r>
      <w:r w:rsidR="00223958" w:rsidRPr="00F3270A">
        <w:rPr>
          <w:rFonts w:ascii="Times New Roman" w:hAnsi="Times New Roman" w:cs="Times New Roman"/>
          <w:sz w:val="24"/>
          <w:szCs w:val="24"/>
        </w:rPr>
        <w:t>ettighedsloven</w:t>
      </w:r>
      <w:r w:rsidRPr="00F3270A">
        <w:rPr>
          <w:rFonts w:ascii="Times New Roman" w:hAnsi="Times New Roman" w:cs="Times New Roman"/>
          <w:sz w:val="24"/>
          <w:szCs w:val="24"/>
        </w:rPr>
        <w:t xml:space="preserve"> </w:t>
      </w:r>
      <w:r w:rsidR="00223958" w:rsidRPr="00F3270A">
        <w:rPr>
          <w:rFonts w:ascii="Times New Roman" w:hAnsi="Times New Roman" w:cs="Times New Roman"/>
          <w:sz w:val="24"/>
          <w:szCs w:val="24"/>
        </w:rPr>
        <w:t xml:space="preserve">er ved kongelig anordning nr. </w:t>
      </w:r>
      <w:r w:rsidRPr="00F3270A">
        <w:rPr>
          <w:rFonts w:ascii="Times New Roman" w:hAnsi="Times New Roman" w:cs="Times New Roman"/>
          <w:sz w:val="24"/>
          <w:szCs w:val="24"/>
        </w:rPr>
        <w:t>1042 af 28. november 2000 om ikrafttræden for Færøerne af lov om registrering af rettigheder over luftfartøjer sat i kraft med virkning for Færøerne. Anordningen er senest ændret ved anordning nr. 1315 af 16. november 2015 om ikrafttræden for Færøerne af ændringslove til lov om luftfart og lov om registrering af rettigheder over luftfartøjer.</w:t>
      </w:r>
    </w:p>
    <w:p w14:paraId="150FBA22" w14:textId="7DDBFAD4" w:rsidR="00EC6B0B" w:rsidRDefault="00EC6B0B" w:rsidP="00961020">
      <w:pPr>
        <w:rPr>
          <w:rFonts w:ascii="Times New Roman" w:hAnsi="Times New Roman" w:cs="Times New Roman"/>
          <w:sz w:val="24"/>
          <w:szCs w:val="24"/>
        </w:rPr>
      </w:pPr>
      <w:r w:rsidRPr="00F3270A">
        <w:rPr>
          <w:rFonts w:ascii="Times New Roman" w:hAnsi="Times New Roman" w:cs="Times New Roman"/>
          <w:sz w:val="24"/>
          <w:szCs w:val="24"/>
        </w:rPr>
        <w:t>R</w:t>
      </w:r>
      <w:r w:rsidR="00EB7023" w:rsidRPr="00F3270A">
        <w:rPr>
          <w:rFonts w:ascii="Times New Roman" w:hAnsi="Times New Roman" w:cs="Times New Roman"/>
          <w:sz w:val="24"/>
          <w:szCs w:val="24"/>
        </w:rPr>
        <w:t xml:space="preserve">ettighedsloven </w:t>
      </w:r>
      <w:r w:rsidRPr="00F3270A">
        <w:rPr>
          <w:rFonts w:ascii="Times New Roman" w:hAnsi="Times New Roman" w:cs="Times New Roman"/>
          <w:sz w:val="24"/>
          <w:szCs w:val="24"/>
        </w:rPr>
        <w:t>har en nær relation til luftfartsloven</w:t>
      </w:r>
      <w:r w:rsidR="00C7397C">
        <w:rPr>
          <w:rFonts w:ascii="Times New Roman" w:hAnsi="Times New Roman" w:cs="Times New Roman"/>
          <w:sz w:val="24"/>
          <w:szCs w:val="24"/>
        </w:rPr>
        <w:t>,</w:t>
      </w:r>
      <w:r w:rsidRPr="00F3270A">
        <w:rPr>
          <w:rFonts w:ascii="Times New Roman" w:hAnsi="Times New Roman" w:cs="Times New Roman"/>
          <w:sz w:val="24"/>
          <w:szCs w:val="24"/>
        </w:rPr>
        <w:t xml:space="preserve"> idet den vedrører spørgsmålet om registrering af</w:t>
      </w:r>
      <w:r w:rsidR="009A438F" w:rsidRPr="00F3270A">
        <w:rPr>
          <w:rFonts w:ascii="Times New Roman" w:hAnsi="Times New Roman" w:cs="Times New Roman"/>
          <w:sz w:val="24"/>
          <w:szCs w:val="24"/>
        </w:rPr>
        <w:t xml:space="preserve"> f.eks. pante</w:t>
      </w:r>
      <w:r w:rsidRPr="00F3270A">
        <w:rPr>
          <w:rFonts w:ascii="Times New Roman" w:hAnsi="Times New Roman" w:cs="Times New Roman"/>
          <w:sz w:val="24"/>
          <w:szCs w:val="24"/>
        </w:rPr>
        <w:t>rettigheder over luftfartøjer</w:t>
      </w:r>
      <w:r w:rsidR="00421308" w:rsidRPr="00F3270A">
        <w:rPr>
          <w:rFonts w:ascii="Times New Roman" w:hAnsi="Times New Roman" w:cs="Times New Roman"/>
          <w:sz w:val="24"/>
          <w:szCs w:val="24"/>
        </w:rPr>
        <w:t>, der er registreret i Nationalitetsregistret, jf. luftfartslovens § 6.</w:t>
      </w:r>
      <w:r w:rsidRPr="00F3270A">
        <w:rPr>
          <w:rFonts w:ascii="Times New Roman" w:hAnsi="Times New Roman" w:cs="Times New Roman"/>
          <w:sz w:val="24"/>
          <w:szCs w:val="24"/>
        </w:rPr>
        <w:t xml:space="preserve"> </w:t>
      </w:r>
    </w:p>
    <w:p w14:paraId="7B32903D" w14:textId="02DED51C" w:rsidR="004E7650" w:rsidRPr="003A4AF3" w:rsidRDefault="004E7650" w:rsidP="00961020">
      <w:pPr>
        <w:rPr>
          <w:rFonts w:ascii="Times New Roman" w:hAnsi="Times New Roman" w:cs="Times New Roman"/>
          <w:sz w:val="24"/>
          <w:szCs w:val="24"/>
        </w:rPr>
      </w:pPr>
      <w:r w:rsidRPr="00DE1381">
        <w:rPr>
          <w:rFonts w:ascii="Times New Roman" w:hAnsi="Times New Roman" w:cs="Times New Roman"/>
          <w:sz w:val="24"/>
          <w:szCs w:val="24"/>
        </w:rPr>
        <w:t xml:space="preserve">Danmark har endvidere tiltrådt Cape Town-konventionen af 16. november 2001 om internationale sikkerhedsrettigheder i mobilt udstyr og den tilknyttede flymaterielprotokol om specifikke forhold for flyudstyr. Konventionen indebærer, at sikkerhedsrettigheder i store og mellemstore luftfartøjer (flyskrog, helikoptere og flymotorer med en vis minimumskapacitet) på nærmere betingelser, skal registreres i det internationale Cape Town-register i Dublin i stedet for i det danske Rettighedsregister. </w:t>
      </w:r>
      <w:r w:rsidRPr="003A4AF3">
        <w:rPr>
          <w:rFonts w:ascii="Times New Roman" w:hAnsi="Times New Roman" w:cs="Times New Roman"/>
          <w:sz w:val="24"/>
          <w:szCs w:val="24"/>
        </w:rPr>
        <w:t>Cape Town-konventionen og protokollen er gennemført i dansk ret ved lov nr. 573 af 4. maj 2015</w:t>
      </w:r>
      <w:r w:rsidR="003A4AF3" w:rsidRPr="003A4AF3">
        <w:rPr>
          <w:rFonts w:ascii="Times New Roman" w:hAnsi="Times New Roman" w:cs="Times New Roman"/>
          <w:sz w:val="24"/>
          <w:szCs w:val="24"/>
        </w:rPr>
        <w:t>, som ikke gælder for Færøerne, ligesom loven ikke vil kunne sættes i kraft for Færøerne, da loven vedrører et overtaget sagsområde og derfor hører under færøsk kompetence, jf. pkt. 5.2.8.6. i de almindelige bemærkninger til lovforslag nr. L 152 af 25. februar 2015.</w:t>
      </w:r>
    </w:p>
    <w:p w14:paraId="17646E9D" w14:textId="0C5CFDA4" w:rsidR="0090185D" w:rsidRPr="00F3270A" w:rsidRDefault="0090185D" w:rsidP="0090185D">
      <w:pPr>
        <w:pStyle w:val="Overskrift4"/>
      </w:pPr>
      <w:r w:rsidRPr="00F3270A">
        <w:lastRenderedPageBreak/>
        <w:t>International luftfartslovgivning</w:t>
      </w:r>
    </w:p>
    <w:p w14:paraId="02F442B9" w14:textId="7076F192"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Den nationale luftfartslovgivning baserer sig stort set udelukkende på internationale regler. Den væsentligste internationale</w:t>
      </w:r>
      <w:r w:rsidR="009A438F" w:rsidRPr="00F3270A">
        <w:rPr>
          <w:rFonts w:ascii="Times New Roman" w:hAnsi="Times New Roman" w:cs="Times New Roman"/>
          <w:sz w:val="24"/>
          <w:szCs w:val="24"/>
        </w:rPr>
        <w:t xml:space="preserve"> kilde til</w:t>
      </w:r>
      <w:r w:rsidRPr="00F3270A">
        <w:rPr>
          <w:rFonts w:ascii="Times New Roman" w:hAnsi="Times New Roman" w:cs="Times New Roman"/>
          <w:sz w:val="24"/>
          <w:szCs w:val="24"/>
        </w:rPr>
        <w:t xml:space="preserve"> luftfartsregulering er </w:t>
      </w:r>
      <w:r w:rsidR="00EF515B">
        <w:rPr>
          <w:rFonts w:ascii="Times New Roman" w:hAnsi="Times New Roman" w:cs="Times New Roman"/>
          <w:sz w:val="24"/>
          <w:szCs w:val="24"/>
        </w:rPr>
        <w:t>Chicagok</w:t>
      </w:r>
      <w:r w:rsidRPr="00F3270A">
        <w:rPr>
          <w:rFonts w:ascii="Times New Roman" w:hAnsi="Times New Roman" w:cs="Times New Roman"/>
          <w:sz w:val="24"/>
          <w:szCs w:val="24"/>
        </w:rPr>
        <w:t xml:space="preserve">onvention, som Danmark på vegne af </w:t>
      </w:r>
      <w:r w:rsidR="00583977">
        <w:rPr>
          <w:rFonts w:ascii="Times New Roman" w:hAnsi="Times New Roman" w:cs="Times New Roman"/>
          <w:sz w:val="24"/>
          <w:szCs w:val="24"/>
        </w:rPr>
        <w:t>Konge</w:t>
      </w:r>
      <w:r w:rsidRPr="00F3270A">
        <w:rPr>
          <w:rFonts w:ascii="Times New Roman" w:hAnsi="Times New Roman" w:cs="Times New Roman"/>
          <w:sz w:val="24"/>
          <w:szCs w:val="24"/>
        </w:rPr>
        <w:t>riget</w:t>
      </w:r>
      <w:r w:rsidR="00583977">
        <w:rPr>
          <w:rFonts w:ascii="Times New Roman" w:hAnsi="Times New Roman" w:cs="Times New Roman"/>
          <w:sz w:val="24"/>
          <w:szCs w:val="24"/>
        </w:rPr>
        <w:t xml:space="preserve"> Danmark</w:t>
      </w:r>
      <w:r w:rsidRPr="00F3270A">
        <w:rPr>
          <w:rFonts w:ascii="Times New Roman" w:hAnsi="Times New Roman" w:cs="Times New Roman"/>
          <w:sz w:val="24"/>
          <w:szCs w:val="24"/>
        </w:rPr>
        <w:t xml:space="preserve"> underskrev i Chicago den 7. december 1944. </w:t>
      </w:r>
    </w:p>
    <w:p w14:paraId="6FB063D5" w14:textId="0D89D41A"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Chicagokonventionen udtrykker en række principper og foranstaltninger, som medlems</w:t>
      </w:r>
      <w:r w:rsidR="00C7397C">
        <w:rPr>
          <w:rFonts w:ascii="Times New Roman" w:hAnsi="Times New Roman" w:cs="Times New Roman"/>
          <w:sz w:val="24"/>
          <w:szCs w:val="24"/>
        </w:rPr>
        <w:t>staterne</w:t>
      </w:r>
      <w:r w:rsidRPr="00F3270A">
        <w:rPr>
          <w:rFonts w:ascii="Times New Roman" w:hAnsi="Times New Roman" w:cs="Times New Roman"/>
          <w:sz w:val="24"/>
          <w:szCs w:val="24"/>
        </w:rPr>
        <w:t xml:space="preserve"> anser for nødvendige for at kunne opnå en betryggende og velordnet udvikling af den internationale civile luftfart og oprettelse af internationale luftruter på lige vilkår og med en sund og økonomisk drift. </w:t>
      </w:r>
      <w:r w:rsidR="00C7397C">
        <w:rPr>
          <w:rFonts w:ascii="Times New Roman" w:hAnsi="Times New Roman" w:cs="Times New Roman"/>
          <w:sz w:val="24"/>
          <w:szCs w:val="24"/>
        </w:rPr>
        <w:t>K</w:t>
      </w:r>
      <w:r w:rsidRPr="00F3270A">
        <w:rPr>
          <w:rFonts w:ascii="Times New Roman" w:hAnsi="Times New Roman" w:cs="Times New Roman"/>
          <w:sz w:val="24"/>
          <w:szCs w:val="24"/>
        </w:rPr>
        <w:t xml:space="preserve">onventionen </w:t>
      </w:r>
      <w:r w:rsidR="00C7397C">
        <w:rPr>
          <w:rFonts w:ascii="Times New Roman" w:hAnsi="Times New Roman" w:cs="Times New Roman"/>
          <w:sz w:val="24"/>
          <w:szCs w:val="24"/>
        </w:rPr>
        <w:t xml:space="preserve">indeholder blandt andet </w:t>
      </w:r>
      <w:r w:rsidRPr="00F3270A">
        <w:rPr>
          <w:rFonts w:ascii="Times New Roman" w:hAnsi="Times New Roman" w:cs="Times New Roman"/>
          <w:sz w:val="24"/>
          <w:szCs w:val="24"/>
        </w:rPr>
        <w:t xml:space="preserve">bestemmelser om medlemsstaternes højhedsret, registrering af og krav til luftfartøjer, ret til flyvning over medlemsstaternes territorier, krav til </w:t>
      </w:r>
      <w:r w:rsidR="00E05F8B">
        <w:rPr>
          <w:rFonts w:ascii="Times New Roman" w:hAnsi="Times New Roman" w:cs="Times New Roman"/>
          <w:sz w:val="24"/>
          <w:szCs w:val="24"/>
        </w:rPr>
        <w:t>flyvepladser</w:t>
      </w:r>
      <w:r w:rsidR="00E05F8B" w:rsidRPr="00F3270A">
        <w:rPr>
          <w:rFonts w:ascii="Times New Roman" w:hAnsi="Times New Roman" w:cs="Times New Roman"/>
          <w:sz w:val="24"/>
          <w:szCs w:val="24"/>
        </w:rPr>
        <w:t xml:space="preserve"> </w:t>
      </w:r>
      <w:r w:rsidRPr="00F3270A">
        <w:rPr>
          <w:rFonts w:ascii="Times New Roman" w:hAnsi="Times New Roman" w:cs="Times New Roman"/>
          <w:sz w:val="24"/>
          <w:szCs w:val="24"/>
        </w:rPr>
        <w:t xml:space="preserve">og luftfartshjælpemidler og internationale normer og anbefalede fremgangsmåder. </w:t>
      </w:r>
      <w:r w:rsidR="009A438F" w:rsidRPr="00F3270A">
        <w:rPr>
          <w:rFonts w:ascii="Times New Roman" w:hAnsi="Times New Roman" w:cs="Times New Roman"/>
          <w:sz w:val="24"/>
          <w:szCs w:val="24"/>
        </w:rPr>
        <w:t>Chicagokonventionen udgør endvidere hjemlen til stiftelsen af ICAO.</w:t>
      </w:r>
    </w:p>
    <w:p w14:paraId="5CF2DE29" w14:textId="77777777"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Med hjemmel i Chicagokonventionen, har ICAO udstedt en lang række detaljerede bestemmelser om blandt andet safety- og securityrelaterede forhold af betydning for den internationale civile luftfart.</w:t>
      </w:r>
    </w:p>
    <w:p w14:paraId="6C41BE82" w14:textId="667B2EB4" w:rsidR="0090185D" w:rsidRPr="00F3270A" w:rsidRDefault="0090185D" w:rsidP="0090185D">
      <w:pPr>
        <w:pStyle w:val="Overskrift4"/>
      </w:pPr>
      <w:r w:rsidRPr="00F3270A">
        <w:t>Overtagelsesrelateret lovgivning</w:t>
      </w:r>
    </w:p>
    <w:p w14:paraId="3136657B" w14:textId="3CB696D5" w:rsidR="00EC6B0B" w:rsidRPr="00F3270A" w:rsidRDefault="00961020" w:rsidP="00EC6B0B">
      <w:pPr>
        <w:rPr>
          <w:rFonts w:ascii="Times New Roman" w:hAnsi="Times New Roman" w:cs="Times New Roman"/>
          <w:sz w:val="24"/>
          <w:szCs w:val="24"/>
        </w:rPr>
      </w:pPr>
      <w:r w:rsidRPr="00F3270A">
        <w:rPr>
          <w:rFonts w:ascii="Times New Roman" w:hAnsi="Times New Roman" w:cs="Times New Roman"/>
          <w:sz w:val="24"/>
          <w:szCs w:val="24"/>
        </w:rPr>
        <w:t xml:space="preserve">Bestemmelser om overtagelse af luftfartsområdet </w:t>
      </w:r>
      <w:r w:rsidR="00EC6B0B" w:rsidRPr="00F3270A">
        <w:rPr>
          <w:rFonts w:ascii="Times New Roman" w:hAnsi="Times New Roman" w:cs="Times New Roman"/>
          <w:sz w:val="24"/>
          <w:szCs w:val="24"/>
        </w:rPr>
        <w:t>findes ikke i luftfartsloven</w:t>
      </w:r>
      <w:r w:rsidR="00C7397C">
        <w:rPr>
          <w:rFonts w:ascii="Times New Roman" w:hAnsi="Times New Roman" w:cs="Times New Roman"/>
          <w:sz w:val="24"/>
          <w:szCs w:val="24"/>
        </w:rPr>
        <w:t>. De findes</w:t>
      </w:r>
      <w:r w:rsidRPr="00F3270A">
        <w:rPr>
          <w:rFonts w:ascii="Times New Roman" w:hAnsi="Times New Roman" w:cs="Times New Roman"/>
          <w:sz w:val="24"/>
          <w:szCs w:val="24"/>
        </w:rPr>
        <w:t xml:space="preserve"> </w:t>
      </w:r>
      <w:r w:rsidR="00421308" w:rsidRPr="00F3270A">
        <w:rPr>
          <w:rFonts w:ascii="Times New Roman" w:hAnsi="Times New Roman" w:cs="Times New Roman"/>
          <w:sz w:val="24"/>
          <w:szCs w:val="24"/>
        </w:rPr>
        <w:t xml:space="preserve">i </w:t>
      </w:r>
      <w:r w:rsidR="00EC6B0B" w:rsidRPr="00F3270A">
        <w:rPr>
          <w:rFonts w:ascii="Times New Roman" w:hAnsi="Times New Roman" w:cs="Times New Roman"/>
          <w:sz w:val="24"/>
          <w:szCs w:val="24"/>
        </w:rPr>
        <w:t>overtagelsesloven</w:t>
      </w:r>
      <w:r w:rsidR="00B97CB1">
        <w:rPr>
          <w:rFonts w:ascii="Times New Roman" w:hAnsi="Times New Roman" w:cs="Times New Roman"/>
          <w:sz w:val="24"/>
          <w:szCs w:val="24"/>
        </w:rPr>
        <w:t xml:space="preserve">, </w:t>
      </w:r>
      <w:r w:rsidR="00EC6B0B" w:rsidRPr="00F3270A">
        <w:rPr>
          <w:rFonts w:ascii="Times New Roman" w:hAnsi="Times New Roman" w:cs="Times New Roman"/>
          <w:sz w:val="24"/>
          <w:szCs w:val="24"/>
        </w:rPr>
        <w:t>fuldmagtsloven</w:t>
      </w:r>
      <w:r w:rsidR="00B97CB1">
        <w:rPr>
          <w:rFonts w:ascii="Times New Roman" w:hAnsi="Times New Roman" w:cs="Times New Roman"/>
          <w:sz w:val="24"/>
          <w:szCs w:val="24"/>
        </w:rPr>
        <w:t xml:space="preserve"> og </w:t>
      </w:r>
      <w:r w:rsidR="00F628CE" w:rsidRPr="00F3270A">
        <w:rPr>
          <w:rFonts w:ascii="Times New Roman" w:hAnsi="Times New Roman" w:cs="Times New Roman"/>
          <w:sz w:val="24"/>
          <w:szCs w:val="24"/>
        </w:rPr>
        <w:t>den færøske</w:t>
      </w:r>
      <w:r w:rsidR="002F5C86" w:rsidRPr="00F3270A">
        <w:rPr>
          <w:rFonts w:ascii="Times New Roman" w:hAnsi="Times New Roman" w:cs="Times New Roman"/>
          <w:sz w:val="24"/>
          <w:szCs w:val="24"/>
        </w:rPr>
        <w:t xml:space="preserve"> overtagelseslov</w:t>
      </w:r>
      <w:r w:rsidR="00EC6B0B" w:rsidRPr="00F3270A">
        <w:rPr>
          <w:rFonts w:ascii="Times New Roman" w:hAnsi="Times New Roman" w:cs="Times New Roman"/>
          <w:sz w:val="24"/>
          <w:szCs w:val="24"/>
        </w:rPr>
        <w:t>.</w:t>
      </w:r>
    </w:p>
    <w:p w14:paraId="0EDFFB06" w14:textId="77777777" w:rsidR="004A4711" w:rsidRPr="00F3270A" w:rsidRDefault="004A4711" w:rsidP="00EC6B0B">
      <w:pPr>
        <w:rPr>
          <w:rFonts w:ascii="Times New Roman" w:hAnsi="Times New Roman" w:cs="Times New Roman"/>
          <w:sz w:val="24"/>
          <w:szCs w:val="24"/>
        </w:rPr>
      </w:pPr>
      <w:r w:rsidRPr="00F3270A">
        <w:rPr>
          <w:rFonts w:ascii="Times New Roman" w:hAnsi="Times New Roman" w:cs="Times New Roman"/>
          <w:sz w:val="24"/>
          <w:szCs w:val="24"/>
        </w:rPr>
        <w:t>Det følger af overtagelseslove</w:t>
      </w:r>
      <w:r w:rsidR="00B97CB1">
        <w:rPr>
          <w:rFonts w:ascii="Times New Roman" w:hAnsi="Times New Roman" w:cs="Times New Roman"/>
          <w:sz w:val="24"/>
          <w:szCs w:val="24"/>
        </w:rPr>
        <w:t>n</w:t>
      </w:r>
      <w:r w:rsidRPr="00F3270A">
        <w:rPr>
          <w:rFonts w:ascii="Times New Roman" w:hAnsi="Times New Roman" w:cs="Times New Roman"/>
          <w:sz w:val="24"/>
          <w:szCs w:val="24"/>
        </w:rPr>
        <w:t>s § 2, stk. 1, at sager og sagsområder, som er omfattet af loven, overgår til de færøske myndigheder på tidspunkter, der fastsættes af de færøske myndigheder, idet de sager og sagsområder, der fremgår af bilaget til loven (liste I), dog overgår til de færøske myndigheder på tidspunkter, der fastsættes af de færøske myndigheder efter forhandling med de danske myndigheder.</w:t>
      </w:r>
      <w:r w:rsidR="00E20439" w:rsidRPr="00F3270A">
        <w:rPr>
          <w:rFonts w:ascii="Times New Roman" w:hAnsi="Times New Roman" w:cs="Times New Roman"/>
          <w:sz w:val="24"/>
          <w:szCs w:val="24"/>
        </w:rPr>
        <w:t xml:space="preserve"> Luftfartsområdet fremgår af liste I, nr. 6.</w:t>
      </w:r>
    </w:p>
    <w:p w14:paraId="4561AAE6" w14:textId="35053F41" w:rsidR="00B83839" w:rsidRPr="00F3270A" w:rsidRDefault="00DD759B" w:rsidP="00B83839">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Det fremgår af bemærkningerne til overtagelsesloven, at der er</w:t>
      </w:r>
      <w:r w:rsidR="004A4711" w:rsidRPr="00F3270A">
        <w:rPr>
          <w:rFonts w:ascii="Times New Roman" w:eastAsiaTheme="majorEastAsia" w:hAnsi="Times New Roman" w:cs="Times New Roman"/>
          <w:sz w:val="24"/>
          <w:szCs w:val="24"/>
        </w:rPr>
        <w:t xml:space="preserve"> enighed mellem det færøske </w:t>
      </w:r>
      <w:r w:rsidR="0090185D" w:rsidRPr="00F3270A">
        <w:rPr>
          <w:rFonts w:ascii="Times New Roman" w:eastAsiaTheme="majorEastAsia" w:hAnsi="Times New Roman" w:cs="Times New Roman"/>
          <w:sz w:val="24"/>
          <w:szCs w:val="24"/>
        </w:rPr>
        <w:t>Landsst</w:t>
      </w:r>
      <w:r w:rsidR="004A4711" w:rsidRPr="00F3270A">
        <w:rPr>
          <w:rFonts w:ascii="Times New Roman" w:eastAsiaTheme="majorEastAsia" w:hAnsi="Times New Roman" w:cs="Times New Roman"/>
          <w:sz w:val="24"/>
          <w:szCs w:val="24"/>
        </w:rPr>
        <w:t>yre og regeringen om, at de færøske myndigheders overtagelse af sagsområder m</w:t>
      </w:r>
      <w:r w:rsidR="00B97CB1">
        <w:rPr>
          <w:rFonts w:ascii="Times New Roman" w:eastAsiaTheme="majorEastAsia" w:hAnsi="Times New Roman" w:cs="Times New Roman"/>
          <w:sz w:val="24"/>
          <w:szCs w:val="24"/>
        </w:rPr>
        <w:t>.</w:t>
      </w:r>
      <w:r w:rsidR="004A4711" w:rsidRPr="00F3270A">
        <w:rPr>
          <w:rFonts w:ascii="Times New Roman" w:eastAsiaTheme="majorEastAsia" w:hAnsi="Times New Roman" w:cs="Times New Roman"/>
          <w:sz w:val="24"/>
          <w:szCs w:val="24"/>
        </w:rPr>
        <w:t>v. må gennemføres under veltilrettelagte og ordnede forhold. Det</w:t>
      </w:r>
      <w:r w:rsidR="00656AEC">
        <w:rPr>
          <w:rFonts w:ascii="Times New Roman" w:eastAsiaTheme="majorEastAsia" w:hAnsi="Times New Roman" w:cs="Times New Roman"/>
          <w:sz w:val="24"/>
          <w:szCs w:val="24"/>
        </w:rPr>
        <w:t>te</w:t>
      </w:r>
      <w:r w:rsidR="004A4711" w:rsidRPr="00F3270A">
        <w:rPr>
          <w:rFonts w:ascii="Times New Roman" w:eastAsiaTheme="majorEastAsia" w:hAnsi="Times New Roman" w:cs="Times New Roman"/>
          <w:sz w:val="24"/>
          <w:szCs w:val="24"/>
        </w:rPr>
        <w:t xml:space="preserve"> nødvendiggør forudgående forhandling mellem færøske og danske myndigheder i god tid forud for det tidspunkt, hvor de færøske myndigheder agter at overtage det pågældende område</w:t>
      </w:r>
      <w:r w:rsidR="00C862F1">
        <w:rPr>
          <w:rFonts w:ascii="Times New Roman" w:eastAsiaTheme="majorEastAsia" w:hAnsi="Times New Roman" w:cs="Times New Roman"/>
          <w:sz w:val="24"/>
          <w:szCs w:val="24"/>
        </w:rPr>
        <w:t xml:space="preserve">. Herved har </w:t>
      </w:r>
      <w:r w:rsidR="004A4711" w:rsidRPr="00F3270A">
        <w:rPr>
          <w:rFonts w:ascii="Times New Roman" w:eastAsiaTheme="majorEastAsia" w:hAnsi="Times New Roman" w:cs="Times New Roman"/>
          <w:sz w:val="24"/>
          <w:szCs w:val="24"/>
        </w:rPr>
        <w:t>de færøske og danske myndigheder i fællesskab mulighed for at gennemføre de nødvendige forberedelser, herunder sikre den nødvendige sammenhæng og koordination ved overtagelsen af sager og sagsområder omfattet af liste I.</w:t>
      </w:r>
      <w:r w:rsidR="00B83839" w:rsidRPr="00F3270A">
        <w:rPr>
          <w:rFonts w:ascii="Times New Roman" w:eastAsiaTheme="majorEastAsia" w:hAnsi="Times New Roman" w:cs="Times New Roman"/>
          <w:sz w:val="24"/>
          <w:szCs w:val="24"/>
        </w:rPr>
        <w:t xml:space="preserve"> Det vil f.eks. kunne være nødvendigt, at der på Færøerne eller i Danmark gennemføres lovgivning, inden et sagsområde overtages.</w:t>
      </w:r>
    </w:p>
    <w:p w14:paraId="4EE60F46" w14:textId="70E44E7C" w:rsidR="004A4711" w:rsidRPr="00F3270A" w:rsidRDefault="004A4711" w:rsidP="004A4711">
      <w:pPr>
        <w:rPr>
          <w:rFonts w:ascii="Times New Roman" w:eastAsiaTheme="majorEastAsia" w:hAnsi="Times New Roman" w:cs="Times New Roman"/>
          <w:sz w:val="24"/>
          <w:szCs w:val="24"/>
        </w:rPr>
      </w:pPr>
      <w:r w:rsidRPr="00F3270A">
        <w:rPr>
          <w:rFonts w:ascii="Times New Roman" w:eastAsiaTheme="majorEastAsia" w:hAnsi="Times New Roman" w:cs="Times New Roman"/>
          <w:sz w:val="24"/>
          <w:szCs w:val="24"/>
        </w:rPr>
        <w:t>En beslutning om, at en sag eller et sagsområde overgår til de færøske myndigheder, vil af de færøske myndigheder blive kundgjort i Kunngerðablaðið, inden den træder i kraft. Hermed er beslutningskompetencen alene hos de færøske myndigheder, jf.</w:t>
      </w:r>
      <w:r w:rsidR="00B83839" w:rsidRPr="00F3270A">
        <w:rPr>
          <w:rFonts w:ascii="Times New Roman" w:eastAsiaTheme="majorEastAsia" w:hAnsi="Times New Roman" w:cs="Times New Roman"/>
          <w:sz w:val="24"/>
          <w:szCs w:val="24"/>
        </w:rPr>
        <w:t xml:space="preserve"> </w:t>
      </w:r>
      <w:r w:rsidRPr="00F3270A">
        <w:rPr>
          <w:rFonts w:ascii="Times New Roman" w:eastAsiaTheme="majorEastAsia" w:hAnsi="Times New Roman" w:cs="Times New Roman"/>
          <w:sz w:val="24"/>
          <w:szCs w:val="24"/>
        </w:rPr>
        <w:t xml:space="preserve">Folketingstidende 2004-05 (2. samling), tillæg A, </w:t>
      </w:r>
      <w:r w:rsidR="009D43E2">
        <w:rPr>
          <w:rFonts w:ascii="Times New Roman" w:eastAsiaTheme="majorEastAsia" w:hAnsi="Times New Roman" w:cs="Times New Roman"/>
          <w:sz w:val="24"/>
          <w:szCs w:val="24"/>
        </w:rPr>
        <w:t>side</w:t>
      </w:r>
      <w:r w:rsidR="009D43E2" w:rsidRPr="00F3270A">
        <w:rPr>
          <w:rFonts w:ascii="Times New Roman" w:eastAsiaTheme="majorEastAsia" w:hAnsi="Times New Roman" w:cs="Times New Roman"/>
          <w:sz w:val="24"/>
          <w:szCs w:val="24"/>
        </w:rPr>
        <w:t xml:space="preserve"> </w:t>
      </w:r>
      <w:r w:rsidR="00B83839" w:rsidRPr="00F3270A">
        <w:rPr>
          <w:rFonts w:ascii="Times New Roman" w:eastAsiaTheme="majorEastAsia" w:hAnsi="Times New Roman" w:cs="Times New Roman"/>
          <w:sz w:val="24"/>
          <w:szCs w:val="24"/>
        </w:rPr>
        <w:t>7910</w:t>
      </w:r>
      <w:r w:rsidRPr="00F3270A">
        <w:rPr>
          <w:rFonts w:ascii="Times New Roman" w:eastAsiaTheme="majorEastAsia" w:hAnsi="Times New Roman" w:cs="Times New Roman"/>
          <w:sz w:val="24"/>
          <w:szCs w:val="24"/>
        </w:rPr>
        <w:t>.</w:t>
      </w:r>
    </w:p>
    <w:p w14:paraId="6AE4C279" w14:textId="01A3E483" w:rsidR="00B83839" w:rsidRPr="00F3270A" w:rsidRDefault="008B5B64" w:rsidP="00B83839">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I forhold til muligheden for, at Færøerne kan </w:t>
      </w:r>
      <w:r w:rsidR="00B83839" w:rsidRPr="00F3270A">
        <w:rPr>
          <w:rFonts w:ascii="Times New Roman" w:eastAsiaTheme="majorEastAsia" w:hAnsi="Times New Roman" w:cs="Times New Roman"/>
          <w:sz w:val="24"/>
          <w:szCs w:val="24"/>
        </w:rPr>
        <w:t>overtage en del af et sagsområde</w:t>
      </w:r>
      <w:r w:rsidR="00AE0EB9">
        <w:rPr>
          <w:rFonts w:ascii="Times New Roman" w:eastAsiaTheme="majorEastAsia" w:hAnsi="Times New Roman" w:cs="Times New Roman"/>
          <w:sz w:val="24"/>
          <w:szCs w:val="24"/>
        </w:rPr>
        <w:t>,</w:t>
      </w:r>
      <w:r w:rsidR="00B83839" w:rsidRPr="00F3270A">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fremgår</w:t>
      </w:r>
      <w:r w:rsidRPr="00F3270A">
        <w:rPr>
          <w:rFonts w:ascii="Times New Roman" w:eastAsiaTheme="majorEastAsia" w:hAnsi="Times New Roman" w:cs="Times New Roman"/>
          <w:sz w:val="24"/>
          <w:szCs w:val="24"/>
        </w:rPr>
        <w:t xml:space="preserve"> </w:t>
      </w:r>
      <w:r w:rsidR="00B83839" w:rsidRPr="00F3270A">
        <w:rPr>
          <w:rFonts w:ascii="Times New Roman" w:eastAsiaTheme="majorEastAsia" w:hAnsi="Times New Roman" w:cs="Times New Roman"/>
          <w:sz w:val="24"/>
          <w:szCs w:val="24"/>
        </w:rPr>
        <w:t xml:space="preserve">det </w:t>
      </w:r>
      <w:r>
        <w:rPr>
          <w:rFonts w:ascii="Times New Roman" w:eastAsiaTheme="majorEastAsia" w:hAnsi="Times New Roman" w:cs="Times New Roman"/>
          <w:sz w:val="24"/>
          <w:szCs w:val="24"/>
        </w:rPr>
        <w:t>af</w:t>
      </w:r>
      <w:r w:rsidR="00B83839" w:rsidRPr="00F3270A">
        <w:rPr>
          <w:rFonts w:ascii="Times New Roman" w:eastAsiaTheme="majorEastAsia" w:hAnsi="Times New Roman" w:cs="Times New Roman"/>
          <w:sz w:val="24"/>
          <w:szCs w:val="24"/>
        </w:rPr>
        <w:t xml:space="preserve"> bemærkningerne</w:t>
      </w:r>
      <w:r>
        <w:rPr>
          <w:rFonts w:ascii="Times New Roman" w:eastAsiaTheme="majorEastAsia" w:hAnsi="Times New Roman" w:cs="Times New Roman"/>
          <w:sz w:val="24"/>
          <w:szCs w:val="24"/>
        </w:rPr>
        <w:t xml:space="preserve"> til </w:t>
      </w:r>
      <w:r w:rsidRPr="008B5B64">
        <w:rPr>
          <w:rFonts w:ascii="Times New Roman" w:eastAsiaTheme="majorEastAsia" w:hAnsi="Times New Roman" w:cs="Times New Roman"/>
          <w:sz w:val="24"/>
          <w:szCs w:val="24"/>
        </w:rPr>
        <w:t>§ 2, stk. 2</w:t>
      </w:r>
      <w:r w:rsidR="00B74FE4">
        <w:rPr>
          <w:rFonts w:ascii="Times New Roman" w:eastAsiaTheme="majorEastAsia" w:hAnsi="Times New Roman" w:cs="Times New Roman"/>
          <w:sz w:val="24"/>
          <w:szCs w:val="24"/>
        </w:rPr>
        <w:t>, i</w:t>
      </w:r>
      <w:r>
        <w:rPr>
          <w:rFonts w:ascii="Times New Roman" w:eastAsiaTheme="majorEastAsia" w:hAnsi="Times New Roman" w:cs="Times New Roman"/>
          <w:sz w:val="24"/>
          <w:szCs w:val="24"/>
        </w:rPr>
        <w:t xml:space="preserve"> overtagelsesloven</w:t>
      </w:r>
      <w:r w:rsidR="00B83839" w:rsidRPr="00F3270A">
        <w:rPr>
          <w:rFonts w:ascii="Times New Roman" w:eastAsiaTheme="majorEastAsia" w:hAnsi="Times New Roman" w:cs="Times New Roman"/>
          <w:sz w:val="24"/>
          <w:szCs w:val="24"/>
        </w:rPr>
        <w:t xml:space="preserve">, at de færøske myndigheder ikke vil kunne beslutte at overtage en del af et sagsområde, der er omfattet af § 2, stk. 2. De færøske myndigheder vil som følge af det anførte heller ikke kunne træffe beslutning om en ordning, der </w:t>
      </w:r>
      <w:r>
        <w:rPr>
          <w:rFonts w:ascii="Times New Roman" w:eastAsiaTheme="majorEastAsia" w:hAnsi="Times New Roman" w:cs="Times New Roman"/>
          <w:sz w:val="24"/>
          <w:szCs w:val="24"/>
        </w:rPr>
        <w:t>indebærer</w:t>
      </w:r>
      <w:r w:rsidR="00B83839" w:rsidRPr="00F3270A">
        <w:rPr>
          <w:rFonts w:ascii="Times New Roman" w:eastAsiaTheme="majorEastAsia" w:hAnsi="Times New Roman" w:cs="Times New Roman"/>
          <w:sz w:val="24"/>
          <w:szCs w:val="24"/>
        </w:rPr>
        <w:t xml:space="preserve"> overtagelse af den lovgivende magt inden for et bestemt anliggende uden samtidig at overtage </w:t>
      </w:r>
      <w:r w:rsidR="00B83839" w:rsidRPr="00F3270A">
        <w:rPr>
          <w:rFonts w:ascii="Times New Roman" w:eastAsiaTheme="majorEastAsia" w:hAnsi="Times New Roman" w:cs="Times New Roman"/>
          <w:sz w:val="24"/>
          <w:szCs w:val="24"/>
        </w:rPr>
        <w:lastRenderedPageBreak/>
        <w:t xml:space="preserve">udøvende opgaver i medfør af den pågældende lovgivning, jf. Folketingstidende 2004-05 (2. samling), tillæg A, </w:t>
      </w:r>
      <w:r w:rsidR="009D43E2">
        <w:rPr>
          <w:rFonts w:ascii="Times New Roman" w:eastAsiaTheme="majorEastAsia" w:hAnsi="Times New Roman" w:cs="Times New Roman"/>
          <w:sz w:val="24"/>
          <w:szCs w:val="24"/>
        </w:rPr>
        <w:t>side</w:t>
      </w:r>
      <w:r w:rsidR="009D43E2" w:rsidRPr="00F3270A">
        <w:rPr>
          <w:rFonts w:ascii="Times New Roman" w:eastAsiaTheme="majorEastAsia" w:hAnsi="Times New Roman" w:cs="Times New Roman"/>
          <w:sz w:val="24"/>
          <w:szCs w:val="24"/>
        </w:rPr>
        <w:t xml:space="preserve"> </w:t>
      </w:r>
      <w:r w:rsidR="00B83839" w:rsidRPr="00F3270A">
        <w:rPr>
          <w:rFonts w:ascii="Times New Roman" w:eastAsiaTheme="majorEastAsia" w:hAnsi="Times New Roman" w:cs="Times New Roman"/>
          <w:sz w:val="24"/>
          <w:szCs w:val="24"/>
        </w:rPr>
        <w:t>7911.</w:t>
      </w:r>
    </w:p>
    <w:p w14:paraId="65059830" w14:textId="7F362E68" w:rsidR="0090185D" w:rsidRPr="00F3270A" w:rsidRDefault="0090185D" w:rsidP="00B83839">
      <w:pPr>
        <w:rPr>
          <w:rFonts w:ascii="Times New Roman" w:eastAsiaTheme="majorEastAsia" w:hAnsi="Times New Roman" w:cs="Times New Roman"/>
          <w:sz w:val="24"/>
          <w:szCs w:val="24"/>
        </w:rPr>
      </w:pPr>
      <w:r w:rsidRPr="00F3270A">
        <w:rPr>
          <w:rFonts w:ascii="Times New Roman" w:eastAsiaTheme="majorEastAsia" w:hAnsi="Times New Roman" w:cs="Times New Roman"/>
          <w:sz w:val="24"/>
          <w:szCs w:val="24"/>
        </w:rPr>
        <w:t xml:space="preserve">Fuldmagtsloven indebærer, at </w:t>
      </w:r>
      <w:r w:rsidR="00B74FE4">
        <w:rPr>
          <w:rFonts w:ascii="Times New Roman" w:eastAsiaTheme="majorEastAsia" w:hAnsi="Times New Roman" w:cs="Times New Roman"/>
          <w:sz w:val="24"/>
          <w:szCs w:val="24"/>
        </w:rPr>
        <w:t>Færøernes landsstyre</w:t>
      </w:r>
      <w:r w:rsidRPr="00F3270A">
        <w:rPr>
          <w:rFonts w:ascii="Times New Roman" w:eastAsiaTheme="majorEastAsia" w:hAnsi="Times New Roman" w:cs="Times New Roman"/>
          <w:sz w:val="24"/>
          <w:szCs w:val="24"/>
        </w:rPr>
        <w:t xml:space="preserve"> på rigets vegne som udgangspunkt kan forhandle og indgå folkeretlige aftaler med fremmede stater og mellemfolkelige organisationer, som fuldt ud angår overtagne områder, jf. § 1. Dette gælder dog ikke folkeretlige aftaler, som berører forsvars- og sikkerhedspolitikken, samt folkeretlige aftaler, som skal gælde for Danmark, eller som forhandles inden for en mellemfolkelig organisation, som </w:t>
      </w:r>
      <w:r w:rsidR="001F1EF7">
        <w:rPr>
          <w:rFonts w:ascii="Times New Roman" w:eastAsiaTheme="majorEastAsia" w:hAnsi="Times New Roman" w:cs="Times New Roman"/>
          <w:sz w:val="24"/>
          <w:szCs w:val="24"/>
        </w:rPr>
        <w:t>K</w:t>
      </w:r>
      <w:r w:rsidRPr="00F3270A">
        <w:rPr>
          <w:rFonts w:ascii="Times New Roman" w:eastAsiaTheme="majorEastAsia" w:hAnsi="Times New Roman" w:cs="Times New Roman"/>
          <w:sz w:val="24"/>
          <w:szCs w:val="24"/>
        </w:rPr>
        <w:t xml:space="preserve">ongeriget Danmark er medlem af. </w:t>
      </w:r>
    </w:p>
    <w:p w14:paraId="22AC4993" w14:textId="4A3CB567" w:rsidR="0090185D" w:rsidRPr="00F3270A" w:rsidRDefault="0090185D" w:rsidP="00B83839">
      <w:pPr>
        <w:rPr>
          <w:rFonts w:ascii="Times New Roman" w:eastAsiaTheme="majorEastAsia" w:hAnsi="Times New Roman" w:cs="Times New Roman"/>
          <w:sz w:val="24"/>
          <w:szCs w:val="24"/>
        </w:rPr>
      </w:pPr>
      <w:r w:rsidRPr="00F3270A">
        <w:rPr>
          <w:rFonts w:ascii="Times New Roman" w:eastAsiaTheme="majorEastAsia" w:hAnsi="Times New Roman" w:cs="Times New Roman"/>
          <w:sz w:val="24"/>
          <w:szCs w:val="24"/>
        </w:rPr>
        <w:t xml:space="preserve">På luftfartsområdet er det </w:t>
      </w:r>
      <w:r w:rsidR="00C90BC7">
        <w:rPr>
          <w:rFonts w:ascii="Times New Roman" w:eastAsiaTheme="majorEastAsia" w:hAnsi="Times New Roman" w:cs="Times New Roman"/>
          <w:sz w:val="24"/>
          <w:szCs w:val="24"/>
        </w:rPr>
        <w:t>Konge</w:t>
      </w:r>
      <w:r w:rsidRPr="00F3270A">
        <w:rPr>
          <w:rFonts w:ascii="Times New Roman" w:eastAsiaTheme="majorEastAsia" w:hAnsi="Times New Roman" w:cs="Times New Roman"/>
          <w:sz w:val="24"/>
          <w:szCs w:val="24"/>
        </w:rPr>
        <w:t>riget Danmark, der er medlem af ICAO</w:t>
      </w:r>
      <w:r w:rsidR="004E7650">
        <w:rPr>
          <w:rFonts w:ascii="Times New Roman" w:eastAsiaTheme="majorEastAsia" w:hAnsi="Times New Roman" w:cs="Times New Roman"/>
          <w:sz w:val="24"/>
          <w:szCs w:val="24"/>
        </w:rPr>
        <w:t>, og som i øvrigt har tiltrådt en række andre internationale konventioner vedrørende civil luftfart</w:t>
      </w:r>
      <w:r w:rsidRPr="00F3270A">
        <w:rPr>
          <w:rFonts w:ascii="Times New Roman" w:eastAsiaTheme="majorEastAsia" w:hAnsi="Times New Roman" w:cs="Times New Roman"/>
          <w:sz w:val="24"/>
          <w:szCs w:val="24"/>
        </w:rPr>
        <w:t>. Medlemskab af ICAO kan efter Chicagokonventionens artikel 92 og 93 alene opnås af stater, der er medlemmer af de Forenede Nationer. 193 stater er i dag medlemmer af ICAO. Der er derudover ikke bestemmelser i konventionen om medlemskab for andet end stater. I relation til ICAO udgør Færøerne således en del af Kongeriget Danmarks medlemskab</w:t>
      </w:r>
      <w:r w:rsidR="00B74FE4">
        <w:rPr>
          <w:rFonts w:ascii="Times New Roman" w:eastAsiaTheme="majorEastAsia" w:hAnsi="Times New Roman" w:cs="Times New Roman"/>
          <w:sz w:val="24"/>
          <w:szCs w:val="24"/>
        </w:rPr>
        <w:t xml:space="preserve">, </w:t>
      </w:r>
      <w:r w:rsidR="00B74FE4" w:rsidRPr="00014E73">
        <w:rPr>
          <w:rFonts w:ascii="Times New Roman" w:eastAsiaTheme="majorEastAsia" w:hAnsi="Times New Roman" w:cs="Times New Roman"/>
          <w:sz w:val="24"/>
          <w:szCs w:val="24"/>
        </w:rPr>
        <w:t>idet der ikke foreligger en territorialerklæring for Færøernes (eller Grønlands) vedkommende</w:t>
      </w:r>
      <w:r w:rsidRPr="00F3270A">
        <w:rPr>
          <w:rFonts w:ascii="Times New Roman" w:eastAsiaTheme="majorEastAsia" w:hAnsi="Times New Roman" w:cs="Times New Roman"/>
          <w:sz w:val="24"/>
          <w:szCs w:val="24"/>
        </w:rPr>
        <w:t>. Også efter en eventuel færøsk overtagelse af luftfartsområdet vil det være de danske myndigheder, som i ICAO-regi</w:t>
      </w:r>
      <w:r w:rsidR="00B74FE4">
        <w:rPr>
          <w:rFonts w:ascii="Times New Roman" w:eastAsiaTheme="majorEastAsia" w:hAnsi="Times New Roman" w:cs="Times New Roman"/>
          <w:sz w:val="24"/>
          <w:szCs w:val="24"/>
        </w:rPr>
        <w:t xml:space="preserve"> </w:t>
      </w:r>
      <w:r w:rsidR="00B74FE4" w:rsidRPr="00014E73">
        <w:rPr>
          <w:rFonts w:ascii="Times New Roman" w:eastAsiaTheme="majorEastAsia" w:hAnsi="Times New Roman" w:cs="Times New Roman"/>
          <w:sz w:val="24"/>
          <w:szCs w:val="24"/>
        </w:rPr>
        <w:t>– efter konsultation med de færøske myndigheder -</w:t>
      </w:r>
      <w:r w:rsidRPr="00F3270A">
        <w:rPr>
          <w:rFonts w:ascii="Times New Roman" w:eastAsiaTheme="majorEastAsia" w:hAnsi="Times New Roman" w:cs="Times New Roman"/>
          <w:sz w:val="24"/>
          <w:szCs w:val="24"/>
        </w:rPr>
        <w:t xml:space="preserve"> vil skulle forhandle internationale aftaler og regler med virkning for </w:t>
      </w:r>
      <w:r w:rsidR="00014E73">
        <w:rPr>
          <w:rFonts w:ascii="Times New Roman" w:eastAsiaTheme="majorEastAsia" w:hAnsi="Times New Roman" w:cs="Times New Roman"/>
          <w:sz w:val="24"/>
          <w:szCs w:val="24"/>
        </w:rPr>
        <w:t>Konge</w:t>
      </w:r>
      <w:r w:rsidRPr="00F3270A">
        <w:rPr>
          <w:rFonts w:ascii="Times New Roman" w:eastAsiaTheme="majorEastAsia" w:hAnsi="Times New Roman" w:cs="Times New Roman"/>
          <w:sz w:val="24"/>
          <w:szCs w:val="24"/>
        </w:rPr>
        <w:t>riget. Ved områdets overtagelse vil de færøske myndigheder være ansvarlige for, at reglerne implementeres korrekt og rettidigt på Færøerne</w:t>
      </w:r>
      <w:r w:rsidR="00B74FE4">
        <w:rPr>
          <w:rFonts w:ascii="Times New Roman" w:eastAsiaTheme="majorEastAsia" w:hAnsi="Times New Roman" w:cs="Times New Roman"/>
          <w:sz w:val="24"/>
          <w:szCs w:val="24"/>
        </w:rPr>
        <w:t>.</w:t>
      </w:r>
      <w:r w:rsidRPr="00F3270A">
        <w:rPr>
          <w:rFonts w:ascii="Times New Roman" w:eastAsiaTheme="majorEastAsia" w:hAnsi="Times New Roman" w:cs="Times New Roman"/>
          <w:sz w:val="24"/>
          <w:szCs w:val="24"/>
        </w:rPr>
        <w:t xml:space="preserve"> </w:t>
      </w:r>
    </w:p>
    <w:p w14:paraId="468F419A" w14:textId="62D16C41" w:rsidR="002E345F" w:rsidRPr="00F3270A" w:rsidRDefault="002E345F" w:rsidP="0090185D">
      <w:pPr>
        <w:pStyle w:val="Overskrift3"/>
      </w:pPr>
      <w:r w:rsidRPr="00F3270A">
        <w:t>Transportministeriets overvejelser og den foreslåede ordning</w:t>
      </w:r>
    </w:p>
    <w:p w14:paraId="00D48971" w14:textId="181F5B9D" w:rsidR="00E20439" w:rsidRPr="00F3270A" w:rsidRDefault="00E20439" w:rsidP="008166FF">
      <w:pPr>
        <w:rPr>
          <w:rFonts w:ascii="Times New Roman" w:hAnsi="Times New Roman" w:cs="Times New Roman"/>
          <w:sz w:val="24"/>
          <w:szCs w:val="24"/>
        </w:rPr>
      </w:pPr>
      <w:r w:rsidRPr="00F3270A">
        <w:rPr>
          <w:rFonts w:ascii="Times New Roman" w:hAnsi="Times New Roman" w:cs="Times New Roman"/>
          <w:sz w:val="24"/>
          <w:szCs w:val="24"/>
        </w:rPr>
        <w:t xml:space="preserve">Færøerne har </w:t>
      </w:r>
      <w:r w:rsidR="00191DA6" w:rsidRPr="00F3270A">
        <w:rPr>
          <w:rFonts w:ascii="Times New Roman" w:hAnsi="Times New Roman" w:cs="Times New Roman"/>
          <w:sz w:val="24"/>
          <w:szCs w:val="24"/>
        </w:rPr>
        <w:t xml:space="preserve">ad </w:t>
      </w:r>
      <w:r w:rsidRPr="00F3270A">
        <w:rPr>
          <w:rFonts w:ascii="Times New Roman" w:hAnsi="Times New Roman" w:cs="Times New Roman"/>
          <w:sz w:val="24"/>
          <w:szCs w:val="24"/>
        </w:rPr>
        <w:t xml:space="preserve">flere </w:t>
      </w:r>
      <w:r w:rsidR="00191DA6" w:rsidRPr="00F3270A">
        <w:rPr>
          <w:rFonts w:ascii="Times New Roman" w:hAnsi="Times New Roman" w:cs="Times New Roman"/>
          <w:sz w:val="24"/>
          <w:szCs w:val="24"/>
        </w:rPr>
        <w:t>om</w:t>
      </w:r>
      <w:r w:rsidRPr="00F3270A">
        <w:rPr>
          <w:rFonts w:ascii="Times New Roman" w:hAnsi="Times New Roman" w:cs="Times New Roman"/>
          <w:sz w:val="24"/>
          <w:szCs w:val="24"/>
        </w:rPr>
        <w:t>gange overveje</w:t>
      </w:r>
      <w:r w:rsidR="00191DA6" w:rsidRPr="00F3270A">
        <w:rPr>
          <w:rFonts w:ascii="Times New Roman" w:hAnsi="Times New Roman" w:cs="Times New Roman"/>
          <w:sz w:val="24"/>
          <w:szCs w:val="24"/>
        </w:rPr>
        <w:t>t mulighederne for at</w:t>
      </w:r>
      <w:r w:rsidRPr="00F3270A">
        <w:rPr>
          <w:rFonts w:ascii="Times New Roman" w:hAnsi="Times New Roman" w:cs="Times New Roman"/>
          <w:sz w:val="24"/>
          <w:szCs w:val="24"/>
        </w:rPr>
        <w:t xml:space="preserve"> overtage luftfartsområdet. </w:t>
      </w:r>
      <w:r w:rsidR="008B5B64">
        <w:rPr>
          <w:rFonts w:ascii="Times New Roman" w:hAnsi="Times New Roman" w:cs="Times New Roman"/>
          <w:sz w:val="24"/>
          <w:szCs w:val="24"/>
        </w:rPr>
        <w:t xml:space="preserve">Derfor har Danmark og Færøerne sammen afsøgt mulighederne for en overtagelse. På grund af luftfartsområdets tekniske karakter, </w:t>
      </w:r>
      <w:r w:rsidR="008166FF">
        <w:rPr>
          <w:rFonts w:ascii="Times New Roman" w:hAnsi="Times New Roman" w:cs="Times New Roman"/>
          <w:sz w:val="24"/>
          <w:szCs w:val="24"/>
        </w:rPr>
        <w:t xml:space="preserve">med en væsentlig detailregulering i </w:t>
      </w:r>
      <w:r w:rsidR="008B5B64" w:rsidRPr="008B5B64">
        <w:rPr>
          <w:rFonts w:ascii="Times New Roman" w:hAnsi="Times New Roman" w:cs="Times New Roman"/>
          <w:sz w:val="24"/>
          <w:szCs w:val="24"/>
        </w:rPr>
        <w:t>såvel national, europæisk som international ret</w:t>
      </w:r>
      <w:r w:rsidR="008166FF">
        <w:rPr>
          <w:rFonts w:ascii="Times New Roman" w:hAnsi="Times New Roman" w:cs="Times New Roman"/>
          <w:sz w:val="24"/>
          <w:szCs w:val="24"/>
        </w:rPr>
        <w:t>, er det vurderingen</w:t>
      </w:r>
      <w:r w:rsidR="00014E73">
        <w:rPr>
          <w:rFonts w:ascii="Times New Roman" w:hAnsi="Times New Roman" w:cs="Times New Roman"/>
          <w:sz w:val="24"/>
          <w:szCs w:val="24"/>
        </w:rPr>
        <w:t>,</w:t>
      </w:r>
      <w:r w:rsidR="008166FF">
        <w:rPr>
          <w:rFonts w:ascii="Times New Roman" w:hAnsi="Times New Roman" w:cs="Times New Roman"/>
          <w:sz w:val="24"/>
          <w:szCs w:val="24"/>
        </w:rPr>
        <w:t xml:space="preserve"> at der er behov for en mere </w:t>
      </w:r>
      <w:r w:rsidR="008B5B64" w:rsidRPr="008B5B64">
        <w:rPr>
          <w:rFonts w:ascii="Times New Roman" w:hAnsi="Times New Roman" w:cs="Times New Roman"/>
          <w:sz w:val="24"/>
          <w:szCs w:val="24"/>
        </w:rPr>
        <w:t xml:space="preserve">smidig proces i forbindelse med Færøernes overtagelse af området. </w:t>
      </w:r>
    </w:p>
    <w:p w14:paraId="74A95504" w14:textId="4CDAFD5C" w:rsidR="00116189" w:rsidRPr="00F3270A" w:rsidRDefault="008166FF" w:rsidP="00116189">
      <w:pPr>
        <w:rPr>
          <w:rFonts w:ascii="Times New Roman" w:hAnsi="Times New Roman" w:cs="Times New Roman"/>
          <w:sz w:val="24"/>
          <w:szCs w:val="24"/>
        </w:rPr>
      </w:pPr>
      <w:r>
        <w:rPr>
          <w:rFonts w:ascii="Times New Roman" w:hAnsi="Times New Roman" w:cs="Times New Roman"/>
          <w:sz w:val="24"/>
          <w:szCs w:val="24"/>
        </w:rPr>
        <w:t xml:space="preserve">Derfor har </w:t>
      </w:r>
      <w:r w:rsidR="00F3270A" w:rsidRPr="00F3270A">
        <w:rPr>
          <w:rFonts w:ascii="Times New Roman" w:hAnsi="Times New Roman" w:cs="Times New Roman"/>
          <w:sz w:val="24"/>
          <w:szCs w:val="24"/>
        </w:rPr>
        <w:t xml:space="preserve">den færøske </w:t>
      </w:r>
      <w:r w:rsidR="00B74FE4">
        <w:rPr>
          <w:rFonts w:ascii="Times New Roman" w:hAnsi="Times New Roman" w:cs="Times New Roman"/>
          <w:sz w:val="24"/>
          <w:szCs w:val="24"/>
        </w:rPr>
        <w:t>landsstyre</w:t>
      </w:r>
      <w:r w:rsidR="00B74FE4" w:rsidRPr="00F3270A">
        <w:rPr>
          <w:rFonts w:ascii="Times New Roman" w:hAnsi="Times New Roman" w:cs="Times New Roman"/>
          <w:sz w:val="24"/>
          <w:szCs w:val="24"/>
        </w:rPr>
        <w:t xml:space="preserve">kvinde </w:t>
      </w:r>
      <w:r w:rsidR="00F3270A" w:rsidRPr="00F3270A">
        <w:rPr>
          <w:rFonts w:ascii="Times New Roman" w:hAnsi="Times New Roman" w:cs="Times New Roman"/>
          <w:sz w:val="24"/>
          <w:szCs w:val="24"/>
        </w:rPr>
        <w:t>for udenrigs- og erhvervs</w:t>
      </w:r>
      <w:r w:rsidR="00C91639">
        <w:rPr>
          <w:rFonts w:ascii="Times New Roman" w:hAnsi="Times New Roman" w:cs="Times New Roman"/>
          <w:sz w:val="24"/>
          <w:szCs w:val="24"/>
        </w:rPr>
        <w:t>anliggender</w:t>
      </w:r>
      <w:r w:rsidR="00F3270A" w:rsidRPr="00F3270A">
        <w:rPr>
          <w:rFonts w:ascii="Times New Roman" w:hAnsi="Times New Roman" w:cs="Times New Roman"/>
          <w:sz w:val="24"/>
          <w:szCs w:val="24"/>
        </w:rPr>
        <w:t xml:space="preserve"> og den </w:t>
      </w:r>
      <w:r w:rsidR="00716B44" w:rsidRPr="00F3270A">
        <w:rPr>
          <w:rFonts w:ascii="Times New Roman" w:hAnsi="Times New Roman" w:cs="Times New Roman"/>
          <w:sz w:val="24"/>
          <w:szCs w:val="24"/>
        </w:rPr>
        <w:t>danske transportminister</w:t>
      </w:r>
      <w:r>
        <w:rPr>
          <w:rFonts w:ascii="Times New Roman" w:hAnsi="Times New Roman" w:cs="Times New Roman"/>
          <w:sz w:val="24"/>
          <w:szCs w:val="24"/>
        </w:rPr>
        <w:t xml:space="preserve"> </w:t>
      </w:r>
      <w:r w:rsidR="00716B44" w:rsidRPr="00F3270A">
        <w:rPr>
          <w:rFonts w:ascii="Times New Roman" w:hAnsi="Times New Roman" w:cs="Times New Roman"/>
          <w:sz w:val="24"/>
          <w:szCs w:val="24"/>
        </w:rPr>
        <w:t>den 26. maj 2025</w:t>
      </w:r>
      <w:r w:rsidRPr="008166FF">
        <w:rPr>
          <w:rFonts w:ascii="Times New Roman" w:hAnsi="Times New Roman" w:cs="Times New Roman"/>
          <w:sz w:val="24"/>
          <w:szCs w:val="24"/>
        </w:rPr>
        <w:t xml:space="preserve"> </w:t>
      </w:r>
      <w:r>
        <w:rPr>
          <w:rFonts w:ascii="Times New Roman" w:hAnsi="Times New Roman" w:cs="Times New Roman"/>
          <w:sz w:val="24"/>
          <w:szCs w:val="24"/>
        </w:rPr>
        <w:t>underskrevet en fælles erklæring</w:t>
      </w:r>
      <w:r w:rsidR="00116189" w:rsidRPr="00F3270A">
        <w:rPr>
          <w:rFonts w:ascii="Times New Roman" w:hAnsi="Times New Roman" w:cs="Times New Roman"/>
          <w:sz w:val="24"/>
          <w:szCs w:val="24"/>
        </w:rPr>
        <w:t xml:space="preserve"> om </w:t>
      </w:r>
      <w:r>
        <w:rPr>
          <w:rFonts w:ascii="Times New Roman" w:hAnsi="Times New Roman" w:cs="Times New Roman"/>
          <w:sz w:val="24"/>
          <w:szCs w:val="24"/>
        </w:rPr>
        <w:t xml:space="preserve">principperne for en etapevis </w:t>
      </w:r>
      <w:r w:rsidR="00116189" w:rsidRPr="00F3270A">
        <w:rPr>
          <w:rFonts w:ascii="Times New Roman" w:hAnsi="Times New Roman" w:cs="Times New Roman"/>
          <w:sz w:val="24"/>
          <w:szCs w:val="24"/>
        </w:rPr>
        <w:t>overtagelse af luftfartsområdet</w:t>
      </w:r>
      <w:r w:rsidR="00716B44" w:rsidRPr="00F3270A">
        <w:rPr>
          <w:rFonts w:ascii="Times New Roman" w:hAnsi="Times New Roman" w:cs="Times New Roman"/>
          <w:sz w:val="24"/>
          <w:szCs w:val="24"/>
        </w:rPr>
        <w:t>. Det følger af aftalen, at</w:t>
      </w:r>
      <w:r w:rsidR="00116189" w:rsidRPr="00F3270A">
        <w:rPr>
          <w:rFonts w:ascii="Times New Roman" w:hAnsi="Times New Roman" w:cs="Times New Roman"/>
          <w:sz w:val="24"/>
          <w:szCs w:val="24"/>
        </w:rPr>
        <w:t xml:space="preserve"> </w:t>
      </w:r>
      <w:r w:rsidR="00716B44" w:rsidRPr="00F3270A">
        <w:rPr>
          <w:rFonts w:ascii="Times New Roman" w:hAnsi="Times New Roman" w:cs="Times New Roman"/>
          <w:sz w:val="24"/>
          <w:szCs w:val="24"/>
        </w:rPr>
        <w:t xml:space="preserve">de </w:t>
      </w:r>
      <w:r w:rsidR="00116189" w:rsidRPr="00F3270A">
        <w:rPr>
          <w:rFonts w:ascii="Times New Roman" w:hAnsi="Times New Roman" w:cs="Times New Roman"/>
          <w:sz w:val="24"/>
          <w:szCs w:val="24"/>
        </w:rPr>
        <w:t xml:space="preserve">færøske myndigheder i henhold til gældende lovgivning, og efter forhandling med danske myndigheder, </w:t>
      </w:r>
      <w:r w:rsidR="008757F4">
        <w:rPr>
          <w:rFonts w:ascii="Times New Roman" w:hAnsi="Times New Roman" w:cs="Times New Roman"/>
          <w:sz w:val="24"/>
          <w:szCs w:val="24"/>
        </w:rPr>
        <w:t>vil</w:t>
      </w:r>
      <w:r w:rsidR="00116189" w:rsidRPr="00F3270A">
        <w:rPr>
          <w:rFonts w:ascii="Times New Roman" w:hAnsi="Times New Roman" w:cs="Times New Roman"/>
          <w:sz w:val="24"/>
          <w:szCs w:val="24"/>
        </w:rPr>
        <w:t xml:space="preserve"> overtage sagsområdet luftfart samt bestemme tidspunktet for overtagelsen</w:t>
      </w:r>
      <w:r w:rsidR="008757F4">
        <w:rPr>
          <w:rFonts w:ascii="Times New Roman" w:hAnsi="Times New Roman" w:cs="Times New Roman"/>
          <w:sz w:val="24"/>
          <w:szCs w:val="24"/>
        </w:rPr>
        <w:t>.</w:t>
      </w:r>
      <w:r w:rsidR="00116189" w:rsidRPr="00F3270A">
        <w:rPr>
          <w:rFonts w:ascii="Times New Roman" w:hAnsi="Times New Roman" w:cs="Times New Roman"/>
          <w:sz w:val="24"/>
          <w:szCs w:val="24"/>
        </w:rPr>
        <w:t xml:space="preserve"> </w:t>
      </w:r>
    </w:p>
    <w:p w14:paraId="1F2F77A9" w14:textId="060B7126" w:rsidR="00716B44" w:rsidRPr="00F3270A" w:rsidRDefault="00847219" w:rsidP="00716B44">
      <w:pPr>
        <w:rPr>
          <w:rFonts w:ascii="Times New Roman" w:hAnsi="Times New Roman" w:cs="Times New Roman"/>
          <w:sz w:val="24"/>
          <w:szCs w:val="24"/>
        </w:rPr>
      </w:pPr>
      <w:r w:rsidRPr="00F3270A">
        <w:rPr>
          <w:rFonts w:ascii="Times New Roman" w:hAnsi="Times New Roman" w:cs="Times New Roman"/>
          <w:sz w:val="24"/>
          <w:szCs w:val="24"/>
        </w:rPr>
        <w:t>Parallelt med nærværende lovforslags behandling i Folketinget, er der for det færøske lagting fremsat et forslag</w:t>
      </w:r>
      <w:r w:rsidR="00F3270A" w:rsidRPr="00F3270A">
        <w:rPr>
          <w:rFonts w:ascii="Times New Roman" w:hAnsi="Times New Roman" w:cs="Times New Roman"/>
          <w:sz w:val="24"/>
          <w:szCs w:val="24"/>
        </w:rPr>
        <w:t xml:space="preserve"> om at ændre lagtingslov nr. 41 af 10. maj 2006 om rådighed over sager og sagsområder</w:t>
      </w:r>
      <w:r w:rsidRPr="00F3270A">
        <w:rPr>
          <w:rFonts w:ascii="Times New Roman" w:hAnsi="Times New Roman" w:cs="Times New Roman"/>
          <w:sz w:val="24"/>
          <w:szCs w:val="24"/>
        </w:rPr>
        <w:t xml:space="preserve">, hvoraf det fremgår, at luftfartsområdet overtages af Færøerne. Udførelsen af overtagelsen foretages </w:t>
      </w:r>
      <w:r w:rsidR="00716B44" w:rsidRPr="00F3270A">
        <w:rPr>
          <w:rFonts w:ascii="Times New Roman" w:hAnsi="Times New Roman" w:cs="Times New Roman"/>
          <w:sz w:val="24"/>
          <w:szCs w:val="24"/>
        </w:rPr>
        <w:t>etapevist</w:t>
      </w:r>
      <w:r w:rsidRPr="00F3270A">
        <w:rPr>
          <w:rFonts w:ascii="Times New Roman" w:hAnsi="Times New Roman" w:cs="Times New Roman"/>
          <w:sz w:val="24"/>
          <w:szCs w:val="24"/>
        </w:rPr>
        <w:t xml:space="preserve"> på tidspunkter og i omfang, der aftales mellem </w:t>
      </w:r>
      <w:r w:rsidR="0090185D" w:rsidRPr="00F3270A">
        <w:rPr>
          <w:rFonts w:ascii="Times New Roman" w:hAnsi="Times New Roman" w:cs="Times New Roman"/>
          <w:sz w:val="24"/>
          <w:szCs w:val="24"/>
        </w:rPr>
        <w:t>Landsst</w:t>
      </w:r>
      <w:r w:rsidRPr="00F3270A">
        <w:rPr>
          <w:rFonts w:ascii="Times New Roman" w:hAnsi="Times New Roman" w:cs="Times New Roman"/>
          <w:sz w:val="24"/>
          <w:szCs w:val="24"/>
        </w:rPr>
        <w:t xml:space="preserve">yret og </w:t>
      </w:r>
      <w:r w:rsidR="008166FF">
        <w:rPr>
          <w:rFonts w:ascii="Times New Roman" w:hAnsi="Times New Roman" w:cs="Times New Roman"/>
          <w:sz w:val="24"/>
          <w:szCs w:val="24"/>
        </w:rPr>
        <w:t>t</w:t>
      </w:r>
      <w:r w:rsidRPr="00F3270A">
        <w:rPr>
          <w:rFonts w:ascii="Times New Roman" w:hAnsi="Times New Roman" w:cs="Times New Roman"/>
          <w:sz w:val="24"/>
          <w:szCs w:val="24"/>
        </w:rPr>
        <w:t>ransportminister</w:t>
      </w:r>
      <w:r w:rsidR="008166FF">
        <w:rPr>
          <w:rFonts w:ascii="Times New Roman" w:hAnsi="Times New Roman" w:cs="Times New Roman"/>
          <w:sz w:val="24"/>
          <w:szCs w:val="24"/>
        </w:rPr>
        <w:t>en</w:t>
      </w:r>
      <w:r w:rsidRPr="00F3270A">
        <w:rPr>
          <w:rFonts w:ascii="Times New Roman" w:hAnsi="Times New Roman" w:cs="Times New Roman"/>
          <w:sz w:val="24"/>
          <w:szCs w:val="24"/>
        </w:rPr>
        <w:t xml:space="preserve">. Det forhold, at selve </w:t>
      </w:r>
      <w:r w:rsidR="008166FF">
        <w:rPr>
          <w:rFonts w:ascii="Times New Roman" w:hAnsi="Times New Roman" w:cs="Times New Roman"/>
          <w:sz w:val="24"/>
          <w:szCs w:val="24"/>
        </w:rPr>
        <w:t>overtagelsen vil ske</w:t>
      </w:r>
      <w:r w:rsidRPr="00F3270A">
        <w:rPr>
          <w:rFonts w:ascii="Times New Roman" w:hAnsi="Times New Roman" w:cs="Times New Roman"/>
          <w:sz w:val="24"/>
          <w:szCs w:val="24"/>
        </w:rPr>
        <w:t xml:space="preserve"> </w:t>
      </w:r>
      <w:r w:rsidR="00716B44" w:rsidRPr="00F3270A">
        <w:rPr>
          <w:rFonts w:ascii="Times New Roman" w:hAnsi="Times New Roman" w:cs="Times New Roman"/>
          <w:sz w:val="24"/>
          <w:szCs w:val="24"/>
        </w:rPr>
        <w:t>i etaper</w:t>
      </w:r>
      <w:r w:rsidRPr="00F3270A">
        <w:rPr>
          <w:rFonts w:ascii="Times New Roman" w:hAnsi="Times New Roman" w:cs="Times New Roman"/>
          <w:sz w:val="24"/>
          <w:szCs w:val="24"/>
        </w:rPr>
        <w:t xml:space="preserve"> bevirker, </w:t>
      </w:r>
      <w:r w:rsidRPr="00014E73">
        <w:rPr>
          <w:rFonts w:ascii="Times New Roman" w:hAnsi="Times New Roman" w:cs="Times New Roman"/>
          <w:sz w:val="24"/>
          <w:szCs w:val="24"/>
        </w:rPr>
        <w:t>at</w:t>
      </w:r>
      <w:r w:rsidR="00B74FE4" w:rsidRPr="00014E73">
        <w:rPr>
          <w:rFonts w:ascii="Times New Roman" w:hAnsi="Times New Roman" w:cs="Times New Roman"/>
          <w:sz w:val="24"/>
          <w:szCs w:val="24"/>
        </w:rPr>
        <w:t xml:space="preserve"> den lovgivende og den udøvende magt, samt det økonomiske ansvar knyttet hertil vil overgå til Færøernes landsstyre på tidspunktet for det pågældende delområdes overtagelse.</w:t>
      </w:r>
    </w:p>
    <w:p w14:paraId="401EC852" w14:textId="0A4CFEA4" w:rsidR="00C03E70" w:rsidRPr="00F3270A" w:rsidRDefault="00C03E70" w:rsidP="00C03E70">
      <w:pPr>
        <w:rPr>
          <w:rFonts w:ascii="Times New Roman" w:hAnsi="Times New Roman" w:cs="Times New Roman"/>
          <w:sz w:val="24"/>
          <w:szCs w:val="24"/>
        </w:rPr>
      </w:pPr>
      <w:r w:rsidRPr="00F3270A">
        <w:rPr>
          <w:rFonts w:ascii="Times New Roman" w:hAnsi="Times New Roman" w:cs="Times New Roman"/>
          <w:sz w:val="24"/>
          <w:szCs w:val="24"/>
        </w:rPr>
        <w:t>Det er afgørende for såvel Færøerne som Danmark, at</w:t>
      </w:r>
      <w:r>
        <w:rPr>
          <w:rFonts w:ascii="Times New Roman" w:hAnsi="Times New Roman" w:cs="Times New Roman"/>
          <w:sz w:val="24"/>
          <w:szCs w:val="24"/>
        </w:rPr>
        <w:t xml:space="preserve"> </w:t>
      </w:r>
      <w:r w:rsidRPr="00F3270A">
        <w:rPr>
          <w:rFonts w:ascii="Times New Roman" w:hAnsi="Times New Roman" w:cs="Times New Roman"/>
          <w:sz w:val="24"/>
          <w:szCs w:val="24"/>
        </w:rPr>
        <w:t xml:space="preserve">den etapevise overtagelse </w:t>
      </w:r>
      <w:r>
        <w:rPr>
          <w:rFonts w:ascii="Times New Roman" w:hAnsi="Times New Roman" w:cs="Times New Roman"/>
          <w:sz w:val="24"/>
          <w:szCs w:val="24"/>
        </w:rPr>
        <w:t xml:space="preserve">sker med </w:t>
      </w:r>
      <w:r w:rsidRPr="00F3270A">
        <w:rPr>
          <w:rFonts w:ascii="Times New Roman" w:hAnsi="Times New Roman" w:cs="Times New Roman"/>
          <w:sz w:val="24"/>
          <w:szCs w:val="24"/>
        </w:rPr>
        <w:t xml:space="preserve">fokus på </w:t>
      </w:r>
      <w:r>
        <w:rPr>
          <w:rFonts w:ascii="Times New Roman" w:hAnsi="Times New Roman" w:cs="Times New Roman"/>
          <w:sz w:val="24"/>
          <w:szCs w:val="24"/>
        </w:rPr>
        <w:t xml:space="preserve">at opretholde det aktuelle </w:t>
      </w:r>
      <w:r w:rsidRPr="00F3270A">
        <w:rPr>
          <w:rFonts w:ascii="Times New Roman" w:hAnsi="Times New Roman" w:cs="Times New Roman"/>
          <w:sz w:val="24"/>
          <w:szCs w:val="24"/>
        </w:rPr>
        <w:t>luftfartssikkerhed</w:t>
      </w:r>
      <w:r>
        <w:rPr>
          <w:rFonts w:ascii="Times New Roman" w:hAnsi="Times New Roman" w:cs="Times New Roman"/>
          <w:sz w:val="24"/>
          <w:szCs w:val="24"/>
        </w:rPr>
        <w:t>sniveau</w:t>
      </w:r>
      <w:r w:rsidRPr="00F3270A">
        <w:rPr>
          <w:rFonts w:ascii="Times New Roman" w:hAnsi="Times New Roman" w:cs="Times New Roman"/>
          <w:sz w:val="24"/>
          <w:szCs w:val="24"/>
        </w:rPr>
        <w:t>.</w:t>
      </w:r>
    </w:p>
    <w:p w14:paraId="7B0E617D" w14:textId="2BE808EF" w:rsidR="00847219" w:rsidRPr="00F3270A" w:rsidRDefault="00716B44" w:rsidP="00716B44">
      <w:pPr>
        <w:rPr>
          <w:rFonts w:ascii="Times New Roman" w:hAnsi="Times New Roman" w:cs="Times New Roman"/>
          <w:sz w:val="24"/>
          <w:szCs w:val="24"/>
        </w:rPr>
      </w:pPr>
      <w:r w:rsidRPr="00F3270A">
        <w:rPr>
          <w:rFonts w:ascii="Times New Roman" w:hAnsi="Times New Roman" w:cs="Times New Roman"/>
          <w:sz w:val="24"/>
          <w:szCs w:val="24"/>
        </w:rPr>
        <w:t xml:space="preserve">Formålet med at muliggøre </w:t>
      </w:r>
      <w:r w:rsidR="00014E73">
        <w:rPr>
          <w:rFonts w:ascii="Times New Roman" w:hAnsi="Times New Roman" w:cs="Times New Roman"/>
          <w:sz w:val="24"/>
          <w:szCs w:val="24"/>
        </w:rPr>
        <w:t xml:space="preserve">en </w:t>
      </w:r>
      <w:r w:rsidRPr="00F3270A">
        <w:rPr>
          <w:rFonts w:ascii="Times New Roman" w:hAnsi="Times New Roman" w:cs="Times New Roman"/>
          <w:sz w:val="24"/>
          <w:szCs w:val="24"/>
        </w:rPr>
        <w:t xml:space="preserve">etapevis overtagelse </w:t>
      </w:r>
      <w:r w:rsidR="008166FF">
        <w:rPr>
          <w:rFonts w:ascii="Times New Roman" w:hAnsi="Times New Roman" w:cs="Times New Roman"/>
          <w:sz w:val="24"/>
          <w:szCs w:val="24"/>
        </w:rPr>
        <w:t xml:space="preserve">af luftfartsområdet </w:t>
      </w:r>
      <w:r w:rsidRPr="00F3270A">
        <w:rPr>
          <w:rFonts w:ascii="Times New Roman" w:hAnsi="Times New Roman" w:cs="Times New Roman"/>
          <w:sz w:val="24"/>
          <w:szCs w:val="24"/>
        </w:rPr>
        <w:t xml:space="preserve">er dels at etablere og opbygge en færøsk </w:t>
      </w:r>
      <w:r w:rsidR="008166FF">
        <w:rPr>
          <w:rFonts w:ascii="Times New Roman" w:hAnsi="Times New Roman" w:cs="Times New Roman"/>
          <w:sz w:val="24"/>
          <w:szCs w:val="24"/>
        </w:rPr>
        <w:t>luftfarts</w:t>
      </w:r>
      <w:r w:rsidRPr="00F3270A">
        <w:rPr>
          <w:rFonts w:ascii="Times New Roman" w:hAnsi="Times New Roman" w:cs="Times New Roman"/>
          <w:sz w:val="24"/>
          <w:szCs w:val="24"/>
        </w:rPr>
        <w:t xml:space="preserve">myndighed og dels at skabe grundlaget for, at der hos myndigheden </w:t>
      </w:r>
      <w:r w:rsidR="00B74FE4">
        <w:rPr>
          <w:rFonts w:ascii="Times New Roman" w:hAnsi="Times New Roman" w:cs="Times New Roman"/>
          <w:sz w:val="24"/>
          <w:szCs w:val="24"/>
        </w:rPr>
        <w:t xml:space="preserve">vil kunne </w:t>
      </w:r>
      <w:r w:rsidRPr="00F3270A">
        <w:rPr>
          <w:rFonts w:ascii="Times New Roman" w:hAnsi="Times New Roman" w:cs="Times New Roman"/>
          <w:sz w:val="24"/>
          <w:szCs w:val="24"/>
        </w:rPr>
        <w:t>opøves tilstrækkelig</w:t>
      </w:r>
      <w:r w:rsidR="00B74FE4">
        <w:rPr>
          <w:rFonts w:ascii="Times New Roman" w:hAnsi="Times New Roman" w:cs="Times New Roman"/>
          <w:sz w:val="24"/>
          <w:szCs w:val="24"/>
        </w:rPr>
        <w:t xml:space="preserve">e </w:t>
      </w:r>
      <w:r w:rsidRPr="00F3270A">
        <w:rPr>
          <w:rFonts w:ascii="Times New Roman" w:hAnsi="Times New Roman" w:cs="Times New Roman"/>
          <w:sz w:val="24"/>
          <w:szCs w:val="24"/>
        </w:rPr>
        <w:t>kompetencer på luftfartsområdet. De færøske myndigheder forventes</w:t>
      </w:r>
      <w:r w:rsidR="00C862F1">
        <w:rPr>
          <w:rFonts w:ascii="Times New Roman" w:hAnsi="Times New Roman" w:cs="Times New Roman"/>
          <w:sz w:val="24"/>
          <w:szCs w:val="24"/>
        </w:rPr>
        <w:t>,</w:t>
      </w:r>
      <w:r w:rsidRPr="00F3270A">
        <w:rPr>
          <w:rFonts w:ascii="Times New Roman" w:hAnsi="Times New Roman" w:cs="Times New Roman"/>
          <w:sz w:val="24"/>
          <w:szCs w:val="24"/>
        </w:rPr>
        <w:t xml:space="preserve"> </w:t>
      </w:r>
      <w:r w:rsidRPr="00F3270A">
        <w:rPr>
          <w:rFonts w:ascii="Times New Roman" w:hAnsi="Times New Roman" w:cs="Times New Roman"/>
          <w:sz w:val="24"/>
          <w:szCs w:val="24"/>
        </w:rPr>
        <w:lastRenderedPageBreak/>
        <w:t>at</w:t>
      </w:r>
      <w:r w:rsidR="008166FF">
        <w:rPr>
          <w:rFonts w:ascii="Times New Roman" w:hAnsi="Times New Roman" w:cs="Times New Roman"/>
          <w:sz w:val="24"/>
          <w:szCs w:val="24"/>
        </w:rPr>
        <w:t xml:space="preserve"> ville</w:t>
      </w:r>
      <w:r w:rsidRPr="00F3270A">
        <w:rPr>
          <w:rFonts w:ascii="Times New Roman" w:hAnsi="Times New Roman" w:cs="Times New Roman"/>
          <w:sz w:val="24"/>
          <w:szCs w:val="24"/>
        </w:rPr>
        <w:t xml:space="preserve"> få mulighed for enten selv at varetage opgaverne eller for at lade opgaverne løse af andre luftfartsmyndigheder eller i samarbejde med andre luftfartsmyndigheder eller eksterne rådgivere. </w:t>
      </w:r>
    </w:p>
    <w:p w14:paraId="0C6E9362" w14:textId="71A83FED" w:rsidR="00C03E70" w:rsidRPr="00F3270A" w:rsidRDefault="00191DA6" w:rsidP="00E20439">
      <w:pPr>
        <w:rPr>
          <w:rFonts w:ascii="Times New Roman" w:hAnsi="Times New Roman" w:cs="Times New Roman"/>
          <w:sz w:val="24"/>
          <w:szCs w:val="24"/>
        </w:rPr>
      </w:pPr>
      <w:r w:rsidRPr="00F3270A">
        <w:rPr>
          <w:rFonts w:ascii="Times New Roman" w:hAnsi="Times New Roman" w:cs="Times New Roman"/>
          <w:sz w:val="24"/>
          <w:szCs w:val="24"/>
        </w:rPr>
        <w:t>Rapporten fra 2024 beskriver overordne</w:t>
      </w:r>
      <w:r w:rsidR="008166FF">
        <w:rPr>
          <w:rFonts w:ascii="Times New Roman" w:hAnsi="Times New Roman" w:cs="Times New Roman"/>
          <w:sz w:val="24"/>
          <w:szCs w:val="24"/>
        </w:rPr>
        <w:t>t</w:t>
      </w:r>
      <w:r w:rsidRPr="00F3270A">
        <w:rPr>
          <w:rFonts w:ascii="Times New Roman" w:hAnsi="Times New Roman" w:cs="Times New Roman"/>
          <w:sz w:val="24"/>
          <w:szCs w:val="24"/>
        </w:rPr>
        <w:t xml:space="preserve"> de forhold</w:t>
      </w:r>
      <w:r w:rsidR="00931D2D">
        <w:rPr>
          <w:rFonts w:ascii="Times New Roman" w:hAnsi="Times New Roman" w:cs="Times New Roman"/>
          <w:sz w:val="24"/>
          <w:szCs w:val="24"/>
        </w:rPr>
        <w:t>, herunder kompetencestyringssystemer</w:t>
      </w:r>
      <w:r w:rsidRPr="00F3270A">
        <w:rPr>
          <w:rFonts w:ascii="Times New Roman" w:hAnsi="Times New Roman" w:cs="Times New Roman"/>
          <w:sz w:val="24"/>
          <w:szCs w:val="24"/>
        </w:rPr>
        <w:t xml:space="preserve">, der </w:t>
      </w:r>
      <w:r w:rsidR="008166FF">
        <w:rPr>
          <w:rFonts w:ascii="Times New Roman" w:hAnsi="Times New Roman" w:cs="Times New Roman"/>
          <w:sz w:val="24"/>
          <w:szCs w:val="24"/>
        </w:rPr>
        <w:t>vil skulle</w:t>
      </w:r>
      <w:r w:rsidRPr="00F3270A">
        <w:rPr>
          <w:rFonts w:ascii="Times New Roman" w:hAnsi="Times New Roman" w:cs="Times New Roman"/>
          <w:sz w:val="24"/>
          <w:szCs w:val="24"/>
        </w:rPr>
        <w:t xml:space="preserve"> være på plads, før en fuldstændig overtagelse af luftfartsområdet kan gennemføres uden indvirkning på luftfartssikkerheden og de berørte </w:t>
      </w:r>
      <w:r w:rsidR="00F3270A" w:rsidRPr="00F3270A">
        <w:rPr>
          <w:rFonts w:ascii="Times New Roman" w:hAnsi="Times New Roman" w:cs="Times New Roman"/>
          <w:sz w:val="24"/>
          <w:szCs w:val="24"/>
        </w:rPr>
        <w:t>luftfarts</w:t>
      </w:r>
      <w:r w:rsidRPr="00F3270A">
        <w:rPr>
          <w:rFonts w:ascii="Times New Roman" w:hAnsi="Times New Roman" w:cs="Times New Roman"/>
          <w:sz w:val="24"/>
          <w:szCs w:val="24"/>
        </w:rPr>
        <w:t xml:space="preserve">operatørers daglige drift. </w:t>
      </w:r>
    </w:p>
    <w:p w14:paraId="431B75D3" w14:textId="4A4FC66D" w:rsidR="008D60A8" w:rsidRPr="00F3270A" w:rsidRDefault="008D60A8" w:rsidP="008D60A8">
      <w:pPr>
        <w:rPr>
          <w:rFonts w:ascii="Times New Roman" w:hAnsi="Times New Roman" w:cs="Times New Roman"/>
          <w:sz w:val="24"/>
          <w:szCs w:val="24"/>
        </w:rPr>
      </w:pPr>
      <w:r w:rsidRPr="00F3270A">
        <w:rPr>
          <w:rFonts w:ascii="Times New Roman" w:hAnsi="Times New Roman" w:cs="Times New Roman"/>
          <w:sz w:val="24"/>
          <w:szCs w:val="24"/>
        </w:rPr>
        <w:t>Luftfartsområdet er kendetegnet ved en høj grad af faglig kompleksitet og global udbredelse. De internationale krav finde</w:t>
      </w:r>
      <w:r w:rsidR="008C366B">
        <w:rPr>
          <w:rFonts w:ascii="Times New Roman" w:hAnsi="Times New Roman" w:cs="Times New Roman"/>
          <w:sz w:val="24"/>
          <w:szCs w:val="24"/>
        </w:rPr>
        <w:t>r</w:t>
      </w:r>
      <w:r w:rsidRPr="00F3270A">
        <w:rPr>
          <w:rFonts w:ascii="Times New Roman" w:hAnsi="Times New Roman" w:cs="Times New Roman"/>
          <w:sz w:val="24"/>
          <w:szCs w:val="24"/>
        </w:rPr>
        <w:t xml:space="preserve"> anvendelse i alle verdensdele, og på et niveau, hvor der er tillid til, at såvel infrastruktur, luftfartøjer, organisationer og disses personale er på et ensartet og højt niveau. I forhold til luftfartsmyndighedernes ansatte afspejler det sig i en række internationale krav til</w:t>
      </w:r>
      <w:r w:rsidR="008166FF">
        <w:rPr>
          <w:rFonts w:ascii="Times New Roman" w:hAnsi="Times New Roman" w:cs="Times New Roman"/>
          <w:sz w:val="24"/>
          <w:szCs w:val="24"/>
        </w:rPr>
        <w:t>,</w:t>
      </w:r>
      <w:r w:rsidRPr="00F3270A">
        <w:rPr>
          <w:rFonts w:ascii="Times New Roman" w:hAnsi="Times New Roman" w:cs="Times New Roman"/>
          <w:sz w:val="24"/>
          <w:szCs w:val="24"/>
        </w:rPr>
        <w:t xml:space="preserve"> hvordan luftfartsmyndighedens ansatte skal opnå og vedligeholde </w:t>
      </w:r>
      <w:r w:rsidR="00F3270A" w:rsidRPr="00F3270A">
        <w:rPr>
          <w:rFonts w:ascii="Times New Roman" w:hAnsi="Times New Roman" w:cs="Times New Roman"/>
          <w:sz w:val="24"/>
          <w:szCs w:val="24"/>
        </w:rPr>
        <w:t xml:space="preserve">de </w:t>
      </w:r>
      <w:r w:rsidR="00EE3979" w:rsidRPr="00F3270A">
        <w:rPr>
          <w:rFonts w:ascii="Times New Roman" w:hAnsi="Times New Roman" w:cs="Times New Roman"/>
          <w:sz w:val="24"/>
          <w:szCs w:val="24"/>
        </w:rPr>
        <w:t xml:space="preserve">faglige </w:t>
      </w:r>
      <w:r w:rsidRPr="00F3270A">
        <w:rPr>
          <w:rFonts w:ascii="Times New Roman" w:hAnsi="Times New Roman" w:cs="Times New Roman"/>
          <w:sz w:val="24"/>
          <w:szCs w:val="24"/>
        </w:rPr>
        <w:t>kompetence</w:t>
      </w:r>
      <w:r w:rsidR="00EE3979" w:rsidRPr="00F3270A">
        <w:rPr>
          <w:rFonts w:ascii="Times New Roman" w:hAnsi="Times New Roman" w:cs="Times New Roman"/>
          <w:sz w:val="24"/>
          <w:szCs w:val="24"/>
        </w:rPr>
        <w:t>r</w:t>
      </w:r>
      <w:r w:rsidR="00716B44" w:rsidRPr="00F3270A">
        <w:rPr>
          <w:rFonts w:ascii="Times New Roman" w:hAnsi="Times New Roman" w:cs="Times New Roman"/>
          <w:sz w:val="24"/>
          <w:szCs w:val="24"/>
        </w:rPr>
        <w:t>,</w:t>
      </w:r>
      <w:r w:rsidRPr="00F3270A">
        <w:rPr>
          <w:rFonts w:ascii="Times New Roman" w:hAnsi="Times New Roman" w:cs="Times New Roman"/>
          <w:sz w:val="24"/>
          <w:szCs w:val="24"/>
        </w:rPr>
        <w:t xml:space="preserve"> der</w:t>
      </w:r>
      <w:r w:rsidR="00EE3979" w:rsidRPr="00F3270A">
        <w:rPr>
          <w:rFonts w:ascii="Times New Roman" w:hAnsi="Times New Roman" w:cs="Times New Roman"/>
          <w:sz w:val="24"/>
          <w:szCs w:val="24"/>
        </w:rPr>
        <w:t xml:space="preserve"> er nødvendige for at løse myndighedens opgaver vedrørende </w:t>
      </w:r>
      <w:r w:rsidRPr="00F3270A">
        <w:rPr>
          <w:rFonts w:ascii="Times New Roman" w:hAnsi="Times New Roman" w:cs="Times New Roman"/>
          <w:sz w:val="24"/>
          <w:szCs w:val="24"/>
        </w:rPr>
        <w:t>godkende</w:t>
      </w:r>
      <w:r w:rsidR="00EE3979" w:rsidRPr="00F3270A">
        <w:rPr>
          <w:rFonts w:ascii="Times New Roman" w:hAnsi="Times New Roman" w:cs="Times New Roman"/>
          <w:sz w:val="24"/>
          <w:szCs w:val="24"/>
        </w:rPr>
        <w:t>lse</w:t>
      </w:r>
      <w:r w:rsidRPr="00F3270A">
        <w:rPr>
          <w:rFonts w:ascii="Times New Roman" w:hAnsi="Times New Roman" w:cs="Times New Roman"/>
          <w:sz w:val="24"/>
          <w:szCs w:val="24"/>
        </w:rPr>
        <w:t xml:space="preserve"> og tilsyn med en branche i løbende udvikling. </w:t>
      </w:r>
    </w:p>
    <w:p w14:paraId="0F83F29A" w14:textId="406B4FE7" w:rsidR="00EE3979" w:rsidRPr="00F3270A" w:rsidRDefault="00EE3979" w:rsidP="008D60A8">
      <w:pPr>
        <w:rPr>
          <w:rFonts w:ascii="Times New Roman" w:hAnsi="Times New Roman" w:cs="Times New Roman"/>
          <w:sz w:val="24"/>
          <w:szCs w:val="24"/>
        </w:rPr>
      </w:pPr>
      <w:r w:rsidRPr="00014E73">
        <w:rPr>
          <w:rFonts w:ascii="Times New Roman" w:hAnsi="Times New Roman" w:cs="Times New Roman"/>
          <w:sz w:val="24"/>
          <w:szCs w:val="24"/>
        </w:rPr>
        <w:t>Den faglige kompleksitet, der afspejler luftfartsområdet</w:t>
      </w:r>
      <w:r w:rsidR="00931D2D" w:rsidRPr="00014E73">
        <w:rPr>
          <w:rFonts w:ascii="Times New Roman" w:hAnsi="Times New Roman" w:cs="Times New Roman"/>
          <w:sz w:val="24"/>
          <w:szCs w:val="24"/>
        </w:rPr>
        <w:t>,</w:t>
      </w:r>
      <w:r w:rsidRPr="00014E73">
        <w:rPr>
          <w:rFonts w:ascii="Times New Roman" w:hAnsi="Times New Roman" w:cs="Times New Roman"/>
          <w:sz w:val="24"/>
          <w:szCs w:val="24"/>
        </w:rPr>
        <w:t xml:space="preserve"> bevirker</w:t>
      </w:r>
      <w:r w:rsidR="00931D2D" w:rsidRPr="00014E73">
        <w:rPr>
          <w:rFonts w:ascii="Times New Roman" w:hAnsi="Times New Roman" w:cs="Times New Roman"/>
          <w:sz w:val="24"/>
          <w:szCs w:val="24"/>
        </w:rPr>
        <w:t xml:space="preserve"> globalt set</w:t>
      </w:r>
      <w:r w:rsidRPr="00014E73">
        <w:rPr>
          <w:rFonts w:ascii="Times New Roman" w:hAnsi="Times New Roman" w:cs="Times New Roman"/>
          <w:sz w:val="24"/>
          <w:szCs w:val="24"/>
        </w:rPr>
        <w:t>, at</w:t>
      </w:r>
      <w:r w:rsidR="00191DA6" w:rsidRPr="00014E73">
        <w:rPr>
          <w:rFonts w:ascii="Times New Roman" w:hAnsi="Times New Roman" w:cs="Times New Roman"/>
          <w:sz w:val="24"/>
          <w:szCs w:val="24"/>
        </w:rPr>
        <w:t xml:space="preserve"> det kan være svært at tiltrække</w:t>
      </w:r>
      <w:r w:rsidRPr="00014E73">
        <w:rPr>
          <w:rFonts w:ascii="Times New Roman" w:hAnsi="Times New Roman" w:cs="Times New Roman"/>
          <w:sz w:val="24"/>
          <w:szCs w:val="24"/>
        </w:rPr>
        <w:t xml:space="preserve"> tilstrækkeligt teknisk kompetent personale</w:t>
      </w:r>
    </w:p>
    <w:p w14:paraId="53FEB458" w14:textId="243827D7" w:rsidR="00E20439" w:rsidRPr="00F3270A" w:rsidRDefault="00191DA6" w:rsidP="008D60A8">
      <w:pPr>
        <w:rPr>
          <w:rFonts w:ascii="Times New Roman" w:hAnsi="Times New Roman" w:cs="Times New Roman"/>
          <w:sz w:val="24"/>
          <w:szCs w:val="24"/>
        </w:rPr>
      </w:pPr>
      <w:r w:rsidRPr="00F3270A">
        <w:rPr>
          <w:rFonts w:ascii="Times New Roman" w:hAnsi="Times New Roman" w:cs="Times New Roman"/>
          <w:sz w:val="24"/>
          <w:szCs w:val="24"/>
        </w:rPr>
        <w:t xml:space="preserve">Blandt de </w:t>
      </w:r>
      <w:r w:rsidR="001B4AB9" w:rsidRPr="00F3270A">
        <w:rPr>
          <w:rFonts w:ascii="Times New Roman" w:hAnsi="Times New Roman" w:cs="Times New Roman"/>
          <w:sz w:val="24"/>
          <w:szCs w:val="24"/>
        </w:rPr>
        <w:t>områder, hvor særlig domænefaglig kompetence er et krav fra ICAO, kan nævnes</w:t>
      </w:r>
      <w:r w:rsidRPr="00F3270A">
        <w:rPr>
          <w:rFonts w:ascii="Times New Roman" w:hAnsi="Times New Roman" w:cs="Times New Roman"/>
          <w:sz w:val="24"/>
          <w:szCs w:val="24"/>
        </w:rPr>
        <w:t xml:space="preserve"> </w:t>
      </w:r>
      <w:r w:rsidR="00E20439" w:rsidRPr="00F3270A">
        <w:rPr>
          <w:rFonts w:ascii="Times New Roman" w:hAnsi="Times New Roman" w:cs="Times New Roman"/>
          <w:sz w:val="24"/>
          <w:szCs w:val="24"/>
        </w:rPr>
        <w:t>luftfartøjer</w:t>
      </w:r>
      <w:r w:rsidR="001B4AB9" w:rsidRPr="00F3270A">
        <w:rPr>
          <w:rFonts w:ascii="Times New Roman" w:hAnsi="Times New Roman" w:cs="Times New Roman"/>
          <w:sz w:val="24"/>
          <w:szCs w:val="24"/>
        </w:rPr>
        <w:t xml:space="preserve"> og</w:t>
      </w:r>
      <w:r w:rsidR="00E20439" w:rsidRPr="00F3270A">
        <w:rPr>
          <w:rFonts w:ascii="Times New Roman" w:hAnsi="Times New Roman" w:cs="Times New Roman"/>
          <w:sz w:val="24"/>
          <w:szCs w:val="24"/>
        </w:rPr>
        <w:t xml:space="preserve"> disses luftdygtighed</w:t>
      </w:r>
      <w:r w:rsidR="001B4AB9" w:rsidRPr="00F3270A">
        <w:rPr>
          <w:rFonts w:ascii="Times New Roman" w:hAnsi="Times New Roman" w:cs="Times New Roman"/>
          <w:sz w:val="24"/>
          <w:szCs w:val="24"/>
        </w:rPr>
        <w:t xml:space="preserve">, </w:t>
      </w:r>
      <w:r w:rsidR="00656AEC">
        <w:rPr>
          <w:rFonts w:ascii="Times New Roman" w:hAnsi="Times New Roman" w:cs="Times New Roman"/>
          <w:sz w:val="24"/>
          <w:szCs w:val="24"/>
        </w:rPr>
        <w:t>flyvepladser</w:t>
      </w:r>
      <w:r w:rsidR="00E20439" w:rsidRPr="00F3270A">
        <w:rPr>
          <w:rFonts w:ascii="Times New Roman" w:hAnsi="Times New Roman" w:cs="Times New Roman"/>
          <w:sz w:val="24"/>
          <w:szCs w:val="24"/>
        </w:rPr>
        <w:t>,</w:t>
      </w:r>
      <w:r w:rsidRPr="00F3270A">
        <w:rPr>
          <w:rFonts w:ascii="Times New Roman" w:hAnsi="Times New Roman" w:cs="Times New Roman"/>
          <w:sz w:val="24"/>
          <w:szCs w:val="24"/>
        </w:rPr>
        <w:t xml:space="preserve"> </w:t>
      </w:r>
      <w:r w:rsidR="001B4AB9" w:rsidRPr="00F3270A">
        <w:rPr>
          <w:rFonts w:ascii="Times New Roman" w:hAnsi="Times New Roman" w:cs="Times New Roman"/>
          <w:sz w:val="24"/>
          <w:szCs w:val="24"/>
        </w:rPr>
        <w:t>l</w:t>
      </w:r>
      <w:r w:rsidR="00E20439" w:rsidRPr="00F3270A">
        <w:rPr>
          <w:rFonts w:ascii="Times New Roman" w:hAnsi="Times New Roman" w:cs="Times New Roman"/>
          <w:sz w:val="24"/>
          <w:szCs w:val="24"/>
        </w:rPr>
        <w:t>uftfartsselskaber/flyvevirksomhed, luftrumsrelaterede opgaver, luftfartsuddannelser</w:t>
      </w:r>
      <w:r w:rsidRPr="00F3270A">
        <w:rPr>
          <w:rFonts w:ascii="Times New Roman" w:hAnsi="Times New Roman" w:cs="Times New Roman"/>
          <w:sz w:val="24"/>
          <w:szCs w:val="24"/>
        </w:rPr>
        <w:t xml:space="preserve"> </w:t>
      </w:r>
      <w:r w:rsidR="00E20439" w:rsidRPr="00F3270A">
        <w:rPr>
          <w:rFonts w:ascii="Times New Roman" w:hAnsi="Times New Roman" w:cs="Times New Roman"/>
          <w:sz w:val="24"/>
          <w:szCs w:val="24"/>
        </w:rPr>
        <w:t>og havariundersøgelser. Foruden fagspecifikke kompetencer, vil der skulle være den fornødne juridiske kompetence til at udarbejde og vedligeholde luftfartsregler til gennemførelse af internationale forpligtelser</w:t>
      </w:r>
      <w:r w:rsidR="00C862F1">
        <w:rPr>
          <w:rFonts w:ascii="Times New Roman" w:hAnsi="Times New Roman" w:cs="Times New Roman"/>
          <w:sz w:val="24"/>
          <w:szCs w:val="24"/>
        </w:rPr>
        <w:t xml:space="preserve">. Endelig er </w:t>
      </w:r>
      <w:r w:rsidR="001B4AB9" w:rsidRPr="00F3270A">
        <w:rPr>
          <w:rFonts w:ascii="Times New Roman" w:hAnsi="Times New Roman" w:cs="Times New Roman"/>
          <w:sz w:val="24"/>
          <w:szCs w:val="24"/>
        </w:rPr>
        <w:t>der på en række områder</w:t>
      </w:r>
      <w:r w:rsidR="00F3270A" w:rsidRPr="00F3270A">
        <w:rPr>
          <w:rFonts w:ascii="Times New Roman" w:hAnsi="Times New Roman" w:cs="Times New Roman"/>
          <w:sz w:val="24"/>
          <w:szCs w:val="24"/>
        </w:rPr>
        <w:t>, der primært relaterer sig til luftfartsmyndighedens organisatoriske struktur,</w:t>
      </w:r>
      <w:r w:rsidR="001B4AB9" w:rsidRPr="00F3270A">
        <w:rPr>
          <w:rFonts w:ascii="Times New Roman" w:hAnsi="Times New Roman" w:cs="Times New Roman"/>
          <w:sz w:val="24"/>
          <w:szCs w:val="24"/>
        </w:rPr>
        <w:t xml:space="preserve"> ikke krav om en specifik faglig uddannelse, men hvor f.eks. løbende kurser og sidemandsoplæring fra </w:t>
      </w:r>
      <w:r w:rsidR="00014E73">
        <w:rPr>
          <w:rFonts w:ascii="Times New Roman" w:hAnsi="Times New Roman" w:cs="Times New Roman"/>
          <w:sz w:val="24"/>
          <w:szCs w:val="24"/>
        </w:rPr>
        <w:t>personer</w:t>
      </w:r>
      <w:r w:rsidR="001B4AB9" w:rsidRPr="00F3270A">
        <w:rPr>
          <w:rFonts w:ascii="Times New Roman" w:hAnsi="Times New Roman" w:cs="Times New Roman"/>
          <w:sz w:val="24"/>
          <w:szCs w:val="24"/>
        </w:rPr>
        <w:t>, der har domænespecifikke kompetencer, er nødvendige</w:t>
      </w:r>
      <w:r w:rsidR="00E20439" w:rsidRPr="00F3270A">
        <w:rPr>
          <w:rFonts w:ascii="Times New Roman" w:hAnsi="Times New Roman" w:cs="Times New Roman"/>
          <w:sz w:val="24"/>
          <w:szCs w:val="24"/>
        </w:rPr>
        <w:t>.</w:t>
      </w:r>
      <w:r w:rsidRPr="00F3270A">
        <w:rPr>
          <w:rFonts w:ascii="Times New Roman" w:hAnsi="Times New Roman" w:cs="Times New Roman"/>
          <w:sz w:val="24"/>
          <w:szCs w:val="24"/>
        </w:rPr>
        <w:t xml:space="preserve"> </w:t>
      </w:r>
    </w:p>
    <w:p w14:paraId="6D5968DC" w14:textId="02FE51E0" w:rsidR="00191DA6" w:rsidRPr="00F3270A" w:rsidRDefault="00191DA6" w:rsidP="00E20439">
      <w:pPr>
        <w:rPr>
          <w:rFonts w:ascii="Times New Roman" w:hAnsi="Times New Roman" w:cs="Times New Roman"/>
          <w:sz w:val="24"/>
          <w:szCs w:val="24"/>
        </w:rPr>
      </w:pPr>
      <w:r w:rsidRPr="00F3270A">
        <w:rPr>
          <w:rFonts w:ascii="Times New Roman" w:hAnsi="Times New Roman" w:cs="Times New Roman"/>
          <w:sz w:val="24"/>
          <w:szCs w:val="24"/>
        </w:rPr>
        <w:t xml:space="preserve">Det vil </w:t>
      </w:r>
      <w:r w:rsidR="001B4AB9" w:rsidRPr="00F3270A">
        <w:rPr>
          <w:rFonts w:ascii="Times New Roman" w:hAnsi="Times New Roman" w:cs="Times New Roman"/>
          <w:sz w:val="24"/>
          <w:szCs w:val="24"/>
        </w:rPr>
        <w:t xml:space="preserve">således </w:t>
      </w:r>
      <w:r w:rsidRPr="00F3270A">
        <w:rPr>
          <w:rFonts w:ascii="Times New Roman" w:hAnsi="Times New Roman" w:cs="Times New Roman"/>
          <w:sz w:val="24"/>
          <w:szCs w:val="24"/>
        </w:rPr>
        <w:t xml:space="preserve">ikke være muligt </w:t>
      </w:r>
      <w:r w:rsidR="00EE3979" w:rsidRPr="00F3270A">
        <w:rPr>
          <w:rFonts w:ascii="Times New Roman" w:hAnsi="Times New Roman" w:cs="Times New Roman"/>
          <w:sz w:val="24"/>
          <w:szCs w:val="24"/>
        </w:rPr>
        <w:t xml:space="preserve">udelukkende </w:t>
      </w:r>
      <w:r w:rsidRPr="00F3270A">
        <w:rPr>
          <w:rFonts w:ascii="Times New Roman" w:hAnsi="Times New Roman" w:cs="Times New Roman"/>
          <w:sz w:val="24"/>
          <w:szCs w:val="24"/>
        </w:rPr>
        <w:t>at ansætte personale</w:t>
      </w:r>
      <w:r w:rsidR="00EE3979" w:rsidRPr="00F3270A">
        <w:rPr>
          <w:rFonts w:ascii="Times New Roman" w:hAnsi="Times New Roman" w:cs="Times New Roman"/>
          <w:sz w:val="24"/>
          <w:szCs w:val="24"/>
        </w:rPr>
        <w:t>, der endnu ikke har</w:t>
      </w:r>
      <w:r w:rsidRPr="00F3270A">
        <w:rPr>
          <w:rFonts w:ascii="Times New Roman" w:hAnsi="Times New Roman" w:cs="Times New Roman"/>
          <w:sz w:val="24"/>
          <w:szCs w:val="24"/>
        </w:rPr>
        <w:t xml:space="preserve"> de </w:t>
      </w:r>
      <w:r w:rsidR="00EE3979" w:rsidRPr="00F3270A">
        <w:rPr>
          <w:rFonts w:ascii="Times New Roman" w:hAnsi="Times New Roman" w:cs="Times New Roman"/>
          <w:sz w:val="24"/>
          <w:szCs w:val="24"/>
        </w:rPr>
        <w:t xml:space="preserve">nødvendige </w:t>
      </w:r>
      <w:r w:rsidRPr="00F3270A">
        <w:rPr>
          <w:rFonts w:ascii="Times New Roman" w:hAnsi="Times New Roman" w:cs="Times New Roman"/>
          <w:sz w:val="24"/>
          <w:szCs w:val="24"/>
        </w:rPr>
        <w:t>kompetencer</w:t>
      </w:r>
      <w:r w:rsidR="00C862F1">
        <w:rPr>
          <w:rFonts w:ascii="Times New Roman" w:hAnsi="Times New Roman" w:cs="Times New Roman"/>
          <w:sz w:val="24"/>
          <w:szCs w:val="24"/>
        </w:rPr>
        <w:t xml:space="preserve"> og løbende lade </w:t>
      </w:r>
      <w:r w:rsidR="00EE3979" w:rsidRPr="00F3270A">
        <w:rPr>
          <w:rFonts w:ascii="Times New Roman" w:hAnsi="Times New Roman" w:cs="Times New Roman"/>
          <w:sz w:val="24"/>
          <w:szCs w:val="24"/>
        </w:rPr>
        <w:t xml:space="preserve">personalet opbygge kompetencerne. </w:t>
      </w:r>
    </w:p>
    <w:p w14:paraId="1A18B869" w14:textId="1FA877DE" w:rsidR="008D60A8" w:rsidRPr="00F3270A" w:rsidRDefault="008D60A8" w:rsidP="00E20439">
      <w:pPr>
        <w:rPr>
          <w:rFonts w:ascii="Times New Roman" w:hAnsi="Times New Roman" w:cs="Times New Roman"/>
          <w:sz w:val="24"/>
          <w:szCs w:val="24"/>
        </w:rPr>
      </w:pPr>
      <w:r w:rsidRPr="00F3270A">
        <w:rPr>
          <w:rFonts w:ascii="Times New Roman" w:hAnsi="Times New Roman" w:cs="Times New Roman"/>
          <w:sz w:val="24"/>
          <w:szCs w:val="24"/>
        </w:rPr>
        <w:t>Parallelt med udarbejdelse af rapporten i 2024 er muligheden for</w:t>
      </w:r>
      <w:r w:rsidR="00EE3979" w:rsidRPr="00F3270A">
        <w:rPr>
          <w:rFonts w:ascii="Times New Roman" w:hAnsi="Times New Roman" w:cs="Times New Roman"/>
          <w:sz w:val="24"/>
          <w:szCs w:val="24"/>
        </w:rPr>
        <w:t>,</w:t>
      </w:r>
      <w:r w:rsidRPr="00F3270A">
        <w:rPr>
          <w:rFonts w:ascii="Times New Roman" w:hAnsi="Times New Roman" w:cs="Times New Roman"/>
          <w:sz w:val="24"/>
          <w:szCs w:val="24"/>
        </w:rPr>
        <w:t xml:space="preserve"> at en færøsk myndighed kan varetage dele af luftfartsområdet</w:t>
      </w:r>
      <w:r w:rsidR="00EE3979" w:rsidRPr="00F3270A">
        <w:rPr>
          <w:rFonts w:ascii="Times New Roman" w:hAnsi="Times New Roman" w:cs="Times New Roman"/>
          <w:sz w:val="24"/>
          <w:szCs w:val="24"/>
        </w:rPr>
        <w:t>,</w:t>
      </w:r>
      <w:r w:rsidRPr="00F3270A">
        <w:rPr>
          <w:rFonts w:ascii="Times New Roman" w:hAnsi="Times New Roman" w:cs="Times New Roman"/>
          <w:sz w:val="24"/>
          <w:szCs w:val="24"/>
        </w:rPr>
        <w:t xml:space="preserve"> blevet drøftet i arbejdsgruppen. Transportministeriet er af den opfattelse, at der kan være såvel fordele som ulemper ved en sådan </w:t>
      </w:r>
      <w:r w:rsidR="00716B44" w:rsidRPr="00F3270A">
        <w:rPr>
          <w:rFonts w:ascii="Times New Roman" w:hAnsi="Times New Roman" w:cs="Times New Roman"/>
          <w:sz w:val="24"/>
          <w:szCs w:val="24"/>
        </w:rPr>
        <w:t>etapevis</w:t>
      </w:r>
      <w:r w:rsidRPr="00F3270A">
        <w:rPr>
          <w:rFonts w:ascii="Times New Roman" w:hAnsi="Times New Roman" w:cs="Times New Roman"/>
          <w:sz w:val="24"/>
          <w:szCs w:val="24"/>
        </w:rPr>
        <w:t xml:space="preserve"> overtagelse.</w:t>
      </w:r>
    </w:p>
    <w:p w14:paraId="41674A9E" w14:textId="1F14B4F5" w:rsidR="0026181B" w:rsidRPr="00F3270A" w:rsidRDefault="001B4AB9" w:rsidP="00E20439">
      <w:pPr>
        <w:rPr>
          <w:rFonts w:ascii="Times New Roman" w:hAnsi="Times New Roman" w:cs="Times New Roman"/>
          <w:sz w:val="24"/>
          <w:szCs w:val="24"/>
        </w:rPr>
      </w:pPr>
      <w:r w:rsidRPr="00F3270A">
        <w:rPr>
          <w:rFonts w:ascii="Times New Roman" w:hAnsi="Times New Roman" w:cs="Times New Roman"/>
          <w:sz w:val="24"/>
          <w:szCs w:val="24"/>
        </w:rPr>
        <w:t xml:space="preserve">Chicagokonventionen begrænser ikke de kontraherende staters mulighed for f.eks. at etablere flere luftfartsmyndigheder. Det vil dog forudsætte en klar og entydig fordeling af opgaver og ansvarsområder mellem myndighederne, samt løbende kontrol med den kontinuerlige efterlevelse af fordelingen. Der er således i henhold til de </w:t>
      </w:r>
      <w:r w:rsidR="00931D2D">
        <w:rPr>
          <w:rFonts w:ascii="Times New Roman" w:hAnsi="Times New Roman" w:cs="Times New Roman"/>
          <w:sz w:val="24"/>
          <w:szCs w:val="24"/>
        </w:rPr>
        <w:t xml:space="preserve">gældende </w:t>
      </w:r>
      <w:r w:rsidRPr="00F3270A">
        <w:rPr>
          <w:rFonts w:ascii="Times New Roman" w:hAnsi="Times New Roman" w:cs="Times New Roman"/>
          <w:sz w:val="24"/>
          <w:szCs w:val="24"/>
        </w:rPr>
        <w:t>regler på området ikke noget til hinder for</w:t>
      </w:r>
      <w:r w:rsidR="00AC4E91" w:rsidRPr="00F3270A">
        <w:rPr>
          <w:rFonts w:ascii="Times New Roman" w:hAnsi="Times New Roman" w:cs="Times New Roman"/>
          <w:sz w:val="24"/>
          <w:szCs w:val="24"/>
        </w:rPr>
        <w:t xml:space="preserve">, at opgaver relateret til international civil luftfart opdeles på flere forskellige myndigheder. </w:t>
      </w:r>
    </w:p>
    <w:p w14:paraId="32A66B43" w14:textId="51A6C4F1" w:rsidR="008D60A8" w:rsidRPr="00F3270A" w:rsidRDefault="008D60A8" w:rsidP="00E20439">
      <w:pPr>
        <w:rPr>
          <w:rFonts w:ascii="Times New Roman" w:hAnsi="Times New Roman" w:cs="Times New Roman"/>
          <w:sz w:val="24"/>
          <w:szCs w:val="24"/>
        </w:rPr>
      </w:pPr>
      <w:r w:rsidRPr="00F3270A">
        <w:rPr>
          <w:rFonts w:ascii="Times New Roman" w:hAnsi="Times New Roman" w:cs="Times New Roman"/>
          <w:sz w:val="24"/>
          <w:szCs w:val="24"/>
        </w:rPr>
        <w:t>En af fordele</w:t>
      </w:r>
      <w:r w:rsidR="00F7079E" w:rsidRPr="00F3270A">
        <w:rPr>
          <w:rFonts w:ascii="Times New Roman" w:hAnsi="Times New Roman" w:cs="Times New Roman"/>
          <w:sz w:val="24"/>
          <w:szCs w:val="24"/>
        </w:rPr>
        <w:t>ne</w:t>
      </w:r>
      <w:r w:rsidRPr="00F3270A">
        <w:rPr>
          <w:rFonts w:ascii="Times New Roman" w:hAnsi="Times New Roman" w:cs="Times New Roman"/>
          <w:sz w:val="24"/>
          <w:szCs w:val="24"/>
        </w:rPr>
        <w:t xml:space="preserve"> </w:t>
      </w:r>
      <w:r w:rsidR="00AC4E91" w:rsidRPr="00F3270A">
        <w:rPr>
          <w:rFonts w:ascii="Times New Roman" w:hAnsi="Times New Roman" w:cs="Times New Roman"/>
          <w:sz w:val="24"/>
          <w:szCs w:val="24"/>
        </w:rPr>
        <w:t xml:space="preserve">ved en </w:t>
      </w:r>
      <w:r w:rsidR="00716B44" w:rsidRPr="00F3270A">
        <w:rPr>
          <w:rFonts w:ascii="Times New Roman" w:hAnsi="Times New Roman" w:cs="Times New Roman"/>
          <w:sz w:val="24"/>
          <w:szCs w:val="24"/>
        </w:rPr>
        <w:t>etapevis</w:t>
      </w:r>
      <w:r w:rsidR="00AC4E91" w:rsidRPr="00F3270A">
        <w:rPr>
          <w:rFonts w:ascii="Times New Roman" w:hAnsi="Times New Roman" w:cs="Times New Roman"/>
          <w:sz w:val="24"/>
          <w:szCs w:val="24"/>
        </w:rPr>
        <w:t xml:space="preserve"> overtagelse </w:t>
      </w:r>
      <w:r w:rsidRPr="00F3270A">
        <w:rPr>
          <w:rFonts w:ascii="Times New Roman" w:hAnsi="Times New Roman" w:cs="Times New Roman"/>
          <w:sz w:val="24"/>
          <w:szCs w:val="24"/>
        </w:rPr>
        <w:t>vil være, at den færøske luftfartsmyndighed kan fokusere på</w:t>
      </w:r>
      <w:r w:rsidR="00716B44" w:rsidRPr="00F3270A">
        <w:rPr>
          <w:rFonts w:ascii="Times New Roman" w:hAnsi="Times New Roman" w:cs="Times New Roman"/>
          <w:sz w:val="24"/>
          <w:szCs w:val="24"/>
        </w:rPr>
        <w:t>,</w:t>
      </w:r>
      <w:r w:rsidRPr="00F3270A">
        <w:rPr>
          <w:rFonts w:ascii="Times New Roman" w:hAnsi="Times New Roman" w:cs="Times New Roman"/>
          <w:sz w:val="24"/>
          <w:szCs w:val="24"/>
        </w:rPr>
        <w:t xml:space="preserve"> </w:t>
      </w:r>
      <w:r w:rsidR="00A46C86" w:rsidRPr="00F3270A">
        <w:rPr>
          <w:rFonts w:ascii="Times New Roman" w:hAnsi="Times New Roman" w:cs="Times New Roman"/>
          <w:sz w:val="24"/>
          <w:szCs w:val="24"/>
        </w:rPr>
        <w:t>a</w:t>
      </w:r>
      <w:r w:rsidRPr="00F3270A">
        <w:rPr>
          <w:rFonts w:ascii="Times New Roman" w:hAnsi="Times New Roman" w:cs="Times New Roman"/>
          <w:sz w:val="24"/>
          <w:szCs w:val="24"/>
        </w:rPr>
        <w:t>t</w:t>
      </w:r>
      <w:r w:rsidR="00AC4E91" w:rsidRPr="00F3270A">
        <w:rPr>
          <w:rFonts w:ascii="Times New Roman" w:hAnsi="Times New Roman" w:cs="Times New Roman"/>
          <w:sz w:val="24"/>
          <w:szCs w:val="24"/>
        </w:rPr>
        <w:t xml:space="preserve"> medarbejderne</w:t>
      </w:r>
      <w:r w:rsidRPr="00F3270A">
        <w:rPr>
          <w:rFonts w:ascii="Times New Roman" w:hAnsi="Times New Roman" w:cs="Times New Roman"/>
          <w:sz w:val="24"/>
          <w:szCs w:val="24"/>
        </w:rPr>
        <w:t xml:space="preserve"> opnå</w:t>
      </w:r>
      <w:r w:rsidR="00AC4E91" w:rsidRPr="00F3270A">
        <w:rPr>
          <w:rFonts w:ascii="Times New Roman" w:hAnsi="Times New Roman" w:cs="Times New Roman"/>
          <w:sz w:val="24"/>
          <w:szCs w:val="24"/>
        </w:rPr>
        <w:t>r</w:t>
      </w:r>
      <w:r w:rsidRPr="00F3270A">
        <w:rPr>
          <w:rFonts w:ascii="Times New Roman" w:hAnsi="Times New Roman" w:cs="Times New Roman"/>
          <w:sz w:val="24"/>
          <w:szCs w:val="24"/>
        </w:rPr>
        <w:t xml:space="preserve"> </w:t>
      </w:r>
      <w:r w:rsidR="00A46C86" w:rsidRPr="00F3270A">
        <w:rPr>
          <w:rFonts w:ascii="Times New Roman" w:hAnsi="Times New Roman" w:cs="Times New Roman"/>
          <w:sz w:val="24"/>
          <w:szCs w:val="24"/>
        </w:rPr>
        <w:t xml:space="preserve">de </w:t>
      </w:r>
      <w:r w:rsidRPr="00F3270A">
        <w:rPr>
          <w:rFonts w:ascii="Times New Roman" w:hAnsi="Times New Roman" w:cs="Times New Roman"/>
          <w:sz w:val="24"/>
          <w:szCs w:val="24"/>
        </w:rPr>
        <w:t>specifikke fagrelevante kompetencer, der er påkrævet</w:t>
      </w:r>
      <w:r w:rsidR="00A46C86" w:rsidRPr="00F3270A">
        <w:rPr>
          <w:rFonts w:ascii="Times New Roman" w:hAnsi="Times New Roman" w:cs="Times New Roman"/>
          <w:sz w:val="24"/>
          <w:szCs w:val="24"/>
        </w:rPr>
        <w:t xml:space="preserve"> for administration af</w:t>
      </w:r>
      <w:r w:rsidR="00F7079E" w:rsidRPr="00F3270A">
        <w:rPr>
          <w:rFonts w:ascii="Times New Roman" w:hAnsi="Times New Roman" w:cs="Times New Roman"/>
          <w:sz w:val="24"/>
          <w:szCs w:val="24"/>
        </w:rPr>
        <w:t xml:space="preserve"> et nærmere defineret og afgrænset</w:t>
      </w:r>
      <w:r w:rsidR="00A46C86" w:rsidRPr="00F3270A">
        <w:rPr>
          <w:rFonts w:ascii="Times New Roman" w:hAnsi="Times New Roman" w:cs="Times New Roman"/>
          <w:sz w:val="24"/>
          <w:szCs w:val="24"/>
        </w:rPr>
        <w:t xml:space="preserve"> </w:t>
      </w:r>
      <w:r w:rsidR="00F7079E" w:rsidRPr="00F3270A">
        <w:rPr>
          <w:rFonts w:ascii="Times New Roman" w:hAnsi="Times New Roman" w:cs="Times New Roman"/>
          <w:sz w:val="24"/>
          <w:szCs w:val="24"/>
        </w:rPr>
        <w:t>fagdomæne</w:t>
      </w:r>
      <w:r w:rsidR="00EE3979" w:rsidRPr="00F3270A">
        <w:rPr>
          <w:rFonts w:ascii="Times New Roman" w:hAnsi="Times New Roman" w:cs="Times New Roman"/>
          <w:sz w:val="24"/>
          <w:szCs w:val="24"/>
        </w:rPr>
        <w:t xml:space="preserve">. </w:t>
      </w:r>
      <w:r w:rsidR="00F7079E" w:rsidRPr="00F3270A">
        <w:rPr>
          <w:rFonts w:ascii="Times New Roman" w:hAnsi="Times New Roman" w:cs="Times New Roman"/>
          <w:sz w:val="24"/>
          <w:szCs w:val="24"/>
        </w:rPr>
        <w:t xml:space="preserve">Færøerne </w:t>
      </w:r>
      <w:r w:rsidR="005B2687" w:rsidRPr="00F3270A">
        <w:rPr>
          <w:rFonts w:ascii="Times New Roman" w:hAnsi="Times New Roman" w:cs="Times New Roman"/>
          <w:sz w:val="24"/>
          <w:szCs w:val="24"/>
        </w:rPr>
        <w:t>har ikke</w:t>
      </w:r>
      <w:r w:rsidR="00F7079E" w:rsidRPr="00F3270A">
        <w:rPr>
          <w:rFonts w:ascii="Times New Roman" w:hAnsi="Times New Roman" w:cs="Times New Roman"/>
          <w:sz w:val="24"/>
          <w:szCs w:val="24"/>
        </w:rPr>
        <w:t xml:space="preserve"> mange operatører </w:t>
      </w:r>
      <w:r w:rsidR="005B2687" w:rsidRPr="00F3270A">
        <w:rPr>
          <w:rFonts w:ascii="Times New Roman" w:hAnsi="Times New Roman" w:cs="Times New Roman"/>
          <w:sz w:val="24"/>
          <w:szCs w:val="24"/>
        </w:rPr>
        <w:t>(</w:t>
      </w:r>
      <w:r w:rsidR="00E05F8B">
        <w:rPr>
          <w:rFonts w:ascii="Times New Roman" w:hAnsi="Times New Roman" w:cs="Times New Roman"/>
          <w:sz w:val="24"/>
          <w:szCs w:val="24"/>
        </w:rPr>
        <w:t>flyvepladser</w:t>
      </w:r>
      <w:r w:rsidR="005B2687" w:rsidRPr="00F3270A">
        <w:rPr>
          <w:rFonts w:ascii="Times New Roman" w:hAnsi="Times New Roman" w:cs="Times New Roman"/>
          <w:sz w:val="24"/>
          <w:szCs w:val="24"/>
        </w:rPr>
        <w:t xml:space="preserve">, luftfartsselskaber, flyvepladsflyveinformationstjenester m.v.) </w:t>
      </w:r>
      <w:r w:rsidR="00F7079E" w:rsidRPr="00F3270A">
        <w:rPr>
          <w:rFonts w:ascii="Times New Roman" w:hAnsi="Times New Roman" w:cs="Times New Roman"/>
          <w:sz w:val="24"/>
          <w:szCs w:val="24"/>
        </w:rPr>
        <w:t>indenfor de forskellige faglige domæner</w:t>
      </w:r>
      <w:r w:rsidR="005B2687" w:rsidRPr="00F3270A">
        <w:rPr>
          <w:rFonts w:ascii="Times New Roman" w:hAnsi="Times New Roman" w:cs="Times New Roman"/>
          <w:sz w:val="24"/>
          <w:szCs w:val="24"/>
        </w:rPr>
        <w:t xml:space="preserve">. Det betyder, at </w:t>
      </w:r>
      <w:r w:rsidR="00F7079E" w:rsidRPr="00F3270A">
        <w:rPr>
          <w:rFonts w:ascii="Times New Roman" w:hAnsi="Times New Roman" w:cs="Times New Roman"/>
          <w:sz w:val="24"/>
          <w:szCs w:val="24"/>
        </w:rPr>
        <w:t>myndigheden</w:t>
      </w:r>
      <w:r w:rsidR="006C4421" w:rsidRPr="00F3270A">
        <w:rPr>
          <w:rFonts w:ascii="Times New Roman" w:hAnsi="Times New Roman" w:cs="Times New Roman"/>
          <w:sz w:val="24"/>
          <w:szCs w:val="24"/>
        </w:rPr>
        <w:t xml:space="preserve"> ved en samtidig overtagelse af hele luftfartområdet</w:t>
      </w:r>
      <w:r w:rsidR="00F7079E" w:rsidRPr="00F3270A">
        <w:rPr>
          <w:rFonts w:ascii="Times New Roman" w:hAnsi="Times New Roman" w:cs="Times New Roman"/>
          <w:sz w:val="24"/>
          <w:szCs w:val="24"/>
        </w:rPr>
        <w:t xml:space="preserve"> </w:t>
      </w:r>
      <w:r w:rsidR="005B2687" w:rsidRPr="00F3270A">
        <w:rPr>
          <w:rFonts w:ascii="Times New Roman" w:hAnsi="Times New Roman" w:cs="Times New Roman"/>
          <w:sz w:val="24"/>
          <w:szCs w:val="24"/>
        </w:rPr>
        <w:t>skal have en lang række ansatte med forskellige kompetence</w:t>
      </w:r>
      <w:r w:rsidR="00061847" w:rsidRPr="00F3270A">
        <w:rPr>
          <w:rFonts w:ascii="Times New Roman" w:hAnsi="Times New Roman" w:cs="Times New Roman"/>
          <w:sz w:val="24"/>
          <w:szCs w:val="24"/>
        </w:rPr>
        <w:t>r</w:t>
      </w:r>
      <w:r w:rsidR="005B2687" w:rsidRPr="00F3270A">
        <w:rPr>
          <w:rFonts w:ascii="Times New Roman" w:hAnsi="Times New Roman" w:cs="Times New Roman"/>
          <w:sz w:val="24"/>
          <w:szCs w:val="24"/>
        </w:rPr>
        <w:t xml:space="preserve">, som hver især kun vil have ganske få opgaver. Ved en </w:t>
      </w:r>
      <w:r w:rsidR="00716B44" w:rsidRPr="00F3270A">
        <w:rPr>
          <w:rFonts w:ascii="Times New Roman" w:hAnsi="Times New Roman" w:cs="Times New Roman"/>
          <w:sz w:val="24"/>
          <w:szCs w:val="24"/>
        </w:rPr>
        <w:t>etapevis</w:t>
      </w:r>
      <w:r w:rsidR="005B2687" w:rsidRPr="00F3270A">
        <w:rPr>
          <w:rFonts w:ascii="Times New Roman" w:hAnsi="Times New Roman" w:cs="Times New Roman"/>
          <w:sz w:val="24"/>
          <w:szCs w:val="24"/>
        </w:rPr>
        <w:t xml:space="preserve"> overtagelse af luftfartsområdet vil m</w:t>
      </w:r>
      <w:r w:rsidR="00EE3979" w:rsidRPr="00F3270A">
        <w:rPr>
          <w:rFonts w:ascii="Times New Roman" w:hAnsi="Times New Roman" w:cs="Times New Roman"/>
          <w:sz w:val="24"/>
          <w:szCs w:val="24"/>
        </w:rPr>
        <w:t>yndigheden løbende kunne udbygge kendskab</w:t>
      </w:r>
      <w:r w:rsidR="00A46C86" w:rsidRPr="00F3270A">
        <w:rPr>
          <w:rFonts w:ascii="Times New Roman" w:hAnsi="Times New Roman" w:cs="Times New Roman"/>
          <w:sz w:val="24"/>
          <w:szCs w:val="24"/>
        </w:rPr>
        <w:t>et</w:t>
      </w:r>
      <w:r w:rsidR="00EE3979" w:rsidRPr="00F3270A">
        <w:rPr>
          <w:rFonts w:ascii="Times New Roman" w:hAnsi="Times New Roman" w:cs="Times New Roman"/>
          <w:sz w:val="24"/>
          <w:szCs w:val="24"/>
        </w:rPr>
        <w:t xml:space="preserve"> til</w:t>
      </w:r>
      <w:r w:rsidR="00A46C86" w:rsidRPr="00F3270A">
        <w:rPr>
          <w:rFonts w:ascii="Times New Roman" w:hAnsi="Times New Roman" w:cs="Times New Roman"/>
          <w:sz w:val="24"/>
          <w:szCs w:val="24"/>
        </w:rPr>
        <w:t xml:space="preserve"> udfordringer og sammenhænge</w:t>
      </w:r>
      <w:r w:rsidR="00EE3979" w:rsidRPr="00F3270A">
        <w:rPr>
          <w:rFonts w:ascii="Times New Roman" w:hAnsi="Times New Roman" w:cs="Times New Roman"/>
          <w:sz w:val="24"/>
          <w:szCs w:val="24"/>
        </w:rPr>
        <w:t xml:space="preserve"> </w:t>
      </w:r>
      <w:r w:rsidR="005B2687" w:rsidRPr="00F3270A">
        <w:rPr>
          <w:rFonts w:ascii="Times New Roman" w:hAnsi="Times New Roman" w:cs="Times New Roman"/>
          <w:sz w:val="24"/>
          <w:szCs w:val="24"/>
        </w:rPr>
        <w:t>på tværs</w:t>
      </w:r>
      <w:r w:rsidR="00EE3979" w:rsidRPr="00F3270A">
        <w:rPr>
          <w:rFonts w:ascii="Times New Roman" w:hAnsi="Times New Roman" w:cs="Times New Roman"/>
          <w:sz w:val="24"/>
          <w:szCs w:val="24"/>
        </w:rPr>
        <w:t xml:space="preserve"> af luftfartsområdet</w:t>
      </w:r>
      <w:r w:rsidR="0026181B">
        <w:rPr>
          <w:rFonts w:ascii="Times New Roman" w:hAnsi="Times New Roman" w:cs="Times New Roman"/>
          <w:sz w:val="24"/>
          <w:szCs w:val="24"/>
        </w:rPr>
        <w:t xml:space="preserve">. </w:t>
      </w:r>
      <w:r w:rsidR="0026181B">
        <w:rPr>
          <w:rFonts w:ascii="Times New Roman" w:hAnsi="Times New Roman" w:cs="Times New Roman"/>
          <w:sz w:val="24"/>
          <w:szCs w:val="24"/>
        </w:rPr>
        <w:lastRenderedPageBreak/>
        <w:t xml:space="preserve">Myndigheden vil </w:t>
      </w:r>
      <w:r w:rsidR="006C4421" w:rsidRPr="00F3270A">
        <w:rPr>
          <w:rFonts w:ascii="Times New Roman" w:hAnsi="Times New Roman" w:cs="Times New Roman"/>
          <w:sz w:val="24"/>
          <w:szCs w:val="24"/>
        </w:rPr>
        <w:t>dermed</w:t>
      </w:r>
      <w:r w:rsidR="005B2687" w:rsidRPr="00F3270A">
        <w:rPr>
          <w:rFonts w:ascii="Times New Roman" w:hAnsi="Times New Roman" w:cs="Times New Roman"/>
          <w:sz w:val="24"/>
          <w:szCs w:val="24"/>
        </w:rPr>
        <w:t xml:space="preserve"> </w:t>
      </w:r>
      <w:r w:rsidR="0026181B">
        <w:rPr>
          <w:rFonts w:ascii="Times New Roman" w:hAnsi="Times New Roman" w:cs="Times New Roman"/>
          <w:sz w:val="24"/>
          <w:szCs w:val="24"/>
        </w:rPr>
        <w:t xml:space="preserve">kunne </w:t>
      </w:r>
      <w:r w:rsidR="005B2687" w:rsidRPr="00F3270A">
        <w:rPr>
          <w:rFonts w:ascii="Times New Roman" w:hAnsi="Times New Roman" w:cs="Times New Roman"/>
          <w:sz w:val="24"/>
          <w:szCs w:val="24"/>
        </w:rPr>
        <w:t xml:space="preserve">understøtte de ansatte i </w:t>
      </w:r>
      <w:r w:rsidR="006C4421" w:rsidRPr="00F3270A">
        <w:rPr>
          <w:rFonts w:ascii="Times New Roman" w:hAnsi="Times New Roman" w:cs="Times New Roman"/>
          <w:sz w:val="24"/>
          <w:szCs w:val="24"/>
        </w:rPr>
        <w:t xml:space="preserve">eventuelt </w:t>
      </w:r>
      <w:r w:rsidR="005B2687" w:rsidRPr="00F3270A">
        <w:rPr>
          <w:rFonts w:ascii="Times New Roman" w:hAnsi="Times New Roman" w:cs="Times New Roman"/>
          <w:sz w:val="24"/>
          <w:szCs w:val="24"/>
        </w:rPr>
        <w:t>at opnå flere faglige kompetence</w:t>
      </w:r>
      <w:r w:rsidR="00716B44" w:rsidRPr="00F3270A">
        <w:rPr>
          <w:rFonts w:ascii="Times New Roman" w:hAnsi="Times New Roman" w:cs="Times New Roman"/>
          <w:sz w:val="24"/>
          <w:szCs w:val="24"/>
        </w:rPr>
        <w:t>r</w:t>
      </w:r>
      <w:r w:rsidR="005B2687" w:rsidRPr="00F3270A">
        <w:rPr>
          <w:rFonts w:ascii="Times New Roman" w:hAnsi="Times New Roman" w:cs="Times New Roman"/>
          <w:sz w:val="24"/>
          <w:szCs w:val="24"/>
        </w:rPr>
        <w:t xml:space="preserve"> og dermed mulighed for at varetage en bredere palet af opgaver.</w:t>
      </w:r>
      <w:r w:rsidR="006C4421" w:rsidRPr="00F3270A">
        <w:rPr>
          <w:rFonts w:ascii="Times New Roman" w:hAnsi="Times New Roman" w:cs="Times New Roman"/>
          <w:sz w:val="24"/>
          <w:szCs w:val="24"/>
        </w:rPr>
        <w:t xml:space="preserve"> Dette vil understøtte myndigheden i en fagligt funderet overtagelse af et nyt delområde</w:t>
      </w:r>
      <w:r w:rsidR="00AC4E91" w:rsidRPr="00F3270A">
        <w:rPr>
          <w:rFonts w:ascii="Times New Roman" w:hAnsi="Times New Roman" w:cs="Times New Roman"/>
          <w:sz w:val="24"/>
          <w:szCs w:val="24"/>
        </w:rPr>
        <w:t xml:space="preserve"> indenfor luftfartsområdet</w:t>
      </w:r>
      <w:r w:rsidR="006C4421" w:rsidRPr="00F3270A">
        <w:rPr>
          <w:rFonts w:ascii="Times New Roman" w:hAnsi="Times New Roman" w:cs="Times New Roman"/>
          <w:sz w:val="24"/>
          <w:szCs w:val="24"/>
        </w:rPr>
        <w:t xml:space="preserve">. </w:t>
      </w:r>
    </w:p>
    <w:p w14:paraId="356DB757" w14:textId="3A38AA36" w:rsidR="006C4421" w:rsidRPr="00F3270A" w:rsidRDefault="005B2687" w:rsidP="00E20439">
      <w:pPr>
        <w:rPr>
          <w:rFonts w:ascii="Times New Roman" w:hAnsi="Times New Roman" w:cs="Times New Roman"/>
          <w:sz w:val="24"/>
          <w:szCs w:val="24"/>
        </w:rPr>
      </w:pPr>
      <w:r w:rsidRPr="00F3270A">
        <w:rPr>
          <w:rFonts w:ascii="Times New Roman" w:hAnsi="Times New Roman" w:cs="Times New Roman"/>
          <w:sz w:val="24"/>
          <w:szCs w:val="24"/>
        </w:rPr>
        <w:t xml:space="preserve">En af </w:t>
      </w:r>
      <w:r w:rsidR="009D43E2">
        <w:rPr>
          <w:rFonts w:ascii="Times New Roman" w:hAnsi="Times New Roman" w:cs="Times New Roman"/>
          <w:sz w:val="24"/>
          <w:szCs w:val="24"/>
        </w:rPr>
        <w:t>konsekvenserne</w:t>
      </w:r>
      <w:r w:rsidR="009D43E2" w:rsidRPr="00F3270A">
        <w:rPr>
          <w:rFonts w:ascii="Times New Roman" w:hAnsi="Times New Roman" w:cs="Times New Roman"/>
          <w:sz w:val="24"/>
          <w:szCs w:val="24"/>
        </w:rPr>
        <w:t xml:space="preserve"> </w:t>
      </w:r>
      <w:r w:rsidRPr="00F3270A">
        <w:rPr>
          <w:rFonts w:ascii="Times New Roman" w:hAnsi="Times New Roman" w:cs="Times New Roman"/>
          <w:sz w:val="24"/>
          <w:szCs w:val="24"/>
        </w:rPr>
        <w:t xml:space="preserve">ved en </w:t>
      </w:r>
      <w:r w:rsidR="00061847" w:rsidRPr="00F3270A">
        <w:rPr>
          <w:rFonts w:ascii="Times New Roman" w:hAnsi="Times New Roman" w:cs="Times New Roman"/>
          <w:sz w:val="24"/>
          <w:szCs w:val="24"/>
        </w:rPr>
        <w:t>etapevis</w:t>
      </w:r>
      <w:r w:rsidRPr="00F3270A">
        <w:rPr>
          <w:rFonts w:ascii="Times New Roman" w:hAnsi="Times New Roman" w:cs="Times New Roman"/>
          <w:sz w:val="24"/>
          <w:szCs w:val="24"/>
        </w:rPr>
        <w:t xml:space="preserve"> overtagelse vil være, at der vil skulle ske en høj grad af koordination</w:t>
      </w:r>
      <w:r w:rsidR="00AC4E91" w:rsidRPr="00F3270A">
        <w:rPr>
          <w:rFonts w:ascii="Times New Roman" w:hAnsi="Times New Roman" w:cs="Times New Roman"/>
          <w:sz w:val="24"/>
          <w:szCs w:val="24"/>
        </w:rPr>
        <w:t xml:space="preserve"> og udveksling af data</w:t>
      </w:r>
      <w:r w:rsidRPr="00F3270A">
        <w:rPr>
          <w:rFonts w:ascii="Times New Roman" w:hAnsi="Times New Roman" w:cs="Times New Roman"/>
          <w:sz w:val="24"/>
          <w:szCs w:val="24"/>
        </w:rPr>
        <w:t xml:space="preserve"> mellem den færøske luftfartsmyndighed og Trafikstyrelsen</w:t>
      </w:r>
      <w:r w:rsidRPr="00014E73">
        <w:rPr>
          <w:rFonts w:ascii="Times New Roman" w:hAnsi="Times New Roman" w:cs="Times New Roman"/>
          <w:sz w:val="24"/>
          <w:szCs w:val="24"/>
        </w:rPr>
        <w:t xml:space="preserve"> qua den indbyrdes sammenhæng</w:t>
      </w:r>
      <w:r w:rsidR="006C4421" w:rsidRPr="00014E73">
        <w:rPr>
          <w:rFonts w:ascii="Times New Roman" w:hAnsi="Times New Roman" w:cs="Times New Roman"/>
          <w:sz w:val="24"/>
          <w:szCs w:val="24"/>
        </w:rPr>
        <w:t xml:space="preserve"> mellem </w:t>
      </w:r>
      <w:r w:rsidR="00B74FE4" w:rsidRPr="00014E73">
        <w:rPr>
          <w:rFonts w:ascii="Times New Roman" w:hAnsi="Times New Roman" w:cs="Times New Roman"/>
          <w:sz w:val="24"/>
          <w:szCs w:val="24"/>
        </w:rPr>
        <w:t>de forskellige del</w:t>
      </w:r>
      <w:r w:rsidR="006C4421" w:rsidRPr="00014E73">
        <w:rPr>
          <w:rFonts w:ascii="Times New Roman" w:hAnsi="Times New Roman" w:cs="Times New Roman"/>
          <w:sz w:val="24"/>
          <w:szCs w:val="24"/>
        </w:rPr>
        <w:t>områder</w:t>
      </w:r>
      <w:r w:rsidR="00B74FE4" w:rsidRPr="00014E73">
        <w:rPr>
          <w:rFonts w:ascii="Times New Roman" w:hAnsi="Times New Roman" w:cs="Times New Roman"/>
          <w:sz w:val="24"/>
          <w:szCs w:val="24"/>
        </w:rPr>
        <w:t xml:space="preserve"> under det samlede luftfartsområd</w:t>
      </w:r>
      <w:r w:rsidR="006C4421" w:rsidRPr="00014E73">
        <w:rPr>
          <w:rFonts w:ascii="Times New Roman" w:hAnsi="Times New Roman" w:cs="Times New Roman"/>
          <w:sz w:val="24"/>
          <w:szCs w:val="24"/>
        </w:rPr>
        <w:t>e</w:t>
      </w:r>
      <w:r w:rsidRPr="00F3270A">
        <w:rPr>
          <w:rFonts w:ascii="Times New Roman" w:hAnsi="Times New Roman" w:cs="Times New Roman"/>
          <w:sz w:val="24"/>
          <w:szCs w:val="24"/>
        </w:rPr>
        <w:t xml:space="preserve">. Således er der f.eks. en nær sammenhæng mellem reglerne for flyvepladser og reglerne for flyvepladsflyveinformationstjenesten, </w:t>
      </w:r>
      <w:r w:rsidR="008757F4">
        <w:rPr>
          <w:rFonts w:ascii="Times New Roman" w:hAnsi="Times New Roman" w:cs="Times New Roman"/>
          <w:sz w:val="24"/>
          <w:szCs w:val="24"/>
        </w:rPr>
        <w:t>hvor</w:t>
      </w:r>
      <w:r w:rsidRPr="00F3270A">
        <w:rPr>
          <w:rFonts w:ascii="Times New Roman" w:hAnsi="Times New Roman" w:cs="Times New Roman"/>
          <w:sz w:val="24"/>
          <w:szCs w:val="24"/>
        </w:rPr>
        <w:t xml:space="preserve"> reglerne er indbyrdes sammenhængende, og hvor udveksling af data er helt afgørende for luftfartssikkerheden. Tilsvarende er der en meget nær sammenhæng mellem de ubemandede luftfartøjer</w:t>
      </w:r>
      <w:r w:rsidR="0026181B">
        <w:rPr>
          <w:rFonts w:ascii="Times New Roman" w:hAnsi="Times New Roman" w:cs="Times New Roman"/>
          <w:sz w:val="24"/>
          <w:szCs w:val="24"/>
        </w:rPr>
        <w:t xml:space="preserve"> (</w:t>
      </w:r>
      <w:r w:rsidRPr="00F3270A">
        <w:rPr>
          <w:rFonts w:ascii="Times New Roman" w:hAnsi="Times New Roman" w:cs="Times New Roman"/>
          <w:sz w:val="24"/>
          <w:szCs w:val="24"/>
        </w:rPr>
        <w:t>droner</w:t>
      </w:r>
      <w:r w:rsidR="0026181B">
        <w:rPr>
          <w:rFonts w:ascii="Times New Roman" w:hAnsi="Times New Roman" w:cs="Times New Roman"/>
          <w:sz w:val="24"/>
          <w:szCs w:val="24"/>
        </w:rPr>
        <w:t>)</w:t>
      </w:r>
      <w:r w:rsidRPr="00F3270A">
        <w:rPr>
          <w:rFonts w:ascii="Times New Roman" w:hAnsi="Times New Roman" w:cs="Times New Roman"/>
          <w:sz w:val="24"/>
          <w:szCs w:val="24"/>
        </w:rPr>
        <w:t>, og praktisk talt alle øvrige områder, herunder bemandede luftfartøjer, flyvepladser, lufttrafikstyringen og luftfartøjers luftdygtighed.</w:t>
      </w:r>
      <w:r w:rsidR="006C4421" w:rsidRPr="00F3270A">
        <w:rPr>
          <w:rFonts w:ascii="Times New Roman" w:hAnsi="Times New Roman" w:cs="Times New Roman"/>
          <w:sz w:val="24"/>
          <w:szCs w:val="24"/>
        </w:rPr>
        <w:t xml:space="preserve"> En </w:t>
      </w:r>
      <w:r w:rsidR="00061847" w:rsidRPr="00F3270A">
        <w:rPr>
          <w:rFonts w:ascii="Times New Roman" w:hAnsi="Times New Roman" w:cs="Times New Roman"/>
          <w:sz w:val="24"/>
          <w:szCs w:val="24"/>
        </w:rPr>
        <w:t>etapevis</w:t>
      </w:r>
      <w:r w:rsidR="006C4421" w:rsidRPr="00F3270A">
        <w:rPr>
          <w:rFonts w:ascii="Times New Roman" w:hAnsi="Times New Roman" w:cs="Times New Roman"/>
          <w:sz w:val="24"/>
          <w:szCs w:val="24"/>
        </w:rPr>
        <w:t xml:space="preserve"> overtagelse vil således forudsætte en </w:t>
      </w:r>
      <w:r w:rsidR="0026181B">
        <w:rPr>
          <w:rFonts w:ascii="Times New Roman" w:hAnsi="Times New Roman" w:cs="Times New Roman"/>
          <w:sz w:val="24"/>
          <w:szCs w:val="24"/>
        </w:rPr>
        <w:t xml:space="preserve">tæt </w:t>
      </w:r>
      <w:r w:rsidR="006C4421" w:rsidRPr="00F3270A">
        <w:rPr>
          <w:rFonts w:ascii="Times New Roman" w:hAnsi="Times New Roman" w:cs="Times New Roman"/>
          <w:sz w:val="24"/>
          <w:szCs w:val="24"/>
        </w:rPr>
        <w:t>og løbende dialog mellem de</w:t>
      </w:r>
      <w:r w:rsidR="00061847" w:rsidRPr="00F3270A">
        <w:rPr>
          <w:rFonts w:ascii="Times New Roman" w:hAnsi="Times New Roman" w:cs="Times New Roman"/>
          <w:sz w:val="24"/>
          <w:szCs w:val="24"/>
        </w:rPr>
        <w:t>n danske og den færøske luftfartsmyndighed</w:t>
      </w:r>
      <w:r w:rsidR="006C4421" w:rsidRPr="00F3270A">
        <w:rPr>
          <w:rFonts w:ascii="Times New Roman" w:hAnsi="Times New Roman" w:cs="Times New Roman"/>
          <w:sz w:val="24"/>
          <w:szCs w:val="24"/>
        </w:rPr>
        <w:t>, der kan understøtte en overtagelse, der tager nødvendigt hensyn til operatørernes erhvervsmæssige interesse</w:t>
      </w:r>
      <w:r w:rsidR="00061847" w:rsidRPr="00F3270A">
        <w:rPr>
          <w:rFonts w:ascii="Times New Roman" w:hAnsi="Times New Roman" w:cs="Times New Roman"/>
          <w:sz w:val="24"/>
          <w:szCs w:val="24"/>
        </w:rPr>
        <w:t>r</w:t>
      </w:r>
      <w:r w:rsidR="006C4421" w:rsidRPr="00F3270A">
        <w:rPr>
          <w:rFonts w:ascii="Times New Roman" w:hAnsi="Times New Roman" w:cs="Times New Roman"/>
          <w:sz w:val="24"/>
          <w:szCs w:val="24"/>
        </w:rPr>
        <w:t xml:space="preserve"> og samtidig sikrer brugerne et højt flyvesikkerhedsniveau.</w:t>
      </w:r>
    </w:p>
    <w:p w14:paraId="1F9E7B77" w14:textId="51886E8F" w:rsidR="00077838" w:rsidRPr="00F3270A" w:rsidRDefault="00061847" w:rsidP="00E20439">
      <w:pPr>
        <w:rPr>
          <w:rFonts w:ascii="Times New Roman" w:hAnsi="Times New Roman" w:cs="Times New Roman"/>
          <w:sz w:val="24"/>
          <w:szCs w:val="24"/>
        </w:rPr>
      </w:pPr>
      <w:r w:rsidRPr="00F3270A">
        <w:rPr>
          <w:rFonts w:ascii="Times New Roman" w:hAnsi="Times New Roman" w:cs="Times New Roman"/>
          <w:sz w:val="24"/>
          <w:szCs w:val="24"/>
        </w:rPr>
        <w:t xml:space="preserve">Færøerne </w:t>
      </w:r>
      <w:r w:rsidR="00057F81">
        <w:rPr>
          <w:rFonts w:ascii="Times New Roman" w:hAnsi="Times New Roman" w:cs="Times New Roman"/>
          <w:sz w:val="24"/>
          <w:szCs w:val="24"/>
        </w:rPr>
        <w:t>har</w:t>
      </w:r>
      <w:r w:rsidR="00077838" w:rsidRPr="00F3270A">
        <w:rPr>
          <w:rFonts w:ascii="Times New Roman" w:hAnsi="Times New Roman" w:cs="Times New Roman"/>
          <w:sz w:val="24"/>
          <w:szCs w:val="24"/>
        </w:rPr>
        <w:t xml:space="preserve"> tilkendegivet et ønske om overtagelse</w:t>
      </w:r>
      <w:r w:rsidR="00847219" w:rsidRPr="00F3270A">
        <w:rPr>
          <w:rFonts w:ascii="Times New Roman" w:hAnsi="Times New Roman" w:cs="Times New Roman"/>
          <w:sz w:val="24"/>
          <w:szCs w:val="24"/>
        </w:rPr>
        <w:t xml:space="preserve"> af luftfartsområdet. Under hensyn til områdets karakter og kompleksitet, </w:t>
      </w:r>
      <w:r w:rsidR="00E111EB">
        <w:rPr>
          <w:rFonts w:ascii="Times New Roman" w:hAnsi="Times New Roman" w:cs="Times New Roman"/>
          <w:sz w:val="24"/>
          <w:szCs w:val="24"/>
        </w:rPr>
        <w:t xml:space="preserve">vil </w:t>
      </w:r>
      <w:r w:rsidR="00057F81">
        <w:rPr>
          <w:rFonts w:ascii="Times New Roman" w:hAnsi="Times New Roman" w:cs="Times New Roman"/>
          <w:sz w:val="24"/>
          <w:szCs w:val="24"/>
        </w:rPr>
        <w:t xml:space="preserve">overtagelsen </w:t>
      </w:r>
      <w:r w:rsidR="00E111EB">
        <w:rPr>
          <w:rFonts w:ascii="Times New Roman" w:hAnsi="Times New Roman" w:cs="Times New Roman"/>
          <w:sz w:val="24"/>
          <w:szCs w:val="24"/>
        </w:rPr>
        <w:t>ske</w:t>
      </w:r>
      <w:r w:rsidR="00847219" w:rsidRPr="00F3270A">
        <w:rPr>
          <w:rFonts w:ascii="Times New Roman" w:hAnsi="Times New Roman" w:cs="Times New Roman"/>
          <w:sz w:val="24"/>
          <w:szCs w:val="24"/>
        </w:rPr>
        <w:t xml:space="preserve"> </w:t>
      </w:r>
      <w:r w:rsidRPr="00F3270A">
        <w:rPr>
          <w:rFonts w:ascii="Times New Roman" w:hAnsi="Times New Roman" w:cs="Times New Roman"/>
          <w:sz w:val="24"/>
          <w:szCs w:val="24"/>
        </w:rPr>
        <w:t>etapevist</w:t>
      </w:r>
      <w:r w:rsidR="00847219" w:rsidRPr="00F3270A">
        <w:rPr>
          <w:rFonts w:ascii="Times New Roman" w:hAnsi="Times New Roman" w:cs="Times New Roman"/>
          <w:sz w:val="24"/>
          <w:szCs w:val="24"/>
        </w:rPr>
        <w:t xml:space="preserve">, </w:t>
      </w:r>
      <w:r w:rsidR="00AD6442" w:rsidRPr="00F3270A">
        <w:rPr>
          <w:rFonts w:ascii="Times New Roman" w:hAnsi="Times New Roman" w:cs="Times New Roman"/>
          <w:sz w:val="24"/>
          <w:szCs w:val="24"/>
        </w:rPr>
        <w:t>så</w:t>
      </w:r>
      <w:r w:rsidR="00847219" w:rsidRPr="00F3270A">
        <w:rPr>
          <w:rFonts w:ascii="Times New Roman" w:hAnsi="Times New Roman" w:cs="Times New Roman"/>
          <w:sz w:val="24"/>
          <w:szCs w:val="24"/>
        </w:rPr>
        <w:t xml:space="preserve"> de færøske myndigheder </w:t>
      </w:r>
      <w:r w:rsidR="00057F81">
        <w:rPr>
          <w:rFonts w:ascii="Times New Roman" w:hAnsi="Times New Roman" w:cs="Times New Roman"/>
          <w:sz w:val="24"/>
          <w:szCs w:val="24"/>
        </w:rPr>
        <w:t>vil kunne</w:t>
      </w:r>
      <w:r w:rsidR="00847219" w:rsidRPr="00F3270A">
        <w:rPr>
          <w:rFonts w:ascii="Times New Roman" w:hAnsi="Times New Roman" w:cs="Times New Roman"/>
          <w:sz w:val="24"/>
          <w:szCs w:val="24"/>
        </w:rPr>
        <w:t xml:space="preserve"> opbygge og tilpasse kapacitet til kompleksiteten i opgaverne, og myndighederne </w:t>
      </w:r>
      <w:r w:rsidR="00057F81">
        <w:rPr>
          <w:rFonts w:ascii="Times New Roman" w:hAnsi="Times New Roman" w:cs="Times New Roman"/>
          <w:sz w:val="24"/>
          <w:szCs w:val="24"/>
        </w:rPr>
        <w:t>vil kunne</w:t>
      </w:r>
      <w:r w:rsidR="00847219" w:rsidRPr="00F3270A">
        <w:rPr>
          <w:rFonts w:ascii="Times New Roman" w:hAnsi="Times New Roman" w:cs="Times New Roman"/>
          <w:sz w:val="24"/>
          <w:szCs w:val="24"/>
        </w:rPr>
        <w:t xml:space="preserve"> sikre det nødvendige fundament for en overtagelse, uden at dette vil påvirke de færøske luftfartsoperatører. </w:t>
      </w:r>
    </w:p>
    <w:p w14:paraId="07BC3878" w14:textId="7A064CEC" w:rsidR="00711062" w:rsidRDefault="00E111EB" w:rsidP="00721516">
      <w:pPr>
        <w:rPr>
          <w:rFonts w:ascii="Times New Roman" w:hAnsi="Times New Roman" w:cs="Times New Roman"/>
          <w:sz w:val="24"/>
          <w:szCs w:val="24"/>
        </w:rPr>
      </w:pPr>
      <w:r w:rsidRPr="00014E73">
        <w:rPr>
          <w:rFonts w:ascii="Times New Roman" w:hAnsi="Times New Roman" w:cs="Times New Roman"/>
          <w:sz w:val="24"/>
          <w:szCs w:val="24"/>
        </w:rPr>
        <w:t>Når en etape overtages, vil den lovgivende og den udøvende magt, samt det økonomiske ansvar knyttet hertil overgå til Færøernes landsstyre på tidspunktet for det pågældende delområdes overtagelse.</w:t>
      </w:r>
      <w:r>
        <w:rPr>
          <w:rFonts w:ascii="Times New Roman" w:hAnsi="Times New Roman" w:cs="Times New Roman"/>
          <w:sz w:val="24"/>
          <w:szCs w:val="24"/>
        </w:rPr>
        <w:t xml:space="preserve"> På et enkelt punkt</w:t>
      </w:r>
      <w:r w:rsidR="00721516">
        <w:rPr>
          <w:rFonts w:ascii="Times New Roman" w:hAnsi="Times New Roman" w:cs="Times New Roman"/>
          <w:sz w:val="24"/>
          <w:szCs w:val="24"/>
        </w:rPr>
        <w:t xml:space="preserve"> </w:t>
      </w:r>
      <w:r>
        <w:rPr>
          <w:rFonts w:ascii="Times New Roman" w:hAnsi="Times New Roman" w:cs="Times New Roman"/>
          <w:sz w:val="24"/>
          <w:szCs w:val="24"/>
        </w:rPr>
        <w:t>vil spørgsmålet om overtagelsen af det økonomiske ansvar knyttet til et overtaget område udgør</w:t>
      </w:r>
      <w:r w:rsidR="00721516">
        <w:rPr>
          <w:rFonts w:ascii="Times New Roman" w:hAnsi="Times New Roman" w:cs="Times New Roman"/>
          <w:sz w:val="24"/>
          <w:szCs w:val="24"/>
        </w:rPr>
        <w:t>e</w:t>
      </w:r>
      <w:r>
        <w:rPr>
          <w:rFonts w:ascii="Times New Roman" w:hAnsi="Times New Roman" w:cs="Times New Roman"/>
          <w:sz w:val="24"/>
          <w:szCs w:val="24"/>
        </w:rPr>
        <w:t xml:space="preserve"> en særlig udfordring</w:t>
      </w:r>
      <w:r w:rsidR="00721516">
        <w:rPr>
          <w:rFonts w:ascii="Times New Roman" w:hAnsi="Times New Roman" w:cs="Times New Roman"/>
          <w:sz w:val="24"/>
          <w:szCs w:val="24"/>
        </w:rPr>
        <w:t xml:space="preserve">. </w:t>
      </w:r>
    </w:p>
    <w:p w14:paraId="3ADDE2DF" w14:textId="2197CC26" w:rsidR="004E0B57" w:rsidRPr="00F3270A" w:rsidRDefault="004D3875" w:rsidP="00E20439">
      <w:pPr>
        <w:rPr>
          <w:rFonts w:ascii="Times New Roman" w:hAnsi="Times New Roman" w:cs="Times New Roman"/>
          <w:sz w:val="24"/>
          <w:szCs w:val="24"/>
        </w:rPr>
      </w:pPr>
      <w:r w:rsidRPr="00F3270A">
        <w:rPr>
          <w:rFonts w:ascii="Times New Roman" w:hAnsi="Times New Roman" w:cs="Times New Roman"/>
          <w:sz w:val="24"/>
          <w:szCs w:val="24"/>
        </w:rPr>
        <w:t>Som følge af</w:t>
      </w:r>
      <w:r w:rsidR="004E0B57" w:rsidRPr="00F3270A">
        <w:rPr>
          <w:rFonts w:ascii="Times New Roman" w:hAnsi="Times New Roman" w:cs="Times New Roman"/>
          <w:sz w:val="24"/>
          <w:szCs w:val="24"/>
        </w:rPr>
        <w:t xml:space="preserve"> </w:t>
      </w:r>
      <w:r w:rsidR="009D43E2">
        <w:rPr>
          <w:rFonts w:ascii="Times New Roman" w:hAnsi="Times New Roman" w:cs="Times New Roman"/>
          <w:sz w:val="24"/>
          <w:szCs w:val="24"/>
        </w:rPr>
        <w:t>safety-</w:t>
      </w:r>
      <w:r w:rsidR="004E0B57" w:rsidRPr="00F3270A">
        <w:rPr>
          <w:rFonts w:ascii="Times New Roman" w:hAnsi="Times New Roman" w:cs="Times New Roman"/>
          <w:sz w:val="24"/>
          <w:szCs w:val="24"/>
        </w:rPr>
        <w:t xml:space="preserve">afgiftens </w:t>
      </w:r>
      <w:r w:rsidRPr="00F3270A">
        <w:rPr>
          <w:rFonts w:ascii="Times New Roman" w:hAnsi="Times New Roman" w:cs="Times New Roman"/>
          <w:sz w:val="24"/>
          <w:szCs w:val="24"/>
        </w:rPr>
        <w:t xml:space="preserve">fiskale </w:t>
      </w:r>
      <w:r w:rsidR="004E0B57" w:rsidRPr="00F3270A">
        <w:rPr>
          <w:rFonts w:ascii="Times New Roman" w:hAnsi="Times New Roman" w:cs="Times New Roman"/>
          <w:sz w:val="24"/>
          <w:szCs w:val="24"/>
        </w:rPr>
        <w:t>karakter</w:t>
      </w:r>
      <w:r w:rsidR="00402006" w:rsidRPr="00F3270A">
        <w:rPr>
          <w:rFonts w:ascii="Times New Roman" w:hAnsi="Times New Roman" w:cs="Times New Roman"/>
          <w:sz w:val="24"/>
          <w:szCs w:val="24"/>
        </w:rPr>
        <w:t xml:space="preserve"> og opkrævningsmetoden</w:t>
      </w:r>
      <w:r w:rsidR="004E0B57" w:rsidRPr="00F3270A">
        <w:rPr>
          <w:rFonts w:ascii="Times New Roman" w:hAnsi="Times New Roman" w:cs="Times New Roman"/>
          <w:sz w:val="24"/>
          <w:szCs w:val="24"/>
        </w:rPr>
        <w:t xml:space="preserve"> vil det ikke være muligt at </w:t>
      </w:r>
      <w:r w:rsidR="00402006" w:rsidRPr="00F3270A">
        <w:rPr>
          <w:rFonts w:ascii="Times New Roman" w:hAnsi="Times New Roman" w:cs="Times New Roman"/>
          <w:sz w:val="24"/>
          <w:szCs w:val="24"/>
        </w:rPr>
        <w:t>forbinde</w:t>
      </w:r>
      <w:r w:rsidR="004E0B57" w:rsidRPr="00F3270A">
        <w:rPr>
          <w:rFonts w:ascii="Times New Roman" w:hAnsi="Times New Roman" w:cs="Times New Roman"/>
          <w:sz w:val="24"/>
          <w:szCs w:val="24"/>
        </w:rPr>
        <w:t xml:space="preserve"> den </w:t>
      </w:r>
      <w:r w:rsidR="00402006" w:rsidRPr="00F3270A">
        <w:rPr>
          <w:rFonts w:ascii="Times New Roman" w:hAnsi="Times New Roman" w:cs="Times New Roman"/>
          <w:sz w:val="24"/>
          <w:szCs w:val="24"/>
        </w:rPr>
        <w:t>med</w:t>
      </w:r>
      <w:r w:rsidR="004E0B57" w:rsidRPr="00F3270A">
        <w:rPr>
          <w:rFonts w:ascii="Times New Roman" w:hAnsi="Times New Roman" w:cs="Times New Roman"/>
          <w:sz w:val="24"/>
          <w:szCs w:val="24"/>
        </w:rPr>
        <w:t xml:space="preserve"> en </w:t>
      </w:r>
      <w:r w:rsidRPr="00F3270A">
        <w:rPr>
          <w:rFonts w:ascii="Times New Roman" w:hAnsi="Times New Roman" w:cs="Times New Roman"/>
          <w:sz w:val="24"/>
          <w:szCs w:val="24"/>
        </w:rPr>
        <w:t>specifik</w:t>
      </w:r>
      <w:r w:rsidR="004E0B57" w:rsidRPr="00F3270A">
        <w:rPr>
          <w:rFonts w:ascii="Times New Roman" w:hAnsi="Times New Roman" w:cs="Times New Roman"/>
          <w:sz w:val="24"/>
          <w:szCs w:val="24"/>
        </w:rPr>
        <w:t xml:space="preserve"> opgavetype</w:t>
      </w:r>
      <w:r w:rsidR="00402006" w:rsidRPr="00F3270A">
        <w:rPr>
          <w:rFonts w:ascii="Times New Roman" w:hAnsi="Times New Roman" w:cs="Times New Roman"/>
          <w:sz w:val="24"/>
          <w:szCs w:val="24"/>
        </w:rPr>
        <w:t xml:space="preserve"> og dermed at lade afgiftsopkrævningen ophøre på tidspunktet</w:t>
      </w:r>
      <w:r w:rsidR="00A277CE">
        <w:rPr>
          <w:rFonts w:ascii="Times New Roman" w:hAnsi="Times New Roman" w:cs="Times New Roman"/>
          <w:sz w:val="24"/>
          <w:szCs w:val="24"/>
        </w:rPr>
        <w:t>, hvor</w:t>
      </w:r>
      <w:r w:rsidR="00402006" w:rsidRPr="00F3270A">
        <w:rPr>
          <w:rFonts w:ascii="Times New Roman" w:hAnsi="Times New Roman" w:cs="Times New Roman"/>
          <w:sz w:val="24"/>
          <w:szCs w:val="24"/>
        </w:rPr>
        <w:t xml:space="preserve"> en specifik opgave</w:t>
      </w:r>
      <w:r w:rsidR="00A277CE">
        <w:rPr>
          <w:rFonts w:ascii="Times New Roman" w:hAnsi="Times New Roman" w:cs="Times New Roman"/>
          <w:sz w:val="24"/>
          <w:szCs w:val="24"/>
        </w:rPr>
        <w:t xml:space="preserve"> </w:t>
      </w:r>
      <w:r w:rsidR="00014E73">
        <w:rPr>
          <w:rFonts w:ascii="Times New Roman" w:hAnsi="Times New Roman" w:cs="Times New Roman"/>
          <w:sz w:val="24"/>
          <w:szCs w:val="24"/>
        </w:rPr>
        <w:t>overdrages til</w:t>
      </w:r>
      <w:r w:rsidR="00402006" w:rsidRPr="00F3270A">
        <w:rPr>
          <w:rFonts w:ascii="Times New Roman" w:hAnsi="Times New Roman" w:cs="Times New Roman"/>
          <w:sz w:val="24"/>
          <w:szCs w:val="24"/>
        </w:rPr>
        <w:t xml:space="preserve"> Færøerne.</w:t>
      </w:r>
    </w:p>
    <w:p w14:paraId="0642C783" w14:textId="0B72F727" w:rsidR="003A28E3" w:rsidRPr="00333F5A" w:rsidRDefault="00DD08AF" w:rsidP="00E20439">
      <w:pPr>
        <w:rPr>
          <w:rFonts w:ascii="Times New Roman" w:hAnsi="Times New Roman" w:cs="Times New Roman"/>
          <w:sz w:val="24"/>
          <w:szCs w:val="24"/>
        </w:rPr>
      </w:pPr>
      <w:r w:rsidRPr="00333F5A">
        <w:rPr>
          <w:rFonts w:ascii="Times New Roman" w:hAnsi="Times New Roman" w:cs="Times New Roman"/>
          <w:sz w:val="24"/>
          <w:szCs w:val="24"/>
        </w:rPr>
        <w:t>Ved en etapevis overtagelse af luftfartsområdet vil det kunne blive nødvendigt, at der</w:t>
      </w:r>
      <w:r w:rsidR="00A277CE" w:rsidRPr="00333F5A">
        <w:rPr>
          <w:rFonts w:ascii="Times New Roman" w:hAnsi="Times New Roman" w:cs="Times New Roman"/>
          <w:sz w:val="24"/>
          <w:szCs w:val="24"/>
        </w:rPr>
        <w:t xml:space="preserve"> </w:t>
      </w:r>
      <w:r w:rsidRPr="00333F5A">
        <w:rPr>
          <w:rFonts w:ascii="Times New Roman" w:hAnsi="Times New Roman" w:cs="Times New Roman"/>
          <w:sz w:val="24"/>
          <w:szCs w:val="24"/>
        </w:rPr>
        <w:t>udstedes administrative forskrifter til understøttelse af den etapevise overtagelse. Derudover vil der</w:t>
      </w:r>
      <w:r w:rsidR="003A28E3" w:rsidRPr="00333F5A">
        <w:rPr>
          <w:rFonts w:ascii="Times New Roman" w:hAnsi="Times New Roman" w:cs="Times New Roman"/>
          <w:sz w:val="24"/>
          <w:szCs w:val="24"/>
        </w:rPr>
        <w:t xml:space="preserve"> forventeligt</w:t>
      </w:r>
      <w:r w:rsidRPr="00333F5A">
        <w:rPr>
          <w:rFonts w:ascii="Times New Roman" w:hAnsi="Times New Roman" w:cs="Times New Roman"/>
          <w:sz w:val="24"/>
          <w:szCs w:val="24"/>
        </w:rPr>
        <w:t xml:space="preserve"> skulle foretages en række tilpasninger i </w:t>
      </w:r>
      <w:r w:rsidR="00E43686" w:rsidRPr="00333F5A">
        <w:rPr>
          <w:rFonts w:ascii="Times New Roman" w:hAnsi="Times New Roman" w:cs="Times New Roman"/>
          <w:sz w:val="24"/>
          <w:szCs w:val="24"/>
        </w:rPr>
        <w:t>luftfartslov</w:t>
      </w:r>
      <w:r w:rsidR="009D2475">
        <w:rPr>
          <w:rFonts w:ascii="Times New Roman" w:hAnsi="Times New Roman" w:cs="Times New Roman"/>
          <w:sz w:val="24"/>
          <w:szCs w:val="24"/>
        </w:rPr>
        <w:t xml:space="preserve">en gældende for Færøerne og </w:t>
      </w:r>
      <w:r w:rsidR="00E43686" w:rsidRPr="00333F5A">
        <w:rPr>
          <w:rFonts w:ascii="Times New Roman" w:hAnsi="Times New Roman" w:cs="Times New Roman"/>
          <w:sz w:val="24"/>
          <w:szCs w:val="24"/>
        </w:rPr>
        <w:t>administrere</w:t>
      </w:r>
      <w:r w:rsidR="009D2475">
        <w:rPr>
          <w:rFonts w:ascii="Times New Roman" w:hAnsi="Times New Roman" w:cs="Times New Roman"/>
          <w:sz w:val="24"/>
          <w:szCs w:val="24"/>
        </w:rPr>
        <w:t>t</w:t>
      </w:r>
      <w:r w:rsidR="00E43686" w:rsidRPr="00333F5A">
        <w:rPr>
          <w:rFonts w:ascii="Times New Roman" w:hAnsi="Times New Roman" w:cs="Times New Roman"/>
          <w:sz w:val="24"/>
          <w:szCs w:val="24"/>
        </w:rPr>
        <w:t xml:space="preserve"> af transportministeren,</w:t>
      </w:r>
      <w:r w:rsidRPr="00333F5A">
        <w:rPr>
          <w:rFonts w:ascii="Times New Roman" w:hAnsi="Times New Roman" w:cs="Times New Roman"/>
          <w:sz w:val="24"/>
          <w:szCs w:val="24"/>
        </w:rPr>
        <w:t xml:space="preserve"> efterhånden som de forskellige etaper overtages.</w:t>
      </w:r>
      <w:r w:rsidR="003A28E3" w:rsidRPr="00333F5A">
        <w:rPr>
          <w:rFonts w:ascii="Times New Roman" w:hAnsi="Times New Roman" w:cs="Times New Roman"/>
          <w:sz w:val="24"/>
          <w:szCs w:val="24"/>
        </w:rPr>
        <w:t xml:space="preserve"> Behovet vil f.eks. opstå, hvis der på et endnu ikke</w:t>
      </w:r>
      <w:r w:rsidR="00E36DAD">
        <w:rPr>
          <w:rFonts w:ascii="Times New Roman" w:hAnsi="Times New Roman" w:cs="Times New Roman"/>
          <w:sz w:val="24"/>
          <w:szCs w:val="24"/>
        </w:rPr>
        <w:t>-</w:t>
      </w:r>
      <w:r w:rsidR="003A28E3" w:rsidRPr="00333F5A">
        <w:rPr>
          <w:rFonts w:ascii="Times New Roman" w:hAnsi="Times New Roman" w:cs="Times New Roman"/>
          <w:sz w:val="24"/>
          <w:szCs w:val="24"/>
        </w:rPr>
        <w:t xml:space="preserve">overtaget område henvises til den ansvarlige myndighed på et område, der er overtaget. </w:t>
      </w:r>
    </w:p>
    <w:p w14:paraId="6D555B1A" w14:textId="58F4D02C" w:rsidR="00DD08AF" w:rsidRPr="00F3270A" w:rsidRDefault="00DD08AF" w:rsidP="00E20439">
      <w:pPr>
        <w:rPr>
          <w:rFonts w:ascii="Times New Roman" w:hAnsi="Times New Roman" w:cs="Times New Roman"/>
          <w:sz w:val="24"/>
          <w:szCs w:val="24"/>
        </w:rPr>
      </w:pPr>
      <w:r w:rsidRPr="00333F5A">
        <w:rPr>
          <w:rFonts w:ascii="Times New Roman" w:hAnsi="Times New Roman" w:cs="Times New Roman"/>
          <w:sz w:val="24"/>
          <w:szCs w:val="24"/>
        </w:rPr>
        <w:t>Da sådanne ændringer</w:t>
      </w:r>
      <w:r w:rsidR="00E43686" w:rsidRPr="00333F5A">
        <w:rPr>
          <w:rFonts w:ascii="Times New Roman" w:hAnsi="Times New Roman" w:cs="Times New Roman"/>
          <w:sz w:val="24"/>
          <w:szCs w:val="24"/>
        </w:rPr>
        <w:t xml:space="preserve"> af luftfartsloven</w:t>
      </w:r>
      <w:r w:rsidRPr="00333F5A">
        <w:rPr>
          <w:rFonts w:ascii="Times New Roman" w:hAnsi="Times New Roman" w:cs="Times New Roman"/>
          <w:sz w:val="24"/>
          <w:szCs w:val="24"/>
        </w:rPr>
        <w:t xml:space="preserve"> alene</w:t>
      </w:r>
      <w:r w:rsidRPr="00F3270A">
        <w:rPr>
          <w:rFonts w:ascii="Times New Roman" w:hAnsi="Times New Roman" w:cs="Times New Roman"/>
          <w:sz w:val="24"/>
          <w:szCs w:val="24"/>
        </w:rPr>
        <w:t xml:space="preserve"> vil vedrøre Færøerne, vil det være hensigtsmæssigt, at det gøres muligt, at ændringerne </w:t>
      </w:r>
      <w:r w:rsidR="00E43686">
        <w:rPr>
          <w:rFonts w:ascii="Times New Roman" w:hAnsi="Times New Roman" w:cs="Times New Roman"/>
          <w:sz w:val="24"/>
          <w:szCs w:val="24"/>
        </w:rPr>
        <w:t>kan</w:t>
      </w:r>
      <w:r w:rsidRPr="00F3270A">
        <w:rPr>
          <w:rFonts w:ascii="Times New Roman" w:hAnsi="Times New Roman" w:cs="Times New Roman"/>
          <w:sz w:val="24"/>
          <w:szCs w:val="24"/>
        </w:rPr>
        <w:t xml:space="preserve"> foretages i kongelige anordninger på baggrund af en indstilling fra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I tilfælde</w:t>
      </w:r>
      <w:r w:rsidR="009D2475">
        <w:rPr>
          <w:rFonts w:ascii="Times New Roman" w:hAnsi="Times New Roman" w:cs="Times New Roman"/>
          <w:sz w:val="24"/>
          <w:szCs w:val="24"/>
        </w:rPr>
        <w:t>,</w:t>
      </w:r>
      <w:r w:rsidRPr="00F3270A">
        <w:rPr>
          <w:rFonts w:ascii="Times New Roman" w:hAnsi="Times New Roman" w:cs="Times New Roman"/>
          <w:sz w:val="24"/>
          <w:szCs w:val="24"/>
        </w:rPr>
        <w:t xml:space="preserve"> hvor det vil være nødvendigt, at der foretages parallelle ændringer i de luftfartslove, der gælder </w:t>
      </w:r>
      <w:r w:rsidR="009D2475">
        <w:rPr>
          <w:rFonts w:ascii="Times New Roman" w:hAnsi="Times New Roman" w:cs="Times New Roman"/>
          <w:sz w:val="24"/>
          <w:szCs w:val="24"/>
        </w:rPr>
        <w:t xml:space="preserve">henholdsvis på Færøerne og </w:t>
      </w:r>
      <w:r w:rsidRPr="00F3270A">
        <w:rPr>
          <w:rFonts w:ascii="Times New Roman" w:hAnsi="Times New Roman" w:cs="Times New Roman"/>
          <w:sz w:val="24"/>
          <w:szCs w:val="24"/>
        </w:rPr>
        <w:t xml:space="preserve">i Danmark og Grønland, vil der som udgangspunkt </w:t>
      </w:r>
      <w:r w:rsidR="00A277CE">
        <w:rPr>
          <w:rFonts w:ascii="Times New Roman" w:hAnsi="Times New Roman" w:cs="Times New Roman"/>
          <w:sz w:val="24"/>
          <w:szCs w:val="24"/>
        </w:rPr>
        <w:t xml:space="preserve">skulle vedtages </w:t>
      </w:r>
      <w:r w:rsidRPr="00F3270A">
        <w:rPr>
          <w:rFonts w:ascii="Times New Roman" w:hAnsi="Times New Roman" w:cs="Times New Roman"/>
          <w:sz w:val="24"/>
          <w:szCs w:val="24"/>
        </w:rPr>
        <w:t xml:space="preserve">en ændring af luftfartsloven, som efterfølgende gennemføres ved kongelig anordning på Færøerne og i Grønland for at få retsvirkning. </w:t>
      </w:r>
    </w:p>
    <w:p w14:paraId="7E94E954" w14:textId="1639F9D2" w:rsidR="0090185D" w:rsidRPr="00F3270A" w:rsidRDefault="004E0B57" w:rsidP="00CE29E4">
      <w:pPr>
        <w:rPr>
          <w:rFonts w:ascii="Times New Roman" w:hAnsi="Times New Roman" w:cs="Times New Roman"/>
          <w:sz w:val="24"/>
          <w:szCs w:val="24"/>
        </w:rPr>
      </w:pPr>
      <w:r w:rsidRPr="00F3270A">
        <w:rPr>
          <w:rFonts w:ascii="Times New Roman" w:hAnsi="Times New Roman" w:cs="Times New Roman"/>
          <w:sz w:val="24"/>
          <w:szCs w:val="24"/>
        </w:rPr>
        <w:t xml:space="preserve">Transportministeriet foreslår på den baggrund, at der indsættes en hjemmel i luftfartsloven, der gør det muligt, når Færøernes Lagting har besluttet at overtage </w:t>
      </w:r>
      <w:r w:rsidR="002E5AFF">
        <w:rPr>
          <w:rFonts w:ascii="Times New Roman" w:hAnsi="Times New Roman" w:cs="Times New Roman"/>
          <w:sz w:val="24"/>
          <w:szCs w:val="24"/>
        </w:rPr>
        <w:t xml:space="preserve">sagsområdet </w:t>
      </w:r>
      <w:r w:rsidRPr="00F3270A">
        <w:rPr>
          <w:rFonts w:ascii="Times New Roman" w:hAnsi="Times New Roman" w:cs="Times New Roman"/>
          <w:sz w:val="24"/>
          <w:szCs w:val="24"/>
        </w:rPr>
        <w:t xml:space="preserve">luftfart, at lade overtagelsen foregå på tidspunkter, der </w:t>
      </w:r>
      <w:r w:rsidR="00A277CE">
        <w:rPr>
          <w:rFonts w:ascii="Times New Roman" w:hAnsi="Times New Roman" w:cs="Times New Roman"/>
          <w:sz w:val="24"/>
          <w:szCs w:val="24"/>
        </w:rPr>
        <w:t xml:space="preserve">vil blive </w:t>
      </w:r>
      <w:r w:rsidRPr="00F3270A">
        <w:rPr>
          <w:rFonts w:ascii="Times New Roman" w:hAnsi="Times New Roman" w:cs="Times New Roman"/>
          <w:sz w:val="24"/>
          <w:szCs w:val="24"/>
        </w:rPr>
        <w:t>beslutte</w:t>
      </w:r>
      <w:r w:rsidR="00A277CE">
        <w:rPr>
          <w:rFonts w:ascii="Times New Roman" w:hAnsi="Times New Roman" w:cs="Times New Roman"/>
          <w:sz w:val="24"/>
          <w:szCs w:val="24"/>
        </w:rPr>
        <w:t>t</w:t>
      </w:r>
      <w:r w:rsidRPr="00F3270A">
        <w:rPr>
          <w:rFonts w:ascii="Times New Roman" w:hAnsi="Times New Roman" w:cs="Times New Roman"/>
          <w:sz w:val="24"/>
          <w:szCs w:val="24"/>
        </w:rPr>
        <w:t xml:space="preserve"> af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xml:space="preserve"> og i et omfang</w:t>
      </w:r>
      <w:r w:rsidR="009D2475">
        <w:rPr>
          <w:rFonts w:ascii="Times New Roman" w:hAnsi="Times New Roman" w:cs="Times New Roman"/>
          <w:sz w:val="24"/>
          <w:szCs w:val="24"/>
        </w:rPr>
        <w:t>,</w:t>
      </w:r>
      <w:r w:rsidRPr="00F3270A">
        <w:rPr>
          <w:rFonts w:ascii="Times New Roman" w:hAnsi="Times New Roman" w:cs="Times New Roman"/>
          <w:sz w:val="24"/>
          <w:szCs w:val="24"/>
        </w:rPr>
        <w:t xml:space="preserve"> </w:t>
      </w:r>
      <w:r w:rsidRPr="00F3270A">
        <w:rPr>
          <w:rFonts w:ascii="Times New Roman" w:hAnsi="Times New Roman" w:cs="Times New Roman"/>
          <w:sz w:val="24"/>
          <w:szCs w:val="24"/>
        </w:rPr>
        <w:lastRenderedPageBreak/>
        <w:t xml:space="preserve">der fastlægges efter forhandling med transportministeren. </w:t>
      </w:r>
      <w:r w:rsidR="0090185D" w:rsidRPr="00F3270A">
        <w:rPr>
          <w:rFonts w:ascii="Times New Roman" w:hAnsi="Times New Roman" w:cs="Times New Roman"/>
          <w:sz w:val="24"/>
          <w:szCs w:val="24"/>
        </w:rPr>
        <w:t>I forbindelse med en overtagelse, vil der ved udveksling af information om godkendte personer og organisationer blive taget behørigt hensyn til såvel betingelserne for udveksling af personoplysninger og oplysninger af forretningsmæssig karakter.</w:t>
      </w:r>
    </w:p>
    <w:p w14:paraId="31C84982" w14:textId="493571DC" w:rsidR="004E0B57" w:rsidRPr="00F3270A" w:rsidRDefault="004E0B57" w:rsidP="00CE29E4">
      <w:pPr>
        <w:rPr>
          <w:rFonts w:ascii="Times New Roman" w:hAnsi="Times New Roman" w:cs="Times New Roman"/>
          <w:sz w:val="24"/>
          <w:szCs w:val="24"/>
        </w:rPr>
      </w:pPr>
      <w:r w:rsidRPr="00F3270A">
        <w:rPr>
          <w:rFonts w:ascii="Times New Roman" w:hAnsi="Times New Roman" w:cs="Times New Roman"/>
          <w:sz w:val="24"/>
          <w:szCs w:val="24"/>
        </w:rPr>
        <w:t>Det foreslås endvidere, at</w:t>
      </w:r>
      <w:r w:rsidR="00DD08AF" w:rsidRPr="00F3270A">
        <w:rPr>
          <w:rFonts w:ascii="Times New Roman" w:hAnsi="Times New Roman" w:cs="Times New Roman"/>
          <w:sz w:val="24"/>
          <w:szCs w:val="24"/>
        </w:rPr>
        <w:t xml:space="preserve"> Trafikstyrelsen</w:t>
      </w:r>
      <w:r w:rsidR="003A28E3">
        <w:rPr>
          <w:rFonts w:ascii="Times New Roman" w:hAnsi="Times New Roman" w:cs="Times New Roman"/>
          <w:sz w:val="24"/>
          <w:szCs w:val="24"/>
        </w:rPr>
        <w:t xml:space="preserve"> fortsat</w:t>
      </w:r>
      <w:r w:rsidR="00DD08AF" w:rsidRPr="00F3270A">
        <w:rPr>
          <w:rFonts w:ascii="Times New Roman" w:hAnsi="Times New Roman" w:cs="Times New Roman"/>
          <w:sz w:val="24"/>
          <w:szCs w:val="24"/>
        </w:rPr>
        <w:t xml:space="preserve"> </w:t>
      </w:r>
      <w:r w:rsidR="00A277CE">
        <w:rPr>
          <w:rFonts w:ascii="Times New Roman" w:hAnsi="Times New Roman" w:cs="Times New Roman"/>
          <w:sz w:val="24"/>
          <w:szCs w:val="24"/>
        </w:rPr>
        <w:t xml:space="preserve">vil </w:t>
      </w:r>
      <w:r w:rsidR="00DD08AF" w:rsidRPr="00F3270A">
        <w:rPr>
          <w:rFonts w:ascii="Times New Roman" w:hAnsi="Times New Roman" w:cs="Times New Roman"/>
          <w:sz w:val="24"/>
          <w:szCs w:val="24"/>
        </w:rPr>
        <w:t xml:space="preserve">opkræve safety-afgift for passagerer, der afgår fra en færøsk </w:t>
      </w:r>
      <w:r w:rsidR="002B6CC2">
        <w:rPr>
          <w:rFonts w:ascii="Times New Roman" w:hAnsi="Times New Roman" w:cs="Times New Roman"/>
          <w:sz w:val="24"/>
          <w:szCs w:val="24"/>
        </w:rPr>
        <w:t>flyveplads, hvis benyttelse til flyvning står åben for offentligheden,</w:t>
      </w:r>
      <w:r w:rsidR="00DD08AF" w:rsidRPr="00F3270A">
        <w:rPr>
          <w:rFonts w:ascii="Times New Roman" w:hAnsi="Times New Roman" w:cs="Times New Roman"/>
          <w:sz w:val="24"/>
          <w:szCs w:val="24"/>
        </w:rPr>
        <w:t xml:space="preserve"> indtil det samlede luftfartsområde er over</w:t>
      </w:r>
      <w:r w:rsidR="009D2475">
        <w:rPr>
          <w:rFonts w:ascii="Times New Roman" w:hAnsi="Times New Roman" w:cs="Times New Roman"/>
          <w:sz w:val="24"/>
          <w:szCs w:val="24"/>
        </w:rPr>
        <w:t xml:space="preserve">gået til Færøerne. Det forslås videre, </w:t>
      </w:r>
      <w:r w:rsidR="00DD08AF" w:rsidRPr="00F3270A">
        <w:rPr>
          <w:rFonts w:ascii="Times New Roman" w:hAnsi="Times New Roman" w:cs="Times New Roman"/>
          <w:sz w:val="24"/>
          <w:szCs w:val="24"/>
        </w:rPr>
        <w:t>at Trafikstyrelsens tilsyn med færøske aktører på endnu ikke overtagne områder</w:t>
      </w:r>
      <w:r w:rsidR="00E05F8B">
        <w:rPr>
          <w:rFonts w:ascii="Times New Roman" w:hAnsi="Times New Roman" w:cs="Times New Roman"/>
          <w:sz w:val="24"/>
          <w:szCs w:val="24"/>
        </w:rPr>
        <w:t xml:space="preserve"> finansieres via safety-afgiften</w:t>
      </w:r>
      <w:r w:rsidR="00DD08AF" w:rsidRPr="00F3270A">
        <w:rPr>
          <w:rFonts w:ascii="Times New Roman" w:hAnsi="Times New Roman" w:cs="Times New Roman"/>
          <w:sz w:val="24"/>
          <w:szCs w:val="24"/>
        </w:rPr>
        <w:t>.</w:t>
      </w:r>
      <w:r w:rsidR="00AE0900" w:rsidRPr="00F3270A">
        <w:rPr>
          <w:rFonts w:ascii="Times New Roman" w:hAnsi="Times New Roman" w:cs="Times New Roman"/>
          <w:sz w:val="24"/>
          <w:szCs w:val="24"/>
        </w:rPr>
        <w:t xml:space="preserve"> </w:t>
      </w:r>
      <w:r w:rsidR="00DD08AF" w:rsidRPr="00F3270A">
        <w:rPr>
          <w:rFonts w:ascii="Times New Roman" w:hAnsi="Times New Roman" w:cs="Times New Roman"/>
          <w:sz w:val="24"/>
          <w:szCs w:val="24"/>
        </w:rPr>
        <w:t xml:space="preserve">Endelig foreslås det, </w:t>
      </w:r>
      <w:r w:rsidR="00AE0900" w:rsidRPr="00F3270A">
        <w:rPr>
          <w:rFonts w:ascii="Times New Roman" w:hAnsi="Times New Roman" w:cs="Times New Roman"/>
          <w:sz w:val="24"/>
          <w:szCs w:val="24"/>
        </w:rPr>
        <w:t xml:space="preserve">at transportministeren bemyndiges til at </w:t>
      </w:r>
      <w:r w:rsidR="00FF40D2">
        <w:rPr>
          <w:rFonts w:ascii="Times New Roman" w:hAnsi="Times New Roman" w:cs="Times New Roman"/>
          <w:sz w:val="24"/>
          <w:szCs w:val="24"/>
        </w:rPr>
        <w:t xml:space="preserve">kunne </w:t>
      </w:r>
      <w:r w:rsidR="00AE0900" w:rsidRPr="00F3270A">
        <w:rPr>
          <w:rFonts w:ascii="Times New Roman" w:hAnsi="Times New Roman" w:cs="Times New Roman"/>
          <w:sz w:val="24"/>
          <w:szCs w:val="24"/>
        </w:rPr>
        <w:t>fastsætte de administrative regler, der måtte være nødvendige forud for en overtagelse af et nærmere defineret område</w:t>
      </w:r>
      <w:r w:rsidR="00DD08AF" w:rsidRPr="00F3270A">
        <w:rPr>
          <w:rFonts w:ascii="Times New Roman" w:hAnsi="Times New Roman" w:cs="Times New Roman"/>
          <w:sz w:val="24"/>
          <w:szCs w:val="24"/>
        </w:rPr>
        <w:t xml:space="preserve">, og at der tilvejebringes en hjemmel, der </w:t>
      </w:r>
      <w:r w:rsidR="00FF40D2">
        <w:rPr>
          <w:rFonts w:ascii="Times New Roman" w:hAnsi="Times New Roman" w:cs="Times New Roman"/>
          <w:sz w:val="24"/>
          <w:szCs w:val="24"/>
        </w:rPr>
        <w:t xml:space="preserve">vil </w:t>
      </w:r>
      <w:r w:rsidR="00DD08AF" w:rsidRPr="00F3270A">
        <w:rPr>
          <w:rFonts w:ascii="Times New Roman" w:hAnsi="Times New Roman" w:cs="Times New Roman"/>
          <w:sz w:val="24"/>
          <w:szCs w:val="24"/>
        </w:rPr>
        <w:t>gør</w:t>
      </w:r>
      <w:r w:rsidR="00FF40D2">
        <w:rPr>
          <w:rFonts w:ascii="Times New Roman" w:hAnsi="Times New Roman" w:cs="Times New Roman"/>
          <w:sz w:val="24"/>
          <w:szCs w:val="24"/>
        </w:rPr>
        <w:t>e</w:t>
      </w:r>
      <w:r w:rsidR="00DD08AF" w:rsidRPr="00F3270A">
        <w:rPr>
          <w:rFonts w:ascii="Times New Roman" w:hAnsi="Times New Roman" w:cs="Times New Roman"/>
          <w:sz w:val="24"/>
          <w:szCs w:val="24"/>
        </w:rPr>
        <w:t xml:space="preserve"> det muligt at foretage sådanne ændringer af luftfartslov</w:t>
      </w:r>
      <w:r w:rsidR="009D2475">
        <w:rPr>
          <w:rFonts w:ascii="Times New Roman" w:hAnsi="Times New Roman" w:cs="Times New Roman"/>
          <w:sz w:val="24"/>
          <w:szCs w:val="24"/>
        </w:rPr>
        <w:t>en gældende for Færøerne</w:t>
      </w:r>
      <w:r w:rsidR="00DD08AF" w:rsidRPr="00F3270A">
        <w:rPr>
          <w:rFonts w:ascii="Times New Roman" w:hAnsi="Times New Roman" w:cs="Times New Roman"/>
          <w:sz w:val="24"/>
          <w:szCs w:val="24"/>
        </w:rPr>
        <w:t>, som kun</w:t>
      </w:r>
      <w:r w:rsidR="00FF40D2">
        <w:rPr>
          <w:rFonts w:ascii="Times New Roman" w:hAnsi="Times New Roman" w:cs="Times New Roman"/>
          <w:sz w:val="24"/>
          <w:szCs w:val="24"/>
        </w:rPr>
        <w:t xml:space="preserve"> vil</w:t>
      </w:r>
      <w:r w:rsidR="00DD08AF" w:rsidRPr="00F3270A">
        <w:rPr>
          <w:rFonts w:ascii="Times New Roman" w:hAnsi="Times New Roman" w:cs="Times New Roman"/>
          <w:sz w:val="24"/>
          <w:szCs w:val="24"/>
        </w:rPr>
        <w:t xml:space="preserve"> vedrøre Færøerne i en kongelig anordning, der udfærdige</w:t>
      </w:r>
      <w:r w:rsidR="00333F5A">
        <w:rPr>
          <w:rFonts w:ascii="Times New Roman" w:hAnsi="Times New Roman" w:cs="Times New Roman"/>
          <w:sz w:val="24"/>
          <w:szCs w:val="24"/>
        </w:rPr>
        <w:t>s</w:t>
      </w:r>
      <w:r w:rsidR="00DD08AF" w:rsidRPr="00F3270A">
        <w:rPr>
          <w:rFonts w:ascii="Times New Roman" w:hAnsi="Times New Roman" w:cs="Times New Roman"/>
          <w:sz w:val="24"/>
          <w:szCs w:val="24"/>
        </w:rPr>
        <w:t xml:space="preserve"> på anmodning fra </w:t>
      </w:r>
      <w:r w:rsidR="00B74FE4">
        <w:rPr>
          <w:rFonts w:ascii="Times New Roman" w:hAnsi="Times New Roman" w:cs="Times New Roman"/>
          <w:sz w:val="24"/>
          <w:szCs w:val="24"/>
        </w:rPr>
        <w:t>Færøernes landsstyre</w:t>
      </w:r>
      <w:r w:rsidR="00DD08AF" w:rsidRPr="00F3270A">
        <w:rPr>
          <w:rFonts w:ascii="Times New Roman" w:hAnsi="Times New Roman" w:cs="Times New Roman"/>
          <w:sz w:val="24"/>
          <w:szCs w:val="24"/>
        </w:rPr>
        <w:t xml:space="preserve">. </w:t>
      </w:r>
    </w:p>
    <w:p w14:paraId="6BB8BBCB" w14:textId="77777777" w:rsidR="00A06592" w:rsidRPr="00F3270A" w:rsidRDefault="00A06592" w:rsidP="0090185D">
      <w:pPr>
        <w:pStyle w:val="Overskrift1"/>
      </w:pPr>
      <w:r w:rsidRPr="00F3270A">
        <w:t>Økonomiske konsekvenser og implementeringskonsekvenser for det offentlige</w:t>
      </w:r>
    </w:p>
    <w:p w14:paraId="29094419" w14:textId="0272FC9D" w:rsidR="00F40B62" w:rsidRPr="00F3270A" w:rsidRDefault="00F40B62" w:rsidP="00F40B62">
      <w:pPr>
        <w:rPr>
          <w:rFonts w:ascii="Times New Roman" w:hAnsi="Times New Roman" w:cs="Times New Roman"/>
          <w:sz w:val="24"/>
          <w:szCs w:val="24"/>
        </w:rPr>
      </w:pPr>
      <w:r w:rsidRPr="00F3270A">
        <w:rPr>
          <w:rFonts w:ascii="Times New Roman" w:hAnsi="Times New Roman" w:cs="Times New Roman"/>
          <w:sz w:val="24"/>
          <w:szCs w:val="24"/>
        </w:rPr>
        <w:t>Det vurderes, at Trafikstyrelsen i forbindelse med den etapevise overtagelse vil have et øget behov for at koordinere med den kommende færøske luftfartsmyndighed om grænseflader mellem overtagne og ikke</w:t>
      </w:r>
      <w:r w:rsidR="00FF40D2">
        <w:rPr>
          <w:rFonts w:ascii="Times New Roman" w:hAnsi="Times New Roman" w:cs="Times New Roman"/>
          <w:sz w:val="24"/>
          <w:szCs w:val="24"/>
        </w:rPr>
        <w:t>-</w:t>
      </w:r>
      <w:r w:rsidRPr="00F3270A">
        <w:rPr>
          <w:rFonts w:ascii="Times New Roman" w:hAnsi="Times New Roman" w:cs="Times New Roman"/>
          <w:sz w:val="24"/>
          <w:szCs w:val="24"/>
        </w:rPr>
        <w:t xml:space="preserve">overtagne områder. </w:t>
      </w:r>
      <w:r w:rsidR="00640298" w:rsidRPr="00F3270A">
        <w:rPr>
          <w:rFonts w:ascii="Times New Roman" w:hAnsi="Times New Roman" w:cs="Times New Roman"/>
          <w:sz w:val="24"/>
          <w:szCs w:val="24"/>
        </w:rPr>
        <w:t>Det vurderes imidlertid, at de ressourcer, der fremover måtte medgå til den nødvendige koordinering,</w:t>
      </w:r>
      <w:r w:rsidR="000D3E52" w:rsidRPr="00F3270A">
        <w:rPr>
          <w:rFonts w:ascii="Times New Roman" w:hAnsi="Times New Roman" w:cs="Times New Roman"/>
          <w:sz w:val="24"/>
          <w:szCs w:val="24"/>
        </w:rPr>
        <w:t xml:space="preserve"> tilnærmelsesvist</w:t>
      </w:r>
      <w:r w:rsidR="00640298" w:rsidRPr="00F3270A">
        <w:rPr>
          <w:rFonts w:ascii="Times New Roman" w:hAnsi="Times New Roman" w:cs="Times New Roman"/>
          <w:sz w:val="24"/>
          <w:szCs w:val="24"/>
        </w:rPr>
        <w:t xml:space="preserve"> modsvarer de personalemæssige ressourcer, der ikke længere vil skulle benyttes til at varetage opgaver relateret til færøske luftfartsoperatører.</w:t>
      </w:r>
    </w:p>
    <w:p w14:paraId="6386358B" w14:textId="06D7FFE7" w:rsidR="00640298" w:rsidRPr="00F3270A" w:rsidRDefault="00082753" w:rsidP="00F40B62">
      <w:pPr>
        <w:rPr>
          <w:rFonts w:ascii="Times New Roman" w:hAnsi="Times New Roman" w:cs="Times New Roman"/>
          <w:sz w:val="24"/>
          <w:szCs w:val="24"/>
        </w:rPr>
      </w:pPr>
      <w:r>
        <w:rPr>
          <w:rFonts w:ascii="Times New Roman" w:hAnsi="Times New Roman" w:cs="Times New Roman"/>
          <w:sz w:val="24"/>
          <w:szCs w:val="24"/>
        </w:rPr>
        <w:t>O</w:t>
      </w:r>
      <w:r w:rsidR="00640298" w:rsidRPr="00F3270A">
        <w:rPr>
          <w:rFonts w:ascii="Times New Roman" w:hAnsi="Times New Roman" w:cs="Times New Roman"/>
          <w:sz w:val="24"/>
          <w:szCs w:val="24"/>
        </w:rPr>
        <w:t>pgavevaretagelsen relateret til godkendelse eller tilsyn med færøske luftfartsoperatører finansieres af henholdsvis gebyrer for godkendelser og safety-afgiften for det løbende tilsyn</w:t>
      </w:r>
      <w:r>
        <w:rPr>
          <w:rFonts w:ascii="Times New Roman" w:hAnsi="Times New Roman" w:cs="Times New Roman"/>
          <w:sz w:val="24"/>
          <w:szCs w:val="24"/>
        </w:rPr>
        <w:t xml:space="preserve">. Herimod vil </w:t>
      </w:r>
      <w:r w:rsidR="00640298" w:rsidRPr="00F3270A">
        <w:rPr>
          <w:rFonts w:ascii="Times New Roman" w:hAnsi="Times New Roman" w:cs="Times New Roman"/>
          <w:sz w:val="24"/>
          <w:szCs w:val="24"/>
        </w:rPr>
        <w:t>omkostningerne til koordinering mellem myndighederne som udgangspunkt være omfattet af bevillingsfinansiering</w:t>
      </w:r>
      <w:r>
        <w:rPr>
          <w:rFonts w:ascii="Times New Roman" w:hAnsi="Times New Roman" w:cs="Times New Roman"/>
          <w:sz w:val="24"/>
          <w:szCs w:val="24"/>
        </w:rPr>
        <w:t>. Det</w:t>
      </w:r>
      <w:r w:rsidR="00640298" w:rsidRPr="00F3270A">
        <w:rPr>
          <w:rFonts w:ascii="Times New Roman" w:hAnsi="Times New Roman" w:cs="Times New Roman"/>
          <w:sz w:val="24"/>
          <w:szCs w:val="24"/>
        </w:rPr>
        <w:t xml:space="preserve"> må de</w:t>
      </w:r>
      <w:r>
        <w:rPr>
          <w:rFonts w:ascii="Times New Roman" w:hAnsi="Times New Roman" w:cs="Times New Roman"/>
          <w:sz w:val="24"/>
          <w:szCs w:val="24"/>
        </w:rPr>
        <w:t>rfor</w:t>
      </w:r>
      <w:r w:rsidR="00640298" w:rsidRPr="00F3270A">
        <w:rPr>
          <w:rFonts w:ascii="Times New Roman" w:hAnsi="Times New Roman" w:cs="Times New Roman"/>
          <w:sz w:val="24"/>
          <w:szCs w:val="24"/>
        </w:rPr>
        <w:t xml:space="preserve"> forventes, at der vil være begrænsede øgede bevillingsfinansierede omkostninger </w:t>
      </w:r>
      <w:r w:rsidR="008D25B7">
        <w:rPr>
          <w:rFonts w:ascii="Times New Roman" w:hAnsi="Times New Roman" w:cs="Times New Roman"/>
          <w:sz w:val="24"/>
          <w:szCs w:val="24"/>
        </w:rPr>
        <w:t xml:space="preserve">i størrelsesordenen 0,5 mio. kr. årligt </w:t>
      </w:r>
      <w:r w:rsidR="00640298" w:rsidRPr="00F3270A">
        <w:rPr>
          <w:rFonts w:ascii="Times New Roman" w:hAnsi="Times New Roman" w:cs="Times New Roman"/>
          <w:sz w:val="24"/>
          <w:szCs w:val="24"/>
        </w:rPr>
        <w:t xml:space="preserve">forbundet med lovforslaget. </w:t>
      </w:r>
    </w:p>
    <w:p w14:paraId="2EC0F3C2" w14:textId="1B2E3FE1" w:rsidR="00640298" w:rsidRPr="00F3270A" w:rsidRDefault="00640298" w:rsidP="00F40B62">
      <w:pPr>
        <w:rPr>
          <w:rFonts w:ascii="Times New Roman" w:hAnsi="Times New Roman" w:cs="Times New Roman"/>
          <w:sz w:val="24"/>
          <w:szCs w:val="24"/>
        </w:rPr>
      </w:pPr>
      <w:r w:rsidRPr="00F3270A">
        <w:rPr>
          <w:rFonts w:ascii="Times New Roman" w:hAnsi="Times New Roman" w:cs="Times New Roman"/>
          <w:sz w:val="24"/>
          <w:szCs w:val="24"/>
        </w:rPr>
        <w:t>I begyndelsen, hvor alene et fåtal af områder forventes at overgå til Færøerne, vil omkostningerne til koordinering være tilsvarende begrænset. Med tiden frem til den fulde overtagelse, vil koordineringsomkostningerne gradvis</w:t>
      </w:r>
      <w:r w:rsidR="00FF40D2">
        <w:rPr>
          <w:rFonts w:ascii="Times New Roman" w:hAnsi="Times New Roman" w:cs="Times New Roman"/>
          <w:sz w:val="24"/>
          <w:szCs w:val="24"/>
        </w:rPr>
        <w:t>t</w:t>
      </w:r>
      <w:r w:rsidRPr="00F3270A">
        <w:rPr>
          <w:rFonts w:ascii="Times New Roman" w:hAnsi="Times New Roman" w:cs="Times New Roman"/>
          <w:sz w:val="24"/>
          <w:szCs w:val="24"/>
        </w:rPr>
        <w:t xml:space="preserve"> stige, for </w:t>
      </w:r>
      <w:r w:rsidR="00FF40D2">
        <w:rPr>
          <w:rFonts w:ascii="Times New Roman" w:hAnsi="Times New Roman" w:cs="Times New Roman"/>
          <w:sz w:val="24"/>
          <w:szCs w:val="24"/>
        </w:rPr>
        <w:t xml:space="preserve">efterfølgende, når området er fuldt ud overtaget, </w:t>
      </w:r>
      <w:r w:rsidRPr="00F3270A">
        <w:rPr>
          <w:rFonts w:ascii="Times New Roman" w:hAnsi="Times New Roman" w:cs="Times New Roman"/>
          <w:sz w:val="24"/>
          <w:szCs w:val="24"/>
        </w:rPr>
        <w:t xml:space="preserve">formentlig </w:t>
      </w:r>
      <w:r w:rsidR="004E7650">
        <w:rPr>
          <w:rFonts w:ascii="Times New Roman" w:hAnsi="Times New Roman" w:cs="Times New Roman"/>
          <w:sz w:val="24"/>
          <w:szCs w:val="24"/>
        </w:rPr>
        <w:t xml:space="preserve">at </w:t>
      </w:r>
      <w:r w:rsidRPr="00F3270A">
        <w:rPr>
          <w:rFonts w:ascii="Times New Roman" w:hAnsi="Times New Roman" w:cs="Times New Roman"/>
          <w:sz w:val="24"/>
          <w:szCs w:val="24"/>
        </w:rPr>
        <w:t>falde</w:t>
      </w:r>
      <w:r w:rsidR="00FF40D2">
        <w:rPr>
          <w:rFonts w:ascii="Times New Roman" w:hAnsi="Times New Roman" w:cs="Times New Roman"/>
          <w:sz w:val="24"/>
          <w:szCs w:val="24"/>
        </w:rPr>
        <w:t xml:space="preserve"> -</w:t>
      </w:r>
      <w:r w:rsidRPr="00F3270A">
        <w:rPr>
          <w:rFonts w:ascii="Times New Roman" w:hAnsi="Times New Roman" w:cs="Times New Roman"/>
          <w:sz w:val="24"/>
          <w:szCs w:val="24"/>
        </w:rPr>
        <w:t xml:space="preserve"> uden dog helt at bortfalde. </w:t>
      </w:r>
    </w:p>
    <w:p w14:paraId="3B542049" w14:textId="2780E39D" w:rsidR="00640298" w:rsidRPr="00F3270A" w:rsidRDefault="00082753" w:rsidP="00F40B62">
      <w:pPr>
        <w:rPr>
          <w:rFonts w:ascii="Times New Roman" w:hAnsi="Times New Roman" w:cs="Times New Roman"/>
          <w:sz w:val="24"/>
          <w:szCs w:val="24"/>
        </w:rPr>
      </w:pPr>
      <w:r>
        <w:rPr>
          <w:rFonts w:ascii="Times New Roman" w:hAnsi="Times New Roman" w:cs="Times New Roman"/>
          <w:sz w:val="24"/>
          <w:szCs w:val="24"/>
        </w:rPr>
        <w:t>Årsagen til at omkostningerne ikke vil bortfalde er</w:t>
      </w:r>
      <w:r w:rsidR="00640298" w:rsidRPr="00F3270A">
        <w:rPr>
          <w:rFonts w:ascii="Times New Roman" w:hAnsi="Times New Roman" w:cs="Times New Roman"/>
          <w:sz w:val="24"/>
          <w:szCs w:val="24"/>
        </w:rPr>
        <w:t xml:space="preserve">, at der fortsat vil være et vist behov for koordinering mellem den færøske og den danske luftfartsmyndighed som </w:t>
      </w:r>
      <w:r w:rsidR="00FF40D2">
        <w:rPr>
          <w:rFonts w:ascii="Times New Roman" w:hAnsi="Times New Roman" w:cs="Times New Roman"/>
          <w:sz w:val="24"/>
          <w:szCs w:val="24"/>
        </w:rPr>
        <w:t>følge af</w:t>
      </w:r>
      <w:r w:rsidR="00E05F8B">
        <w:rPr>
          <w:rFonts w:ascii="Times New Roman" w:hAnsi="Times New Roman" w:cs="Times New Roman"/>
          <w:sz w:val="24"/>
          <w:szCs w:val="24"/>
        </w:rPr>
        <w:t xml:space="preserve"> Konge</w:t>
      </w:r>
      <w:r w:rsidR="00640298" w:rsidRPr="00F3270A">
        <w:rPr>
          <w:rFonts w:ascii="Times New Roman" w:hAnsi="Times New Roman" w:cs="Times New Roman"/>
          <w:sz w:val="24"/>
          <w:szCs w:val="24"/>
        </w:rPr>
        <w:t>riget</w:t>
      </w:r>
      <w:r w:rsidR="00E05F8B">
        <w:rPr>
          <w:rFonts w:ascii="Times New Roman" w:hAnsi="Times New Roman" w:cs="Times New Roman"/>
          <w:sz w:val="24"/>
          <w:szCs w:val="24"/>
        </w:rPr>
        <w:t xml:space="preserve"> Danmark</w:t>
      </w:r>
      <w:r w:rsidR="00640298" w:rsidRPr="00F3270A">
        <w:rPr>
          <w:rFonts w:ascii="Times New Roman" w:hAnsi="Times New Roman" w:cs="Times New Roman"/>
          <w:sz w:val="24"/>
          <w:szCs w:val="24"/>
        </w:rPr>
        <w:t>s medlemskab i den internationale luftfartsorganisation ICAO</w:t>
      </w:r>
      <w:r w:rsidR="00FF40D2">
        <w:rPr>
          <w:rFonts w:ascii="Times New Roman" w:hAnsi="Times New Roman" w:cs="Times New Roman"/>
          <w:sz w:val="24"/>
          <w:szCs w:val="24"/>
        </w:rPr>
        <w:t>. D</w:t>
      </w:r>
      <w:r w:rsidR="00640298" w:rsidRPr="00F3270A">
        <w:rPr>
          <w:rFonts w:ascii="Times New Roman" w:hAnsi="Times New Roman" w:cs="Times New Roman"/>
          <w:sz w:val="24"/>
          <w:szCs w:val="24"/>
        </w:rPr>
        <w:t>er vil være behov for løbende dialog, der blandt andet skal understøtte rettidig og ensartet gennemførelse af internationale regelændringer i den nationale regulering.</w:t>
      </w:r>
    </w:p>
    <w:p w14:paraId="25675CF3" w14:textId="77777777" w:rsidR="00F40B62" w:rsidRPr="00F3270A" w:rsidRDefault="00F40B62" w:rsidP="00F40B62">
      <w:pPr>
        <w:rPr>
          <w:rFonts w:ascii="Times New Roman" w:hAnsi="Times New Roman" w:cs="Times New Roman"/>
          <w:sz w:val="24"/>
          <w:szCs w:val="24"/>
        </w:rPr>
      </w:pPr>
      <w:r w:rsidRPr="00F3270A">
        <w:rPr>
          <w:rFonts w:ascii="Times New Roman" w:hAnsi="Times New Roman" w:cs="Times New Roman"/>
          <w:sz w:val="24"/>
          <w:szCs w:val="24"/>
        </w:rPr>
        <w:t>Det vurderes derudover ikke, at den etapevise overtagelse i sig selv vil føre til økonomiske og implementeringsmæssige konsekvenser for det offentlige</w:t>
      </w:r>
      <w:r w:rsidR="00640298" w:rsidRPr="00F3270A">
        <w:rPr>
          <w:rFonts w:ascii="Times New Roman" w:hAnsi="Times New Roman" w:cs="Times New Roman"/>
          <w:sz w:val="24"/>
          <w:szCs w:val="24"/>
        </w:rPr>
        <w:t xml:space="preserve">. </w:t>
      </w:r>
    </w:p>
    <w:p w14:paraId="0965943F" w14:textId="77777777" w:rsidR="0090185D" w:rsidRPr="00F3270A" w:rsidRDefault="0090185D" w:rsidP="00F40B62">
      <w:pPr>
        <w:rPr>
          <w:rFonts w:ascii="Times New Roman" w:hAnsi="Times New Roman" w:cs="Times New Roman"/>
          <w:sz w:val="24"/>
          <w:szCs w:val="24"/>
        </w:rPr>
      </w:pPr>
      <w:r w:rsidRPr="00F3270A">
        <w:rPr>
          <w:rFonts w:ascii="Times New Roman" w:hAnsi="Times New Roman" w:cs="Times New Roman"/>
          <w:sz w:val="24"/>
          <w:szCs w:val="24"/>
        </w:rPr>
        <w:t>Lovforslaget indeholder ikke bestemmelser af betydning for efterlevelse af principperne for digitaliseringsklar lovgivning.</w:t>
      </w:r>
    </w:p>
    <w:p w14:paraId="18F4F0AF" w14:textId="77777777" w:rsidR="00F40B62" w:rsidRPr="00F3270A" w:rsidRDefault="00A06592" w:rsidP="0090185D">
      <w:pPr>
        <w:pStyle w:val="Overskrift1"/>
      </w:pPr>
      <w:r w:rsidRPr="00F3270A">
        <w:lastRenderedPageBreak/>
        <w:t>Økonomiske og administrative konsekvenser for erhvervslivet m.v.</w:t>
      </w:r>
    </w:p>
    <w:p w14:paraId="07C21B1B" w14:textId="120DB891" w:rsidR="00F40B62" w:rsidRPr="00F3270A" w:rsidRDefault="00F40B62" w:rsidP="00F40B62">
      <w:pPr>
        <w:rPr>
          <w:rFonts w:ascii="Times New Roman" w:hAnsi="Times New Roman"/>
          <w:sz w:val="24"/>
        </w:rPr>
      </w:pPr>
      <w:r w:rsidRPr="00F3270A">
        <w:rPr>
          <w:rFonts w:ascii="Times New Roman" w:hAnsi="Times New Roman"/>
          <w:sz w:val="24"/>
        </w:rPr>
        <w:t xml:space="preserve">Den etapevise overtagelse af luftfartsområdet vil ikke have økonomiske og administrative konsekvenser for </w:t>
      </w:r>
      <w:r w:rsidR="00640298" w:rsidRPr="00F3270A">
        <w:rPr>
          <w:rFonts w:ascii="Times New Roman" w:hAnsi="Times New Roman"/>
          <w:sz w:val="24"/>
        </w:rPr>
        <w:t>erhvervslivet</w:t>
      </w:r>
      <w:r w:rsidRPr="00F3270A">
        <w:rPr>
          <w:rFonts w:ascii="Times New Roman" w:hAnsi="Times New Roman"/>
          <w:sz w:val="24"/>
        </w:rPr>
        <w:t xml:space="preserve">. </w:t>
      </w:r>
    </w:p>
    <w:p w14:paraId="3C9690C2" w14:textId="77777777" w:rsidR="00A06592" w:rsidRPr="00F3270A" w:rsidRDefault="00A06592" w:rsidP="0090185D">
      <w:pPr>
        <w:pStyle w:val="Overskrift1"/>
      </w:pPr>
      <w:r w:rsidRPr="00F3270A">
        <w:t>Administrative konsekvenser for borgerne</w:t>
      </w:r>
    </w:p>
    <w:p w14:paraId="773C33EC" w14:textId="2755658D" w:rsidR="00F40B62" w:rsidRPr="00F3270A" w:rsidRDefault="00F40B62" w:rsidP="00F40B62">
      <w:pPr>
        <w:rPr>
          <w:rFonts w:ascii="Times New Roman" w:hAnsi="Times New Roman"/>
          <w:sz w:val="24"/>
        </w:rPr>
      </w:pPr>
      <w:r w:rsidRPr="00F3270A">
        <w:rPr>
          <w:rFonts w:ascii="Times New Roman" w:hAnsi="Times New Roman"/>
          <w:sz w:val="24"/>
        </w:rPr>
        <w:t>Den etapevise overtagelse af luftfartsområdet vil ikke have konsekvenser for borgerne.</w:t>
      </w:r>
    </w:p>
    <w:p w14:paraId="5BA0CF95" w14:textId="77777777" w:rsidR="00A06592" w:rsidRPr="00F3270A" w:rsidRDefault="00A06592" w:rsidP="0090185D">
      <w:pPr>
        <w:pStyle w:val="Overskrift1"/>
      </w:pPr>
      <w:r w:rsidRPr="00F3270A">
        <w:t>Klimamæssige konsekvenser</w:t>
      </w:r>
    </w:p>
    <w:p w14:paraId="434861DE" w14:textId="46AEDCDE" w:rsidR="00F40B62" w:rsidRPr="00F3270A" w:rsidRDefault="00F40B62" w:rsidP="00F40B62">
      <w:pPr>
        <w:rPr>
          <w:rFonts w:ascii="Times New Roman" w:hAnsi="Times New Roman"/>
          <w:sz w:val="24"/>
        </w:rPr>
      </w:pPr>
      <w:r w:rsidRPr="00F3270A">
        <w:rPr>
          <w:rFonts w:ascii="Times New Roman" w:hAnsi="Times New Roman"/>
          <w:sz w:val="24"/>
        </w:rPr>
        <w:t xml:space="preserve">Den etapevise overtagelse af luftfartområdet </w:t>
      </w:r>
      <w:r w:rsidR="00640298" w:rsidRPr="00F3270A">
        <w:rPr>
          <w:rFonts w:ascii="Times New Roman" w:hAnsi="Times New Roman"/>
          <w:sz w:val="24"/>
        </w:rPr>
        <w:t>vil ikke have</w:t>
      </w:r>
      <w:r w:rsidRPr="00F3270A">
        <w:rPr>
          <w:rFonts w:ascii="Times New Roman" w:hAnsi="Times New Roman"/>
          <w:sz w:val="24"/>
        </w:rPr>
        <w:t xml:space="preserve"> klimamæssige </w:t>
      </w:r>
      <w:r w:rsidR="00640298" w:rsidRPr="00F3270A">
        <w:rPr>
          <w:rFonts w:ascii="Times New Roman" w:hAnsi="Times New Roman"/>
          <w:sz w:val="24"/>
        </w:rPr>
        <w:t>konsekvenser</w:t>
      </w:r>
      <w:r w:rsidRPr="00F3270A">
        <w:rPr>
          <w:rFonts w:ascii="Times New Roman" w:hAnsi="Times New Roman"/>
          <w:sz w:val="24"/>
        </w:rPr>
        <w:t xml:space="preserve">.  </w:t>
      </w:r>
    </w:p>
    <w:p w14:paraId="4ADF5A37" w14:textId="77777777" w:rsidR="00A06592" w:rsidRPr="00F3270A" w:rsidRDefault="00A06592" w:rsidP="0090185D">
      <w:pPr>
        <w:pStyle w:val="Overskrift1"/>
      </w:pPr>
      <w:r w:rsidRPr="00F3270A">
        <w:t>Miljø- og naturmæssige konsekvenser</w:t>
      </w:r>
    </w:p>
    <w:p w14:paraId="7594BE47" w14:textId="1121D708" w:rsidR="00640298" w:rsidRPr="00F3270A" w:rsidRDefault="00640298" w:rsidP="00640298">
      <w:pPr>
        <w:rPr>
          <w:rFonts w:ascii="Times New Roman" w:hAnsi="Times New Roman"/>
          <w:sz w:val="24"/>
        </w:rPr>
      </w:pPr>
      <w:r w:rsidRPr="00F3270A">
        <w:rPr>
          <w:rFonts w:ascii="Times New Roman" w:hAnsi="Times New Roman"/>
          <w:sz w:val="24"/>
        </w:rPr>
        <w:t xml:space="preserve">Den etapevise overtagelse af luftfartområdet vil ikke have </w:t>
      </w:r>
      <w:r w:rsidR="00656AEC">
        <w:rPr>
          <w:rFonts w:ascii="Times New Roman" w:hAnsi="Times New Roman"/>
          <w:sz w:val="24"/>
        </w:rPr>
        <w:t>m</w:t>
      </w:r>
      <w:r w:rsidRPr="00F3270A">
        <w:rPr>
          <w:rFonts w:ascii="Times New Roman" w:hAnsi="Times New Roman"/>
          <w:sz w:val="24"/>
        </w:rPr>
        <w:t xml:space="preserve">iljø- og naturmæssige konsekvenser.  </w:t>
      </w:r>
    </w:p>
    <w:p w14:paraId="6654A2E0" w14:textId="77777777" w:rsidR="00A06592" w:rsidRPr="00F3270A" w:rsidRDefault="00A06592" w:rsidP="0090185D">
      <w:pPr>
        <w:pStyle w:val="Overskrift1"/>
      </w:pPr>
      <w:r w:rsidRPr="00F3270A">
        <w:t>Forholdet til EU-retten</w:t>
      </w:r>
    </w:p>
    <w:p w14:paraId="57F95998" w14:textId="57A45DC1" w:rsidR="00640298" w:rsidRPr="00F3270A" w:rsidRDefault="00640298" w:rsidP="00640298">
      <w:pPr>
        <w:rPr>
          <w:rFonts w:ascii="Times New Roman" w:hAnsi="Times New Roman"/>
          <w:sz w:val="24"/>
        </w:rPr>
      </w:pPr>
      <w:r w:rsidRPr="00F3270A">
        <w:rPr>
          <w:rFonts w:ascii="Times New Roman" w:hAnsi="Times New Roman"/>
          <w:sz w:val="24"/>
        </w:rPr>
        <w:t xml:space="preserve">Den etapevise overtagelse af luftfartområdet vil ikke have EU-retlige konsekvenser.  </w:t>
      </w:r>
    </w:p>
    <w:p w14:paraId="13EEFD7B" w14:textId="77777777" w:rsidR="00A06592" w:rsidRDefault="00A06592" w:rsidP="0090185D">
      <w:pPr>
        <w:pStyle w:val="Overskrift1"/>
      </w:pPr>
      <w:r w:rsidRPr="00F3270A">
        <w:t>Hørte myndigheder og organisationer m.v.</w:t>
      </w:r>
    </w:p>
    <w:p w14:paraId="527F0251" w14:textId="77777777" w:rsidR="00FF40D2" w:rsidRPr="00FF40D2" w:rsidRDefault="00FF40D2" w:rsidP="00FF40D2">
      <w:pPr>
        <w:rPr>
          <w:rFonts w:ascii="Times New Roman" w:hAnsi="Times New Roman"/>
          <w:sz w:val="24"/>
        </w:rPr>
      </w:pPr>
      <w:r w:rsidRPr="00FF40D2">
        <w:rPr>
          <w:rFonts w:ascii="Times New Roman" w:hAnsi="Times New Roman"/>
          <w:sz w:val="24"/>
        </w:rPr>
        <w:t>Et udkast til lovforslag har i perioden fra den [xx] til den [xx] ([xx] dage) været sendt i høring hos følgende myndigheder og organisationer m.v.</w:t>
      </w:r>
    </w:p>
    <w:p w14:paraId="6D88C4D3" w14:textId="77777777" w:rsidR="00A06592" w:rsidRDefault="00A06592" w:rsidP="00424BCE">
      <w:pPr>
        <w:pStyle w:val="Overskrift1"/>
        <w:numPr>
          <w:ilvl w:val="0"/>
          <w:numId w:val="0"/>
        </w:numPr>
        <w:ind w:left="357"/>
      </w:pP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2963"/>
        <w:gridCol w:w="3069"/>
        <w:gridCol w:w="38"/>
        <w:gridCol w:w="2860"/>
      </w:tblGrid>
      <w:tr w:rsidR="00424BCE" w:rsidRPr="006F5332" w14:paraId="4CFE838D" w14:textId="77777777" w:rsidTr="008D256D">
        <w:tc>
          <w:tcPr>
            <w:tcW w:w="8930" w:type="dxa"/>
            <w:gridSpan w:val="4"/>
            <w:tcBorders>
              <w:top w:val="single" w:sz="8" w:space="0" w:color="000000"/>
              <w:left w:val="single" w:sz="8" w:space="0" w:color="000000"/>
              <w:bottom w:val="single" w:sz="8" w:space="0" w:color="000000"/>
              <w:right w:val="single" w:sz="8" w:space="0" w:color="000000"/>
            </w:tcBorders>
          </w:tcPr>
          <w:p w14:paraId="32F3C5F8" w14:textId="77777777" w:rsidR="00424BCE" w:rsidRPr="00424BCE" w:rsidRDefault="00424BCE" w:rsidP="00424BCE">
            <w:pPr>
              <w:pStyle w:val="Overskrift1"/>
            </w:pPr>
            <w:r w:rsidRPr="00424BCE">
              <w:t>Sammenfattende skema</w:t>
            </w:r>
          </w:p>
        </w:tc>
      </w:tr>
      <w:tr w:rsidR="00424BCE" w:rsidRPr="006F5332" w14:paraId="65B4E136" w14:textId="77777777" w:rsidTr="008D256D">
        <w:tc>
          <w:tcPr>
            <w:tcW w:w="1676" w:type="dxa"/>
            <w:tcBorders>
              <w:top w:val="single" w:sz="8" w:space="0" w:color="000000"/>
              <w:left w:val="single" w:sz="8" w:space="0" w:color="000000"/>
              <w:bottom w:val="single" w:sz="8" w:space="0" w:color="000000"/>
              <w:right w:val="single" w:sz="8" w:space="0" w:color="000000"/>
            </w:tcBorders>
            <w:hideMark/>
          </w:tcPr>
          <w:p w14:paraId="5B098480" w14:textId="77777777" w:rsidR="00424BCE" w:rsidRPr="00424BCE" w:rsidRDefault="00424BCE" w:rsidP="008D256D">
            <w:pPr>
              <w:spacing w:after="240"/>
              <w:ind w:firstLine="238"/>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172CF8E5" w14:textId="77777777" w:rsidR="00424BCE" w:rsidRPr="00424BCE" w:rsidRDefault="00424BCE" w:rsidP="008D256D">
            <w:pPr>
              <w:spacing w:after="240"/>
              <w:ind w:firstLine="238"/>
              <w:contextualSpacing/>
              <w:jc w:val="center"/>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Positive konsekvenser/mindreudgifter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33552D3A" w14:textId="77777777" w:rsidR="00424BCE" w:rsidRPr="00424BCE" w:rsidRDefault="00424BCE" w:rsidP="008D256D">
            <w:pPr>
              <w:spacing w:after="240"/>
              <w:ind w:firstLine="238"/>
              <w:contextualSpacing/>
              <w:jc w:val="center"/>
              <w:rPr>
                <w:rFonts w:ascii="Times New Roman" w:eastAsia="Times New Roman" w:hAnsi="Times New Roman" w:cs="Tahoma"/>
                <w:color w:val="000000"/>
                <w:sz w:val="24"/>
                <w:szCs w:val="24"/>
                <w:lang w:eastAsia="da-DK"/>
              </w:rPr>
            </w:pPr>
            <w:r w:rsidRPr="00424BCE">
              <w:rPr>
                <w:rFonts w:ascii="Times New Roman" w:eastAsia="Times New Roman" w:hAnsi="Times New Roman" w:cs="Times New Roman"/>
                <w:color w:val="000000"/>
                <w:sz w:val="24"/>
                <w:szCs w:val="24"/>
                <w:lang w:eastAsia="da-DK"/>
              </w:rPr>
              <w:t>Negative konsekvenser/merudgifter (hvis ja, angiv omfang/hvis nej, anfør »Ingen«)</w:t>
            </w:r>
          </w:p>
        </w:tc>
      </w:tr>
      <w:tr w:rsidR="00424BCE" w:rsidRPr="006F5332" w14:paraId="4BB6D5A3" w14:textId="77777777" w:rsidTr="008D256D">
        <w:tc>
          <w:tcPr>
            <w:tcW w:w="1676" w:type="dxa"/>
            <w:tcBorders>
              <w:top w:val="single" w:sz="8" w:space="0" w:color="000000"/>
              <w:left w:val="single" w:sz="8" w:space="0" w:color="000000"/>
              <w:bottom w:val="single" w:sz="8" w:space="0" w:color="000000"/>
              <w:right w:val="single" w:sz="8" w:space="0" w:color="000000"/>
            </w:tcBorders>
            <w:hideMark/>
          </w:tcPr>
          <w:p w14:paraId="6730B7F8"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30E9FC0"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Ingen</w:t>
            </w:r>
            <w:r w:rsidRPr="00424BCE">
              <w:rPr>
                <w:rFonts w:ascii="Times New Roman" w:eastAsia="Times New Roman" w:hAnsi="Times New Roman"/>
                <w:color w:val="000000"/>
                <w:sz w:val="24"/>
                <w:szCs w:val="24"/>
                <w:lang w:eastAsia="da-DK"/>
              </w:rPr>
              <w:t xml:space="preserve"> </w:t>
            </w:r>
          </w:p>
        </w:tc>
        <w:tc>
          <w:tcPr>
            <w:tcW w:w="3569" w:type="dxa"/>
            <w:tcBorders>
              <w:top w:val="single" w:sz="8" w:space="0" w:color="000000"/>
              <w:left w:val="single" w:sz="8" w:space="0" w:color="000000"/>
              <w:bottom w:val="single" w:sz="8" w:space="0" w:color="000000"/>
              <w:right w:val="single" w:sz="8" w:space="0" w:color="000000"/>
            </w:tcBorders>
            <w:hideMark/>
          </w:tcPr>
          <w:p w14:paraId="73136FD9" w14:textId="77777777" w:rsidR="00424BCE" w:rsidRPr="00424BCE" w:rsidRDefault="00424BCE" w:rsidP="008D256D">
            <w:pPr>
              <w:spacing w:after="240"/>
              <w:ind w:firstLine="238"/>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 xml:space="preserve">Begrænsede merudgifter for </w:t>
            </w:r>
            <w:r>
              <w:rPr>
                <w:rFonts w:ascii="Times New Roman" w:eastAsia="Times New Roman" w:hAnsi="Times New Roman"/>
                <w:color w:val="000000"/>
                <w:sz w:val="24"/>
                <w:szCs w:val="24"/>
                <w:lang w:eastAsia="da-DK"/>
              </w:rPr>
              <w:t>Trafikstyrelsen</w:t>
            </w:r>
            <w:r w:rsidR="00FF40D2">
              <w:rPr>
                <w:rFonts w:ascii="Times New Roman" w:eastAsia="Times New Roman" w:hAnsi="Times New Roman"/>
                <w:color w:val="000000"/>
                <w:sz w:val="24"/>
                <w:szCs w:val="24"/>
                <w:lang w:eastAsia="da-DK"/>
              </w:rPr>
              <w:t xml:space="preserve"> i størrelsesordenen 0,5 mio. kr. årligt.</w:t>
            </w:r>
          </w:p>
        </w:tc>
      </w:tr>
      <w:tr w:rsidR="00424BCE" w:rsidRPr="006F5332" w14:paraId="0E57B172" w14:textId="77777777" w:rsidTr="008D256D">
        <w:tc>
          <w:tcPr>
            <w:tcW w:w="1676" w:type="dxa"/>
            <w:tcBorders>
              <w:top w:val="single" w:sz="8" w:space="0" w:color="000000"/>
              <w:left w:val="single" w:sz="8" w:space="0" w:color="000000"/>
              <w:bottom w:val="single" w:sz="8" w:space="0" w:color="000000"/>
              <w:right w:val="single" w:sz="8" w:space="0" w:color="000000"/>
            </w:tcBorders>
            <w:hideMark/>
          </w:tcPr>
          <w:p w14:paraId="402EA728"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8CF744F"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29ADDF2E"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r>
      <w:tr w:rsidR="00424BCE" w:rsidRPr="006F5332" w14:paraId="23B45F87" w14:textId="77777777" w:rsidTr="008D256D">
        <w:tc>
          <w:tcPr>
            <w:tcW w:w="1676" w:type="dxa"/>
            <w:tcBorders>
              <w:top w:val="single" w:sz="8" w:space="0" w:color="000000"/>
              <w:left w:val="single" w:sz="8" w:space="0" w:color="000000"/>
              <w:bottom w:val="single" w:sz="8" w:space="0" w:color="000000"/>
              <w:right w:val="single" w:sz="8" w:space="0" w:color="000000"/>
            </w:tcBorders>
            <w:hideMark/>
          </w:tcPr>
          <w:p w14:paraId="553F0BB3"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EB0AF16"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0B39CFC3" w14:textId="77777777" w:rsidR="00424BCE" w:rsidRPr="00424BCE" w:rsidRDefault="00424BCE" w:rsidP="00424BCE">
            <w:pPr>
              <w:spacing w:after="240"/>
              <w:rPr>
                <w:rFonts w:ascii="Times New Roman" w:hAnsi="Times New Roman" w:cs="Times New Roman"/>
                <w:sz w:val="24"/>
                <w:szCs w:val="24"/>
              </w:rPr>
            </w:pPr>
            <w:r>
              <w:rPr>
                <w:rFonts w:ascii="Times New Roman" w:eastAsia="Times New Roman" w:hAnsi="Times New Roman"/>
                <w:color w:val="000000"/>
                <w:sz w:val="24"/>
                <w:szCs w:val="24"/>
                <w:lang w:eastAsia="da-DK"/>
              </w:rPr>
              <w:t>Ingen</w:t>
            </w:r>
          </w:p>
          <w:p w14:paraId="43E42D8D"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p>
        </w:tc>
      </w:tr>
      <w:tr w:rsidR="00424BCE" w:rsidRPr="006F5332" w14:paraId="5480174A" w14:textId="77777777" w:rsidTr="008D256D">
        <w:tc>
          <w:tcPr>
            <w:tcW w:w="1676" w:type="dxa"/>
            <w:tcBorders>
              <w:top w:val="single" w:sz="8" w:space="0" w:color="000000"/>
              <w:left w:val="single" w:sz="8" w:space="0" w:color="000000"/>
              <w:bottom w:val="single" w:sz="8" w:space="0" w:color="000000"/>
              <w:right w:val="single" w:sz="8" w:space="0" w:color="000000"/>
            </w:tcBorders>
            <w:hideMark/>
          </w:tcPr>
          <w:p w14:paraId="59C187B2"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707FA6B5"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6C2B4EEF"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Ingen</w:t>
            </w:r>
          </w:p>
        </w:tc>
      </w:tr>
      <w:tr w:rsidR="00424BCE" w:rsidRPr="006F5332" w14:paraId="4C63A120" w14:textId="77777777" w:rsidTr="008D256D">
        <w:tc>
          <w:tcPr>
            <w:tcW w:w="1676" w:type="dxa"/>
            <w:tcBorders>
              <w:top w:val="single" w:sz="8" w:space="0" w:color="000000"/>
              <w:left w:val="single" w:sz="8" w:space="0" w:color="000000"/>
              <w:bottom w:val="single" w:sz="8" w:space="0" w:color="000000"/>
              <w:right w:val="single" w:sz="8" w:space="0" w:color="000000"/>
            </w:tcBorders>
            <w:hideMark/>
          </w:tcPr>
          <w:p w14:paraId="510A6473"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16BC5F34"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539D160C"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Pr>
                <w:rFonts w:ascii="Times New Roman" w:eastAsia="Times New Roman" w:hAnsi="Times New Roman"/>
                <w:color w:val="000000"/>
                <w:sz w:val="24"/>
                <w:szCs w:val="24"/>
                <w:lang w:eastAsia="da-DK"/>
              </w:rPr>
              <w:t>Ingen</w:t>
            </w:r>
          </w:p>
        </w:tc>
      </w:tr>
      <w:tr w:rsidR="00424BCE" w:rsidRPr="006F5332" w14:paraId="6CDB6334" w14:textId="77777777" w:rsidTr="008D256D">
        <w:tc>
          <w:tcPr>
            <w:tcW w:w="1676" w:type="dxa"/>
            <w:tcBorders>
              <w:top w:val="single" w:sz="8" w:space="0" w:color="000000"/>
              <w:left w:val="single" w:sz="8" w:space="0" w:color="000000"/>
              <w:bottom w:val="single" w:sz="8" w:space="0" w:color="000000"/>
              <w:right w:val="single" w:sz="8" w:space="0" w:color="000000"/>
            </w:tcBorders>
          </w:tcPr>
          <w:p w14:paraId="25292F81"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14:paraId="38102A67"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tcPr>
          <w:p w14:paraId="5F377048"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r>
      <w:tr w:rsidR="00424BCE" w:rsidRPr="006F5332" w14:paraId="5560ACAD" w14:textId="77777777" w:rsidTr="008D256D">
        <w:tc>
          <w:tcPr>
            <w:tcW w:w="1676" w:type="dxa"/>
            <w:tcBorders>
              <w:top w:val="single" w:sz="8" w:space="0" w:color="000000"/>
              <w:left w:val="single" w:sz="8" w:space="0" w:color="000000"/>
              <w:bottom w:val="single" w:sz="18" w:space="0" w:color="auto"/>
              <w:right w:val="single" w:sz="8" w:space="0" w:color="000000"/>
            </w:tcBorders>
            <w:hideMark/>
          </w:tcPr>
          <w:p w14:paraId="3779B50E"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lastRenderedPageBreak/>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hideMark/>
          </w:tcPr>
          <w:p w14:paraId="5323BAF8"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c>
          <w:tcPr>
            <w:tcW w:w="3569" w:type="dxa"/>
            <w:tcBorders>
              <w:top w:val="single" w:sz="8" w:space="0" w:color="000000"/>
              <w:left w:val="single" w:sz="8" w:space="0" w:color="000000"/>
              <w:bottom w:val="single" w:sz="18" w:space="0" w:color="auto"/>
              <w:right w:val="single" w:sz="8" w:space="0" w:color="000000"/>
            </w:tcBorders>
            <w:hideMark/>
          </w:tcPr>
          <w:p w14:paraId="1CC8909E" w14:textId="77777777" w:rsidR="00424BCE" w:rsidRPr="00424BCE" w:rsidRDefault="00424BCE" w:rsidP="00424BCE">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Ingen</w:t>
            </w:r>
          </w:p>
        </w:tc>
      </w:tr>
      <w:tr w:rsidR="00424BCE" w:rsidRPr="006F5332" w14:paraId="1B2E24B3" w14:textId="77777777" w:rsidTr="008D256D">
        <w:tc>
          <w:tcPr>
            <w:tcW w:w="1676" w:type="dxa"/>
            <w:tcBorders>
              <w:top w:val="single" w:sz="18" w:space="0" w:color="auto"/>
              <w:left w:val="single" w:sz="8" w:space="0" w:color="000000"/>
              <w:bottom w:val="single" w:sz="4" w:space="0" w:color="auto"/>
              <w:right w:val="single" w:sz="8" w:space="0" w:color="000000"/>
            </w:tcBorders>
            <w:hideMark/>
          </w:tcPr>
          <w:p w14:paraId="78CD5A49"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Forholdet til EU-retten</w:t>
            </w:r>
          </w:p>
        </w:tc>
        <w:tc>
          <w:tcPr>
            <w:tcW w:w="7254" w:type="dxa"/>
            <w:gridSpan w:val="3"/>
            <w:tcBorders>
              <w:top w:val="single" w:sz="18" w:space="0" w:color="auto"/>
              <w:left w:val="single" w:sz="8" w:space="0" w:color="000000"/>
              <w:bottom w:val="single" w:sz="4" w:space="0" w:color="auto"/>
              <w:right w:val="single" w:sz="8" w:space="0" w:color="000000"/>
            </w:tcBorders>
            <w:hideMark/>
          </w:tcPr>
          <w:p w14:paraId="790DA2DE" w14:textId="77777777" w:rsidR="00424BCE" w:rsidRPr="00424BCE" w:rsidRDefault="00424BCE" w:rsidP="008D256D">
            <w:pPr>
              <w:spacing w:after="240"/>
              <w:contextualSpacing/>
              <w:rPr>
                <w:rFonts w:ascii="Times New Roman" w:hAnsi="Times New Roman"/>
                <w:sz w:val="24"/>
                <w:szCs w:val="24"/>
              </w:rPr>
            </w:pPr>
            <w:r>
              <w:rPr>
                <w:rFonts w:ascii="Times New Roman" w:eastAsia="Calibri" w:hAnsi="Times New Roman" w:cs="Times New Roman"/>
                <w:sz w:val="24"/>
                <w:szCs w:val="24"/>
              </w:rPr>
              <w:t>Ingen</w:t>
            </w:r>
          </w:p>
        </w:tc>
      </w:tr>
      <w:tr w:rsidR="00424BCE" w:rsidRPr="006F5332" w14:paraId="6969B6BD" w14:textId="77777777" w:rsidTr="008D256D">
        <w:tc>
          <w:tcPr>
            <w:tcW w:w="1676" w:type="dxa"/>
            <w:tcBorders>
              <w:top w:val="single" w:sz="4" w:space="0" w:color="auto"/>
              <w:left w:val="single" w:sz="8" w:space="0" w:color="000000"/>
              <w:bottom w:val="single" w:sz="8" w:space="0" w:color="000000"/>
              <w:right w:val="single" w:sz="8" w:space="0" w:color="auto"/>
            </w:tcBorders>
          </w:tcPr>
          <w:p w14:paraId="544298DB" w14:textId="77777777" w:rsidR="00424BCE" w:rsidRPr="00424BCE" w:rsidRDefault="00424BCE" w:rsidP="008D256D">
            <w:pPr>
              <w:spacing w:after="240"/>
              <w:contextualSpacing/>
              <w:rPr>
                <w:rFonts w:ascii="Times New Roman" w:eastAsia="Times New Roman" w:hAnsi="Times New Roman"/>
                <w:color w:val="000000"/>
                <w:sz w:val="24"/>
                <w:szCs w:val="24"/>
                <w:lang w:eastAsia="da-DK"/>
              </w:rPr>
            </w:pPr>
            <w:r w:rsidRPr="00424BCE">
              <w:rPr>
                <w:rFonts w:ascii="Times New Roman" w:eastAsia="Times New Roman" w:hAnsi="Times New Roman"/>
                <w:color w:val="000000"/>
                <w:sz w:val="24"/>
                <w:szCs w:val="24"/>
                <w:lang w:eastAsia="da-DK"/>
              </w:rPr>
              <w:t>Er i strid med de fem principper for implementering af erhvervsrettet EU-regulering (der i relevant omfang også gælder ved implementering af ikke-erhvervsrettet EU-regulering) (sæt X)</w:t>
            </w:r>
          </w:p>
        </w:tc>
        <w:tc>
          <w:tcPr>
            <w:tcW w:w="3627" w:type="dxa"/>
            <w:tcBorders>
              <w:top w:val="single" w:sz="8" w:space="0" w:color="auto"/>
              <w:left w:val="single" w:sz="8" w:space="0" w:color="auto"/>
              <w:bottom w:val="single" w:sz="8" w:space="0" w:color="auto"/>
            </w:tcBorders>
          </w:tcPr>
          <w:p w14:paraId="1FF323A9" w14:textId="77777777" w:rsidR="00424BCE" w:rsidRPr="00424BCE" w:rsidRDefault="00424BCE" w:rsidP="008D256D">
            <w:pPr>
              <w:spacing w:after="240"/>
              <w:ind w:firstLine="238"/>
              <w:contextualSpacing/>
              <w:jc w:val="center"/>
              <w:rPr>
                <w:rFonts w:ascii="Times New Roman" w:hAnsi="Times New Roman"/>
                <w:sz w:val="24"/>
                <w:szCs w:val="24"/>
              </w:rPr>
            </w:pPr>
          </w:p>
        </w:tc>
        <w:tc>
          <w:tcPr>
            <w:tcW w:w="3627" w:type="dxa"/>
            <w:gridSpan w:val="2"/>
            <w:tcBorders>
              <w:top w:val="single" w:sz="8" w:space="0" w:color="auto"/>
              <w:left w:val="nil"/>
              <w:bottom w:val="single" w:sz="8" w:space="0" w:color="auto"/>
              <w:right w:val="single" w:sz="8" w:space="0" w:color="auto"/>
            </w:tcBorders>
          </w:tcPr>
          <w:p w14:paraId="4DD46D16" w14:textId="77777777" w:rsidR="00424BCE" w:rsidRPr="00424BCE" w:rsidRDefault="00424BCE" w:rsidP="008D256D">
            <w:pPr>
              <w:tabs>
                <w:tab w:val="left" w:pos="2116"/>
              </w:tabs>
              <w:spacing w:after="240"/>
              <w:contextualSpacing/>
              <w:jc w:val="center"/>
              <w:rPr>
                <w:rFonts w:ascii="Times New Roman" w:hAnsi="Times New Roman"/>
                <w:sz w:val="24"/>
                <w:szCs w:val="24"/>
              </w:rPr>
            </w:pPr>
          </w:p>
        </w:tc>
      </w:tr>
    </w:tbl>
    <w:p w14:paraId="17945105" w14:textId="77777777" w:rsidR="00424BCE" w:rsidRPr="00424BCE" w:rsidRDefault="00424BCE" w:rsidP="00424BCE"/>
    <w:p w14:paraId="2FF4F6EC" w14:textId="77777777" w:rsidR="00DD08AF" w:rsidRPr="00F3270A" w:rsidRDefault="00DD08AF" w:rsidP="00CE29E4">
      <w:pPr>
        <w:rPr>
          <w:rFonts w:ascii="Times New Roman" w:hAnsi="Times New Roman" w:cs="Times New Roman"/>
          <w:sz w:val="24"/>
          <w:szCs w:val="24"/>
        </w:rPr>
      </w:pPr>
    </w:p>
    <w:p w14:paraId="63B187DC" w14:textId="77777777" w:rsidR="00640298" w:rsidRPr="00F3270A" w:rsidRDefault="00640298" w:rsidP="00640298">
      <w:pPr>
        <w:jc w:val="center"/>
        <w:rPr>
          <w:rFonts w:ascii="Times New Roman" w:hAnsi="Times New Roman" w:cs="Times New Roman"/>
          <w:sz w:val="24"/>
          <w:szCs w:val="24"/>
        </w:rPr>
      </w:pPr>
      <w:r w:rsidRPr="00F3270A">
        <w:rPr>
          <w:rFonts w:ascii="Times New Roman" w:hAnsi="Times New Roman" w:cs="Times New Roman"/>
          <w:i/>
          <w:iCs/>
          <w:sz w:val="24"/>
          <w:szCs w:val="24"/>
        </w:rPr>
        <w:t>Bemærkninger til lovforslagets enkelte bestemmelser</w:t>
      </w:r>
    </w:p>
    <w:p w14:paraId="2CB5F1BE" w14:textId="77777777" w:rsidR="00640298" w:rsidRPr="00F3270A" w:rsidRDefault="00640298" w:rsidP="00640298">
      <w:pPr>
        <w:jc w:val="center"/>
        <w:rPr>
          <w:rFonts w:ascii="Times New Roman" w:hAnsi="Times New Roman" w:cs="Times New Roman"/>
          <w:sz w:val="24"/>
          <w:szCs w:val="24"/>
        </w:rPr>
      </w:pPr>
      <w:r w:rsidRPr="00F3270A">
        <w:rPr>
          <w:rFonts w:ascii="Times New Roman" w:hAnsi="Times New Roman" w:cs="Times New Roman"/>
          <w:sz w:val="24"/>
          <w:szCs w:val="24"/>
        </w:rPr>
        <w:t>Til § 1</w:t>
      </w:r>
    </w:p>
    <w:p w14:paraId="5B07D24D" w14:textId="77777777" w:rsidR="00640298" w:rsidRPr="00F3270A" w:rsidRDefault="00640298" w:rsidP="00640298">
      <w:pPr>
        <w:rPr>
          <w:rFonts w:ascii="Times New Roman" w:hAnsi="Times New Roman" w:cs="Times New Roman"/>
          <w:sz w:val="24"/>
          <w:szCs w:val="24"/>
        </w:rPr>
      </w:pPr>
      <w:r w:rsidRPr="00F3270A">
        <w:rPr>
          <w:rFonts w:ascii="Times New Roman" w:hAnsi="Times New Roman" w:cs="Times New Roman"/>
          <w:sz w:val="24"/>
          <w:szCs w:val="24"/>
        </w:rPr>
        <w:t>Til nr. 1</w:t>
      </w:r>
    </w:p>
    <w:p w14:paraId="561BAA5D" w14:textId="77777777" w:rsidR="009670CF" w:rsidRPr="00F3270A" w:rsidRDefault="009670CF" w:rsidP="009670CF">
      <w:pPr>
        <w:rPr>
          <w:rFonts w:ascii="Times New Roman" w:hAnsi="Times New Roman" w:cs="Times New Roman"/>
          <w:sz w:val="24"/>
          <w:szCs w:val="24"/>
        </w:rPr>
      </w:pPr>
      <w:r w:rsidRPr="00F3270A">
        <w:rPr>
          <w:rFonts w:ascii="Times New Roman" w:hAnsi="Times New Roman" w:cs="Times New Roman"/>
          <w:sz w:val="24"/>
          <w:szCs w:val="24"/>
        </w:rPr>
        <w:t>Det følger af § 148, stk. 1, i luftfartsloven, at luftfartsselskaberne betaler en afgift til Trafikstyrelsen med en sats på 8,00 kr. for hver passager, som selskabet befordrer. For året 2026 udgør satsen 10,00 kr. For året 2027 udgør satsen 12,00 kr. For året 2028 og efterfølgende år udgør satsen 14,00 kr. Afgiften betales for passagerer, som rejser med et luftfartøj, der er godkendt til mere end ti passagersæder, eller som har en maksimal startvægt på mere end 5.700 kg, og som afgår fra en dansk flyveplads, hvis benyttelse til flyvning står åben for offentligheden, jf. dog stk. 3.</w:t>
      </w:r>
    </w:p>
    <w:p w14:paraId="7E639C2E" w14:textId="3B881353" w:rsidR="009670CF" w:rsidRPr="00F3270A" w:rsidRDefault="009670CF" w:rsidP="009670CF">
      <w:pPr>
        <w:rPr>
          <w:rFonts w:ascii="Times New Roman" w:hAnsi="Times New Roman" w:cs="Times New Roman"/>
          <w:sz w:val="24"/>
          <w:szCs w:val="24"/>
        </w:rPr>
      </w:pPr>
      <w:r w:rsidRPr="00F3270A">
        <w:rPr>
          <w:rFonts w:ascii="Times New Roman" w:hAnsi="Times New Roman" w:cs="Times New Roman"/>
          <w:sz w:val="24"/>
          <w:szCs w:val="24"/>
        </w:rPr>
        <w:t xml:space="preserve">Det foreslås med lovforslagets § 1, nr. 1, i </w:t>
      </w:r>
      <w:r w:rsidRPr="00F3270A">
        <w:rPr>
          <w:rFonts w:ascii="Times New Roman" w:hAnsi="Times New Roman" w:cs="Times New Roman"/>
          <w:i/>
          <w:iCs/>
          <w:sz w:val="24"/>
          <w:szCs w:val="24"/>
        </w:rPr>
        <w:t xml:space="preserve">§ 148, </w:t>
      </w:r>
      <w:r w:rsidRPr="00333F5A">
        <w:rPr>
          <w:rFonts w:ascii="Times New Roman" w:hAnsi="Times New Roman" w:cs="Times New Roman"/>
          <w:i/>
          <w:iCs/>
          <w:sz w:val="24"/>
          <w:szCs w:val="24"/>
        </w:rPr>
        <w:t>stk. 1,</w:t>
      </w:r>
      <w:r w:rsidRPr="00F130C5">
        <w:rPr>
          <w:rFonts w:ascii="Times New Roman" w:hAnsi="Times New Roman" w:cs="Times New Roman"/>
          <w:i/>
          <w:iCs/>
          <w:sz w:val="24"/>
          <w:szCs w:val="24"/>
        </w:rPr>
        <w:t xml:space="preserve"> </w:t>
      </w:r>
      <w:r w:rsidR="00FF40D2" w:rsidRPr="00F130C5">
        <w:rPr>
          <w:rFonts w:ascii="Times New Roman" w:hAnsi="Times New Roman" w:cs="Times New Roman"/>
          <w:i/>
          <w:iCs/>
          <w:sz w:val="24"/>
          <w:szCs w:val="24"/>
        </w:rPr>
        <w:t>5. pkt</w:t>
      </w:r>
      <w:r w:rsidR="00FF40D2">
        <w:rPr>
          <w:rFonts w:ascii="Times New Roman" w:hAnsi="Times New Roman" w:cs="Times New Roman"/>
          <w:sz w:val="24"/>
          <w:szCs w:val="24"/>
        </w:rPr>
        <w:t>.</w:t>
      </w:r>
      <w:r w:rsidR="00521374" w:rsidRPr="00F66C9C">
        <w:rPr>
          <w:rFonts w:ascii="Times New Roman" w:hAnsi="Times New Roman" w:cs="Times New Roman"/>
          <w:i/>
          <w:sz w:val="24"/>
          <w:szCs w:val="24"/>
        </w:rPr>
        <w:t>,</w:t>
      </w:r>
      <w:r w:rsidR="00FF40D2">
        <w:rPr>
          <w:rFonts w:ascii="Times New Roman" w:hAnsi="Times New Roman" w:cs="Times New Roman"/>
          <w:sz w:val="24"/>
          <w:szCs w:val="24"/>
        </w:rPr>
        <w:t xml:space="preserve"> </w:t>
      </w:r>
      <w:r w:rsidRPr="00F3270A">
        <w:rPr>
          <w:rFonts w:ascii="Times New Roman" w:hAnsi="Times New Roman" w:cs="Times New Roman"/>
          <w:sz w:val="24"/>
          <w:szCs w:val="24"/>
        </w:rPr>
        <w:t xml:space="preserve">efter »jf. dog stk. 3«, </w:t>
      </w:r>
      <w:r w:rsidR="00F3270A">
        <w:rPr>
          <w:rFonts w:ascii="Times New Roman" w:hAnsi="Times New Roman" w:cs="Times New Roman"/>
          <w:sz w:val="24"/>
          <w:szCs w:val="24"/>
        </w:rPr>
        <w:t xml:space="preserve">at </w:t>
      </w:r>
      <w:r w:rsidRPr="00F3270A">
        <w:rPr>
          <w:rFonts w:ascii="Times New Roman" w:hAnsi="Times New Roman" w:cs="Times New Roman"/>
          <w:sz w:val="24"/>
          <w:szCs w:val="24"/>
        </w:rPr>
        <w:t>indsætte: »</w:t>
      </w:r>
      <w:r w:rsidR="00F3270A">
        <w:rPr>
          <w:rFonts w:ascii="Times New Roman" w:hAnsi="Times New Roman" w:cs="Times New Roman"/>
          <w:sz w:val="24"/>
          <w:szCs w:val="24"/>
        </w:rPr>
        <w:t>,</w:t>
      </w:r>
      <w:r w:rsidRPr="00F3270A">
        <w:rPr>
          <w:rFonts w:ascii="Times New Roman" w:hAnsi="Times New Roman" w:cs="Times New Roman"/>
          <w:sz w:val="24"/>
          <w:szCs w:val="24"/>
        </w:rPr>
        <w:t xml:space="preserve"> og § 152b, stk. 2«.  </w:t>
      </w:r>
    </w:p>
    <w:p w14:paraId="6B7A0F8A" w14:textId="169D405C" w:rsidR="00C03E70" w:rsidRPr="00F3270A" w:rsidRDefault="009670CF" w:rsidP="00C03E70">
      <w:pPr>
        <w:rPr>
          <w:rFonts w:ascii="Times New Roman" w:hAnsi="Times New Roman" w:cs="Times New Roman"/>
          <w:sz w:val="24"/>
          <w:szCs w:val="24"/>
        </w:rPr>
      </w:pPr>
      <w:r w:rsidRPr="00F3270A">
        <w:rPr>
          <w:rFonts w:ascii="Times New Roman" w:hAnsi="Times New Roman" w:cs="Times New Roman"/>
          <w:sz w:val="24"/>
          <w:szCs w:val="24"/>
        </w:rPr>
        <w:t>Det vil således følge af bestemmelsen, at afgiften i § 148, stk. 1, opkræves for passagerer, der afgår fra en dansk</w:t>
      </w:r>
      <w:r w:rsidR="00B06F81" w:rsidRPr="00F3270A">
        <w:rPr>
          <w:rFonts w:ascii="Times New Roman" w:hAnsi="Times New Roman" w:cs="Times New Roman"/>
          <w:sz w:val="24"/>
          <w:szCs w:val="24"/>
        </w:rPr>
        <w:t xml:space="preserve"> flyveplads</w:t>
      </w:r>
      <w:r w:rsidRPr="00F3270A">
        <w:rPr>
          <w:rFonts w:ascii="Times New Roman" w:hAnsi="Times New Roman" w:cs="Times New Roman"/>
          <w:sz w:val="24"/>
          <w:szCs w:val="24"/>
        </w:rPr>
        <w:t>,</w:t>
      </w:r>
      <w:r w:rsidR="002B6CC2">
        <w:rPr>
          <w:rFonts w:ascii="Times New Roman" w:hAnsi="Times New Roman" w:cs="Times New Roman"/>
          <w:sz w:val="24"/>
          <w:szCs w:val="24"/>
        </w:rPr>
        <w:t xml:space="preserve"> hvis benyttelse til flyvning står åben for offentligheden,</w:t>
      </w:r>
      <w:r w:rsidRPr="00F3270A">
        <w:rPr>
          <w:rFonts w:ascii="Times New Roman" w:hAnsi="Times New Roman" w:cs="Times New Roman"/>
          <w:sz w:val="24"/>
          <w:szCs w:val="24"/>
        </w:rPr>
        <w:t xml:space="preserve"> hvor</w:t>
      </w:r>
      <w:r w:rsidR="00B06F81" w:rsidRPr="00F3270A">
        <w:rPr>
          <w:rFonts w:ascii="Times New Roman" w:hAnsi="Times New Roman" w:cs="Times New Roman"/>
          <w:sz w:val="24"/>
          <w:szCs w:val="24"/>
        </w:rPr>
        <w:t>ved</w:t>
      </w:r>
      <w:r w:rsidRPr="00F3270A">
        <w:rPr>
          <w:rFonts w:ascii="Times New Roman" w:hAnsi="Times New Roman" w:cs="Times New Roman"/>
          <w:sz w:val="24"/>
          <w:szCs w:val="24"/>
        </w:rPr>
        <w:t xml:space="preserve"> der i henhold til</w:t>
      </w:r>
      <w:r w:rsidR="00B06F81" w:rsidRPr="00F3270A">
        <w:rPr>
          <w:rFonts w:ascii="Times New Roman" w:hAnsi="Times New Roman" w:cs="Times New Roman"/>
          <w:sz w:val="24"/>
          <w:szCs w:val="24"/>
        </w:rPr>
        <w:t xml:space="preserve"> § 148, stk. 8, i</w:t>
      </w:r>
      <w:r w:rsidRPr="00F3270A">
        <w:rPr>
          <w:rFonts w:ascii="Times New Roman" w:hAnsi="Times New Roman" w:cs="Times New Roman"/>
          <w:sz w:val="24"/>
          <w:szCs w:val="24"/>
        </w:rPr>
        <w:t xml:space="preserve"> </w:t>
      </w:r>
      <w:r w:rsidR="00B06F81" w:rsidRPr="00F3270A">
        <w:rPr>
          <w:rFonts w:ascii="Times New Roman" w:hAnsi="Times New Roman" w:cs="Times New Roman"/>
          <w:sz w:val="24"/>
          <w:szCs w:val="24"/>
        </w:rPr>
        <w:t>bekendtgørelse</w:t>
      </w:r>
      <w:r w:rsidR="008757F4">
        <w:rPr>
          <w:rFonts w:ascii="Times New Roman" w:hAnsi="Times New Roman" w:cs="Times New Roman"/>
          <w:sz w:val="24"/>
          <w:szCs w:val="24"/>
        </w:rPr>
        <w:t xml:space="preserve"> nr. 141 af 6. februar 2024</w:t>
      </w:r>
      <w:r w:rsidR="00B06F81" w:rsidRPr="00F3270A">
        <w:rPr>
          <w:rFonts w:ascii="Times New Roman" w:hAnsi="Times New Roman" w:cs="Times New Roman"/>
          <w:sz w:val="24"/>
          <w:szCs w:val="24"/>
        </w:rPr>
        <w:t xml:space="preserve"> af </w:t>
      </w:r>
      <w:r w:rsidRPr="00F3270A">
        <w:rPr>
          <w:rFonts w:ascii="Times New Roman" w:hAnsi="Times New Roman" w:cs="Times New Roman"/>
          <w:sz w:val="24"/>
          <w:szCs w:val="24"/>
        </w:rPr>
        <w:t xml:space="preserve">anordning </w:t>
      </w:r>
      <w:r w:rsidR="00B06F81" w:rsidRPr="00F3270A">
        <w:rPr>
          <w:rFonts w:ascii="Times New Roman" w:hAnsi="Times New Roman" w:cs="Times New Roman"/>
          <w:sz w:val="24"/>
          <w:szCs w:val="24"/>
        </w:rPr>
        <w:t>om ikrafttræden for Færøerne af lov om luftfart, tillige forstås en</w:t>
      </w:r>
      <w:r w:rsidRPr="00F3270A">
        <w:rPr>
          <w:rFonts w:ascii="Times New Roman" w:hAnsi="Times New Roman" w:cs="Times New Roman"/>
          <w:sz w:val="24"/>
          <w:szCs w:val="24"/>
        </w:rPr>
        <w:t xml:space="preserve"> færøsk flyveplads, </w:t>
      </w:r>
      <w:r w:rsidR="00B06F81" w:rsidRPr="00F3270A">
        <w:rPr>
          <w:rFonts w:ascii="Times New Roman" w:hAnsi="Times New Roman" w:cs="Times New Roman"/>
          <w:sz w:val="24"/>
          <w:szCs w:val="24"/>
        </w:rPr>
        <w:t xml:space="preserve">indtil Færøerne </w:t>
      </w:r>
      <w:r w:rsidR="00F130C5">
        <w:rPr>
          <w:rFonts w:ascii="Times New Roman" w:hAnsi="Times New Roman" w:cs="Times New Roman"/>
          <w:sz w:val="24"/>
          <w:szCs w:val="24"/>
        </w:rPr>
        <w:t xml:space="preserve">har </w:t>
      </w:r>
      <w:r w:rsidR="00B06F81" w:rsidRPr="00F3270A">
        <w:rPr>
          <w:rFonts w:ascii="Times New Roman" w:hAnsi="Times New Roman" w:cs="Times New Roman"/>
          <w:sz w:val="24"/>
          <w:szCs w:val="24"/>
        </w:rPr>
        <w:t>overtaget luftfartsområdet fuldstændigt.</w:t>
      </w:r>
      <w:r w:rsidR="00C03E70">
        <w:rPr>
          <w:rFonts w:ascii="Times New Roman" w:hAnsi="Times New Roman" w:cs="Times New Roman"/>
          <w:sz w:val="24"/>
          <w:szCs w:val="24"/>
        </w:rPr>
        <w:t xml:space="preserve"> </w:t>
      </w:r>
      <w:r w:rsidR="00C03E70" w:rsidRPr="00C03E70">
        <w:rPr>
          <w:rFonts w:ascii="Times New Roman" w:hAnsi="Times New Roman" w:cs="Times New Roman"/>
          <w:sz w:val="24"/>
          <w:szCs w:val="24"/>
        </w:rPr>
        <w:t>Der henvises i øvrigt til pkt. 2.</w:t>
      </w:r>
      <w:r w:rsidR="00C03E70">
        <w:rPr>
          <w:rFonts w:ascii="Times New Roman" w:hAnsi="Times New Roman" w:cs="Times New Roman"/>
          <w:sz w:val="24"/>
          <w:szCs w:val="24"/>
        </w:rPr>
        <w:t>1.</w:t>
      </w:r>
      <w:r w:rsidR="00C03E70" w:rsidRPr="00C03E70">
        <w:rPr>
          <w:rFonts w:ascii="Times New Roman" w:hAnsi="Times New Roman" w:cs="Times New Roman"/>
          <w:sz w:val="24"/>
          <w:szCs w:val="24"/>
        </w:rPr>
        <w:t>1</w:t>
      </w:r>
      <w:r w:rsidR="00C03E70">
        <w:rPr>
          <w:rFonts w:ascii="Times New Roman" w:hAnsi="Times New Roman" w:cs="Times New Roman"/>
          <w:sz w:val="24"/>
          <w:szCs w:val="24"/>
        </w:rPr>
        <w:t>.1</w:t>
      </w:r>
      <w:r w:rsidR="00C03E70" w:rsidRPr="00C03E70">
        <w:rPr>
          <w:rFonts w:ascii="Times New Roman" w:hAnsi="Times New Roman" w:cs="Times New Roman"/>
          <w:sz w:val="24"/>
          <w:szCs w:val="24"/>
        </w:rPr>
        <w:t xml:space="preserve"> i lovforslagets almindelige bemærkninger.</w:t>
      </w:r>
    </w:p>
    <w:p w14:paraId="0F3BB76A" w14:textId="7E20FBE0" w:rsidR="0090185D" w:rsidRPr="00F3270A" w:rsidRDefault="0090185D" w:rsidP="009670CF">
      <w:pPr>
        <w:rPr>
          <w:rFonts w:ascii="Times New Roman" w:hAnsi="Times New Roman" w:cs="Times New Roman"/>
          <w:sz w:val="24"/>
          <w:szCs w:val="24"/>
        </w:rPr>
      </w:pPr>
      <w:r w:rsidRPr="00F3270A">
        <w:rPr>
          <w:rFonts w:ascii="Times New Roman" w:hAnsi="Times New Roman" w:cs="Times New Roman"/>
          <w:sz w:val="24"/>
          <w:szCs w:val="24"/>
        </w:rPr>
        <w:t xml:space="preserve">§ 148, stk. 1, blev senest ændret ved lov </w:t>
      </w:r>
      <w:r w:rsidR="00FF40D2">
        <w:rPr>
          <w:rFonts w:ascii="Times New Roman" w:hAnsi="Times New Roman" w:cs="Times New Roman"/>
          <w:sz w:val="24"/>
          <w:szCs w:val="24"/>
        </w:rPr>
        <w:t xml:space="preserve">nr. 1474 af 10. december 2024 </w:t>
      </w:r>
      <w:r w:rsidRPr="00F3270A">
        <w:rPr>
          <w:rFonts w:ascii="Times New Roman" w:hAnsi="Times New Roman" w:cs="Times New Roman"/>
          <w:sz w:val="24"/>
          <w:szCs w:val="24"/>
        </w:rPr>
        <w:t xml:space="preserve">om ændring af lov om luftfart og om ophævelse af lov om forlængelse af Danmarks deltagelse i det skandinaviske luftfartssamarbejde. Før bestemmelsen finder anvendelse på Færøerne, </w:t>
      </w:r>
      <w:r w:rsidR="00FF40D2">
        <w:rPr>
          <w:rFonts w:ascii="Times New Roman" w:hAnsi="Times New Roman" w:cs="Times New Roman"/>
          <w:sz w:val="24"/>
          <w:szCs w:val="24"/>
        </w:rPr>
        <w:t>vil</w:t>
      </w:r>
      <w:r w:rsidR="00FF40D2" w:rsidRPr="00F3270A">
        <w:rPr>
          <w:rFonts w:ascii="Times New Roman" w:hAnsi="Times New Roman" w:cs="Times New Roman"/>
          <w:sz w:val="24"/>
          <w:szCs w:val="24"/>
        </w:rPr>
        <w:t xml:space="preserve"> </w:t>
      </w:r>
      <w:r w:rsidRPr="00F3270A">
        <w:rPr>
          <w:rFonts w:ascii="Times New Roman" w:hAnsi="Times New Roman" w:cs="Times New Roman"/>
          <w:sz w:val="24"/>
          <w:szCs w:val="24"/>
        </w:rPr>
        <w:t xml:space="preserve">bestemmelsen </w:t>
      </w:r>
      <w:r w:rsidR="00FF40D2">
        <w:rPr>
          <w:rFonts w:ascii="Times New Roman" w:hAnsi="Times New Roman" w:cs="Times New Roman"/>
          <w:sz w:val="24"/>
          <w:szCs w:val="24"/>
        </w:rPr>
        <w:t xml:space="preserve">skulle </w:t>
      </w:r>
      <w:r w:rsidRPr="00F3270A">
        <w:rPr>
          <w:rFonts w:ascii="Times New Roman" w:hAnsi="Times New Roman" w:cs="Times New Roman"/>
          <w:sz w:val="24"/>
          <w:szCs w:val="24"/>
        </w:rPr>
        <w:t xml:space="preserve">gennemføres ved kongelig anordning. En sådan kongelig anordning er endnu ikke gennemført med virkning for Færøerne. </w:t>
      </w:r>
    </w:p>
    <w:p w14:paraId="00F81269" w14:textId="77777777" w:rsidR="009670CF" w:rsidRPr="00F3270A" w:rsidRDefault="009670CF" w:rsidP="009670CF">
      <w:pPr>
        <w:rPr>
          <w:rFonts w:ascii="Times New Roman" w:hAnsi="Times New Roman" w:cs="Times New Roman"/>
          <w:sz w:val="24"/>
          <w:szCs w:val="24"/>
        </w:rPr>
      </w:pPr>
      <w:r w:rsidRPr="00F3270A">
        <w:rPr>
          <w:rFonts w:ascii="Times New Roman" w:hAnsi="Times New Roman" w:cs="Times New Roman"/>
          <w:sz w:val="24"/>
          <w:szCs w:val="24"/>
        </w:rPr>
        <w:t>Den foreslåede ændring er en konsekvens af lovforslagets § 1, nr. 2.</w:t>
      </w:r>
    </w:p>
    <w:p w14:paraId="47E702C3" w14:textId="77777777" w:rsidR="00B06F81" w:rsidRPr="00F3270A" w:rsidRDefault="00B06F81" w:rsidP="009670CF">
      <w:pPr>
        <w:rPr>
          <w:rFonts w:ascii="Times New Roman" w:hAnsi="Times New Roman" w:cs="Times New Roman"/>
          <w:sz w:val="24"/>
          <w:szCs w:val="24"/>
        </w:rPr>
      </w:pPr>
    </w:p>
    <w:p w14:paraId="0461CAA9" w14:textId="77777777" w:rsidR="00B06F81" w:rsidRPr="00F3270A" w:rsidRDefault="00B06F81" w:rsidP="009670CF">
      <w:pPr>
        <w:rPr>
          <w:rFonts w:ascii="Times New Roman" w:hAnsi="Times New Roman" w:cs="Times New Roman"/>
          <w:sz w:val="24"/>
          <w:szCs w:val="24"/>
        </w:rPr>
      </w:pPr>
      <w:r w:rsidRPr="00F3270A">
        <w:rPr>
          <w:rFonts w:ascii="Times New Roman" w:hAnsi="Times New Roman" w:cs="Times New Roman"/>
          <w:sz w:val="24"/>
          <w:szCs w:val="24"/>
        </w:rPr>
        <w:t>Til nr. 2.</w:t>
      </w:r>
    </w:p>
    <w:p w14:paraId="36A86FD7" w14:textId="0A6603EA" w:rsidR="00B06F81" w:rsidRPr="00F3270A" w:rsidRDefault="0090185D" w:rsidP="009670CF">
      <w:pPr>
        <w:rPr>
          <w:rFonts w:ascii="Times New Roman" w:hAnsi="Times New Roman" w:cs="Times New Roman"/>
          <w:sz w:val="24"/>
          <w:szCs w:val="24"/>
        </w:rPr>
      </w:pPr>
      <w:r w:rsidRPr="00F3270A">
        <w:rPr>
          <w:rFonts w:ascii="Times New Roman" w:hAnsi="Times New Roman" w:cs="Times New Roman"/>
          <w:sz w:val="24"/>
          <w:szCs w:val="24"/>
        </w:rPr>
        <w:lastRenderedPageBreak/>
        <w:t xml:space="preserve">Luftfartsloven indeholder ikke bestemmelser om Færøernes etapevise overtagelse af luftfartsområdet. </w:t>
      </w:r>
    </w:p>
    <w:p w14:paraId="76D758A7" w14:textId="14B815EB"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 xml:space="preserve">Bestemmelser vedrørende overtagelse af luftfartsområdet findes i overtagelsesloven. </w:t>
      </w:r>
    </w:p>
    <w:p w14:paraId="3E70FECC" w14:textId="77777777"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Det følger af overtagelseslove</w:t>
      </w:r>
      <w:r w:rsidR="00FF40D2">
        <w:rPr>
          <w:rFonts w:ascii="Times New Roman" w:hAnsi="Times New Roman" w:cs="Times New Roman"/>
          <w:sz w:val="24"/>
          <w:szCs w:val="24"/>
        </w:rPr>
        <w:t>n</w:t>
      </w:r>
      <w:r w:rsidRPr="00F3270A">
        <w:rPr>
          <w:rFonts w:ascii="Times New Roman" w:hAnsi="Times New Roman" w:cs="Times New Roman"/>
          <w:sz w:val="24"/>
          <w:szCs w:val="24"/>
        </w:rPr>
        <w:t>s § 2, stk. 1, at sager og sagsområder, som er omfattet af loven, overgår til de færøske myndigheder på tidspunkter, der fastsættes af de færøske myndigheder, idet de sager og sagsområder, der fremgår af bilaget til loven (liste I), dog overgår til de færøske myndigheder på tidspunkter, der fastsættes af de færøske myndigheder efter forhandling med de danske myndigheder. Luftfartsområdet fremgår af liste I, nr. 6.</w:t>
      </w:r>
    </w:p>
    <w:p w14:paraId="0FEBA2F7" w14:textId="71F5B77F"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 xml:space="preserve">Bestemmelser om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xml:space="preserve">s indgåelse af folkeretlige aftaler følger af fuldmagtsloven. </w:t>
      </w:r>
    </w:p>
    <w:p w14:paraId="5DD7A2D0" w14:textId="209CD3ED" w:rsidR="0090185D" w:rsidRPr="00F3270A" w:rsidRDefault="0090185D" w:rsidP="0090185D">
      <w:pPr>
        <w:rPr>
          <w:rFonts w:ascii="Times New Roman" w:eastAsiaTheme="majorEastAsia" w:hAnsi="Times New Roman" w:cs="Times New Roman"/>
          <w:sz w:val="24"/>
          <w:szCs w:val="24"/>
        </w:rPr>
      </w:pPr>
      <w:r w:rsidRPr="00F3270A">
        <w:rPr>
          <w:rFonts w:ascii="Times New Roman" w:hAnsi="Times New Roman" w:cs="Times New Roman"/>
          <w:sz w:val="24"/>
          <w:szCs w:val="24"/>
        </w:rPr>
        <w:t xml:space="preserve">Det følger fuldmagtslovens § 1, stk. 1, at </w:t>
      </w:r>
      <w:r w:rsidR="00B74FE4">
        <w:rPr>
          <w:rFonts w:ascii="Times New Roman" w:eastAsiaTheme="majorEastAsia" w:hAnsi="Times New Roman" w:cs="Times New Roman"/>
          <w:sz w:val="24"/>
          <w:szCs w:val="24"/>
        </w:rPr>
        <w:t>Færøernes landsstyre</w:t>
      </w:r>
      <w:r w:rsidRPr="00F3270A">
        <w:rPr>
          <w:rFonts w:ascii="Times New Roman" w:eastAsiaTheme="majorEastAsia" w:hAnsi="Times New Roman" w:cs="Times New Roman"/>
          <w:sz w:val="24"/>
          <w:szCs w:val="24"/>
        </w:rPr>
        <w:t xml:space="preserve"> kan forhandle og indgå folkeretlige aftaler, herunder forvaltningsaftaler, som fuldt ud angår overtagne sagsområder med fremmede stater og mellemfolkelige organisationer. Bestemmelsen i stk. 1 finder dog ikke anvendelse ved forhandling og indgåelse af folkeretlige aftaler, som vedrører både Færøerne og Grønland. </w:t>
      </w:r>
    </w:p>
    <w:p w14:paraId="348DF189" w14:textId="77777777" w:rsidR="00B06F81" w:rsidRPr="00F3270A" w:rsidRDefault="0090185D" w:rsidP="009670CF">
      <w:pPr>
        <w:rPr>
          <w:rFonts w:ascii="Times New Roman" w:hAnsi="Times New Roman" w:cs="Times New Roman"/>
          <w:sz w:val="24"/>
          <w:szCs w:val="24"/>
        </w:rPr>
      </w:pPr>
      <w:r w:rsidRPr="00F3270A">
        <w:rPr>
          <w:rFonts w:ascii="Times New Roman" w:eastAsiaTheme="majorEastAsia" w:hAnsi="Times New Roman" w:cs="Times New Roman"/>
          <w:sz w:val="24"/>
          <w:szCs w:val="24"/>
        </w:rPr>
        <w:t xml:space="preserve">Beføjelsen til at forhandle og indgå folkeretlige aftaler vedrørende overtagne sagsområder omfatter dog ikke folkeretlige aftaler, som berører forsvars- og sikkerhedspolitikken, samt folkeretlige aftaler, som skal gælde for Danmark, eller som forhandles inden for en mellemfolkelig organisation, hvoraf Kongeriget Danmark er medlem. </w:t>
      </w:r>
    </w:p>
    <w:p w14:paraId="4477E4CB" w14:textId="2E2DE292" w:rsidR="00B06F81" w:rsidRPr="00F3270A" w:rsidRDefault="00B06F81" w:rsidP="00B06F81">
      <w:pPr>
        <w:rPr>
          <w:rFonts w:ascii="Times New Roman" w:hAnsi="Times New Roman" w:cs="Times New Roman"/>
          <w:sz w:val="24"/>
          <w:szCs w:val="24"/>
        </w:rPr>
      </w:pPr>
      <w:r w:rsidRPr="00F3270A">
        <w:rPr>
          <w:rFonts w:ascii="Times New Roman" w:hAnsi="Times New Roman" w:cs="Times New Roman"/>
          <w:sz w:val="24"/>
          <w:szCs w:val="24"/>
        </w:rPr>
        <w:t xml:space="preserve">Det foreslås med lovforslagets § 1, nr. 2, at der indsættes en ny </w:t>
      </w:r>
      <w:r w:rsidRPr="00F3270A">
        <w:rPr>
          <w:rFonts w:ascii="Times New Roman" w:hAnsi="Times New Roman" w:cs="Times New Roman"/>
          <w:i/>
          <w:iCs/>
          <w:sz w:val="24"/>
          <w:szCs w:val="24"/>
        </w:rPr>
        <w:t>§ 152</w:t>
      </w:r>
      <w:r w:rsidR="009D43E2">
        <w:rPr>
          <w:rFonts w:ascii="Times New Roman" w:hAnsi="Times New Roman" w:cs="Times New Roman"/>
          <w:i/>
          <w:iCs/>
          <w:sz w:val="24"/>
          <w:szCs w:val="24"/>
        </w:rPr>
        <w:t xml:space="preserve"> </w:t>
      </w:r>
      <w:r w:rsidRPr="00F3270A">
        <w:rPr>
          <w:rFonts w:ascii="Times New Roman" w:hAnsi="Times New Roman" w:cs="Times New Roman"/>
          <w:i/>
          <w:iCs/>
          <w:sz w:val="24"/>
          <w:szCs w:val="24"/>
        </w:rPr>
        <w:t xml:space="preserve">b, stk. 1, </w:t>
      </w:r>
      <w:r w:rsidRPr="00F3270A">
        <w:rPr>
          <w:rFonts w:ascii="Times New Roman" w:hAnsi="Times New Roman" w:cs="Times New Roman"/>
          <w:sz w:val="24"/>
          <w:szCs w:val="24"/>
        </w:rPr>
        <w:t>hvoraf</w:t>
      </w:r>
      <w:r w:rsidRPr="00F3270A">
        <w:rPr>
          <w:rFonts w:ascii="Times New Roman" w:hAnsi="Times New Roman" w:cs="Times New Roman"/>
          <w:i/>
          <w:iCs/>
          <w:sz w:val="24"/>
          <w:szCs w:val="24"/>
        </w:rPr>
        <w:t xml:space="preserve"> </w:t>
      </w:r>
      <w:r w:rsidRPr="00F3270A">
        <w:rPr>
          <w:rFonts w:ascii="Times New Roman" w:hAnsi="Times New Roman" w:cs="Times New Roman"/>
          <w:sz w:val="24"/>
          <w:szCs w:val="24"/>
        </w:rPr>
        <w:t>det følger, at Færøerne kan overtage</w:t>
      </w:r>
      <w:r w:rsidR="00F66C9C">
        <w:rPr>
          <w:rFonts w:ascii="Times New Roman" w:hAnsi="Times New Roman" w:cs="Times New Roman"/>
          <w:sz w:val="24"/>
          <w:szCs w:val="24"/>
        </w:rPr>
        <w:t xml:space="preserve"> sagsområdet</w:t>
      </w:r>
      <w:r w:rsidRPr="00F3270A">
        <w:rPr>
          <w:rFonts w:ascii="Times New Roman" w:hAnsi="Times New Roman" w:cs="Times New Roman"/>
          <w:sz w:val="24"/>
          <w:szCs w:val="24"/>
        </w:rPr>
        <w:t xml:space="preserve"> luftfart </w:t>
      </w:r>
      <w:r w:rsidR="0090185D" w:rsidRPr="00F3270A">
        <w:rPr>
          <w:rFonts w:ascii="Times New Roman" w:hAnsi="Times New Roman" w:cs="Times New Roman"/>
          <w:sz w:val="24"/>
          <w:szCs w:val="24"/>
        </w:rPr>
        <w:t xml:space="preserve">i etaper </w:t>
      </w:r>
      <w:r w:rsidRPr="00F3270A">
        <w:rPr>
          <w:rFonts w:ascii="Times New Roman" w:hAnsi="Times New Roman" w:cs="Times New Roman"/>
          <w:sz w:val="24"/>
          <w:szCs w:val="24"/>
        </w:rPr>
        <w:t xml:space="preserve">på tidspunkter, der </w:t>
      </w:r>
      <w:r w:rsidR="00AD4C40">
        <w:rPr>
          <w:rFonts w:ascii="Times New Roman" w:hAnsi="Times New Roman" w:cs="Times New Roman"/>
          <w:sz w:val="24"/>
          <w:szCs w:val="24"/>
        </w:rPr>
        <w:t>fastsættes</w:t>
      </w:r>
      <w:r w:rsidR="00AD4C40" w:rsidRPr="00F3270A">
        <w:rPr>
          <w:rFonts w:ascii="Times New Roman" w:hAnsi="Times New Roman" w:cs="Times New Roman"/>
          <w:sz w:val="24"/>
          <w:szCs w:val="24"/>
        </w:rPr>
        <w:t xml:space="preserve"> </w:t>
      </w:r>
      <w:r w:rsidRPr="00F3270A">
        <w:rPr>
          <w:rFonts w:ascii="Times New Roman" w:hAnsi="Times New Roman" w:cs="Times New Roman"/>
          <w:sz w:val="24"/>
          <w:szCs w:val="24"/>
        </w:rPr>
        <w:t xml:space="preserve">af </w:t>
      </w:r>
      <w:r w:rsidR="00C03E70">
        <w:rPr>
          <w:rFonts w:ascii="Times New Roman" w:hAnsi="Times New Roman" w:cs="Times New Roman"/>
          <w:sz w:val="24"/>
          <w:szCs w:val="24"/>
        </w:rPr>
        <w:t>de færøske myndigheder</w:t>
      </w:r>
      <w:r w:rsidRPr="00F3270A">
        <w:rPr>
          <w:rFonts w:ascii="Times New Roman" w:hAnsi="Times New Roman" w:cs="Times New Roman"/>
          <w:sz w:val="24"/>
          <w:szCs w:val="24"/>
        </w:rPr>
        <w:t xml:space="preserve"> efter forhandling med transportministeren.</w:t>
      </w:r>
    </w:p>
    <w:p w14:paraId="46911949" w14:textId="659AFA93"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Forslaget er en konsekvens af Færøernes anmodning om overtagelse af luftfartsområdet. Under hensyn til områdets kompleksitet</w:t>
      </w:r>
      <w:r w:rsidR="009A60AC">
        <w:rPr>
          <w:rFonts w:ascii="Times New Roman" w:hAnsi="Times New Roman" w:cs="Times New Roman"/>
          <w:sz w:val="24"/>
          <w:szCs w:val="24"/>
        </w:rPr>
        <w:t xml:space="preserve"> er der </w:t>
      </w:r>
      <w:r w:rsidR="00C03E70">
        <w:rPr>
          <w:rFonts w:ascii="Times New Roman" w:hAnsi="Times New Roman" w:cs="Times New Roman"/>
          <w:sz w:val="24"/>
          <w:szCs w:val="24"/>
        </w:rPr>
        <w:t>den 26. maj 2025 underskrevet en</w:t>
      </w:r>
      <w:r w:rsidR="009A60AC">
        <w:rPr>
          <w:rFonts w:ascii="Times New Roman" w:hAnsi="Times New Roman" w:cs="Times New Roman"/>
          <w:sz w:val="24"/>
          <w:szCs w:val="24"/>
        </w:rPr>
        <w:t xml:space="preserve"> fælleserklæring om en etapevis </w:t>
      </w:r>
      <w:r w:rsidRPr="008757F4">
        <w:rPr>
          <w:rFonts w:ascii="Times New Roman" w:hAnsi="Times New Roman" w:cs="Times New Roman"/>
          <w:sz w:val="24"/>
          <w:szCs w:val="24"/>
        </w:rPr>
        <w:t xml:space="preserve">overtagelse af luftfartsområdet. Det følger af </w:t>
      </w:r>
      <w:r w:rsidR="00C03E70">
        <w:rPr>
          <w:rFonts w:ascii="Times New Roman" w:hAnsi="Times New Roman" w:cs="Times New Roman"/>
          <w:sz w:val="24"/>
          <w:szCs w:val="24"/>
        </w:rPr>
        <w:t>erklæringen</w:t>
      </w:r>
      <w:r w:rsidRPr="008757F4">
        <w:rPr>
          <w:rFonts w:ascii="Times New Roman" w:hAnsi="Times New Roman" w:cs="Times New Roman"/>
          <w:sz w:val="24"/>
          <w:szCs w:val="24"/>
        </w:rPr>
        <w:t xml:space="preserve">, at de færøske myndigheder i henhold til gældende lovgivning, og efter forhandling med danske myndigheder, </w:t>
      </w:r>
      <w:r w:rsidR="008757F4" w:rsidRPr="008757F4">
        <w:rPr>
          <w:rFonts w:ascii="Times New Roman" w:hAnsi="Times New Roman" w:cs="Times New Roman"/>
          <w:sz w:val="24"/>
          <w:szCs w:val="24"/>
        </w:rPr>
        <w:t>vil</w:t>
      </w:r>
      <w:r w:rsidRPr="008757F4">
        <w:rPr>
          <w:rFonts w:ascii="Times New Roman" w:hAnsi="Times New Roman" w:cs="Times New Roman"/>
          <w:sz w:val="24"/>
          <w:szCs w:val="24"/>
        </w:rPr>
        <w:t xml:space="preserve"> overtage sagsområdet luftfart </w:t>
      </w:r>
      <w:r w:rsidR="00D212E1">
        <w:rPr>
          <w:rFonts w:ascii="Times New Roman" w:hAnsi="Times New Roman" w:cs="Times New Roman"/>
          <w:sz w:val="24"/>
          <w:szCs w:val="24"/>
        </w:rPr>
        <w:t xml:space="preserve">i etaper </w:t>
      </w:r>
      <w:r w:rsidRPr="008757F4">
        <w:rPr>
          <w:rFonts w:ascii="Times New Roman" w:hAnsi="Times New Roman" w:cs="Times New Roman"/>
          <w:sz w:val="24"/>
          <w:szCs w:val="24"/>
        </w:rPr>
        <w:t>samt bestemme tidspunktet for overtagelsen</w:t>
      </w:r>
      <w:r w:rsidR="00BE4749">
        <w:rPr>
          <w:rFonts w:ascii="Times New Roman" w:hAnsi="Times New Roman" w:cs="Times New Roman"/>
          <w:sz w:val="24"/>
          <w:szCs w:val="24"/>
        </w:rPr>
        <w:t xml:space="preserve"> af disse</w:t>
      </w:r>
      <w:r w:rsidRPr="008757F4">
        <w:rPr>
          <w:rFonts w:ascii="Times New Roman" w:hAnsi="Times New Roman" w:cs="Times New Roman"/>
          <w:sz w:val="24"/>
          <w:szCs w:val="24"/>
        </w:rPr>
        <w:t>.</w:t>
      </w:r>
      <w:r w:rsidRPr="00F3270A">
        <w:rPr>
          <w:rFonts w:ascii="Times New Roman" w:hAnsi="Times New Roman" w:cs="Times New Roman"/>
          <w:sz w:val="24"/>
          <w:szCs w:val="24"/>
        </w:rPr>
        <w:t xml:space="preserve"> </w:t>
      </w:r>
    </w:p>
    <w:p w14:paraId="4DD082F5" w14:textId="01E36124" w:rsidR="00EF4433" w:rsidRPr="00F3270A" w:rsidRDefault="0090185D" w:rsidP="00EF4433">
      <w:pPr>
        <w:rPr>
          <w:rFonts w:ascii="Times New Roman" w:hAnsi="Times New Roman" w:cs="Times New Roman"/>
          <w:sz w:val="24"/>
          <w:szCs w:val="24"/>
        </w:rPr>
      </w:pPr>
      <w:r w:rsidRPr="00F3270A">
        <w:rPr>
          <w:rFonts w:ascii="Times New Roman" w:hAnsi="Times New Roman" w:cs="Times New Roman"/>
          <w:sz w:val="24"/>
          <w:szCs w:val="24"/>
        </w:rPr>
        <w:t xml:space="preserve">Formålet med forslaget er at imødekomme </w:t>
      </w:r>
      <w:r w:rsidR="009A60AC">
        <w:rPr>
          <w:rFonts w:ascii="Times New Roman" w:hAnsi="Times New Roman" w:cs="Times New Roman"/>
          <w:sz w:val="24"/>
          <w:szCs w:val="24"/>
        </w:rPr>
        <w:t xml:space="preserve">det færøske </w:t>
      </w:r>
      <w:r w:rsidRPr="00F3270A">
        <w:rPr>
          <w:rFonts w:ascii="Times New Roman" w:hAnsi="Times New Roman" w:cs="Times New Roman"/>
          <w:sz w:val="24"/>
          <w:szCs w:val="24"/>
        </w:rPr>
        <w:t>ønske om</w:t>
      </w:r>
      <w:r w:rsidR="00C03E70">
        <w:rPr>
          <w:rFonts w:ascii="Times New Roman" w:hAnsi="Times New Roman" w:cs="Times New Roman"/>
          <w:sz w:val="24"/>
          <w:szCs w:val="24"/>
        </w:rPr>
        <w:t xml:space="preserve"> </w:t>
      </w:r>
      <w:r w:rsidRPr="00F3270A">
        <w:rPr>
          <w:rFonts w:ascii="Times New Roman" w:hAnsi="Times New Roman" w:cs="Times New Roman"/>
          <w:sz w:val="24"/>
          <w:szCs w:val="24"/>
        </w:rPr>
        <w:t>overtagelse</w:t>
      </w:r>
      <w:r w:rsidR="00C03E70">
        <w:rPr>
          <w:rFonts w:ascii="Times New Roman" w:hAnsi="Times New Roman" w:cs="Times New Roman"/>
          <w:sz w:val="24"/>
          <w:szCs w:val="24"/>
        </w:rPr>
        <w:t xml:space="preserve"> af luftfartsområdet</w:t>
      </w:r>
      <w:r w:rsidR="00EF4433">
        <w:rPr>
          <w:rFonts w:ascii="Times New Roman" w:hAnsi="Times New Roman" w:cs="Times New Roman"/>
          <w:sz w:val="24"/>
          <w:szCs w:val="24"/>
        </w:rPr>
        <w:t>. Overtagelsen vil ske</w:t>
      </w:r>
      <w:r w:rsidR="00EF4433" w:rsidRPr="00F3270A">
        <w:rPr>
          <w:rFonts w:ascii="Times New Roman" w:hAnsi="Times New Roman" w:cs="Times New Roman"/>
          <w:sz w:val="24"/>
          <w:szCs w:val="24"/>
        </w:rPr>
        <w:t xml:space="preserve"> i etaper</w:t>
      </w:r>
      <w:r w:rsidR="00EF4433">
        <w:rPr>
          <w:rFonts w:ascii="Times New Roman" w:hAnsi="Times New Roman" w:cs="Times New Roman"/>
          <w:sz w:val="24"/>
          <w:szCs w:val="24"/>
        </w:rPr>
        <w:t xml:space="preserve">, hvilket har den konsekvens, </w:t>
      </w:r>
      <w:r w:rsidR="00EF4433" w:rsidRPr="00EF4433">
        <w:rPr>
          <w:rFonts w:ascii="Times New Roman" w:hAnsi="Times New Roman" w:cs="Times New Roman"/>
          <w:sz w:val="24"/>
          <w:szCs w:val="24"/>
        </w:rPr>
        <w:t>at</w:t>
      </w:r>
      <w:r w:rsidR="00EF4433" w:rsidRPr="00F130C5">
        <w:rPr>
          <w:rFonts w:ascii="Times New Roman" w:hAnsi="Times New Roman" w:cs="Times New Roman"/>
          <w:sz w:val="24"/>
          <w:szCs w:val="24"/>
        </w:rPr>
        <w:t xml:space="preserve"> den lovgivende og den udøvende magt, samt det økonomiske ansvar knyttet hertil vil overgå til Færøernes landsstyre på tidspunktet for det pågældende delområdes overtagelse.</w:t>
      </w:r>
    </w:p>
    <w:p w14:paraId="4783E1AE" w14:textId="11833333"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 xml:space="preserve">Lovforslaget </w:t>
      </w:r>
      <w:r w:rsidR="009A60AC">
        <w:rPr>
          <w:rFonts w:ascii="Times New Roman" w:hAnsi="Times New Roman" w:cs="Times New Roman"/>
          <w:sz w:val="24"/>
          <w:szCs w:val="24"/>
        </w:rPr>
        <w:t xml:space="preserve">vil </w:t>
      </w:r>
      <w:r w:rsidR="00EF4433">
        <w:rPr>
          <w:rFonts w:ascii="Times New Roman" w:hAnsi="Times New Roman" w:cs="Times New Roman"/>
          <w:sz w:val="24"/>
          <w:szCs w:val="24"/>
        </w:rPr>
        <w:t xml:space="preserve">på den måde </w:t>
      </w:r>
      <w:r w:rsidRPr="00F3270A">
        <w:rPr>
          <w:rFonts w:ascii="Times New Roman" w:hAnsi="Times New Roman" w:cs="Times New Roman"/>
          <w:sz w:val="24"/>
          <w:szCs w:val="24"/>
        </w:rPr>
        <w:t>muliggør</w:t>
      </w:r>
      <w:r w:rsidR="009A60AC">
        <w:rPr>
          <w:rFonts w:ascii="Times New Roman" w:hAnsi="Times New Roman" w:cs="Times New Roman"/>
          <w:sz w:val="24"/>
          <w:szCs w:val="24"/>
        </w:rPr>
        <w:t>e</w:t>
      </w:r>
      <w:r w:rsidRPr="00F3270A">
        <w:rPr>
          <w:rFonts w:ascii="Times New Roman" w:hAnsi="Times New Roman" w:cs="Times New Roman"/>
          <w:sz w:val="24"/>
          <w:szCs w:val="24"/>
        </w:rPr>
        <w:t xml:space="preserve"> etapevis opbygning af en ny luftfartsmyndighed, som løbende kan oparbejde og vedligeholde de </w:t>
      </w:r>
      <w:r w:rsidR="00C03E70">
        <w:rPr>
          <w:rFonts w:ascii="Times New Roman" w:hAnsi="Times New Roman" w:cs="Times New Roman"/>
          <w:sz w:val="24"/>
          <w:szCs w:val="24"/>
        </w:rPr>
        <w:t xml:space="preserve">systemer og </w:t>
      </w:r>
      <w:r w:rsidRPr="00F3270A">
        <w:rPr>
          <w:rFonts w:ascii="Times New Roman" w:hAnsi="Times New Roman" w:cs="Times New Roman"/>
          <w:sz w:val="24"/>
          <w:szCs w:val="24"/>
        </w:rPr>
        <w:t>kompetencer, der i henhold til internationale krav stilles til både myndighedens organisering og struktur og til de ansatte.</w:t>
      </w:r>
    </w:p>
    <w:p w14:paraId="2975BA16" w14:textId="225BEDB3"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 xml:space="preserve">Den nærmere tilrettelæggelse af overtagelsen vil </w:t>
      </w:r>
      <w:r w:rsidR="009A60AC">
        <w:rPr>
          <w:rFonts w:ascii="Times New Roman" w:hAnsi="Times New Roman" w:cs="Times New Roman"/>
          <w:sz w:val="24"/>
          <w:szCs w:val="24"/>
        </w:rPr>
        <w:t xml:space="preserve">skulle </w:t>
      </w:r>
      <w:r w:rsidRPr="00F3270A">
        <w:rPr>
          <w:rFonts w:ascii="Times New Roman" w:hAnsi="Times New Roman" w:cs="Times New Roman"/>
          <w:sz w:val="24"/>
          <w:szCs w:val="24"/>
        </w:rPr>
        <w:t xml:space="preserve">ske i tæt samarbejde mellem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xml:space="preserve"> og Transportministeriet. Samarbejdet om</w:t>
      </w:r>
      <w:r w:rsidR="009A60AC">
        <w:rPr>
          <w:rFonts w:ascii="Times New Roman" w:hAnsi="Times New Roman" w:cs="Times New Roman"/>
          <w:sz w:val="24"/>
          <w:szCs w:val="24"/>
        </w:rPr>
        <w:t>,</w:t>
      </w:r>
      <w:r w:rsidRPr="00F3270A">
        <w:rPr>
          <w:rFonts w:ascii="Times New Roman" w:hAnsi="Times New Roman" w:cs="Times New Roman"/>
          <w:sz w:val="24"/>
          <w:szCs w:val="24"/>
        </w:rPr>
        <w:t xml:space="preserve"> hvornår hvilke delområder </w:t>
      </w:r>
      <w:r w:rsidR="009A60AC">
        <w:rPr>
          <w:rFonts w:ascii="Times New Roman" w:hAnsi="Times New Roman" w:cs="Times New Roman"/>
          <w:sz w:val="24"/>
          <w:szCs w:val="24"/>
        </w:rPr>
        <w:t>vil skulle</w:t>
      </w:r>
      <w:r w:rsidRPr="00F3270A">
        <w:rPr>
          <w:rFonts w:ascii="Times New Roman" w:hAnsi="Times New Roman" w:cs="Times New Roman"/>
          <w:sz w:val="24"/>
          <w:szCs w:val="24"/>
        </w:rPr>
        <w:t xml:space="preserve"> overgå til Færøernes administration, </w:t>
      </w:r>
      <w:r w:rsidR="009A60AC">
        <w:rPr>
          <w:rFonts w:ascii="Times New Roman" w:hAnsi="Times New Roman" w:cs="Times New Roman"/>
          <w:sz w:val="24"/>
          <w:szCs w:val="24"/>
        </w:rPr>
        <w:t xml:space="preserve">vil </w:t>
      </w:r>
      <w:r w:rsidRPr="00F3270A">
        <w:rPr>
          <w:rFonts w:ascii="Times New Roman" w:hAnsi="Times New Roman" w:cs="Times New Roman"/>
          <w:sz w:val="24"/>
          <w:szCs w:val="24"/>
        </w:rPr>
        <w:t>udgør</w:t>
      </w:r>
      <w:r w:rsidR="009A60AC">
        <w:rPr>
          <w:rFonts w:ascii="Times New Roman" w:hAnsi="Times New Roman" w:cs="Times New Roman"/>
          <w:sz w:val="24"/>
          <w:szCs w:val="24"/>
        </w:rPr>
        <w:t>e</w:t>
      </w:r>
      <w:r w:rsidRPr="00F3270A">
        <w:rPr>
          <w:rFonts w:ascii="Times New Roman" w:hAnsi="Times New Roman" w:cs="Times New Roman"/>
          <w:sz w:val="24"/>
          <w:szCs w:val="24"/>
        </w:rPr>
        <w:t xml:space="preserve"> et vigtigt element i etableringen af den nye færøske luftfartsmyndighed. Det forventes, at den løbende dialog vil udgøre et væsentligt bidrag til både udviklingen af de faglige kompetencer i myndigheden, og</w:t>
      </w:r>
      <w:r w:rsidR="00082753">
        <w:rPr>
          <w:rFonts w:ascii="Times New Roman" w:hAnsi="Times New Roman" w:cs="Times New Roman"/>
          <w:sz w:val="24"/>
          <w:szCs w:val="24"/>
        </w:rPr>
        <w:t xml:space="preserve"> til</w:t>
      </w:r>
      <w:r w:rsidRPr="00F3270A">
        <w:rPr>
          <w:rFonts w:ascii="Times New Roman" w:hAnsi="Times New Roman" w:cs="Times New Roman"/>
          <w:sz w:val="24"/>
          <w:szCs w:val="24"/>
        </w:rPr>
        <w:t xml:space="preserve"> de organisatoriske strukturer, </w:t>
      </w:r>
      <w:r w:rsidR="00082753">
        <w:rPr>
          <w:rFonts w:ascii="Times New Roman" w:hAnsi="Times New Roman" w:cs="Times New Roman"/>
          <w:sz w:val="24"/>
          <w:szCs w:val="24"/>
        </w:rPr>
        <w:t xml:space="preserve">som </w:t>
      </w:r>
      <w:r w:rsidRPr="00F3270A">
        <w:rPr>
          <w:rFonts w:ascii="Times New Roman" w:hAnsi="Times New Roman" w:cs="Times New Roman"/>
          <w:sz w:val="24"/>
          <w:szCs w:val="24"/>
        </w:rPr>
        <w:t xml:space="preserve">den internationale luftfartslovgivning forudsætter hos de civile luftfartsmyndigheder. Samtidig vil der i forbindelse med planlægningen af overtagelsen kunne tages behørigt hensyn til </w:t>
      </w:r>
      <w:r w:rsidRPr="00F3270A">
        <w:rPr>
          <w:rFonts w:ascii="Times New Roman" w:hAnsi="Times New Roman" w:cs="Times New Roman"/>
          <w:sz w:val="24"/>
          <w:szCs w:val="24"/>
        </w:rPr>
        <w:lastRenderedPageBreak/>
        <w:t xml:space="preserve">luftfartsoperatørerne, så de nødvendige godkendelser, tilladelser, certifikater m.v. enten </w:t>
      </w:r>
      <w:r w:rsidR="009A60AC">
        <w:rPr>
          <w:rFonts w:ascii="Times New Roman" w:hAnsi="Times New Roman" w:cs="Times New Roman"/>
          <w:sz w:val="24"/>
          <w:szCs w:val="24"/>
        </w:rPr>
        <w:t xml:space="preserve">vil kunne </w:t>
      </w:r>
      <w:r w:rsidRPr="00F3270A">
        <w:rPr>
          <w:rFonts w:ascii="Times New Roman" w:hAnsi="Times New Roman" w:cs="Times New Roman"/>
          <w:sz w:val="24"/>
          <w:szCs w:val="24"/>
        </w:rPr>
        <w:t xml:space="preserve">opretholdes, hvis reglerne tillader </w:t>
      </w:r>
      <w:r w:rsidR="00F46DA8">
        <w:rPr>
          <w:rFonts w:ascii="Times New Roman" w:hAnsi="Times New Roman" w:cs="Times New Roman"/>
          <w:sz w:val="24"/>
          <w:szCs w:val="24"/>
        </w:rPr>
        <w:t>dette</w:t>
      </w:r>
      <w:r w:rsidRPr="00F3270A">
        <w:rPr>
          <w:rFonts w:ascii="Times New Roman" w:hAnsi="Times New Roman" w:cs="Times New Roman"/>
          <w:sz w:val="24"/>
          <w:szCs w:val="24"/>
        </w:rPr>
        <w:t xml:space="preserve">, eller </w:t>
      </w:r>
      <w:r w:rsidR="009A60AC">
        <w:rPr>
          <w:rFonts w:ascii="Times New Roman" w:hAnsi="Times New Roman" w:cs="Times New Roman"/>
          <w:sz w:val="24"/>
          <w:szCs w:val="24"/>
        </w:rPr>
        <w:t>vil kunne</w:t>
      </w:r>
      <w:r w:rsidRPr="00F3270A">
        <w:rPr>
          <w:rFonts w:ascii="Times New Roman" w:hAnsi="Times New Roman" w:cs="Times New Roman"/>
          <w:sz w:val="24"/>
          <w:szCs w:val="24"/>
        </w:rPr>
        <w:t xml:space="preserve"> genudstedes </w:t>
      </w:r>
      <w:r w:rsidR="008757F4">
        <w:rPr>
          <w:rFonts w:ascii="Times New Roman" w:hAnsi="Times New Roman" w:cs="Times New Roman"/>
          <w:sz w:val="24"/>
          <w:szCs w:val="24"/>
        </w:rPr>
        <w:t xml:space="preserve">af den nye luftfartsmyndighed </w:t>
      </w:r>
      <w:r w:rsidRPr="00F3270A">
        <w:rPr>
          <w:rFonts w:ascii="Times New Roman" w:hAnsi="Times New Roman" w:cs="Times New Roman"/>
          <w:sz w:val="24"/>
          <w:szCs w:val="24"/>
        </w:rPr>
        <w:t>uden gene for luftfartsoperatørerne.</w:t>
      </w:r>
    </w:p>
    <w:p w14:paraId="2470AAB9" w14:textId="0346555D"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Det er afgørende for såvel Færøerne som Danmark, at</w:t>
      </w:r>
      <w:r w:rsidR="008757F4">
        <w:rPr>
          <w:rFonts w:ascii="Times New Roman" w:hAnsi="Times New Roman" w:cs="Times New Roman"/>
          <w:sz w:val="24"/>
          <w:szCs w:val="24"/>
        </w:rPr>
        <w:t xml:space="preserve"> </w:t>
      </w:r>
      <w:r w:rsidRPr="00F3270A">
        <w:rPr>
          <w:rFonts w:ascii="Times New Roman" w:hAnsi="Times New Roman" w:cs="Times New Roman"/>
          <w:sz w:val="24"/>
          <w:szCs w:val="24"/>
        </w:rPr>
        <w:t xml:space="preserve">den etapevise overtagelse </w:t>
      </w:r>
      <w:r w:rsidR="008757F4">
        <w:rPr>
          <w:rFonts w:ascii="Times New Roman" w:hAnsi="Times New Roman" w:cs="Times New Roman"/>
          <w:sz w:val="24"/>
          <w:szCs w:val="24"/>
        </w:rPr>
        <w:t xml:space="preserve">sker med </w:t>
      </w:r>
      <w:r w:rsidRPr="00F3270A">
        <w:rPr>
          <w:rFonts w:ascii="Times New Roman" w:hAnsi="Times New Roman" w:cs="Times New Roman"/>
          <w:sz w:val="24"/>
          <w:szCs w:val="24"/>
        </w:rPr>
        <w:t xml:space="preserve">fokus på </w:t>
      </w:r>
      <w:r w:rsidR="008757F4">
        <w:rPr>
          <w:rFonts w:ascii="Times New Roman" w:hAnsi="Times New Roman" w:cs="Times New Roman"/>
          <w:sz w:val="24"/>
          <w:szCs w:val="24"/>
        </w:rPr>
        <w:t xml:space="preserve">at opretholde det aktuelle </w:t>
      </w:r>
      <w:r w:rsidRPr="00F3270A">
        <w:rPr>
          <w:rFonts w:ascii="Times New Roman" w:hAnsi="Times New Roman" w:cs="Times New Roman"/>
          <w:sz w:val="24"/>
          <w:szCs w:val="24"/>
        </w:rPr>
        <w:t>luftfartssikkerhed</w:t>
      </w:r>
      <w:r w:rsidR="008757F4">
        <w:rPr>
          <w:rFonts w:ascii="Times New Roman" w:hAnsi="Times New Roman" w:cs="Times New Roman"/>
          <w:sz w:val="24"/>
          <w:szCs w:val="24"/>
        </w:rPr>
        <w:t>sniveau</w:t>
      </w:r>
      <w:r w:rsidRPr="00F3270A">
        <w:rPr>
          <w:rFonts w:ascii="Times New Roman" w:hAnsi="Times New Roman" w:cs="Times New Roman"/>
          <w:sz w:val="24"/>
          <w:szCs w:val="24"/>
        </w:rPr>
        <w:t>.</w:t>
      </w:r>
      <w:r w:rsidR="00C03E70">
        <w:rPr>
          <w:rFonts w:ascii="Times New Roman" w:hAnsi="Times New Roman" w:cs="Times New Roman"/>
          <w:sz w:val="24"/>
          <w:szCs w:val="24"/>
        </w:rPr>
        <w:t xml:space="preserve"> </w:t>
      </w:r>
      <w:r w:rsidR="00C03E70" w:rsidRPr="00C03E70">
        <w:rPr>
          <w:rFonts w:ascii="Times New Roman" w:hAnsi="Times New Roman" w:cs="Times New Roman"/>
          <w:sz w:val="24"/>
          <w:szCs w:val="24"/>
        </w:rPr>
        <w:t>Der henvises i øvrigt til pkt. 2.</w:t>
      </w:r>
      <w:r w:rsidR="00C03E70">
        <w:rPr>
          <w:rFonts w:ascii="Times New Roman" w:hAnsi="Times New Roman" w:cs="Times New Roman"/>
          <w:sz w:val="24"/>
          <w:szCs w:val="24"/>
        </w:rPr>
        <w:t>1.2</w:t>
      </w:r>
      <w:r w:rsidR="00C03E70" w:rsidRPr="00C03E70">
        <w:rPr>
          <w:rFonts w:ascii="Times New Roman" w:hAnsi="Times New Roman" w:cs="Times New Roman"/>
          <w:sz w:val="24"/>
          <w:szCs w:val="24"/>
        </w:rPr>
        <w:t xml:space="preserve"> i lovforslagets almindelige bemærkninger.</w:t>
      </w:r>
    </w:p>
    <w:p w14:paraId="50833D1E" w14:textId="7FFF5CE4" w:rsidR="00131E0F" w:rsidRPr="00F3270A" w:rsidRDefault="00B06F81" w:rsidP="00B06F81">
      <w:pPr>
        <w:rPr>
          <w:rFonts w:ascii="Times New Roman" w:hAnsi="Times New Roman" w:cs="Times New Roman"/>
          <w:sz w:val="24"/>
          <w:szCs w:val="24"/>
        </w:rPr>
      </w:pPr>
      <w:r w:rsidRPr="00F3270A">
        <w:rPr>
          <w:rFonts w:ascii="Times New Roman" w:hAnsi="Times New Roman" w:cs="Times New Roman"/>
          <w:sz w:val="24"/>
          <w:szCs w:val="24"/>
        </w:rPr>
        <w:t>De</w:t>
      </w:r>
      <w:r w:rsidR="0090185D" w:rsidRPr="00F3270A">
        <w:rPr>
          <w:rFonts w:ascii="Times New Roman" w:hAnsi="Times New Roman" w:cs="Times New Roman"/>
          <w:sz w:val="24"/>
          <w:szCs w:val="24"/>
        </w:rPr>
        <w:t>t</w:t>
      </w:r>
      <w:r w:rsidRPr="00F3270A">
        <w:rPr>
          <w:rFonts w:ascii="Times New Roman" w:hAnsi="Times New Roman" w:cs="Times New Roman"/>
          <w:sz w:val="24"/>
          <w:szCs w:val="24"/>
        </w:rPr>
        <w:t xml:space="preserve"> foreslås </w:t>
      </w:r>
      <w:r w:rsidR="0090185D" w:rsidRPr="00F3270A">
        <w:rPr>
          <w:rFonts w:ascii="Times New Roman" w:hAnsi="Times New Roman" w:cs="Times New Roman"/>
          <w:sz w:val="24"/>
          <w:szCs w:val="24"/>
        </w:rPr>
        <w:t>endvidere</w:t>
      </w:r>
      <w:r w:rsidRPr="00F3270A">
        <w:rPr>
          <w:rFonts w:ascii="Times New Roman" w:hAnsi="Times New Roman" w:cs="Times New Roman"/>
          <w:sz w:val="24"/>
          <w:szCs w:val="24"/>
        </w:rPr>
        <w:t xml:space="preserve"> at indsætte</w:t>
      </w:r>
      <w:r w:rsidRPr="00F3270A">
        <w:rPr>
          <w:rFonts w:ascii="Times New Roman" w:hAnsi="Times New Roman" w:cs="Times New Roman"/>
          <w:i/>
          <w:iCs/>
          <w:sz w:val="24"/>
          <w:szCs w:val="24"/>
        </w:rPr>
        <w:t xml:space="preserve"> § 152</w:t>
      </w:r>
      <w:r w:rsidR="009D43E2">
        <w:rPr>
          <w:rFonts w:ascii="Times New Roman" w:hAnsi="Times New Roman" w:cs="Times New Roman"/>
          <w:i/>
          <w:iCs/>
          <w:sz w:val="24"/>
          <w:szCs w:val="24"/>
        </w:rPr>
        <w:t xml:space="preserve"> </w:t>
      </w:r>
      <w:r w:rsidRPr="00F3270A">
        <w:rPr>
          <w:rFonts w:ascii="Times New Roman" w:hAnsi="Times New Roman" w:cs="Times New Roman"/>
          <w:i/>
          <w:iCs/>
          <w:sz w:val="24"/>
          <w:szCs w:val="24"/>
        </w:rPr>
        <w:t xml:space="preserve">b, stk. 2, </w:t>
      </w:r>
      <w:r w:rsidRPr="00F3270A">
        <w:rPr>
          <w:rFonts w:ascii="Times New Roman" w:hAnsi="Times New Roman" w:cs="Times New Roman"/>
          <w:sz w:val="24"/>
          <w:szCs w:val="24"/>
        </w:rPr>
        <w:t xml:space="preserve">hvorefter </w:t>
      </w:r>
      <w:r w:rsidR="00BB3FF4" w:rsidRPr="00F3270A">
        <w:rPr>
          <w:rFonts w:ascii="Times New Roman" w:hAnsi="Times New Roman" w:cs="Times New Roman"/>
          <w:sz w:val="24"/>
          <w:szCs w:val="24"/>
        </w:rPr>
        <w:t xml:space="preserve">Trafikstyrelsens </w:t>
      </w:r>
      <w:r w:rsidR="00BB3FF4">
        <w:rPr>
          <w:rFonts w:ascii="Times New Roman" w:hAnsi="Times New Roman" w:cs="Times New Roman"/>
          <w:sz w:val="24"/>
          <w:szCs w:val="24"/>
        </w:rPr>
        <w:t xml:space="preserve">omkostninger forbundet med </w:t>
      </w:r>
      <w:r w:rsidR="00BB3FF4" w:rsidRPr="00F3270A">
        <w:rPr>
          <w:rFonts w:ascii="Times New Roman" w:hAnsi="Times New Roman" w:cs="Times New Roman"/>
          <w:sz w:val="24"/>
          <w:szCs w:val="24"/>
        </w:rPr>
        <w:t xml:space="preserve">tilsyn </w:t>
      </w:r>
      <w:r w:rsidR="00BB3FF4">
        <w:rPr>
          <w:rFonts w:ascii="Times New Roman" w:hAnsi="Times New Roman" w:cs="Times New Roman"/>
          <w:sz w:val="24"/>
          <w:szCs w:val="24"/>
        </w:rPr>
        <w:t xml:space="preserve">med civil luftfart i forhold til opgaver </w:t>
      </w:r>
      <w:r w:rsidR="00BB3FF4" w:rsidRPr="00F3270A">
        <w:rPr>
          <w:rFonts w:ascii="Times New Roman" w:hAnsi="Times New Roman" w:cs="Times New Roman"/>
          <w:sz w:val="24"/>
          <w:szCs w:val="24"/>
        </w:rPr>
        <w:t>på ikke</w:t>
      </w:r>
      <w:r w:rsidR="00BB3FF4">
        <w:rPr>
          <w:rFonts w:ascii="Times New Roman" w:hAnsi="Times New Roman" w:cs="Times New Roman"/>
          <w:sz w:val="24"/>
          <w:szCs w:val="24"/>
        </w:rPr>
        <w:t>-</w:t>
      </w:r>
      <w:r w:rsidR="00BB3FF4" w:rsidRPr="00F3270A">
        <w:rPr>
          <w:rFonts w:ascii="Times New Roman" w:hAnsi="Times New Roman" w:cs="Times New Roman"/>
          <w:sz w:val="24"/>
          <w:szCs w:val="24"/>
        </w:rPr>
        <w:t>overtagne områder</w:t>
      </w:r>
      <w:r w:rsidR="00131E0F" w:rsidRPr="00F3270A">
        <w:rPr>
          <w:rFonts w:ascii="Times New Roman" w:hAnsi="Times New Roman" w:cs="Times New Roman"/>
          <w:sz w:val="24"/>
          <w:szCs w:val="24"/>
        </w:rPr>
        <w:t xml:space="preserve">, </w:t>
      </w:r>
      <w:r w:rsidR="00BB3FF4">
        <w:rPr>
          <w:rFonts w:ascii="Times New Roman" w:hAnsi="Times New Roman" w:cs="Times New Roman"/>
          <w:sz w:val="24"/>
          <w:szCs w:val="24"/>
        </w:rPr>
        <w:t>i</w:t>
      </w:r>
      <w:r w:rsidR="00BB3FF4" w:rsidRPr="00F3270A">
        <w:rPr>
          <w:rFonts w:ascii="Times New Roman" w:hAnsi="Times New Roman" w:cs="Times New Roman"/>
          <w:sz w:val="24"/>
          <w:szCs w:val="24"/>
        </w:rPr>
        <w:t>ndtil</w:t>
      </w:r>
      <w:r w:rsidR="00F66C9C">
        <w:rPr>
          <w:rFonts w:ascii="Times New Roman" w:hAnsi="Times New Roman" w:cs="Times New Roman"/>
          <w:sz w:val="24"/>
          <w:szCs w:val="24"/>
        </w:rPr>
        <w:t xml:space="preserve"> sagsområdet</w:t>
      </w:r>
      <w:r w:rsidR="00BB3FF4" w:rsidRPr="00F3270A">
        <w:rPr>
          <w:rFonts w:ascii="Times New Roman" w:hAnsi="Times New Roman" w:cs="Times New Roman"/>
          <w:sz w:val="24"/>
          <w:szCs w:val="24"/>
        </w:rPr>
        <w:t xml:space="preserve"> luftfart </w:t>
      </w:r>
      <w:r w:rsidR="00BB3FF4">
        <w:rPr>
          <w:rFonts w:ascii="Times New Roman" w:hAnsi="Times New Roman" w:cs="Times New Roman"/>
          <w:sz w:val="24"/>
          <w:szCs w:val="24"/>
        </w:rPr>
        <w:t xml:space="preserve">i sin helhed </w:t>
      </w:r>
      <w:r w:rsidR="00BB3FF4" w:rsidRPr="00BB3FF4">
        <w:rPr>
          <w:rFonts w:ascii="Times New Roman" w:hAnsi="Times New Roman" w:cs="Times New Roman"/>
          <w:sz w:val="24"/>
          <w:szCs w:val="24"/>
        </w:rPr>
        <w:t xml:space="preserve">er </w:t>
      </w:r>
      <w:r w:rsidR="00BB3FF4" w:rsidRPr="00F130C5">
        <w:rPr>
          <w:rFonts w:ascii="Times New Roman" w:hAnsi="Times New Roman" w:cs="Times New Roman"/>
          <w:sz w:val="24"/>
          <w:szCs w:val="24"/>
        </w:rPr>
        <w:t xml:space="preserve">overgået til </w:t>
      </w:r>
      <w:r w:rsidR="00F66C9C">
        <w:rPr>
          <w:rFonts w:ascii="Times New Roman" w:hAnsi="Times New Roman" w:cs="Times New Roman"/>
          <w:sz w:val="24"/>
          <w:szCs w:val="24"/>
        </w:rPr>
        <w:t>Færøerne</w:t>
      </w:r>
      <w:r w:rsidR="00BB3FF4">
        <w:rPr>
          <w:rFonts w:ascii="Times New Roman" w:hAnsi="Times New Roman" w:cs="Times New Roman"/>
          <w:sz w:val="24"/>
          <w:szCs w:val="24"/>
        </w:rPr>
        <w:t xml:space="preserve">, </w:t>
      </w:r>
      <w:r w:rsidR="00131E0F">
        <w:rPr>
          <w:rFonts w:ascii="Times New Roman" w:hAnsi="Times New Roman" w:cs="Times New Roman"/>
          <w:sz w:val="24"/>
          <w:szCs w:val="24"/>
        </w:rPr>
        <w:t>dækkes</w:t>
      </w:r>
      <w:r w:rsidR="00131E0F" w:rsidRPr="00F3270A">
        <w:rPr>
          <w:rFonts w:ascii="Times New Roman" w:hAnsi="Times New Roman" w:cs="Times New Roman"/>
          <w:sz w:val="24"/>
          <w:szCs w:val="24"/>
        </w:rPr>
        <w:t xml:space="preserve"> af </w:t>
      </w:r>
      <w:r w:rsidR="00131E0F">
        <w:rPr>
          <w:rFonts w:ascii="Times New Roman" w:hAnsi="Times New Roman" w:cs="Times New Roman"/>
          <w:sz w:val="24"/>
          <w:szCs w:val="24"/>
        </w:rPr>
        <w:t>den afgift, som følger</w:t>
      </w:r>
      <w:r w:rsidR="00131E0F" w:rsidRPr="00F3270A">
        <w:rPr>
          <w:rFonts w:ascii="Times New Roman" w:hAnsi="Times New Roman" w:cs="Times New Roman"/>
          <w:sz w:val="24"/>
          <w:szCs w:val="24"/>
        </w:rPr>
        <w:t xml:space="preserve"> af luftfartslovens § 148, stk. 1. Trafikstyrelsens opkrævning af afgiften jf. § 148, stk. 1, for passagerer, der afgår fra en færøsk flyveplads</w:t>
      </w:r>
      <w:r w:rsidR="00131E0F">
        <w:rPr>
          <w:rFonts w:ascii="Times New Roman" w:hAnsi="Times New Roman" w:cs="Times New Roman"/>
          <w:sz w:val="24"/>
          <w:szCs w:val="24"/>
        </w:rPr>
        <w:t>,</w:t>
      </w:r>
      <w:r w:rsidR="00131E0F" w:rsidRPr="002B6CC2">
        <w:rPr>
          <w:rFonts w:ascii="Times New Roman" w:hAnsi="Times New Roman" w:cs="Times New Roman"/>
          <w:sz w:val="24"/>
          <w:szCs w:val="24"/>
        </w:rPr>
        <w:t xml:space="preserve"> </w:t>
      </w:r>
      <w:r w:rsidR="00131E0F">
        <w:rPr>
          <w:rFonts w:ascii="Times New Roman" w:hAnsi="Times New Roman" w:cs="Times New Roman"/>
          <w:sz w:val="24"/>
          <w:szCs w:val="24"/>
        </w:rPr>
        <w:t>hvis benyttelse til flyvning står åben for offentligheden,</w:t>
      </w:r>
      <w:r w:rsidR="00131E0F" w:rsidRPr="00F3270A">
        <w:rPr>
          <w:rFonts w:ascii="Times New Roman" w:hAnsi="Times New Roman" w:cs="Times New Roman"/>
          <w:sz w:val="24"/>
          <w:szCs w:val="24"/>
        </w:rPr>
        <w:t xml:space="preserve"> ophører, når </w:t>
      </w:r>
      <w:r w:rsidR="00F66C9C">
        <w:rPr>
          <w:rFonts w:ascii="Times New Roman" w:hAnsi="Times New Roman" w:cs="Times New Roman"/>
          <w:sz w:val="24"/>
          <w:szCs w:val="24"/>
        </w:rPr>
        <w:t xml:space="preserve">sagsområdet </w:t>
      </w:r>
      <w:r w:rsidR="00131E0F" w:rsidRPr="00F3270A">
        <w:rPr>
          <w:rFonts w:ascii="Times New Roman" w:hAnsi="Times New Roman" w:cs="Times New Roman"/>
          <w:sz w:val="24"/>
          <w:szCs w:val="24"/>
        </w:rPr>
        <w:t>luftfart er overtaget</w:t>
      </w:r>
      <w:r w:rsidR="00131E0F">
        <w:rPr>
          <w:rFonts w:ascii="Times New Roman" w:hAnsi="Times New Roman" w:cs="Times New Roman"/>
          <w:sz w:val="24"/>
          <w:szCs w:val="24"/>
        </w:rPr>
        <w:t xml:space="preserve"> i sin helhed</w:t>
      </w:r>
    </w:p>
    <w:p w14:paraId="18D5C140" w14:textId="26CCD658"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Forslaget har til formål på en klar og tydelig måde at beskrive de finansieringsmæssige forudsætninger, der vil gælde for de luftfartsselskaber, der afgår fra en færøsk flyveplads,</w:t>
      </w:r>
      <w:r w:rsidR="002B6CC2">
        <w:rPr>
          <w:rFonts w:ascii="Times New Roman" w:hAnsi="Times New Roman" w:cs="Times New Roman"/>
          <w:sz w:val="24"/>
          <w:szCs w:val="24"/>
        </w:rPr>
        <w:t xml:space="preserve"> hvis benyttelse til flyvning står åben for offentligheden,</w:t>
      </w:r>
      <w:r w:rsidRPr="00F3270A">
        <w:rPr>
          <w:rFonts w:ascii="Times New Roman" w:hAnsi="Times New Roman" w:cs="Times New Roman"/>
          <w:sz w:val="24"/>
          <w:szCs w:val="24"/>
        </w:rPr>
        <w:t xml:space="preserve"> og som </w:t>
      </w:r>
      <w:r w:rsidR="002B6CC2">
        <w:rPr>
          <w:rFonts w:ascii="Times New Roman" w:hAnsi="Times New Roman" w:cs="Times New Roman"/>
          <w:sz w:val="24"/>
          <w:szCs w:val="24"/>
        </w:rPr>
        <w:t xml:space="preserve">i øvrigt </w:t>
      </w:r>
      <w:r w:rsidRPr="00F3270A">
        <w:rPr>
          <w:rFonts w:ascii="Times New Roman" w:hAnsi="Times New Roman" w:cs="Times New Roman"/>
          <w:sz w:val="24"/>
          <w:szCs w:val="24"/>
        </w:rPr>
        <w:t>opfylder betingelserne for at blive opkrævet afgift efter luftfartslovens § 148, stk. 1</w:t>
      </w:r>
      <w:r w:rsidR="008757F4">
        <w:rPr>
          <w:rFonts w:ascii="Times New Roman" w:hAnsi="Times New Roman" w:cs="Times New Roman"/>
          <w:sz w:val="24"/>
          <w:szCs w:val="24"/>
        </w:rPr>
        <w:t>,</w:t>
      </w:r>
      <w:r w:rsidR="008757F4" w:rsidRPr="008757F4">
        <w:rPr>
          <w:rFonts w:ascii="Times New Roman" w:hAnsi="Times New Roman" w:cs="Times New Roman"/>
          <w:sz w:val="24"/>
          <w:szCs w:val="24"/>
        </w:rPr>
        <w:t xml:space="preserve"> </w:t>
      </w:r>
      <w:r w:rsidR="008757F4" w:rsidRPr="00F3270A">
        <w:rPr>
          <w:rFonts w:ascii="Times New Roman" w:hAnsi="Times New Roman" w:cs="Times New Roman"/>
          <w:sz w:val="24"/>
          <w:szCs w:val="24"/>
        </w:rPr>
        <w:t xml:space="preserve">indtil </w:t>
      </w:r>
      <w:r w:rsidR="00C03E70">
        <w:rPr>
          <w:rFonts w:ascii="Times New Roman" w:hAnsi="Times New Roman" w:cs="Times New Roman"/>
          <w:sz w:val="24"/>
          <w:szCs w:val="24"/>
        </w:rPr>
        <w:t xml:space="preserve">luftfartsområdet er fuldt ud overtaget af de </w:t>
      </w:r>
      <w:r w:rsidR="008757F4" w:rsidRPr="00F3270A">
        <w:rPr>
          <w:rFonts w:ascii="Times New Roman" w:hAnsi="Times New Roman" w:cs="Times New Roman"/>
          <w:sz w:val="24"/>
          <w:szCs w:val="24"/>
        </w:rPr>
        <w:t>færøsk</w:t>
      </w:r>
      <w:r w:rsidR="00C03E70">
        <w:rPr>
          <w:rFonts w:ascii="Times New Roman" w:hAnsi="Times New Roman" w:cs="Times New Roman"/>
          <w:sz w:val="24"/>
          <w:szCs w:val="24"/>
        </w:rPr>
        <w:t>e myndigheder</w:t>
      </w:r>
      <w:r w:rsidRPr="00F3270A">
        <w:rPr>
          <w:rFonts w:ascii="Times New Roman" w:hAnsi="Times New Roman" w:cs="Times New Roman"/>
          <w:sz w:val="24"/>
          <w:szCs w:val="24"/>
        </w:rPr>
        <w:t xml:space="preserve">.  </w:t>
      </w:r>
    </w:p>
    <w:p w14:paraId="1B86F8EC" w14:textId="5F26A330" w:rsidR="00131E0F"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 xml:space="preserve">Safety-afgiften finansierer Trafikstyrelsens tilsyn med de luftfartsoperatører, for hvem Trafikstyrelsen er kompetent myndighed, uanset om luftfartsoperatøren er hjemmehørende i Danmark, på Færøerne eller i Grønland. </w:t>
      </w:r>
      <w:r w:rsidR="00C03E70" w:rsidRPr="00C03E70">
        <w:rPr>
          <w:rFonts w:ascii="Times New Roman" w:hAnsi="Times New Roman" w:cs="Times New Roman"/>
          <w:sz w:val="24"/>
          <w:szCs w:val="24"/>
        </w:rPr>
        <w:t>Der henvises i øvrigt til pkt. 2.</w:t>
      </w:r>
      <w:r w:rsidR="00C03E70">
        <w:rPr>
          <w:rFonts w:ascii="Times New Roman" w:hAnsi="Times New Roman" w:cs="Times New Roman"/>
          <w:sz w:val="24"/>
          <w:szCs w:val="24"/>
        </w:rPr>
        <w:t>1.</w:t>
      </w:r>
      <w:r w:rsidR="00C03E70" w:rsidRPr="00C03E70">
        <w:rPr>
          <w:rFonts w:ascii="Times New Roman" w:hAnsi="Times New Roman" w:cs="Times New Roman"/>
          <w:sz w:val="24"/>
          <w:szCs w:val="24"/>
        </w:rPr>
        <w:t>1</w:t>
      </w:r>
      <w:r w:rsidR="00C03E70">
        <w:rPr>
          <w:rFonts w:ascii="Times New Roman" w:hAnsi="Times New Roman" w:cs="Times New Roman"/>
          <w:sz w:val="24"/>
          <w:szCs w:val="24"/>
        </w:rPr>
        <w:t>.1</w:t>
      </w:r>
      <w:r w:rsidR="00C03E70" w:rsidRPr="00C03E70">
        <w:rPr>
          <w:rFonts w:ascii="Times New Roman" w:hAnsi="Times New Roman" w:cs="Times New Roman"/>
          <w:sz w:val="24"/>
          <w:szCs w:val="24"/>
        </w:rPr>
        <w:t xml:space="preserve"> i lovforslagets almindelige bemærkninger.</w:t>
      </w:r>
      <w:r w:rsidR="00C03E70">
        <w:rPr>
          <w:rFonts w:ascii="Times New Roman" w:hAnsi="Times New Roman" w:cs="Times New Roman"/>
          <w:sz w:val="24"/>
          <w:szCs w:val="24"/>
        </w:rPr>
        <w:t xml:space="preserve"> </w:t>
      </w:r>
    </w:p>
    <w:p w14:paraId="0F7DDD05" w14:textId="179F63F9"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 xml:space="preserve">Forslaget indeholder ikke elementer, der vedrører eventuel færøsk finansiering af </w:t>
      </w:r>
      <w:r w:rsidR="00EF4433">
        <w:rPr>
          <w:rFonts w:ascii="Times New Roman" w:hAnsi="Times New Roman" w:cs="Times New Roman"/>
          <w:sz w:val="24"/>
          <w:szCs w:val="24"/>
        </w:rPr>
        <w:t xml:space="preserve">de færøske luftfartsmyndigheders </w:t>
      </w:r>
      <w:r w:rsidRPr="00F3270A">
        <w:rPr>
          <w:rFonts w:ascii="Times New Roman" w:hAnsi="Times New Roman" w:cs="Times New Roman"/>
          <w:sz w:val="24"/>
          <w:szCs w:val="24"/>
        </w:rPr>
        <w:t>løbende tilsyn med luftfartsoperatører</w:t>
      </w:r>
      <w:r w:rsidR="00EF4433">
        <w:rPr>
          <w:rFonts w:ascii="Times New Roman" w:hAnsi="Times New Roman" w:cs="Times New Roman"/>
          <w:sz w:val="24"/>
          <w:szCs w:val="24"/>
        </w:rPr>
        <w:t xml:space="preserve"> efter et delområde er overtaget</w:t>
      </w:r>
      <w:r w:rsidRPr="00F3270A">
        <w:rPr>
          <w:rFonts w:ascii="Times New Roman" w:hAnsi="Times New Roman" w:cs="Times New Roman"/>
          <w:sz w:val="24"/>
          <w:szCs w:val="24"/>
        </w:rPr>
        <w:t>. Dette vil være et rent færøsk anliggende.</w:t>
      </w:r>
    </w:p>
    <w:p w14:paraId="6A94D491" w14:textId="641A2F4B"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Opkrævning af safety-afgiften vil ophøre på tidspunktet</w:t>
      </w:r>
      <w:r w:rsidR="00F46DA8">
        <w:rPr>
          <w:rFonts w:ascii="Times New Roman" w:hAnsi="Times New Roman" w:cs="Times New Roman"/>
          <w:sz w:val="24"/>
          <w:szCs w:val="24"/>
        </w:rPr>
        <w:t>,</w:t>
      </w:r>
      <w:r w:rsidRPr="00F3270A">
        <w:rPr>
          <w:rFonts w:ascii="Times New Roman" w:hAnsi="Times New Roman" w:cs="Times New Roman"/>
          <w:sz w:val="24"/>
          <w:szCs w:val="24"/>
        </w:rPr>
        <w:t xml:space="preserve"> </w:t>
      </w:r>
      <w:r w:rsidR="00C03E70">
        <w:rPr>
          <w:rFonts w:ascii="Times New Roman" w:hAnsi="Times New Roman" w:cs="Times New Roman"/>
          <w:sz w:val="24"/>
          <w:szCs w:val="24"/>
        </w:rPr>
        <w:t>hvor</w:t>
      </w:r>
      <w:r w:rsidR="00C03E70" w:rsidRPr="00F3270A">
        <w:rPr>
          <w:rFonts w:ascii="Times New Roman" w:hAnsi="Times New Roman" w:cs="Times New Roman"/>
          <w:sz w:val="24"/>
          <w:szCs w:val="24"/>
        </w:rPr>
        <w:t xml:space="preserve"> </w:t>
      </w:r>
      <w:r w:rsidRPr="00F3270A">
        <w:rPr>
          <w:rFonts w:ascii="Times New Roman" w:hAnsi="Times New Roman" w:cs="Times New Roman"/>
          <w:sz w:val="24"/>
          <w:szCs w:val="24"/>
        </w:rPr>
        <w:t>luftfartsområdet</w:t>
      </w:r>
      <w:r w:rsidR="00C03E70">
        <w:rPr>
          <w:rFonts w:ascii="Times New Roman" w:hAnsi="Times New Roman" w:cs="Times New Roman"/>
          <w:sz w:val="24"/>
          <w:szCs w:val="24"/>
        </w:rPr>
        <w:t xml:space="preserve"> i sin helhed er overgået til </w:t>
      </w:r>
      <w:r w:rsidRPr="00F3270A">
        <w:rPr>
          <w:rFonts w:ascii="Times New Roman" w:hAnsi="Times New Roman" w:cs="Times New Roman"/>
          <w:sz w:val="24"/>
          <w:szCs w:val="24"/>
        </w:rPr>
        <w:t>Færøerne. Indtil dette tidspunkt, vil Trafikstyrelsen finansiere tilsynet med færøske operatører på ikke</w:t>
      </w:r>
      <w:r w:rsidR="00F46DA8">
        <w:rPr>
          <w:rFonts w:ascii="Times New Roman" w:hAnsi="Times New Roman" w:cs="Times New Roman"/>
          <w:sz w:val="24"/>
          <w:szCs w:val="24"/>
        </w:rPr>
        <w:t>-</w:t>
      </w:r>
      <w:r w:rsidRPr="00F3270A">
        <w:rPr>
          <w:rFonts w:ascii="Times New Roman" w:hAnsi="Times New Roman" w:cs="Times New Roman"/>
          <w:sz w:val="24"/>
          <w:szCs w:val="24"/>
        </w:rPr>
        <w:t xml:space="preserve">overtagne delområder med safety-afgiften. Når et område </w:t>
      </w:r>
      <w:r w:rsidR="00C03E70">
        <w:rPr>
          <w:rFonts w:ascii="Times New Roman" w:hAnsi="Times New Roman" w:cs="Times New Roman"/>
          <w:sz w:val="24"/>
          <w:szCs w:val="24"/>
        </w:rPr>
        <w:t xml:space="preserve">overgår </w:t>
      </w:r>
      <w:r w:rsidRPr="00F3270A">
        <w:rPr>
          <w:rFonts w:ascii="Times New Roman" w:hAnsi="Times New Roman" w:cs="Times New Roman"/>
          <w:sz w:val="24"/>
          <w:szCs w:val="24"/>
        </w:rPr>
        <w:t xml:space="preserve">til Færøerne, </w:t>
      </w:r>
      <w:r w:rsidR="009A60AC">
        <w:rPr>
          <w:rFonts w:ascii="Times New Roman" w:hAnsi="Times New Roman" w:cs="Times New Roman"/>
          <w:sz w:val="24"/>
          <w:szCs w:val="24"/>
        </w:rPr>
        <w:t xml:space="preserve">vil </w:t>
      </w:r>
      <w:r w:rsidRPr="00F3270A">
        <w:rPr>
          <w:rFonts w:ascii="Times New Roman" w:hAnsi="Times New Roman" w:cs="Times New Roman"/>
          <w:sz w:val="24"/>
          <w:szCs w:val="24"/>
        </w:rPr>
        <w:t xml:space="preserve">Trafikstyrelsen </w:t>
      </w:r>
      <w:r w:rsidR="009A60AC">
        <w:rPr>
          <w:rFonts w:ascii="Times New Roman" w:hAnsi="Times New Roman" w:cs="Times New Roman"/>
          <w:sz w:val="24"/>
          <w:szCs w:val="24"/>
        </w:rPr>
        <w:t xml:space="preserve">ophøre </w:t>
      </w:r>
      <w:r w:rsidRPr="00F3270A">
        <w:rPr>
          <w:rFonts w:ascii="Times New Roman" w:hAnsi="Times New Roman" w:cs="Times New Roman"/>
          <w:sz w:val="24"/>
          <w:szCs w:val="24"/>
        </w:rPr>
        <w:t>som kompetent myndighed</w:t>
      </w:r>
      <w:r w:rsidR="009A60AC">
        <w:rPr>
          <w:rFonts w:ascii="Times New Roman" w:hAnsi="Times New Roman" w:cs="Times New Roman"/>
          <w:sz w:val="24"/>
          <w:szCs w:val="24"/>
        </w:rPr>
        <w:t xml:space="preserve"> på det pågældende område</w:t>
      </w:r>
      <w:r w:rsidRPr="00F3270A">
        <w:rPr>
          <w:rFonts w:ascii="Times New Roman" w:hAnsi="Times New Roman" w:cs="Times New Roman"/>
          <w:sz w:val="24"/>
          <w:szCs w:val="24"/>
        </w:rPr>
        <w:t xml:space="preserve">, og det vil være </w:t>
      </w:r>
      <w:r w:rsidR="00F130C5">
        <w:rPr>
          <w:rFonts w:ascii="Times New Roman" w:hAnsi="Times New Roman" w:cs="Times New Roman"/>
          <w:sz w:val="24"/>
          <w:szCs w:val="24"/>
        </w:rPr>
        <w:t>Færøernes landsstyre</w:t>
      </w:r>
      <w:r w:rsidRPr="00F3270A">
        <w:rPr>
          <w:rFonts w:ascii="Times New Roman" w:hAnsi="Times New Roman" w:cs="Times New Roman"/>
          <w:sz w:val="24"/>
          <w:szCs w:val="24"/>
        </w:rPr>
        <w:t>, der overtage</w:t>
      </w:r>
      <w:r w:rsidR="00C03E70">
        <w:rPr>
          <w:rFonts w:ascii="Times New Roman" w:hAnsi="Times New Roman" w:cs="Times New Roman"/>
          <w:sz w:val="24"/>
          <w:szCs w:val="24"/>
        </w:rPr>
        <w:t>r</w:t>
      </w:r>
      <w:r w:rsidRPr="00F3270A">
        <w:rPr>
          <w:rFonts w:ascii="Times New Roman" w:hAnsi="Times New Roman" w:cs="Times New Roman"/>
          <w:sz w:val="24"/>
          <w:szCs w:val="24"/>
        </w:rPr>
        <w:t xml:space="preserve"> alle opgaver på området, herunder finansiering af såvel godkendelser som tilsyn. </w:t>
      </w:r>
    </w:p>
    <w:p w14:paraId="6AABB104" w14:textId="0F5ED1AA" w:rsidR="0090185D" w:rsidRPr="00F3270A" w:rsidRDefault="0090185D" w:rsidP="00B06F81">
      <w:pPr>
        <w:rPr>
          <w:rFonts w:ascii="Times New Roman" w:hAnsi="Times New Roman" w:cs="Times New Roman"/>
          <w:sz w:val="24"/>
          <w:szCs w:val="24"/>
        </w:rPr>
      </w:pPr>
      <w:r w:rsidRPr="00F3270A">
        <w:rPr>
          <w:rFonts w:ascii="Times New Roman" w:hAnsi="Times New Roman" w:cs="Times New Roman"/>
          <w:sz w:val="24"/>
          <w:szCs w:val="24"/>
        </w:rPr>
        <w:t xml:space="preserve">Forslaget vil ikke </w:t>
      </w:r>
      <w:r w:rsidR="00EF4433">
        <w:rPr>
          <w:rFonts w:ascii="Times New Roman" w:hAnsi="Times New Roman" w:cs="Times New Roman"/>
          <w:sz w:val="24"/>
          <w:szCs w:val="24"/>
        </w:rPr>
        <w:t xml:space="preserve">i øvrigt </w:t>
      </w:r>
      <w:r w:rsidRPr="00F3270A">
        <w:rPr>
          <w:rFonts w:ascii="Times New Roman" w:hAnsi="Times New Roman" w:cs="Times New Roman"/>
          <w:sz w:val="24"/>
          <w:szCs w:val="24"/>
        </w:rPr>
        <w:t xml:space="preserve">ændre rammerne for hvilke udgifter, der finansieres af safety-afgiften. </w:t>
      </w:r>
    </w:p>
    <w:p w14:paraId="57B2C756" w14:textId="5B954C7A" w:rsidR="00B06F81" w:rsidRPr="00F3270A" w:rsidRDefault="00B06F81" w:rsidP="00B06F81">
      <w:pPr>
        <w:rPr>
          <w:rFonts w:ascii="Times New Roman" w:hAnsi="Times New Roman" w:cs="Times New Roman"/>
          <w:sz w:val="24"/>
          <w:szCs w:val="24"/>
        </w:rPr>
      </w:pPr>
      <w:r w:rsidRPr="00F3270A">
        <w:rPr>
          <w:rFonts w:ascii="Times New Roman" w:hAnsi="Times New Roman" w:cs="Times New Roman"/>
          <w:sz w:val="24"/>
          <w:szCs w:val="24"/>
        </w:rPr>
        <w:t xml:space="preserve">Endelig foreslås det i </w:t>
      </w:r>
      <w:r w:rsidRPr="00F3270A">
        <w:rPr>
          <w:rFonts w:ascii="Times New Roman" w:hAnsi="Times New Roman" w:cs="Times New Roman"/>
          <w:i/>
          <w:iCs/>
          <w:sz w:val="24"/>
          <w:szCs w:val="24"/>
        </w:rPr>
        <w:t>§ 152 b, stk. 3.</w:t>
      </w:r>
      <w:r w:rsidRPr="00F3270A">
        <w:rPr>
          <w:rFonts w:ascii="Times New Roman" w:hAnsi="Times New Roman" w:cs="Times New Roman"/>
          <w:sz w:val="24"/>
          <w:szCs w:val="24"/>
        </w:rPr>
        <w:t xml:space="preserve"> at transportministeren kan fastsætte </w:t>
      </w:r>
      <w:r w:rsidR="00EF4433">
        <w:rPr>
          <w:rFonts w:ascii="Times New Roman" w:hAnsi="Times New Roman" w:cs="Times New Roman"/>
          <w:sz w:val="24"/>
          <w:szCs w:val="24"/>
        </w:rPr>
        <w:t>nærmere</w:t>
      </w:r>
      <w:r w:rsidR="00EF4433" w:rsidRPr="00F3270A">
        <w:rPr>
          <w:rFonts w:ascii="Times New Roman" w:hAnsi="Times New Roman" w:cs="Times New Roman"/>
          <w:sz w:val="24"/>
          <w:szCs w:val="24"/>
        </w:rPr>
        <w:t xml:space="preserve"> </w:t>
      </w:r>
      <w:r w:rsidRPr="00F3270A">
        <w:rPr>
          <w:rFonts w:ascii="Times New Roman" w:hAnsi="Times New Roman" w:cs="Times New Roman"/>
          <w:sz w:val="24"/>
          <w:szCs w:val="24"/>
        </w:rPr>
        <w:t xml:space="preserve">regler, om den praktiske gennemførelse af </w:t>
      </w:r>
      <w:r w:rsidR="009F64B0">
        <w:rPr>
          <w:rFonts w:ascii="Times New Roman" w:hAnsi="Times New Roman" w:cs="Times New Roman"/>
          <w:sz w:val="24"/>
          <w:szCs w:val="24"/>
        </w:rPr>
        <w:t xml:space="preserve">den etapevise </w:t>
      </w:r>
      <w:r w:rsidRPr="00F3270A">
        <w:rPr>
          <w:rFonts w:ascii="Times New Roman" w:hAnsi="Times New Roman" w:cs="Times New Roman"/>
          <w:sz w:val="24"/>
          <w:szCs w:val="24"/>
        </w:rPr>
        <w:t>overtagelse</w:t>
      </w:r>
      <w:r w:rsidR="009F64B0">
        <w:rPr>
          <w:rFonts w:ascii="Times New Roman" w:hAnsi="Times New Roman" w:cs="Times New Roman"/>
          <w:sz w:val="24"/>
          <w:szCs w:val="24"/>
        </w:rPr>
        <w:t xml:space="preserve"> af sagsområdet luftfart</w:t>
      </w:r>
      <w:r w:rsidRPr="00F3270A">
        <w:rPr>
          <w:rFonts w:ascii="Times New Roman" w:hAnsi="Times New Roman" w:cs="Times New Roman"/>
          <w:sz w:val="24"/>
          <w:szCs w:val="24"/>
        </w:rPr>
        <w:t>.</w:t>
      </w:r>
    </w:p>
    <w:p w14:paraId="65021075" w14:textId="22DBF74A" w:rsidR="00EF4433" w:rsidRDefault="0090185D" w:rsidP="009670CF">
      <w:pPr>
        <w:rPr>
          <w:rFonts w:ascii="Times New Roman" w:hAnsi="Times New Roman" w:cs="Times New Roman"/>
          <w:sz w:val="24"/>
          <w:szCs w:val="24"/>
        </w:rPr>
      </w:pPr>
      <w:r w:rsidRPr="00F3270A">
        <w:rPr>
          <w:rFonts w:ascii="Times New Roman" w:hAnsi="Times New Roman" w:cs="Times New Roman"/>
          <w:sz w:val="24"/>
          <w:szCs w:val="24"/>
        </w:rPr>
        <w:t>Da overtagelsen vil ske i etaper, vil der kunne opstå behov for at fastsætte</w:t>
      </w:r>
      <w:r w:rsidR="00EF4433">
        <w:rPr>
          <w:rFonts w:ascii="Times New Roman" w:hAnsi="Times New Roman" w:cs="Times New Roman"/>
          <w:sz w:val="24"/>
          <w:szCs w:val="24"/>
        </w:rPr>
        <w:t xml:space="preserve"> eller ændre</w:t>
      </w:r>
      <w:r w:rsidRPr="00F3270A">
        <w:rPr>
          <w:rFonts w:ascii="Times New Roman" w:hAnsi="Times New Roman" w:cs="Times New Roman"/>
          <w:sz w:val="24"/>
          <w:szCs w:val="24"/>
        </w:rPr>
        <w:t xml:space="preserve"> </w:t>
      </w:r>
      <w:r w:rsidR="00EF4433">
        <w:rPr>
          <w:rFonts w:ascii="Times New Roman" w:hAnsi="Times New Roman" w:cs="Times New Roman"/>
          <w:sz w:val="24"/>
          <w:szCs w:val="24"/>
        </w:rPr>
        <w:t>administrative</w:t>
      </w:r>
      <w:r w:rsidR="00EF4433" w:rsidRPr="00F3270A">
        <w:rPr>
          <w:rFonts w:ascii="Times New Roman" w:hAnsi="Times New Roman" w:cs="Times New Roman"/>
          <w:sz w:val="24"/>
          <w:szCs w:val="24"/>
        </w:rPr>
        <w:t xml:space="preserve"> </w:t>
      </w:r>
      <w:r w:rsidRPr="00F3270A">
        <w:rPr>
          <w:rFonts w:ascii="Times New Roman" w:hAnsi="Times New Roman" w:cs="Times New Roman"/>
          <w:sz w:val="24"/>
          <w:szCs w:val="24"/>
        </w:rPr>
        <w:t>regler</w:t>
      </w:r>
      <w:r w:rsidR="00EF4433">
        <w:rPr>
          <w:rFonts w:ascii="Times New Roman" w:hAnsi="Times New Roman" w:cs="Times New Roman"/>
          <w:sz w:val="24"/>
          <w:szCs w:val="24"/>
        </w:rPr>
        <w:t xml:space="preserve"> på et ikke</w:t>
      </w:r>
      <w:r w:rsidR="00F46DA8">
        <w:rPr>
          <w:rFonts w:ascii="Times New Roman" w:hAnsi="Times New Roman" w:cs="Times New Roman"/>
          <w:sz w:val="24"/>
          <w:szCs w:val="24"/>
        </w:rPr>
        <w:t>-</w:t>
      </w:r>
      <w:r w:rsidR="00EF4433">
        <w:rPr>
          <w:rFonts w:ascii="Times New Roman" w:hAnsi="Times New Roman" w:cs="Times New Roman"/>
          <w:sz w:val="24"/>
          <w:szCs w:val="24"/>
        </w:rPr>
        <w:t xml:space="preserve">overtaget område, </w:t>
      </w:r>
      <w:r w:rsidR="00FE3107">
        <w:rPr>
          <w:rFonts w:ascii="Times New Roman" w:hAnsi="Times New Roman" w:cs="Times New Roman"/>
          <w:sz w:val="24"/>
          <w:szCs w:val="24"/>
        </w:rPr>
        <w:t xml:space="preserve">for eksempel </w:t>
      </w:r>
      <w:r w:rsidR="00043238">
        <w:rPr>
          <w:rFonts w:ascii="Times New Roman" w:hAnsi="Times New Roman" w:cs="Times New Roman"/>
          <w:sz w:val="24"/>
          <w:szCs w:val="24"/>
        </w:rPr>
        <w:t xml:space="preserve">kan det blive </w:t>
      </w:r>
      <w:r w:rsidR="00EF4433">
        <w:rPr>
          <w:rFonts w:ascii="Times New Roman" w:hAnsi="Times New Roman" w:cs="Times New Roman"/>
          <w:sz w:val="24"/>
          <w:szCs w:val="24"/>
        </w:rPr>
        <w:t>nødvendigt at foretage en krydshenvisning til den færøske luftfartsmyndighed</w:t>
      </w:r>
      <w:r w:rsidR="00EF1B96">
        <w:rPr>
          <w:rFonts w:ascii="Times New Roman" w:hAnsi="Times New Roman" w:cs="Times New Roman"/>
          <w:sz w:val="24"/>
          <w:szCs w:val="24"/>
        </w:rPr>
        <w:t>, når denne har overtaget et delområde med tilknytning til det ikke-overtagne område</w:t>
      </w:r>
      <w:r w:rsidR="00EF4433">
        <w:rPr>
          <w:rFonts w:ascii="Times New Roman" w:hAnsi="Times New Roman" w:cs="Times New Roman"/>
          <w:sz w:val="24"/>
          <w:szCs w:val="24"/>
        </w:rPr>
        <w:t xml:space="preserve">. </w:t>
      </w:r>
    </w:p>
    <w:p w14:paraId="0F4C5646" w14:textId="77777777" w:rsidR="00132CF7" w:rsidRPr="00F3270A" w:rsidRDefault="00132CF7" w:rsidP="00132CF7">
      <w:pPr>
        <w:rPr>
          <w:rFonts w:ascii="Times New Roman" w:hAnsi="Times New Roman" w:cs="Times New Roman"/>
          <w:sz w:val="24"/>
          <w:szCs w:val="24"/>
        </w:rPr>
      </w:pPr>
      <w:r w:rsidRPr="00F3270A">
        <w:rPr>
          <w:rFonts w:ascii="Times New Roman" w:hAnsi="Times New Roman" w:cs="Times New Roman"/>
          <w:sz w:val="24"/>
          <w:szCs w:val="24"/>
        </w:rPr>
        <w:t xml:space="preserve">Det kan ikke udelukkes, at de færøske operatører, der driver luftfartsvirksomhed på et område, der overtages, vil opleve, at de har såvel Trafikstyrelsen som den færøske luftfartsmyndighed som </w:t>
      </w:r>
      <w:r w:rsidRPr="00F3270A">
        <w:rPr>
          <w:rFonts w:ascii="Times New Roman" w:hAnsi="Times New Roman" w:cs="Times New Roman"/>
          <w:sz w:val="24"/>
          <w:szCs w:val="24"/>
        </w:rPr>
        <w:lastRenderedPageBreak/>
        <w:t>kompetent myndighed. Som eksempel kan nævnes luftfartsselskaber, hvor der stilles krav om godkendelser på en lang række forskellige områder, og hvor det derfor ikke nødvendigvis vil være alle de delområder, der er relevante for luftfartsselskabet, der overtages samtidig. Som eksempel på forskellige områder af luftfartsselskabsdriften, der hver især forudsætter en godkendelse, kan nævnes selve luftfartsselskabet, piloter og kabinepersonale, luftfartøjer, vedligeholdelsesorganisation</w:t>
      </w:r>
      <w:r>
        <w:rPr>
          <w:rFonts w:ascii="Times New Roman" w:hAnsi="Times New Roman" w:cs="Times New Roman"/>
          <w:sz w:val="24"/>
          <w:szCs w:val="24"/>
        </w:rPr>
        <w:t>,</w:t>
      </w:r>
      <w:r w:rsidRPr="00F3270A">
        <w:rPr>
          <w:rFonts w:ascii="Times New Roman" w:hAnsi="Times New Roman" w:cs="Times New Roman"/>
          <w:sz w:val="24"/>
          <w:szCs w:val="24"/>
        </w:rPr>
        <w:t xml:space="preserve"> værksted </w:t>
      </w:r>
      <w:r>
        <w:rPr>
          <w:rFonts w:ascii="Times New Roman" w:hAnsi="Times New Roman" w:cs="Times New Roman"/>
          <w:sz w:val="24"/>
          <w:szCs w:val="24"/>
        </w:rPr>
        <w:t xml:space="preserve">og </w:t>
      </w:r>
      <w:r w:rsidRPr="00F3270A">
        <w:rPr>
          <w:rFonts w:ascii="Times New Roman" w:hAnsi="Times New Roman" w:cs="Times New Roman"/>
          <w:sz w:val="24"/>
          <w:szCs w:val="24"/>
        </w:rPr>
        <w:t>flymekanikere.</w:t>
      </w:r>
    </w:p>
    <w:p w14:paraId="15F4C87C" w14:textId="15B01809" w:rsidR="0090185D" w:rsidRPr="00F3270A" w:rsidRDefault="0090185D" w:rsidP="009670CF">
      <w:pPr>
        <w:rPr>
          <w:rFonts w:ascii="Times New Roman" w:hAnsi="Times New Roman" w:cs="Times New Roman"/>
          <w:sz w:val="24"/>
          <w:szCs w:val="24"/>
        </w:rPr>
      </w:pPr>
      <w:r w:rsidRPr="00F3270A">
        <w:rPr>
          <w:rFonts w:ascii="Times New Roman" w:hAnsi="Times New Roman" w:cs="Times New Roman"/>
          <w:sz w:val="24"/>
          <w:szCs w:val="24"/>
        </w:rPr>
        <w:t xml:space="preserve">Forslaget har til formål at sikre, at </w:t>
      </w:r>
      <w:r w:rsidR="00EF1B96">
        <w:rPr>
          <w:rFonts w:ascii="Times New Roman" w:hAnsi="Times New Roman" w:cs="Times New Roman"/>
          <w:sz w:val="24"/>
          <w:szCs w:val="24"/>
        </w:rPr>
        <w:t xml:space="preserve">transportministeren løbende vil kunne fastsætte regler, som vil kunne imødegå, </w:t>
      </w:r>
      <w:r w:rsidR="008D25B7">
        <w:rPr>
          <w:rFonts w:ascii="Times New Roman" w:hAnsi="Times New Roman" w:cs="Times New Roman"/>
          <w:sz w:val="24"/>
          <w:szCs w:val="24"/>
        </w:rPr>
        <w:t>mangler</w:t>
      </w:r>
      <w:r w:rsidR="00EF4433">
        <w:rPr>
          <w:rFonts w:ascii="Times New Roman" w:hAnsi="Times New Roman" w:cs="Times New Roman"/>
          <w:sz w:val="24"/>
          <w:szCs w:val="24"/>
        </w:rPr>
        <w:t xml:space="preserve"> og uklarheder omkring ansvarsfordelingen, når det på et ikke</w:t>
      </w:r>
      <w:r w:rsidR="00F46DA8">
        <w:rPr>
          <w:rFonts w:ascii="Times New Roman" w:hAnsi="Times New Roman" w:cs="Times New Roman"/>
          <w:sz w:val="24"/>
          <w:szCs w:val="24"/>
        </w:rPr>
        <w:t>-</w:t>
      </w:r>
      <w:r w:rsidR="00EF4433">
        <w:rPr>
          <w:rFonts w:ascii="Times New Roman" w:hAnsi="Times New Roman" w:cs="Times New Roman"/>
          <w:sz w:val="24"/>
          <w:szCs w:val="24"/>
        </w:rPr>
        <w:t xml:space="preserve">overtaget område </w:t>
      </w:r>
      <w:r w:rsidR="00EF1B96">
        <w:rPr>
          <w:rFonts w:ascii="Times New Roman" w:hAnsi="Times New Roman" w:cs="Times New Roman"/>
          <w:sz w:val="24"/>
          <w:szCs w:val="24"/>
        </w:rPr>
        <w:t xml:space="preserve">f.eks. vil </w:t>
      </w:r>
      <w:r w:rsidR="00EF4433">
        <w:rPr>
          <w:rFonts w:ascii="Times New Roman" w:hAnsi="Times New Roman" w:cs="Times New Roman"/>
          <w:sz w:val="24"/>
          <w:szCs w:val="24"/>
        </w:rPr>
        <w:t>blive nødvendigt at henvise til den færøske luftfartsmyndighed</w:t>
      </w:r>
      <w:r w:rsidRPr="00F3270A">
        <w:rPr>
          <w:rFonts w:ascii="Times New Roman" w:hAnsi="Times New Roman" w:cs="Times New Roman"/>
          <w:sz w:val="24"/>
          <w:szCs w:val="24"/>
        </w:rPr>
        <w:t>.</w:t>
      </w:r>
    </w:p>
    <w:p w14:paraId="6ABC0820" w14:textId="6AAEB1F6" w:rsidR="00AD52E7" w:rsidRPr="00F3270A" w:rsidRDefault="00566460" w:rsidP="00AD52E7">
      <w:pPr>
        <w:rPr>
          <w:rFonts w:ascii="Times New Roman" w:hAnsi="Times New Roman" w:cs="Times New Roman"/>
          <w:sz w:val="24"/>
          <w:szCs w:val="24"/>
        </w:rPr>
      </w:pPr>
      <w:r w:rsidRPr="00F3270A">
        <w:rPr>
          <w:rFonts w:ascii="Times New Roman" w:hAnsi="Times New Roman" w:cs="Times New Roman"/>
          <w:sz w:val="24"/>
          <w:szCs w:val="24"/>
        </w:rPr>
        <w:t>De bestemmelser, der vil blive fastsat i medfør af den foreslåede bemyndigelse, vil alene relatere sig til Færøernes overtagelse af luftfartsområdet</w:t>
      </w:r>
      <w:r w:rsidR="00AD52E7" w:rsidRPr="00F3270A">
        <w:rPr>
          <w:rFonts w:ascii="Times New Roman" w:hAnsi="Times New Roman" w:cs="Times New Roman"/>
          <w:sz w:val="24"/>
          <w:szCs w:val="24"/>
        </w:rPr>
        <w:t xml:space="preserve">. </w:t>
      </w:r>
    </w:p>
    <w:p w14:paraId="284EDBD5" w14:textId="77777777" w:rsidR="00B06F81" w:rsidRPr="00F3270A" w:rsidRDefault="00B06F81" w:rsidP="009670CF">
      <w:pPr>
        <w:rPr>
          <w:rFonts w:ascii="Times New Roman" w:hAnsi="Times New Roman" w:cs="Times New Roman"/>
          <w:sz w:val="24"/>
          <w:szCs w:val="24"/>
        </w:rPr>
      </w:pPr>
      <w:r w:rsidRPr="00F3270A">
        <w:rPr>
          <w:rFonts w:ascii="Times New Roman" w:hAnsi="Times New Roman" w:cs="Times New Roman"/>
          <w:sz w:val="24"/>
          <w:szCs w:val="24"/>
        </w:rPr>
        <w:t>Til nr. 3</w:t>
      </w:r>
    </w:p>
    <w:p w14:paraId="68681F8C" w14:textId="292CAB08" w:rsidR="00D04855" w:rsidRPr="00F3270A" w:rsidRDefault="002328BB" w:rsidP="00132CF7">
      <w:pPr>
        <w:rPr>
          <w:rFonts w:ascii="Times New Roman" w:hAnsi="Times New Roman" w:cs="Times New Roman"/>
          <w:sz w:val="24"/>
          <w:szCs w:val="24"/>
        </w:rPr>
      </w:pPr>
      <w:r w:rsidRPr="00F3270A">
        <w:rPr>
          <w:rFonts w:ascii="Times New Roman" w:hAnsi="Times New Roman" w:cs="Times New Roman"/>
          <w:sz w:val="24"/>
          <w:szCs w:val="24"/>
        </w:rPr>
        <w:t>Luftfartsloven indeholder ikke bestemmelser</w:t>
      </w:r>
      <w:r w:rsidR="00922E23" w:rsidRPr="00F3270A">
        <w:rPr>
          <w:rFonts w:ascii="Times New Roman" w:hAnsi="Times New Roman" w:cs="Times New Roman"/>
          <w:sz w:val="24"/>
          <w:szCs w:val="24"/>
        </w:rPr>
        <w:t xml:space="preserve"> om Færøernes etapevise overtagelse af luftfartsområdet.</w:t>
      </w:r>
      <w:r w:rsidR="00132CF7">
        <w:rPr>
          <w:rFonts w:ascii="Times New Roman" w:hAnsi="Times New Roman" w:cs="Times New Roman"/>
          <w:sz w:val="24"/>
          <w:szCs w:val="24"/>
        </w:rPr>
        <w:t xml:space="preserve"> Ved</w:t>
      </w:r>
      <w:r w:rsidR="00132CF7" w:rsidRPr="00FF28C8">
        <w:rPr>
          <w:rFonts w:ascii="Times New Roman" w:hAnsi="Times New Roman" w:cs="Times New Roman"/>
          <w:sz w:val="24"/>
          <w:szCs w:val="24"/>
        </w:rPr>
        <w:t xml:space="preserve"> en etape</w:t>
      </w:r>
      <w:r w:rsidR="00132CF7">
        <w:rPr>
          <w:rFonts w:ascii="Times New Roman" w:hAnsi="Times New Roman" w:cs="Times New Roman"/>
          <w:sz w:val="24"/>
          <w:szCs w:val="24"/>
        </w:rPr>
        <w:t>s</w:t>
      </w:r>
      <w:r w:rsidR="00132CF7" w:rsidRPr="00FF28C8">
        <w:rPr>
          <w:rFonts w:ascii="Times New Roman" w:hAnsi="Times New Roman" w:cs="Times New Roman"/>
          <w:sz w:val="24"/>
          <w:szCs w:val="24"/>
        </w:rPr>
        <w:t xml:space="preserve"> overtage</w:t>
      </w:r>
      <w:r w:rsidR="00132CF7">
        <w:rPr>
          <w:rFonts w:ascii="Times New Roman" w:hAnsi="Times New Roman" w:cs="Times New Roman"/>
          <w:sz w:val="24"/>
          <w:szCs w:val="24"/>
        </w:rPr>
        <w:t>l</w:t>
      </w:r>
      <w:r w:rsidR="00132CF7" w:rsidRPr="00FF28C8">
        <w:rPr>
          <w:rFonts w:ascii="Times New Roman" w:hAnsi="Times New Roman" w:cs="Times New Roman"/>
          <w:sz w:val="24"/>
          <w:szCs w:val="24"/>
        </w:rPr>
        <w:t>s</w:t>
      </w:r>
      <w:r w:rsidR="00132CF7">
        <w:rPr>
          <w:rFonts w:ascii="Times New Roman" w:hAnsi="Times New Roman" w:cs="Times New Roman"/>
          <w:sz w:val="24"/>
          <w:szCs w:val="24"/>
        </w:rPr>
        <w:t>e</w:t>
      </w:r>
      <w:r w:rsidR="00132CF7" w:rsidRPr="00FF28C8">
        <w:rPr>
          <w:rFonts w:ascii="Times New Roman" w:hAnsi="Times New Roman" w:cs="Times New Roman"/>
          <w:sz w:val="24"/>
          <w:szCs w:val="24"/>
        </w:rPr>
        <w:t>, vil den lovgivende og den udøvende magt, samt det økonomiske ansvar knyttet hertil overgå til Færøernes landsstyre på tidspunktet for de</w:t>
      </w:r>
      <w:r w:rsidR="001D7D88">
        <w:rPr>
          <w:rFonts w:ascii="Times New Roman" w:hAnsi="Times New Roman" w:cs="Times New Roman"/>
          <w:sz w:val="24"/>
          <w:szCs w:val="24"/>
        </w:rPr>
        <w:t>n</w:t>
      </w:r>
      <w:r w:rsidR="00132CF7" w:rsidRPr="00FF28C8">
        <w:rPr>
          <w:rFonts w:ascii="Times New Roman" w:hAnsi="Times New Roman" w:cs="Times New Roman"/>
          <w:sz w:val="24"/>
          <w:szCs w:val="24"/>
        </w:rPr>
        <w:t xml:space="preserve"> pågældende </w:t>
      </w:r>
      <w:r w:rsidR="001D7D88">
        <w:rPr>
          <w:rFonts w:ascii="Times New Roman" w:hAnsi="Times New Roman" w:cs="Times New Roman"/>
          <w:sz w:val="24"/>
          <w:szCs w:val="24"/>
        </w:rPr>
        <w:t xml:space="preserve">etapes </w:t>
      </w:r>
      <w:r w:rsidR="00132CF7" w:rsidRPr="00FF28C8">
        <w:rPr>
          <w:rFonts w:ascii="Times New Roman" w:hAnsi="Times New Roman" w:cs="Times New Roman"/>
          <w:sz w:val="24"/>
          <w:szCs w:val="24"/>
        </w:rPr>
        <w:t>overtagelse.</w:t>
      </w:r>
      <w:r w:rsidR="00132CF7">
        <w:rPr>
          <w:rFonts w:ascii="Times New Roman" w:hAnsi="Times New Roman" w:cs="Times New Roman"/>
          <w:sz w:val="24"/>
          <w:szCs w:val="24"/>
        </w:rPr>
        <w:t xml:space="preserve"> </w:t>
      </w:r>
      <w:r w:rsidR="00922E23" w:rsidRPr="00F3270A">
        <w:rPr>
          <w:rFonts w:ascii="Times New Roman" w:hAnsi="Times New Roman" w:cs="Times New Roman"/>
          <w:sz w:val="24"/>
          <w:szCs w:val="24"/>
        </w:rPr>
        <w:t xml:space="preserve"> </w:t>
      </w:r>
    </w:p>
    <w:p w14:paraId="7D8F361E" w14:textId="477E6A82" w:rsidR="00D04855" w:rsidRPr="00F3270A" w:rsidRDefault="00132CF7" w:rsidP="002328BB">
      <w:pPr>
        <w:rPr>
          <w:rFonts w:ascii="Times New Roman" w:hAnsi="Times New Roman" w:cs="Times New Roman"/>
          <w:sz w:val="24"/>
          <w:szCs w:val="24"/>
        </w:rPr>
      </w:pPr>
      <w:r>
        <w:rPr>
          <w:rFonts w:ascii="Times New Roman" w:hAnsi="Times New Roman" w:cs="Times New Roman"/>
          <w:sz w:val="24"/>
          <w:szCs w:val="24"/>
        </w:rPr>
        <w:t>V</w:t>
      </w:r>
      <w:r w:rsidR="00D04855" w:rsidRPr="00F3270A">
        <w:rPr>
          <w:rFonts w:ascii="Times New Roman" w:hAnsi="Times New Roman" w:cs="Times New Roman"/>
          <w:sz w:val="24"/>
          <w:szCs w:val="24"/>
        </w:rPr>
        <w:t xml:space="preserve">ed etapevis overtagelse </w:t>
      </w:r>
      <w:r>
        <w:rPr>
          <w:rFonts w:ascii="Times New Roman" w:hAnsi="Times New Roman" w:cs="Times New Roman"/>
          <w:sz w:val="24"/>
          <w:szCs w:val="24"/>
        </w:rPr>
        <w:t xml:space="preserve">vil der </w:t>
      </w:r>
      <w:r w:rsidR="00D04855" w:rsidRPr="00F3270A">
        <w:rPr>
          <w:rFonts w:ascii="Times New Roman" w:hAnsi="Times New Roman" w:cs="Times New Roman"/>
          <w:sz w:val="24"/>
          <w:szCs w:val="24"/>
        </w:rPr>
        <w:t xml:space="preserve">være et øget behov for dialog mellem de respektive </w:t>
      </w:r>
      <w:r>
        <w:rPr>
          <w:rFonts w:ascii="Times New Roman" w:hAnsi="Times New Roman" w:cs="Times New Roman"/>
          <w:sz w:val="24"/>
          <w:szCs w:val="24"/>
        </w:rPr>
        <w:t>danske og færøske luftfarts</w:t>
      </w:r>
      <w:r w:rsidR="00D04855" w:rsidRPr="00F3270A">
        <w:rPr>
          <w:rFonts w:ascii="Times New Roman" w:hAnsi="Times New Roman" w:cs="Times New Roman"/>
          <w:sz w:val="24"/>
          <w:szCs w:val="24"/>
        </w:rPr>
        <w:t xml:space="preserve">myndigheder, ligesom der vil </w:t>
      </w:r>
      <w:r>
        <w:rPr>
          <w:rFonts w:ascii="Times New Roman" w:hAnsi="Times New Roman" w:cs="Times New Roman"/>
          <w:sz w:val="24"/>
          <w:szCs w:val="24"/>
        </w:rPr>
        <w:t xml:space="preserve">kunne </w:t>
      </w:r>
      <w:r w:rsidR="00D04855" w:rsidRPr="00F3270A">
        <w:rPr>
          <w:rFonts w:ascii="Times New Roman" w:hAnsi="Times New Roman" w:cs="Times New Roman"/>
          <w:sz w:val="24"/>
          <w:szCs w:val="24"/>
        </w:rPr>
        <w:t>være behov for at ændre i den</w:t>
      </w:r>
      <w:r w:rsidR="00F51006" w:rsidRPr="00F3270A">
        <w:rPr>
          <w:rFonts w:ascii="Times New Roman" w:hAnsi="Times New Roman" w:cs="Times New Roman"/>
          <w:sz w:val="24"/>
          <w:szCs w:val="24"/>
        </w:rPr>
        <w:t xml:space="preserve"> del af</w:t>
      </w:r>
      <w:r w:rsidR="00D04855" w:rsidRPr="00F3270A">
        <w:rPr>
          <w:rFonts w:ascii="Times New Roman" w:hAnsi="Times New Roman" w:cs="Times New Roman"/>
          <w:sz w:val="24"/>
          <w:szCs w:val="24"/>
        </w:rPr>
        <w:t xml:space="preserve"> lovgivning</w:t>
      </w:r>
      <w:r w:rsidR="00F51006" w:rsidRPr="00F3270A">
        <w:rPr>
          <w:rFonts w:ascii="Times New Roman" w:hAnsi="Times New Roman" w:cs="Times New Roman"/>
          <w:sz w:val="24"/>
          <w:szCs w:val="24"/>
        </w:rPr>
        <w:t>en</w:t>
      </w:r>
      <w:r w:rsidR="00D04855" w:rsidRPr="00F3270A">
        <w:rPr>
          <w:rFonts w:ascii="Times New Roman" w:hAnsi="Times New Roman" w:cs="Times New Roman"/>
          <w:sz w:val="24"/>
          <w:szCs w:val="24"/>
        </w:rPr>
        <w:t>, der ligger til grund for de</w:t>
      </w:r>
      <w:r w:rsidR="00F51006" w:rsidRPr="00F3270A">
        <w:rPr>
          <w:rFonts w:ascii="Times New Roman" w:hAnsi="Times New Roman" w:cs="Times New Roman"/>
          <w:sz w:val="24"/>
          <w:szCs w:val="24"/>
        </w:rPr>
        <w:t xml:space="preserve"> respektive</w:t>
      </w:r>
      <w:r w:rsidR="00D04855" w:rsidRPr="00F3270A">
        <w:rPr>
          <w:rFonts w:ascii="Times New Roman" w:hAnsi="Times New Roman" w:cs="Times New Roman"/>
          <w:sz w:val="24"/>
          <w:szCs w:val="24"/>
        </w:rPr>
        <w:t xml:space="preserve"> myndigheders opgavevaretagelse. </w:t>
      </w:r>
    </w:p>
    <w:p w14:paraId="7A1C0B31" w14:textId="1F96CD5D" w:rsidR="003C081B" w:rsidRPr="00F3270A" w:rsidRDefault="00D04855" w:rsidP="002328BB">
      <w:pPr>
        <w:rPr>
          <w:rFonts w:ascii="Times New Roman" w:hAnsi="Times New Roman" w:cs="Times New Roman"/>
          <w:sz w:val="24"/>
          <w:szCs w:val="24"/>
        </w:rPr>
      </w:pPr>
      <w:r w:rsidRPr="00F3270A">
        <w:rPr>
          <w:rFonts w:ascii="Times New Roman" w:hAnsi="Times New Roman" w:cs="Times New Roman"/>
          <w:sz w:val="24"/>
          <w:szCs w:val="24"/>
        </w:rPr>
        <w:t>Nogle opgaver vil være beskrevet i administrative forskrifter, hvor nødvendige ændringer</w:t>
      </w:r>
      <w:r w:rsidR="00131E0F">
        <w:rPr>
          <w:rFonts w:ascii="Times New Roman" w:hAnsi="Times New Roman" w:cs="Times New Roman"/>
          <w:sz w:val="24"/>
          <w:szCs w:val="24"/>
        </w:rPr>
        <w:t xml:space="preserve"> på ikke</w:t>
      </w:r>
      <w:r w:rsidR="00F46DA8">
        <w:rPr>
          <w:rFonts w:ascii="Times New Roman" w:hAnsi="Times New Roman" w:cs="Times New Roman"/>
          <w:sz w:val="24"/>
          <w:szCs w:val="24"/>
        </w:rPr>
        <w:t>-</w:t>
      </w:r>
      <w:r w:rsidR="00131E0F">
        <w:rPr>
          <w:rFonts w:ascii="Times New Roman" w:hAnsi="Times New Roman" w:cs="Times New Roman"/>
          <w:sz w:val="24"/>
          <w:szCs w:val="24"/>
        </w:rPr>
        <w:t>overtagne områder</w:t>
      </w:r>
      <w:r w:rsidRPr="00F3270A">
        <w:rPr>
          <w:rFonts w:ascii="Times New Roman" w:hAnsi="Times New Roman" w:cs="Times New Roman"/>
          <w:sz w:val="24"/>
          <w:szCs w:val="24"/>
        </w:rPr>
        <w:t xml:space="preserve"> </w:t>
      </w:r>
      <w:r w:rsidR="001D7D88">
        <w:rPr>
          <w:rFonts w:ascii="Times New Roman" w:hAnsi="Times New Roman" w:cs="Times New Roman"/>
          <w:sz w:val="24"/>
          <w:szCs w:val="24"/>
        </w:rPr>
        <w:t xml:space="preserve">som følge af en etapes overtagelse </w:t>
      </w:r>
      <w:r w:rsidRPr="00F3270A">
        <w:rPr>
          <w:rFonts w:ascii="Times New Roman" w:hAnsi="Times New Roman" w:cs="Times New Roman"/>
          <w:sz w:val="24"/>
          <w:szCs w:val="24"/>
        </w:rPr>
        <w:t xml:space="preserve">vil kunne gennemføres i medfør af den foreslåede </w:t>
      </w:r>
      <w:r w:rsidR="00EF1B96">
        <w:rPr>
          <w:rFonts w:ascii="Times New Roman" w:hAnsi="Times New Roman" w:cs="Times New Roman"/>
          <w:sz w:val="24"/>
          <w:szCs w:val="24"/>
        </w:rPr>
        <w:t>bemyndigelses</w:t>
      </w:r>
      <w:r w:rsidRPr="00F3270A">
        <w:rPr>
          <w:rFonts w:ascii="Times New Roman" w:hAnsi="Times New Roman" w:cs="Times New Roman"/>
          <w:sz w:val="24"/>
          <w:szCs w:val="24"/>
        </w:rPr>
        <w:t>bestemmelse i § 152</w:t>
      </w:r>
      <w:r w:rsidR="008D25B7">
        <w:rPr>
          <w:rFonts w:ascii="Times New Roman" w:hAnsi="Times New Roman" w:cs="Times New Roman"/>
          <w:sz w:val="24"/>
          <w:szCs w:val="24"/>
        </w:rPr>
        <w:t xml:space="preserve"> </w:t>
      </w:r>
      <w:r w:rsidRPr="00F3270A">
        <w:rPr>
          <w:rFonts w:ascii="Times New Roman" w:hAnsi="Times New Roman" w:cs="Times New Roman"/>
          <w:sz w:val="24"/>
          <w:szCs w:val="24"/>
        </w:rPr>
        <w:t xml:space="preserve">b, stk. 3, jf. lovforslagets § 1, nr. 2, hvortil der henvises. </w:t>
      </w:r>
    </w:p>
    <w:p w14:paraId="20E63F07" w14:textId="5C92D176" w:rsidR="008757F4" w:rsidRDefault="00F51006" w:rsidP="002328BB">
      <w:pPr>
        <w:rPr>
          <w:rFonts w:ascii="Times New Roman" w:hAnsi="Times New Roman" w:cs="Times New Roman"/>
          <w:sz w:val="24"/>
          <w:szCs w:val="24"/>
        </w:rPr>
      </w:pPr>
      <w:r w:rsidRPr="00F3270A">
        <w:rPr>
          <w:rFonts w:ascii="Times New Roman" w:hAnsi="Times New Roman" w:cs="Times New Roman"/>
          <w:sz w:val="24"/>
          <w:szCs w:val="24"/>
        </w:rPr>
        <w:t xml:space="preserve">Andre opgaver </w:t>
      </w:r>
      <w:r w:rsidR="00132CF7">
        <w:rPr>
          <w:rFonts w:ascii="Times New Roman" w:hAnsi="Times New Roman" w:cs="Times New Roman"/>
          <w:sz w:val="24"/>
          <w:szCs w:val="24"/>
        </w:rPr>
        <w:t xml:space="preserve">vil </w:t>
      </w:r>
      <w:r w:rsidRPr="00F3270A">
        <w:rPr>
          <w:rFonts w:ascii="Times New Roman" w:hAnsi="Times New Roman" w:cs="Times New Roman"/>
          <w:sz w:val="24"/>
          <w:szCs w:val="24"/>
        </w:rPr>
        <w:t>fremgå direkte af loven. I luftfartsloven</w:t>
      </w:r>
      <w:r w:rsidR="008D25B7">
        <w:rPr>
          <w:rFonts w:ascii="Times New Roman" w:hAnsi="Times New Roman" w:cs="Times New Roman"/>
          <w:sz w:val="24"/>
          <w:szCs w:val="24"/>
        </w:rPr>
        <w:t>,</w:t>
      </w:r>
      <w:r w:rsidRPr="00F3270A">
        <w:rPr>
          <w:rFonts w:ascii="Times New Roman" w:hAnsi="Times New Roman" w:cs="Times New Roman"/>
          <w:sz w:val="24"/>
          <w:szCs w:val="24"/>
        </w:rPr>
        <w:t xml:space="preserve"> som </w:t>
      </w:r>
      <w:r w:rsidR="003C081B" w:rsidRPr="00F3270A">
        <w:rPr>
          <w:rFonts w:ascii="Times New Roman" w:hAnsi="Times New Roman" w:cs="Times New Roman"/>
          <w:sz w:val="24"/>
          <w:szCs w:val="24"/>
        </w:rPr>
        <w:t>kundgjort</w:t>
      </w:r>
      <w:r w:rsidRPr="00F3270A">
        <w:rPr>
          <w:rFonts w:ascii="Times New Roman" w:hAnsi="Times New Roman" w:cs="Times New Roman"/>
          <w:sz w:val="24"/>
          <w:szCs w:val="24"/>
        </w:rPr>
        <w:t xml:space="preserve"> med virkning i Danmark, vil det ud fra en ren juridisk betragtning ikke være nødvendigt at foretage ændringer som følge af, at Færøerne overtager en del af luftfartsområdet. Trafikstyrelsen eller transportministeren er ifølge loven den kompetente myndighed indenfor lovens anvendelsesområde som ifølge luftfartslovens </w:t>
      </w:r>
      <w:r w:rsidR="003C081B" w:rsidRPr="00F3270A">
        <w:rPr>
          <w:rFonts w:ascii="Times New Roman" w:hAnsi="Times New Roman" w:cs="Times New Roman"/>
          <w:sz w:val="24"/>
          <w:szCs w:val="24"/>
        </w:rPr>
        <w:t>§ 1</w:t>
      </w:r>
      <w:r w:rsidRPr="00F3270A">
        <w:rPr>
          <w:rFonts w:ascii="Times New Roman" w:hAnsi="Times New Roman" w:cs="Times New Roman"/>
          <w:sz w:val="24"/>
          <w:szCs w:val="24"/>
        </w:rPr>
        <w:t xml:space="preserve">, er </w:t>
      </w:r>
      <w:r w:rsidR="003C081B" w:rsidRPr="00F3270A">
        <w:rPr>
          <w:rFonts w:ascii="Times New Roman" w:hAnsi="Times New Roman" w:cs="Times New Roman"/>
          <w:sz w:val="24"/>
          <w:szCs w:val="24"/>
        </w:rPr>
        <w:t>»d</w:t>
      </w:r>
      <w:r w:rsidRPr="00F3270A">
        <w:rPr>
          <w:rFonts w:ascii="Times New Roman" w:hAnsi="Times New Roman" w:cs="Times New Roman"/>
          <w:sz w:val="24"/>
          <w:szCs w:val="24"/>
        </w:rPr>
        <w:t>ansk område</w:t>
      </w:r>
      <w:r w:rsidR="003C081B" w:rsidRPr="00F3270A">
        <w:rPr>
          <w:rFonts w:ascii="Times New Roman" w:hAnsi="Times New Roman" w:cs="Times New Roman"/>
          <w:sz w:val="24"/>
          <w:szCs w:val="24"/>
        </w:rPr>
        <w:t xml:space="preserve">«. Ved Færøernes etapevise overtagelse, vil de områder, der </w:t>
      </w:r>
      <w:r w:rsidR="008D25B7">
        <w:rPr>
          <w:rFonts w:ascii="Times New Roman" w:hAnsi="Times New Roman" w:cs="Times New Roman"/>
          <w:sz w:val="24"/>
          <w:szCs w:val="24"/>
        </w:rPr>
        <w:t xml:space="preserve">vil blive </w:t>
      </w:r>
      <w:r w:rsidR="003C081B" w:rsidRPr="00F3270A">
        <w:rPr>
          <w:rFonts w:ascii="Times New Roman" w:hAnsi="Times New Roman" w:cs="Times New Roman"/>
          <w:sz w:val="24"/>
          <w:szCs w:val="24"/>
        </w:rPr>
        <w:t>omfatte</w:t>
      </w:r>
      <w:r w:rsidR="008D25B7">
        <w:rPr>
          <w:rFonts w:ascii="Times New Roman" w:hAnsi="Times New Roman" w:cs="Times New Roman"/>
          <w:sz w:val="24"/>
          <w:szCs w:val="24"/>
        </w:rPr>
        <w:t>t</w:t>
      </w:r>
      <w:r w:rsidR="003C081B" w:rsidRPr="00F3270A">
        <w:rPr>
          <w:rFonts w:ascii="Times New Roman" w:hAnsi="Times New Roman" w:cs="Times New Roman"/>
          <w:sz w:val="24"/>
          <w:szCs w:val="24"/>
        </w:rPr>
        <w:t xml:space="preserve"> af overtagelsen ikke længere </w:t>
      </w:r>
      <w:r w:rsidR="008D25B7">
        <w:rPr>
          <w:rFonts w:ascii="Times New Roman" w:hAnsi="Times New Roman" w:cs="Times New Roman"/>
          <w:sz w:val="24"/>
          <w:szCs w:val="24"/>
        </w:rPr>
        <w:t>være</w:t>
      </w:r>
      <w:r w:rsidR="003C081B" w:rsidRPr="00F3270A">
        <w:rPr>
          <w:rFonts w:ascii="Times New Roman" w:hAnsi="Times New Roman" w:cs="Times New Roman"/>
          <w:sz w:val="24"/>
          <w:szCs w:val="24"/>
        </w:rPr>
        <w:t xml:space="preserve"> omfattet af luftfartsloven som kundgjort i Danmark. </w:t>
      </w:r>
    </w:p>
    <w:p w14:paraId="3C0CBC7F" w14:textId="03E505AF" w:rsidR="003C081B" w:rsidRPr="00F3270A" w:rsidRDefault="003C081B" w:rsidP="002328BB">
      <w:pPr>
        <w:rPr>
          <w:rFonts w:ascii="Times New Roman" w:hAnsi="Times New Roman" w:cs="Times New Roman"/>
          <w:sz w:val="24"/>
          <w:szCs w:val="24"/>
        </w:rPr>
      </w:pPr>
      <w:r w:rsidRPr="00F3270A">
        <w:rPr>
          <w:rFonts w:ascii="Times New Roman" w:hAnsi="Times New Roman" w:cs="Times New Roman"/>
          <w:sz w:val="24"/>
          <w:szCs w:val="24"/>
        </w:rPr>
        <w:t>Bestemmelserne vil i forhold til luftfartsoperatør, der er omfattet af det overtagne område og som er hjemmehørende på Færøerne, være at anse for nulliteter, og vil ikke kunne håndhæves. Bestemmelsen vil imidlertid stadig skulle finde anvendelse i forhold til luftfartsoperatører, der er hjemmehørende i henholdsvis Danmark og Grønland, hvorfor bestemmelsen i si</w:t>
      </w:r>
      <w:r w:rsidR="00500C8C" w:rsidRPr="00F3270A">
        <w:rPr>
          <w:rFonts w:ascii="Times New Roman" w:hAnsi="Times New Roman" w:cs="Times New Roman"/>
          <w:sz w:val="24"/>
          <w:szCs w:val="24"/>
        </w:rPr>
        <w:t>n</w:t>
      </w:r>
      <w:r w:rsidRPr="00F3270A">
        <w:rPr>
          <w:rFonts w:ascii="Times New Roman" w:hAnsi="Times New Roman" w:cs="Times New Roman"/>
          <w:sz w:val="24"/>
          <w:szCs w:val="24"/>
        </w:rPr>
        <w:t xml:space="preserve"> ordlyd, vil skulle opretholdes.</w:t>
      </w:r>
    </w:p>
    <w:p w14:paraId="4FA81C84" w14:textId="1CDA564C" w:rsidR="00B06F81" w:rsidRPr="00F3270A" w:rsidRDefault="003C081B" w:rsidP="009670CF">
      <w:pPr>
        <w:rPr>
          <w:rFonts w:ascii="Times New Roman" w:hAnsi="Times New Roman" w:cs="Times New Roman"/>
          <w:sz w:val="24"/>
          <w:szCs w:val="24"/>
        </w:rPr>
      </w:pPr>
      <w:r w:rsidRPr="00F3270A">
        <w:rPr>
          <w:rFonts w:ascii="Times New Roman" w:hAnsi="Times New Roman" w:cs="Times New Roman"/>
          <w:sz w:val="24"/>
          <w:szCs w:val="24"/>
        </w:rPr>
        <w:t xml:space="preserve">I luftfartsloven som kundgjort med virkning på Færøerne, vil det derimod </w:t>
      </w:r>
      <w:r w:rsidR="001D7D88">
        <w:rPr>
          <w:rFonts w:ascii="Times New Roman" w:hAnsi="Times New Roman" w:cs="Times New Roman"/>
          <w:sz w:val="24"/>
          <w:szCs w:val="24"/>
        </w:rPr>
        <w:t xml:space="preserve">f.eks. </w:t>
      </w:r>
      <w:r w:rsidR="00132CF7">
        <w:rPr>
          <w:rFonts w:ascii="Times New Roman" w:hAnsi="Times New Roman" w:cs="Times New Roman"/>
          <w:sz w:val="24"/>
          <w:szCs w:val="24"/>
        </w:rPr>
        <w:t xml:space="preserve">kunne </w:t>
      </w:r>
      <w:r w:rsidRPr="00F3270A">
        <w:rPr>
          <w:rFonts w:ascii="Times New Roman" w:hAnsi="Times New Roman" w:cs="Times New Roman"/>
          <w:sz w:val="24"/>
          <w:szCs w:val="24"/>
        </w:rPr>
        <w:t>være nødvendigt at ændr</w:t>
      </w:r>
      <w:r w:rsidR="001D7D88">
        <w:rPr>
          <w:rFonts w:ascii="Times New Roman" w:hAnsi="Times New Roman" w:cs="Times New Roman"/>
          <w:sz w:val="24"/>
          <w:szCs w:val="24"/>
        </w:rPr>
        <w:t>e navnet på den myndighed, der angives i loven, hvis der på et endnu ikke overtaget område henvises til myndigheden på et overtaget område.</w:t>
      </w:r>
      <w:r w:rsidRPr="00F3270A">
        <w:rPr>
          <w:rFonts w:ascii="Times New Roman" w:hAnsi="Times New Roman" w:cs="Times New Roman"/>
          <w:sz w:val="24"/>
          <w:szCs w:val="24"/>
        </w:rPr>
        <w:t xml:space="preserve"> </w:t>
      </w:r>
    </w:p>
    <w:p w14:paraId="7F5ADF9F" w14:textId="1A439FE3" w:rsidR="00B06F81" w:rsidRPr="00F3270A" w:rsidRDefault="00B06F81" w:rsidP="009670CF">
      <w:pPr>
        <w:rPr>
          <w:rFonts w:ascii="Times New Roman" w:hAnsi="Times New Roman" w:cs="Times New Roman"/>
          <w:sz w:val="24"/>
          <w:szCs w:val="24"/>
        </w:rPr>
      </w:pPr>
      <w:r w:rsidRPr="00F3270A">
        <w:rPr>
          <w:rFonts w:ascii="Times New Roman" w:hAnsi="Times New Roman" w:cs="Times New Roman"/>
          <w:sz w:val="24"/>
          <w:szCs w:val="24"/>
        </w:rPr>
        <w:t>Det foreslås</w:t>
      </w:r>
      <w:r w:rsidR="003C081B" w:rsidRPr="00F3270A">
        <w:rPr>
          <w:rFonts w:ascii="Times New Roman" w:hAnsi="Times New Roman" w:cs="Times New Roman"/>
          <w:sz w:val="24"/>
          <w:szCs w:val="24"/>
        </w:rPr>
        <w:t xml:space="preserve"> derfor</w:t>
      </w:r>
      <w:r w:rsidRPr="00F3270A">
        <w:rPr>
          <w:rFonts w:ascii="Times New Roman" w:hAnsi="Times New Roman" w:cs="Times New Roman"/>
          <w:sz w:val="24"/>
          <w:szCs w:val="24"/>
        </w:rPr>
        <w:t xml:space="preserve"> med lovforslagets § 1, nr. 3, </w:t>
      </w:r>
      <w:r w:rsidR="00553A27" w:rsidRPr="00F3270A">
        <w:rPr>
          <w:rFonts w:ascii="Times New Roman" w:hAnsi="Times New Roman" w:cs="Times New Roman"/>
          <w:sz w:val="24"/>
          <w:szCs w:val="24"/>
        </w:rPr>
        <w:t xml:space="preserve">at der </w:t>
      </w:r>
      <w:r w:rsidRPr="00F3270A">
        <w:rPr>
          <w:rFonts w:ascii="Times New Roman" w:hAnsi="Times New Roman" w:cs="Times New Roman"/>
          <w:sz w:val="24"/>
          <w:szCs w:val="24"/>
        </w:rPr>
        <w:t xml:space="preserve">i </w:t>
      </w:r>
      <w:r w:rsidRPr="00F3270A">
        <w:rPr>
          <w:rFonts w:ascii="Times New Roman" w:hAnsi="Times New Roman" w:cs="Times New Roman"/>
          <w:i/>
          <w:iCs/>
          <w:sz w:val="24"/>
          <w:szCs w:val="24"/>
        </w:rPr>
        <w:t xml:space="preserve">§ 158, stk. 2, </w:t>
      </w:r>
      <w:r w:rsidR="00553A27" w:rsidRPr="00F3270A">
        <w:rPr>
          <w:rFonts w:ascii="Times New Roman" w:hAnsi="Times New Roman" w:cs="Times New Roman"/>
          <w:sz w:val="24"/>
          <w:szCs w:val="24"/>
        </w:rPr>
        <w:t xml:space="preserve">indsættes </w:t>
      </w:r>
      <w:r w:rsidR="00132CF7" w:rsidRPr="00F130C5">
        <w:rPr>
          <w:rFonts w:ascii="Times New Roman" w:hAnsi="Times New Roman" w:cs="Times New Roman"/>
          <w:i/>
          <w:iCs/>
          <w:sz w:val="24"/>
          <w:szCs w:val="24"/>
        </w:rPr>
        <w:t>3. og 4.</w:t>
      </w:r>
      <w:r w:rsidR="00132CF7">
        <w:rPr>
          <w:rFonts w:ascii="Times New Roman" w:hAnsi="Times New Roman" w:cs="Times New Roman"/>
          <w:sz w:val="24"/>
          <w:szCs w:val="24"/>
        </w:rPr>
        <w:t xml:space="preserve"> </w:t>
      </w:r>
      <w:r w:rsidR="00553A27" w:rsidRPr="00F3270A">
        <w:rPr>
          <w:rFonts w:ascii="Times New Roman" w:hAnsi="Times New Roman" w:cs="Times New Roman"/>
          <w:i/>
          <w:iCs/>
          <w:sz w:val="24"/>
          <w:szCs w:val="24"/>
        </w:rPr>
        <w:t xml:space="preserve">pkt. </w:t>
      </w:r>
      <w:r w:rsidR="00553A27" w:rsidRPr="00F3270A">
        <w:rPr>
          <w:rFonts w:ascii="Times New Roman" w:hAnsi="Times New Roman" w:cs="Times New Roman"/>
          <w:sz w:val="24"/>
          <w:szCs w:val="24"/>
        </w:rPr>
        <w:t>hvor</w:t>
      </w:r>
      <w:r w:rsidR="00EC2304" w:rsidRPr="00F3270A">
        <w:rPr>
          <w:rFonts w:ascii="Times New Roman" w:hAnsi="Times New Roman" w:cs="Times New Roman"/>
          <w:sz w:val="24"/>
          <w:szCs w:val="24"/>
        </w:rPr>
        <w:t xml:space="preserve">efter </w:t>
      </w:r>
      <w:r w:rsidR="00500C8C" w:rsidRPr="00F3270A">
        <w:rPr>
          <w:rFonts w:ascii="Times New Roman" w:hAnsi="Times New Roman" w:cs="Times New Roman"/>
          <w:sz w:val="24"/>
          <w:szCs w:val="24"/>
        </w:rPr>
        <w:t>der e</w:t>
      </w:r>
      <w:r w:rsidRPr="00F3270A">
        <w:rPr>
          <w:rFonts w:ascii="Times New Roman" w:hAnsi="Times New Roman" w:cs="Times New Roman"/>
          <w:sz w:val="24"/>
          <w:szCs w:val="24"/>
        </w:rPr>
        <w:t xml:space="preserve">fter indstilling fra </w:t>
      </w:r>
      <w:r w:rsidR="00B74FE4">
        <w:rPr>
          <w:rFonts w:ascii="Times New Roman" w:hAnsi="Times New Roman" w:cs="Times New Roman"/>
          <w:sz w:val="24"/>
          <w:szCs w:val="24"/>
        </w:rPr>
        <w:t>Færøernes landsstyre</w:t>
      </w:r>
      <w:r w:rsidRPr="00F3270A">
        <w:rPr>
          <w:rFonts w:ascii="Times New Roman" w:hAnsi="Times New Roman" w:cs="Times New Roman"/>
          <w:sz w:val="24"/>
          <w:szCs w:val="24"/>
        </w:rPr>
        <w:t xml:space="preserve">, </w:t>
      </w:r>
      <w:r w:rsidR="00132CF7" w:rsidRPr="00F3270A">
        <w:rPr>
          <w:rFonts w:ascii="Times New Roman" w:hAnsi="Times New Roman" w:cs="Times New Roman"/>
          <w:sz w:val="24"/>
          <w:szCs w:val="24"/>
        </w:rPr>
        <w:t>ved kongelig anordning</w:t>
      </w:r>
      <w:r w:rsidR="00132CF7">
        <w:rPr>
          <w:rFonts w:ascii="Times New Roman" w:hAnsi="Times New Roman" w:cs="Times New Roman"/>
          <w:sz w:val="24"/>
          <w:szCs w:val="24"/>
        </w:rPr>
        <w:t>,</w:t>
      </w:r>
      <w:r w:rsidR="00132CF7" w:rsidRPr="00F3270A">
        <w:rPr>
          <w:rFonts w:ascii="Times New Roman" w:hAnsi="Times New Roman" w:cs="Times New Roman"/>
          <w:sz w:val="24"/>
          <w:szCs w:val="24"/>
        </w:rPr>
        <w:t xml:space="preserve"> </w:t>
      </w:r>
      <w:r w:rsidR="00132CF7">
        <w:rPr>
          <w:rFonts w:ascii="Times New Roman" w:hAnsi="Times New Roman" w:cs="Times New Roman"/>
          <w:sz w:val="24"/>
          <w:szCs w:val="24"/>
        </w:rPr>
        <w:t xml:space="preserve">i forhold til </w:t>
      </w:r>
      <w:r w:rsidR="00132CF7">
        <w:rPr>
          <w:rFonts w:ascii="Times New Roman" w:hAnsi="Times New Roman" w:cs="Times New Roman"/>
          <w:sz w:val="24"/>
          <w:szCs w:val="24"/>
        </w:rPr>
        <w:lastRenderedPageBreak/>
        <w:t xml:space="preserve">områder, som endnu ikke er overtaget, kan </w:t>
      </w:r>
      <w:r w:rsidR="00132CF7" w:rsidRPr="00F3270A">
        <w:rPr>
          <w:rFonts w:ascii="Times New Roman" w:hAnsi="Times New Roman" w:cs="Times New Roman"/>
          <w:sz w:val="24"/>
          <w:szCs w:val="24"/>
        </w:rPr>
        <w:t>foretages sådanne ændringer i kongelige anordninger, der gennemfører luftfartsloven på Færøerne, som er nødvendige</w:t>
      </w:r>
      <w:r w:rsidR="00132CF7">
        <w:rPr>
          <w:rFonts w:ascii="Times New Roman" w:hAnsi="Times New Roman" w:cs="Times New Roman"/>
          <w:sz w:val="24"/>
          <w:szCs w:val="24"/>
        </w:rPr>
        <w:t xml:space="preserve"> konsekvenser af overtagelse af en </w:t>
      </w:r>
      <w:r w:rsidR="00132CF7" w:rsidRPr="00F3270A">
        <w:rPr>
          <w:rFonts w:ascii="Times New Roman" w:hAnsi="Times New Roman" w:cs="Times New Roman"/>
          <w:sz w:val="24"/>
          <w:szCs w:val="24"/>
        </w:rPr>
        <w:t>etape. Ændringerne kan sættes i kraft på forskellige tidspunkter</w:t>
      </w:r>
      <w:r w:rsidR="00EC2304" w:rsidRPr="00F3270A">
        <w:rPr>
          <w:rFonts w:ascii="Times New Roman" w:hAnsi="Times New Roman" w:cs="Times New Roman"/>
          <w:sz w:val="24"/>
          <w:szCs w:val="24"/>
        </w:rPr>
        <w:t>.</w:t>
      </w:r>
    </w:p>
    <w:p w14:paraId="76FD68D2" w14:textId="7D0D5DE6" w:rsidR="001E0C61" w:rsidRPr="00F3270A" w:rsidRDefault="001F35D9" w:rsidP="001F35D9">
      <w:pPr>
        <w:rPr>
          <w:rFonts w:ascii="Times New Roman" w:hAnsi="Times New Roman" w:cs="Times New Roman"/>
          <w:sz w:val="24"/>
          <w:szCs w:val="24"/>
        </w:rPr>
      </w:pPr>
      <w:r w:rsidRPr="00F3270A">
        <w:rPr>
          <w:rFonts w:ascii="Times New Roman" w:hAnsi="Times New Roman" w:cs="Times New Roman"/>
          <w:sz w:val="24"/>
          <w:szCs w:val="24"/>
        </w:rPr>
        <w:t xml:space="preserve">Ændringerne vil </w:t>
      </w:r>
      <w:r w:rsidR="001E0C61" w:rsidRPr="00F3270A">
        <w:rPr>
          <w:rFonts w:ascii="Times New Roman" w:hAnsi="Times New Roman" w:cs="Times New Roman"/>
          <w:sz w:val="24"/>
          <w:szCs w:val="24"/>
        </w:rPr>
        <w:t>skulle relatere sig til de særlige forhold, der knytter sig til overtagelsen, og vil f.eks. være relevante i situationer, hvor der i en ikke overtaget del af luftfartsloven er behov for at henvise til den nye færøske luftfartsmyndighed på et overtaget område.</w:t>
      </w:r>
    </w:p>
    <w:p w14:paraId="72AB383F" w14:textId="77777777" w:rsidR="00EC2304" w:rsidRPr="00F3270A" w:rsidRDefault="001E0C61" w:rsidP="001E0C61">
      <w:pPr>
        <w:rPr>
          <w:rFonts w:ascii="Times New Roman" w:hAnsi="Times New Roman" w:cs="Times New Roman"/>
          <w:sz w:val="24"/>
          <w:szCs w:val="24"/>
        </w:rPr>
      </w:pPr>
      <w:r w:rsidRPr="00F3270A">
        <w:rPr>
          <w:rFonts w:ascii="Times New Roman" w:hAnsi="Times New Roman" w:cs="Times New Roman"/>
          <w:sz w:val="24"/>
          <w:szCs w:val="24"/>
        </w:rPr>
        <w:t>Det foreslås, at bemyndigelse</w:t>
      </w:r>
      <w:r w:rsidR="008D25B7">
        <w:rPr>
          <w:rFonts w:ascii="Times New Roman" w:hAnsi="Times New Roman" w:cs="Times New Roman"/>
          <w:sz w:val="24"/>
          <w:szCs w:val="24"/>
        </w:rPr>
        <w:t>sbestemmelse</w:t>
      </w:r>
      <w:r w:rsidRPr="00F3270A">
        <w:rPr>
          <w:rFonts w:ascii="Times New Roman" w:hAnsi="Times New Roman" w:cs="Times New Roman"/>
          <w:sz w:val="24"/>
          <w:szCs w:val="24"/>
        </w:rPr>
        <w:t>n vil kunne anvendes flere gange, når etapevis overtagelse nødvendiggør det, og at de kongelige anordninger om nødvendigt kan sættes i kraft på forskellige tidspunkter.</w:t>
      </w:r>
    </w:p>
    <w:p w14:paraId="2D99C1BF" w14:textId="77777777" w:rsidR="00EC2304" w:rsidRPr="00F3270A" w:rsidRDefault="00EC2304" w:rsidP="009670CF">
      <w:pPr>
        <w:rPr>
          <w:rFonts w:ascii="Times New Roman" w:hAnsi="Times New Roman" w:cs="Times New Roman"/>
          <w:sz w:val="24"/>
          <w:szCs w:val="24"/>
        </w:rPr>
      </w:pPr>
    </w:p>
    <w:p w14:paraId="7EAA95C6" w14:textId="77777777" w:rsidR="00EC2304" w:rsidRPr="00F3270A" w:rsidRDefault="0090185D" w:rsidP="00EC2304">
      <w:pPr>
        <w:jc w:val="center"/>
        <w:rPr>
          <w:rFonts w:ascii="Times New Roman" w:hAnsi="Times New Roman" w:cs="Times New Roman"/>
          <w:sz w:val="24"/>
          <w:szCs w:val="24"/>
        </w:rPr>
      </w:pPr>
      <w:r w:rsidRPr="00F3270A">
        <w:rPr>
          <w:rFonts w:ascii="Times New Roman" w:hAnsi="Times New Roman" w:cs="Times New Roman"/>
          <w:sz w:val="24"/>
          <w:szCs w:val="24"/>
        </w:rPr>
        <w:t xml:space="preserve">Til </w:t>
      </w:r>
      <w:r w:rsidR="00EC2304" w:rsidRPr="00F3270A">
        <w:rPr>
          <w:rFonts w:ascii="Times New Roman" w:hAnsi="Times New Roman" w:cs="Times New Roman"/>
          <w:sz w:val="24"/>
          <w:szCs w:val="24"/>
        </w:rPr>
        <w:t>§ 2</w:t>
      </w:r>
    </w:p>
    <w:p w14:paraId="7140C184" w14:textId="77777777"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 xml:space="preserve">Det foreslås i </w:t>
      </w:r>
      <w:r w:rsidRPr="00F3270A">
        <w:rPr>
          <w:rFonts w:ascii="Times New Roman" w:hAnsi="Times New Roman" w:cs="Times New Roman"/>
          <w:i/>
          <w:iCs/>
          <w:sz w:val="24"/>
          <w:szCs w:val="24"/>
        </w:rPr>
        <w:t xml:space="preserve">stk. 1, </w:t>
      </w:r>
      <w:r w:rsidRPr="00F3270A">
        <w:rPr>
          <w:rFonts w:ascii="Times New Roman" w:hAnsi="Times New Roman" w:cs="Times New Roman"/>
          <w:sz w:val="24"/>
          <w:szCs w:val="24"/>
        </w:rPr>
        <w:t>at loven træder i kraft den 1. januar 2026.</w:t>
      </w:r>
    </w:p>
    <w:p w14:paraId="5C4CD711" w14:textId="77777777" w:rsidR="0090185D" w:rsidRPr="00F3270A" w:rsidRDefault="0090185D" w:rsidP="0090185D">
      <w:pPr>
        <w:rPr>
          <w:rFonts w:ascii="Times New Roman" w:hAnsi="Times New Roman" w:cs="Times New Roman"/>
          <w:sz w:val="24"/>
          <w:szCs w:val="24"/>
        </w:rPr>
      </w:pPr>
      <w:r w:rsidRPr="00F3270A">
        <w:rPr>
          <w:rFonts w:ascii="Times New Roman" w:hAnsi="Times New Roman" w:cs="Times New Roman"/>
          <w:sz w:val="24"/>
          <w:szCs w:val="24"/>
        </w:rPr>
        <w:t>Forslaget om ikrafttrædelse den 1. januar 2026 skyldes et ønske om samtidighed med den færøske ændring i lagtingslov nr. 79 af 12. ma</w:t>
      </w:r>
      <w:r w:rsidR="003A5FDD" w:rsidRPr="00F3270A">
        <w:rPr>
          <w:rFonts w:ascii="Times New Roman" w:hAnsi="Times New Roman" w:cs="Times New Roman"/>
          <w:sz w:val="24"/>
          <w:szCs w:val="24"/>
        </w:rPr>
        <w:t>j</w:t>
      </w:r>
      <w:r w:rsidRPr="00F3270A">
        <w:rPr>
          <w:rFonts w:ascii="Times New Roman" w:hAnsi="Times New Roman" w:cs="Times New Roman"/>
          <w:sz w:val="24"/>
          <w:szCs w:val="24"/>
        </w:rPr>
        <w:t xml:space="preserve"> 2005</w:t>
      </w:r>
      <w:r w:rsidR="003A5FDD" w:rsidRPr="00F3270A">
        <w:rPr>
          <w:rFonts w:ascii="Times New Roman" w:hAnsi="Times New Roman" w:cs="Times New Roman"/>
          <w:sz w:val="24"/>
          <w:szCs w:val="24"/>
        </w:rPr>
        <w:t xml:space="preserve"> om rådighed over sager og sagsområder, som behandles parallelt med nærværende lovforslag af Færøernes Lagting.</w:t>
      </w:r>
    </w:p>
    <w:p w14:paraId="0AE39998" w14:textId="77777777" w:rsidR="003A5FDD" w:rsidRPr="00F3270A" w:rsidRDefault="003A5FDD" w:rsidP="0090185D">
      <w:pPr>
        <w:rPr>
          <w:rFonts w:ascii="Times New Roman" w:hAnsi="Times New Roman" w:cs="Times New Roman"/>
          <w:sz w:val="24"/>
          <w:szCs w:val="24"/>
        </w:rPr>
      </w:pPr>
    </w:p>
    <w:p w14:paraId="58881DB4" w14:textId="77777777" w:rsidR="0090185D" w:rsidRPr="00F3270A" w:rsidRDefault="0090185D" w:rsidP="0090185D">
      <w:pPr>
        <w:jc w:val="center"/>
        <w:rPr>
          <w:rFonts w:ascii="Times New Roman" w:hAnsi="Times New Roman" w:cs="Times New Roman"/>
          <w:sz w:val="24"/>
          <w:szCs w:val="24"/>
        </w:rPr>
      </w:pPr>
      <w:r w:rsidRPr="00F3270A">
        <w:rPr>
          <w:rFonts w:ascii="Times New Roman" w:hAnsi="Times New Roman" w:cs="Times New Roman"/>
          <w:sz w:val="24"/>
          <w:szCs w:val="24"/>
        </w:rPr>
        <w:t>Til § 3</w:t>
      </w:r>
    </w:p>
    <w:p w14:paraId="78E87926" w14:textId="77777777" w:rsidR="0090185D" w:rsidRPr="00F3270A" w:rsidRDefault="003A5FDD" w:rsidP="0090185D">
      <w:pPr>
        <w:rPr>
          <w:rFonts w:ascii="Times New Roman" w:hAnsi="Times New Roman" w:cs="Times New Roman"/>
          <w:sz w:val="24"/>
          <w:szCs w:val="24"/>
        </w:rPr>
      </w:pPr>
      <w:r w:rsidRPr="00F3270A">
        <w:rPr>
          <w:rFonts w:ascii="Times New Roman" w:hAnsi="Times New Roman" w:cs="Times New Roman"/>
          <w:sz w:val="24"/>
          <w:szCs w:val="24"/>
        </w:rPr>
        <w:t xml:space="preserve">Det foreslås i </w:t>
      </w:r>
      <w:r w:rsidRPr="00F3270A">
        <w:rPr>
          <w:rFonts w:ascii="Times New Roman" w:hAnsi="Times New Roman" w:cs="Times New Roman"/>
          <w:i/>
          <w:iCs/>
          <w:sz w:val="24"/>
          <w:szCs w:val="24"/>
        </w:rPr>
        <w:t>s</w:t>
      </w:r>
      <w:r w:rsidR="0090185D" w:rsidRPr="00F3270A">
        <w:rPr>
          <w:rFonts w:ascii="Times New Roman" w:hAnsi="Times New Roman" w:cs="Times New Roman"/>
          <w:i/>
          <w:iCs/>
          <w:sz w:val="24"/>
          <w:szCs w:val="24"/>
        </w:rPr>
        <w:t>tk. 1</w:t>
      </w:r>
      <w:r w:rsidRPr="00F3270A">
        <w:rPr>
          <w:rFonts w:ascii="Times New Roman" w:hAnsi="Times New Roman" w:cs="Times New Roman"/>
          <w:i/>
          <w:iCs/>
          <w:sz w:val="24"/>
          <w:szCs w:val="24"/>
        </w:rPr>
        <w:t>,</w:t>
      </w:r>
      <w:r w:rsidRPr="00F3270A">
        <w:rPr>
          <w:rFonts w:ascii="Times New Roman" w:hAnsi="Times New Roman" w:cs="Times New Roman"/>
          <w:sz w:val="24"/>
          <w:szCs w:val="24"/>
        </w:rPr>
        <w:t xml:space="preserve"> at l</w:t>
      </w:r>
      <w:r w:rsidR="0090185D" w:rsidRPr="00F3270A">
        <w:rPr>
          <w:rFonts w:ascii="Times New Roman" w:hAnsi="Times New Roman" w:cs="Times New Roman"/>
          <w:sz w:val="24"/>
          <w:szCs w:val="24"/>
        </w:rPr>
        <w:t xml:space="preserve">oven </w:t>
      </w:r>
      <w:r w:rsidRPr="00F3270A">
        <w:rPr>
          <w:rFonts w:ascii="Times New Roman" w:hAnsi="Times New Roman" w:cs="Times New Roman"/>
          <w:sz w:val="24"/>
          <w:szCs w:val="24"/>
        </w:rPr>
        <w:t xml:space="preserve">ikke skal </w:t>
      </w:r>
      <w:r w:rsidR="0090185D" w:rsidRPr="00F3270A">
        <w:rPr>
          <w:rFonts w:ascii="Times New Roman" w:hAnsi="Times New Roman" w:cs="Times New Roman"/>
          <w:sz w:val="24"/>
          <w:szCs w:val="24"/>
        </w:rPr>
        <w:t>gælde for Færøerne og Grønland.</w:t>
      </w:r>
    </w:p>
    <w:p w14:paraId="7C770F04" w14:textId="7F2D5023" w:rsidR="0090185D" w:rsidRPr="00F3270A" w:rsidRDefault="003A5FDD" w:rsidP="0090185D">
      <w:pPr>
        <w:rPr>
          <w:rFonts w:ascii="Times New Roman" w:hAnsi="Times New Roman" w:cs="Times New Roman"/>
          <w:sz w:val="24"/>
          <w:szCs w:val="24"/>
        </w:rPr>
      </w:pPr>
      <w:r w:rsidRPr="00F3270A">
        <w:rPr>
          <w:rFonts w:ascii="Times New Roman" w:hAnsi="Times New Roman" w:cs="Times New Roman"/>
          <w:sz w:val="24"/>
          <w:szCs w:val="24"/>
        </w:rPr>
        <w:t xml:space="preserve">Det foreslås endvidere i </w:t>
      </w:r>
      <w:r w:rsidRPr="00F3270A">
        <w:rPr>
          <w:rFonts w:ascii="Times New Roman" w:hAnsi="Times New Roman" w:cs="Times New Roman"/>
          <w:i/>
          <w:iCs/>
          <w:sz w:val="24"/>
          <w:szCs w:val="24"/>
        </w:rPr>
        <w:t>s</w:t>
      </w:r>
      <w:r w:rsidR="0090185D" w:rsidRPr="00F3270A">
        <w:rPr>
          <w:rFonts w:ascii="Times New Roman" w:hAnsi="Times New Roman" w:cs="Times New Roman"/>
          <w:i/>
          <w:iCs/>
          <w:sz w:val="24"/>
          <w:szCs w:val="24"/>
        </w:rPr>
        <w:t>tk. 2</w:t>
      </w:r>
      <w:r w:rsidRPr="00F3270A">
        <w:rPr>
          <w:rFonts w:ascii="Times New Roman" w:hAnsi="Times New Roman" w:cs="Times New Roman"/>
          <w:i/>
          <w:iCs/>
          <w:sz w:val="24"/>
          <w:szCs w:val="24"/>
        </w:rPr>
        <w:t>,</w:t>
      </w:r>
      <w:r w:rsidRPr="00F3270A">
        <w:rPr>
          <w:rFonts w:ascii="Times New Roman" w:hAnsi="Times New Roman" w:cs="Times New Roman"/>
          <w:sz w:val="24"/>
          <w:szCs w:val="24"/>
        </w:rPr>
        <w:t xml:space="preserve"> at</w:t>
      </w:r>
      <w:r w:rsidR="0090185D" w:rsidRPr="00F3270A">
        <w:rPr>
          <w:rFonts w:ascii="Times New Roman" w:hAnsi="Times New Roman" w:cs="Times New Roman"/>
          <w:i/>
          <w:iCs/>
          <w:sz w:val="24"/>
          <w:szCs w:val="24"/>
        </w:rPr>
        <w:t> </w:t>
      </w:r>
      <w:r w:rsidRPr="00F3270A">
        <w:rPr>
          <w:rFonts w:ascii="Times New Roman" w:hAnsi="Times New Roman" w:cs="Times New Roman"/>
          <w:sz w:val="24"/>
          <w:szCs w:val="24"/>
        </w:rPr>
        <w:t>l</w:t>
      </w:r>
      <w:r w:rsidR="0090185D" w:rsidRPr="00F3270A">
        <w:rPr>
          <w:rFonts w:ascii="Times New Roman" w:hAnsi="Times New Roman" w:cs="Times New Roman"/>
          <w:sz w:val="24"/>
          <w:szCs w:val="24"/>
        </w:rPr>
        <w:t xml:space="preserve">oven ved kongelig anordning </w:t>
      </w:r>
      <w:r w:rsidR="00500C8C" w:rsidRPr="00F3270A">
        <w:rPr>
          <w:rFonts w:ascii="Times New Roman" w:hAnsi="Times New Roman" w:cs="Times New Roman"/>
          <w:sz w:val="24"/>
          <w:szCs w:val="24"/>
        </w:rPr>
        <w:t xml:space="preserve">kan </w:t>
      </w:r>
      <w:r w:rsidR="0090185D" w:rsidRPr="00F3270A">
        <w:rPr>
          <w:rFonts w:ascii="Times New Roman" w:hAnsi="Times New Roman" w:cs="Times New Roman"/>
          <w:sz w:val="24"/>
          <w:szCs w:val="24"/>
        </w:rPr>
        <w:t>sættes i kraft for Færøerne med de ændringer, som de færøske forhold tilsiger.</w:t>
      </w:r>
    </w:p>
    <w:p w14:paraId="7E88144B" w14:textId="77777777" w:rsidR="0090185D" w:rsidRPr="00F3270A" w:rsidRDefault="0090185D" w:rsidP="00EC2304">
      <w:pPr>
        <w:jc w:val="center"/>
        <w:rPr>
          <w:rFonts w:ascii="Times New Roman" w:hAnsi="Times New Roman" w:cs="Times New Roman"/>
          <w:sz w:val="24"/>
          <w:szCs w:val="24"/>
        </w:rPr>
      </w:pPr>
    </w:p>
    <w:p w14:paraId="457F8D96" w14:textId="77777777" w:rsidR="0090185D" w:rsidRPr="00F3270A" w:rsidRDefault="0090185D" w:rsidP="00EC2304">
      <w:pPr>
        <w:jc w:val="center"/>
        <w:rPr>
          <w:rFonts w:ascii="Times New Roman" w:hAnsi="Times New Roman" w:cs="Times New Roman"/>
          <w:sz w:val="24"/>
          <w:szCs w:val="24"/>
        </w:rPr>
      </w:pPr>
    </w:p>
    <w:p w14:paraId="49679593" w14:textId="77777777" w:rsidR="0090185D" w:rsidRPr="00F3270A" w:rsidRDefault="0090185D" w:rsidP="00EC2304">
      <w:pPr>
        <w:jc w:val="center"/>
        <w:rPr>
          <w:rFonts w:ascii="Times New Roman" w:hAnsi="Times New Roman" w:cs="Times New Roman"/>
          <w:sz w:val="24"/>
          <w:szCs w:val="24"/>
        </w:rPr>
      </w:pPr>
    </w:p>
    <w:sectPr w:rsidR="0090185D" w:rsidRPr="00F3270A">
      <w:headerReference w:type="default" r:id="rId7"/>
      <w:footerReference w:type="default" r:id="rId8"/>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FAD1B8" w16cex:dateUtc="2025-05-28T11:29:00Z"/>
  <w16cex:commentExtensible w16cex:durableId="5B5DA6A6" w16cex:dateUtc="2025-05-28T11:51:00Z"/>
  <w16cex:commentExtensible w16cex:durableId="2A468055" w16cex:dateUtc="2025-05-28T11:58:00Z"/>
  <w16cex:commentExtensible w16cex:durableId="2705FF18" w16cex:dateUtc="2025-05-28T12:07:00Z"/>
  <w16cex:commentExtensible w16cex:durableId="7A608FA2" w16cex:dateUtc="2025-05-28T12:40:00Z"/>
  <w16cex:commentExtensible w16cex:durableId="02FBBC49" w16cex:dateUtc="2025-05-28T12:22:00Z"/>
  <w16cex:commentExtensible w16cex:durableId="3F3D9B4E" w16cex:dateUtc="2025-05-28T1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93DE" w14:textId="77777777" w:rsidR="0042525F" w:rsidRDefault="0042525F" w:rsidP="007F7094">
      <w:pPr>
        <w:spacing w:after="0" w:line="240" w:lineRule="auto"/>
      </w:pPr>
      <w:r>
        <w:separator/>
      </w:r>
    </w:p>
  </w:endnote>
  <w:endnote w:type="continuationSeparator" w:id="0">
    <w:p w14:paraId="4B3F5864" w14:textId="77777777" w:rsidR="0042525F" w:rsidRDefault="0042525F" w:rsidP="007F7094">
      <w:pPr>
        <w:spacing w:after="0" w:line="240" w:lineRule="auto"/>
      </w:pPr>
      <w:r>
        <w:continuationSeparator/>
      </w:r>
    </w:p>
  </w:endnote>
  <w:endnote w:type="continuationNotice" w:id="1">
    <w:p w14:paraId="182947F7" w14:textId="77777777" w:rsidR="0042525F" w:rsidRDefault="00425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677995"/>
      <w:docPartObj>
        <w:docPartGallery w:val="Page Numbers (Bottom of Page)"/>
        <w:docPartUnique/>
      </w:docPartObj>
    </w:sdtPr>
    <w:sdtEndPr/>
    <w:sdtContent>
      <w:p w14:paraId="7EA1C7AC" w14:textId="77777777" w:rsidR="00B8119B" w:rsidRDefault="00B8119B">
        <w:pPr>
          <w:pStyle w:val="Sidefod"/>
          <w:jc w:val="right"/>
        </w:pPr>
        <w:r>
          <w:fldChar w:fldCharType="begin"/>
        </w:r>
        <w:r>
          <w:instrText>PAGE   \* MERGEFORMAT</w:instrText>
        </w:r>
        <w:r>
          <w:fldChar w:fldCharType="separate"/>
        </w:r>
        <w:r>
          <w:t>2</w:t>
        </w:r>
        <w:r>
          <w:fldChar w:fldCharType="end"/>
        </w:r>
      </w:p>
    </w:sdtContent>
  </w:sdt>
  <w:p w14:paraId="1F760C4B" w14:textId="77777777" w:rsidR="00B8119B" w:rsidRDefault="00B811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65F2" w14:textId="77777777" w:rsidR="0042525F" w:rsidRDefault="0042525F" w:rsidP="007F7094">
      <w:pPr>
        <w:spacing w:after="0" w:line="240" w:lineRule="auto"/>
      </w:pPr>
      <w:r>
        <w:separator/>
      </w:r>
    </w:p>
  </w:footnote>
  <w:footnote w:type="continuationSeparator" w:id="0">
    <w:p w14:paraId="2A92D40C" w14:textId="77777777" w:rsidR="0042525F" w:rsidRDefault="0042525F" w:rsidP="007F7094">
      <w:pPr>
        <w:spacing w:after="0" w:line="240" w:lineRule="auto"/>
      </w:pPr>
      <w:r>
        <w:continuationSeparator/>
      </w:r>
    </w:p>
  </w:footnote>
  <w:footnote w:type="continuationNotice" w:id="1">
    <w:p w14:paraId="17426CF8" w14:textId="77777777" w:rsidR="0042525F" w:rsidRDefault="00425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4288" w14:textId="77777777" w:rsidR="00D873A6" w:rsidRDefault="00D873A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F14"/>
    <w:multiLevelType w:val="hybridMultilevel"/>
    <w:tmpl w:val="E6F619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326D0E"/>
    <w:multiLevelType w:val="hybridMultilevel"/>
    <w:tmpl w:val="2CBEE336"/>
    <w:lvl w:ilvl="0" w:tplc="BE28B75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C4562A"/>
    <w:multiLevelType w:val="hybridMultilevel"/>
    <w:tmpl w:val="2C808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87125EA"/>
    <w:multiLevelType w:val="hybridMultilevel"/>
    <w:tmpl w:val="2C808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8947DE2"/>
    <w:multiLevelType w:val="hybridMultilevel"/>
    <w:tmpl w:val="70E6BD86"/>
    <w:lvl w:ilvl="0" w:tplc="E4D0A2E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273445"/>
    <w:multiLevelType w:val="hybridMultilevel"/>
    <w:tmpl w:val="6BEE21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F7132E8"/>
    <w:multiLevelType w:val="hybridMultilevel"/>
    <w:tmpl w:val="968847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9A4A92"/>
    <w:multiLevelType w:val="hybridMultilevel"/>
    <w:tmpl w:val="9F947190"/>
    <w:lvl w:ilvl="0" w:tplc="07825C24">
      <w:start w:val="1"/>
      <w:numFmt w:val="decimal"/>
      <w:pStyle w:val="Overskrift1"/>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96C11EE"/>
    <w:multiLevelType w:val="multilevel"/>
    <w:tmpl w:val="DE4E0B46"/>
    <w:lvl w:ilvl="0">
      <w:start w:val="2"/>
      <w:numFmt w:val="decimal"/>
      <w:lvlText w:val="%1."/>
      <w:lvlJc w:val="left"/>
      <w:pPr>
        <w:ind w:left="360" w:hanging="360"/>
      </w:pPr>
      <w:rPr>
        <w:rFonts w:hint="default"/>
      </w:rPr>
    </w:lvl>
    <w:lvl w:ilvl="1">
      <w:start w:val="1"/>
      <w:numFmt w:val="decimal"/>
      <w:pStyle w:val="Overskrift2"/>
      <w:lvlText w:val="%1.%2."/>
      <w:lvlJc w:val="left"/>
      <w:pPr>
        <w:ind w:left="720" w:hanging="360"/>
      </w:pPr>
      <w:rPr>
        <w:rFonts w:hint="default"/>
      </w:rPr>
    </w:lvl>
    <w:lvl w:ilvl="2">
      <w:start w:val="1"/>
      <w:numFmt w:val="decimal"/>
      <w:pStyle w:val="Overskrift3"/>
      <w:lvlText w:val="%1.%2.%3."/>
      <w:lvlJc w:val="left"/>
      <w:pPr>
        <w:ind w:left="1440" w:hanging="720"/>
      </w:pPr>
      <w:rPr>
        <w:rFonts w:hint="default"/>
      </w:rPr>
    </w:lvl>
    <w:lvl w:ilvl="3">
      <w:start w:val="1"/>
      <w:numFmt w:val="decimal"/>
      <w:pStyle w:val="Overskrift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D37A74"/>
    <w:multiLevelType w:val="hybridMultilevel"/>
    <w:tmpl w:val="081A1878"/>
    <w:lvl w:ilvl="0" w:tplc="8720434C">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873E98"/>
    <w:multiLevelType w:val="hybridMultilevel"/>
    <w:tmpl w:val="6F4AFB62"/>
    <w:lvl w:ilvl="0" w:tplc="EFF64556">
      <w:start w:val="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9654C0A"/>
    <w:multiLevelType w:val="hybridMultilevel"/>
    <w:tmpl w:val="B3E605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8170F3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922AF6"/>
    <w:multiLevelType w:val="multilevel"/>
    <w:tmpl w:val="D9E4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0"/>
  </w:num>
  <w:num w:numId="6">
    <w:abstractNumId w:val="11"/>
  </w:num>
  <w:num w:numId="7">
    <w:abstractNumId w:val="6"/>
  </w:num>
  <w:num w:numId="8">
    <w:abstractNumId w:val="7"/>
  </w:num>
  <w:num w:numId="9">
    <w:abstractNumId w:val="9"/>
  </w:num>
  <w:num w:numId="10">
    <w:abstractNumId w:val="8"/>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21"/>
    <w:rsid w:val="0001375D"/>
    <w:rsid w:val="00014E73"/>
    <w:rsid w:val="00016E63"/>
    <w:rsid w:val="00025CB1"/>
    <w:rsid w:val="00032DAC"/>
    <w:rsid w:val="00035DD5"/>
    <w:rsid w:val="00037815"/>
    <w:rsid w:val="00043238"/>
    <w:rsid w:val="00057F81"/>
    <w:rsid w:val="00061847"/>
    <w:rsid w:val="00077838"/>
    <w:rsid w:val="00082753"/>
    <w:rsid w:val="000B0C2E"/>
    <w:rsid w:val="000C2E5A"/>
    <w:rsid w:val="000C737F"/>
    <w:rsid w:val="000D3A2E"/>
    <w:rsid w:val="000D3E52"/>
    <w:rsid w:val="000E0B53"/>
    <w:rsid w:val="00106DF3"/>
    <w:rsid w:val="001109C9"/>
    <w:rsid w:val="00113140"/>
    <w:rsid w:val="00116189"/>
    <w:rsid w:val="00130A01"/>
    <w:rsid w:val="00131E0F"/>
    <w:rsid w:val="00132CF7"/>
    <w:rsid w:val="00134700"/>
    <w:rsid w:val="00160516"/>
    <w:rsid w:val="00190ACD"/>
    <w:rsid w:val="00191DA6"/>
    <w:rsid w:val="001A14CE"/>
    <w:rsid w:val="001A2C45"/>
    <w:rsid w:val="001B4AB9"/>
    <w:rsid w:val="001C00D6"/>
    <w:rsid w:val="001D0744"/>
    <w:rsid w:val="001D7D88"/>
    <w:rsid w:val="001E0C61"/>
    <w:rsid w:val="001F0EBF"/>
    <w:rsid w:val="001F1EF7"/>
    <w:rsid w:val="001F1F08"/>
    <w:rsid w:val="001F35D9"/>
    <w:rsid w:val="00217CF5"/>
    <w:rsid w:val="00223958"/>
    <w:rsid w:val="002328BB"/>
    <w:rsid w:val="00232CFB"/>
    <w:rsid w:val="00242C3B"/>
    <w:rsid w:val="0026181B"/>
    <w:rsid w:val="00270C53"/>
    <w:rsid w:val="002840CA"/>
    <w:rsid w:val="0029213C"/>
    <w:rsid w:val="002B6CC2"/>
    <w:rsid w:val="002C3C48"/>
    <w:rsid w:val="002D1069"/>
    <w:rsid w:val="002E345F"/>
    <w:rsid w:val="002E5AFF"/>
    <w:rsid w:val="002F22F5"/>
    <w:rsid w:val="002F3E3A"/>
    <w:rsid w:val="002F5618"/>
    <w:rsid w:val="002F5C86"/>
    <w:rsid w:val="00300FB5"/>
    <w:rsid w:val="00315BDB"/>
    <w:rsid w:val="00325075"/>
    <w:rsid w:val="00333F5A"/>
    <w:rsid w:val="0033525D"/>
    <w:rsid w:val="003449FF"/>
    <w:rsid w:val="00354522"/>
    <w:rsid w:val="00354B19"/>
    <w:rsid w:val="00357650"/>
    <w:rsid w:val="0036013B"/>
    <w:rsid w:val="003851C0"/>
    <w:rsid w:val="00390952"/>
    <w:rsid w:val="003A118F"/>
    <w:rsid w:val="003A28E3"/>
    <w:rsid w:val="003A4AF3"/>
    <w:rsid w:val="003A5FDD"/>
    <w:rsid w:val="003B0163"/>
    <w:rsid w:val="003C081B"/>
    <w:rsid w:val="003D7321"/>
    <w:rsid w:val="003E332B"/>
    <w:rsid w:val="003E477B"/>
    <w:rsid w:val="003F3D56"/>
    <w:rsid w:val="003F675E"/>
    <w:rsid w:val="00402006"/>
    <w:rsid w:val="00406FB9"/>
    <w:rsid w:val="00421308"/>
    <w:rsid w:val="00424BCE"/>
    <w:rsid w:val="0042525F"/>
    <w:rsid w:val="00457AB3"/>
    <w:rsid w:val="00465719"/>
    <w:rsid w:val="00473713"/>
    <w:rsid w:val="004A4711"/>
    <w:rsid w:val="004A491E"/>
    <w:rsid w:val="004B2EDC"/>
    <w:rsid w:val="004D3875"/>
    <w:rsid w:val="004E0B57"/>
    <w:rsid w:val="004E507C"/>
    <w:rsid w:val="004E7650"/>
    <w:rsid w:val="004F2DF3"/>
    <w:rsid w:val="004F3D95"/>
    <w:rsid w:val="004F64E5"/>
    <w:rsid w:val="00500C8C"/>
    <w:rsid w:val="00506350"/>
    <w:rsid w:val="00521374"/>
    <w:rsid w:val="00553A27"/>
    <w:rsid w:val="005647CF"/>
    <w:rsid w:val="00566460"/>
    <w:rsid w:val="00567890"/>
    <w:rsid w:val="00583977"/>
    <w:rsid w:val="00584DF1"/>
    <w:rsid w:val="005869AF"/>
    <w:rsid w:val="00593961"/>
    <w:rsid w:val="005B2687"/>
    <w:rsid w:val="005C4D23"/>
    <w:rsid w:val="005D0741"/>
    <w:rsid w:val="005E6750"/>
    <w:rsid w:val="005F61BE"/>
    <w:rsid w:val="00613D3C"/>
    <w:rsid w:val="006211D3"/>
    <w:rsid w:val="00626532"/>
    <w:rsid w:val="00634BD9"/>
    <w:rsid w:val="00640298"/>
    <w:rsid w:val="00643397"/>
    <w:rsid w:val="006448DB"/>
    <w:rsid w:val="00654B70"/>
    <w:rsid w:val="00656AEC"/>
    <w:rsid w:val="0066360E"/>
    <w:rsid w:val="00681C60"/>
    <w:rsid w:val="00695AB2"/>
    <w:rsid w:val="00696CE1"/>
    <w:rsid w:val="006A0789"/>
    <w:rsid w:val="006A3738"/>
    <w:rsid w:val="006C4421"/>
    <w:rsid w:val="006F5EBD"/>
    <w:rsid w:val="0071082C"/>
    <w:rsid w:val="00711062"/>
    <w:rsid w:val="00712708"/>
    <w:rsid w:val="007159EB"/>
    <w:rsid w:val="00716B44"/>
    <w:rsid w:val="00720520"/>
    <w:rsid w:val="00721516"/>
    <w:rsid w:val="00734E8C"/>
    <w:rsid w:val="00735E95"/>
    <w:rsid w:val="007423B2"/>
    <w:rsid w:val="007C2EEC"/>
    <w:rsid w:val="007C70AB"/>
    <w:rsid w:val="007E13A0"/>
    <w:rsid w:val="007F7094"/>
    <w:rsid w:val="00801650"/>
    <w:rsid w:val="00810ADB"/>
    <w:rsid w:val="008166FF"/>
    <w:rsid w:val="00817E8E"/>
    <w:rsid w:val="008462C0"/>
    <w:rsid w:val="00847219"/>
    <w:rsid w:val="00855E38"/>
    <w:rsid w:val="00860CB3"/>
    <w:rsid w:val="008757F4"/>
    <w:rsid w:val="008938FB"/>
    <w:rsid w:val="00893A7B"/>
    <w:rsid w:val="008B01ED"/>
    <w:rsid w:val="008B5B64"/>
    <w:rsid w:val="008C21F3"/>
    <w:rsid w:val="008C366B"/>
    <w:rsid w:val="008C4B5E"/>
    <w:rsid w:val="008D25B7"/>
    <w:rsid w:val="008D60A8"/>
    <w:rsid w:val="008F752B"/>
    <w:rsid w:val="0090185D"/>
    <w:rsid w:val="00905F21"/>
    <w:rsid w:val="00911F3B"/>
    <w:rsid w:val="00920E61"/>
    <w:rsid w:val="00922E23"/>
    <w:rsid w:val="0092767F"/>
    <w:rsid w:val="00931D2D"/>
    <w:rsid w:val="00936008"/>
    <w:rsid w:val="0094386F"/>
    <w:rsid w:val="00947CCB"/>
    <w:rsid w:val="00960CB3"/>
    <w:rsid w:val="00961020"/>
    <w:rsid w:val="009631ED"/>
    <w:rsid w:val="0096486A"/>
    <w:rsid w:val="009670CF"/>
    <w:rsid w:val="00971D3E"/>
    <w:rsid w:val="009729E3"/>
    <w:rsid w:val="00975B74"/>
    <w:rsid w:val="00984494"/>
    <w:rsid w:val="009A2C1F"/>
    <w:rsid w:val="009A438F"/>
    <w:rsid w:val="009A60AC"/>
    <w:rsid w:val="009D2475"/>
    <w:rsid w:val="009D4284"/>
    <w:rsid w:val="009D43E2"/>
    <w:rsid w:val="009E2D00"/>
    <w:rsid w:val="009E7BCE"/>
    <w:rsid w:val="009F64B0"/>
    <w:rsid w:val="00A06592"/>
    <w:rsid w:val="00A11487"/>
    <w:rsid w:val="00A155DD"/>
    <w:rsid w:val="00A1620A"/>
    <w:rsid w:val="00A277CE"/>
    <w:rsid w:val="00A46C86"/>
    <w:rsid w:val="00A8496E"/>
    <w:rsid w:val="00A87DCE"/>
    <w:rsid w:val="00AA116D"/>
    <w:rsid w:val="00AB455C"/>
    <w:rsid w:val="00AC31E3"/>
    <w:rsid w:val="00AC4E91"/>
    <w:rsid w:val="00AD0539"/>
    <w:rsid w:val="00AD28A9"/>
    <w:rsid w:val="00AD4C40"/>
    <w:rsid w:val="00AD52E7"/>
    <w:rsid w:val="00AD6442"/>
    <w:rsid w:val="00AE0900"/>
    <w:rsid w:val="00AE0EB9"/>
    <w:rsid w:val="00AE3431"/>
    <w:rsid w:val="00B06F81"/>
    <w:rsid w:val="00B17704"/>
    <w:rsid w:val="00B42FF8"/>
    <w:rsid w:val="00B61BBE"/>
    <w:rsid w:val="00B74FE4"/>
    <w:rsid w:val="00B8119B"/>
    <w:rsid w:val="00B83839"/>
    <w:rsid w:val="00B968F0"/>
    <w:rsid w:val="00B97CB1"/>
    <w:rsid w:val="00BA7178"/>
    <w:rsid w:val="00BB0959"/>
    <w:rsid w:val="00BB3FF4"/>
    <w:rsid w:val="00BE31FF"/>
    <w:rsid w:val="00BE4749"/>
    <w:rsid w:val="00C03E70"/>
    <w:rsid w:val="00C04CCE"/>
    <w:rsid w:val="00C07EDC"/>
    <w:rsid w:val="00C3033B"/>
    <w:rsid w:val="00C34B4C"/>
    <w:rsid w:val="00C37EC3"/>
    <w:rsid w:val="00C63D26"/>
    <w:rsid w:val="00C663F8"/>
    <w:rsid w:val="00C7397C"/>
    <w:rsid w:val="00C862F1"/>
    <w:rsid w:val="00C90BC7"/>
    <w:rsid w:val="00C91639"/>
    <w:rsid w:val="00C931E0"/>
    <w:rsid w:val="00CD10AB"/>
    <w:rsid w:val="00CE29E4"/>
    <w:rsid w:val="00CE5682"/>
    <w:rsid w:val="00D04855"/>
    <w:rsid w:val="00D15058"/>
    <w:rsid w:val="00D212E1"/>
    <w:rsid w:val="00D3042C"/>
    <w:rsid w:val="00D46157"/>
    <w:rsid w:val="00D555B6"/>
    <w:rsid w:val="00D71AD9"/>
    <w:rsid w:val="00D859FB"/>
    <w:rsid w:val="00D873A6"/>
    <w:rsid w:val="00D94269"/>
    <w:rsid w:val="00DA7958"/>
    <w:rsid w:val="00DA7A2C"/>
    <w:rsid w:val="00DB28F1"/>
    <w:rsid w:val="00DC0F10"/>
    <w:rsid w:val="00DC4013"/>
    <w:rsid w:val="00DD08AF"/>
    <w:rsid w:val="00DD759B"/>
    <w:rsid w:val="00DE38DC"/>
    <w:rsid w:val="00DF7363"/>
    <w:rsid w:val="00E05F8B"/>
    <w:rsid w:val="00E111EB"/>
    <w:rsid w:val="00E1454E"/>
    <w:rsid w:val="00E20439"/>
    <w:rsid w:val="00E25F33"/>
    <w:rsid w:val="00E36DAD"/>
    <w:rsid w:val="00E43686"/>
    <w:rsid w:val="00E64814"/>
    <w:rsid w:val="00E677BB"/>
    <w:rsid w:val="00E75F91"/>
    <w:rsid w:val="00EA73EE"/>
    <w:rsid w:val="00EB4D3D"/>
    <w:rsid w:val="00EB7023"/>
    <w:rsid w:val="00EC2304"/>
    <w:rsid w:val="00EC6B0B"/>
    <w:rsid w:val="00EE3979"/>
    <w:rsid w:val="00EE7957"/>
    <w:rsid w:val="00EF1B96"/>
    <w:rsid w:val="00EF4433"/>
    <w:rsid w:val="00EF515B"/>
    <w:rsid w:val="00F05395"/>
    <w:rsid w:val="00F07426"/>
    <w:rsid w:val="00F130C5"/>
    <w:rsid w:val="00F23F74"/>
    <w:rsid w:val="00F249AE"/>
    <w:rsid w:val="00F24D92"/>
    <w:rsid w:val="00F27797"/>
    <w:rsid w:val="00F3270A"/>
    <w:rsid w:val="00F327A2"/>
    <w:rsid w:val="00F36DAB"/>
    <w:rsid w:val="00F40B62"/>
    <w:rsid w:val="00F46DA8"/>
    <w:rsid w:val="00F51006"/>
    <w:rsid w:val="00F519DB"/>
    <w:rsid w:val="00F5388D"/>
    <w:rsid w:val="00F628CE"/>
    <w:rsid w:val="00F66C9C"/>
    <w:rsid w:val="00F7079E"/>
    <w:rsid w:val="00F9015F"/>
    <w:rsid w:val="00FC15DC"/>
    <w:rsid w:val="00FE1C0B"/>
    <w:rsid w:val="00FE3107"/>
    <w:rsid w:val="00FE3E52"/>
    <w:rsid w:val="00FE62A0"/>
    <w:rsid w:val="00FF40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9B0D"/>
  <w15:chartTrackingRefBased/>
  <w15:docId w15:val="{CBC95A32-1AAC-4AAF-A6EC-0E878D3B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59"/>
    <w:rPr>
      <w:rFonts w:ascii="Verdana" w:hAnsi="Verdana"/>
      <w:sz w:val="20"/>
    </w:rPr>
  </w:style>
  <w:style w:type="paragraph" w:styleId="Overskrift1">
    <w:name w:val="heading 1"/>
    <w:basedOn w:val="Normal"/>
    <w:next w:val="Normal"/>
    <w:link w:val="Overskrift1Tegn"/>
    <w:uiPriority w:val="9"/>
    <w:rsid w:val="0090185D"/>
    <w:pPr>
      <w:keepNext/>
      <w:keepLines/>
      <w:numPr>
        <w:numId w:val="8"/>
      </w:numPr>
      <w:spacing w:before="240" w:after="120"/>
      <w:ind w:left="714" w:hanging="357"/>
      <w:outlineLvl w:val="0"/>
    </w:pPr>
    <w:rPr>
      <w:rFonts w:ascii="Times New Roman" w:eastAsiaTheme="majorEastAsia" w:hAnsi="Times New Roman" w:cs="Times New Roman"/>
      <w:b/>
      <w:bCs/>
      <w:sz w:val="24"/>
      <w:szCs w:val="24"/>
    </w:rPr>
  </w:style>
  <w:style w:type="paragraph" w:styleId="Overskrift2">
    <w:name w:val="heading 2"/>
    <w:basedOn w:val="Normal"/>
    <w:next w:val="Normal"/>
    <w:link w:val="Overskrift2Tegn"/>
    <w:uiPriority w:val="9"/>
    <w:unhideWhenUsed/>
    <w:rsid w:val="0090185D"/>
    <w:pPr>
      <w:keepNext/>
      <w:keepLines/>
      <w:numPr>
        <w:ilvl w:val="1"/>
        <w:numId w:val="10"/>
      </w:numPr>
      <w:spacing w:before="40" w:after="120"/>
      <w:ind w:left="714" w:hanging="357"/>
      <w:outlineLvl w:val="1"/>
    </w:pPr>
    <w:rPr>
      <w:rFonts w:ascii="Times New Roman" w:eastAsiaTheme="majorEastAsia" w:hAnsi="Times New Roman" w:cs="Times New Roman"/>
      <w:b/>
      <w:bCs/>
      <w:sz w:val="24"/>
      <w:szCs w:val="24"/>
    </w:rPr>
  </w:style>
  <w:style w:type="paragraph" w:styleId="Overskrift3">
    <w:name w:val="heading 3"/>
    <w:basedOn w:val="Normal"/>
    <w:next w:val="Normal"/>
    <w:link w:val="Overskrift3Tegn"/>
    <w:uiPriority w:val="9"/>
    <w:unhideWhenUsed/>
    <w:qFormat/>
    <w:rsid w:val="0090185D"/>
    <w:pPr>
      <w:keepNext/>
      <w:keepLines/>
      <w:numPr>
        <w:ilvl w:val="2"/>
        <w:numId w:val="10"/>
      </w:numPr>
      <w:spacing w:before="40" w:after="120"/>
      <w:outlineLvl w:val="2"/>
    </w:pPr>
    <w:rPr>
      <w:rFonts w:ascii="Times New Roman" w:eastAsiaTheme="majorEastAsia" w:hAnsi="Times New Roman" w:cs="Times New Roman"/>
      <w:b/>
      <w:bCs/>
      <w:sz w:val="24"/>
      <w:szCs w:val="24"/>
    </w:rPr>
  </w:style>
  <w:style w:type="paragraph" w:styleId="Overskrift4">
    <w:name w:val="heading 4"/>
    <w:basedOn w:val="Normal"/>
    <w:next w:val="Normal"/>
    <w:link w:val="Overskrift4Tegn"/>
    <w:uiPriority w:val="9"/>
    <w:unhideWhenUsed/>
    <w:qFormat/>
    <w:rsid w:val="0090185D"/>
    <w:pPr>
      <w:keepNext/>
      <w:keepLines/>
      <w:numPr>
        <w:ilvl w:val="3"/>
        <w:numId w:val="10"/>
      </w:numPr>
      <w:spacing w:before="40" w:after="120"/>
      <w:ind w:left="1797"/>
      <w:outlineLvl w:val="3"/>
    </w:pPr>
    <w:rPr>
      <w:rFonts w:ascii="Times New Roman" w:eastAsiaTheme="majorEastAsia" w:hAnsi="Times New Roman" w:cs="Times New Roman"/>
      <w:i/>
      <w:iCs/>
      <w:color w:val="000000" w:themeColor="text1"/>
      <w:sz w:val="24"/>
      <w:szCs w:val="24"/>
    </w:rPr>
  </w:style>
  <w:style w:type="paragraph" w:styleId="Overskrift5">
    <w:name w:val="heading 5"/>
    <w:basedOn w:val="Normal"/>
    <w:next w:val="Normal"/>
    <w:link w:val="Overskrift5Tegn"/>
    <w:uiPriority w:val="9"/>
    <w:semiHidden/>
    <w:unhideWhenUsed/>
    <w:qFormat/>
    <w:rsid w:val="00905F21"/>
    <w:pPr>
      <w:keepNext/>
      <w:keepLines/>
      <w:spacing w:before="80" w:after="40"/>
      <w:outlineLvl w:val="4"/>
    </w:pPr>
    <w:rPr>
      <w:rFonts w:asciiTheme="minorHAnsi" w:eastAsiaTheme="majorEastAsia" w:hAnsiTheme="min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05F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5F21"/>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905F21"/>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5F21"/>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TS1"/>
    <w:autoRedefine/>
    <w:qFormat/>
    <w:rsid w:val="009729E3"/>
    <w:rPr>
      <w:b/>
      <w:bCs/>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szCs w:val="20"/>
    </w:rPr>
  </w:style>
  <w:style w:type="paragraph" w:customStyle="1" w:styleId="TS1">
    <w:name w:val="TS1"/>
    <w:basedOn w:val="Overskrift1"/>
    <w:link w:val="TS1Tegn"/>
    <w:autoRedefine/>
    <w:qFormat/>
    <w:rsid w:val="009729E3"/>
    <w:pPr>
      <w:spacing w:before="0" w:line="276" w:lineRule="auto"/>
    </w:pPr>
    <w:rPr>
      <w:rFonts w:ascii="Verdana" w:hAnsi="Verdana"/>
      <w:b w:val="0"/>
      <w:bCs w:val="0"/>
      <w:color w:val="566036"/>
      <w:sz w:val="36"/>
      <w:szCs w:val="36"/>
    </w:rPr>
  </w:style>
  <w:style w:type="character" w:customStyle="1" w:styleId="TS1Tegn">
    <w:name w:val="TS1 Tegn"/>
    <w:basedOn w:val="Overskrift1Tegn"/>
    <w:link w:val="TS1"/>
    <w:rsid w:val="009729E3"/>
    <w:rPr>
      <w:rFonts w:ascii="Verdana" w:eastAsiaTheme="majorEastAsia" w:hAnsi="Verdana" w:cstheme="majorBidi"/>
      <w:b w:val="0"/>
      <w:bCs w:val="0"/>
      <w:color w:val="566036"/>
      <w:sz w:val="36"/>
      <w:szCs w:val="36"/>
    </w:rPr>
  </w:style>
  <w:style w:type="character" w:customStyle="1" w:styleId="Overskrift1Tegn">
    <w:name w:val="Overskrift 1 Tegn"/>
    <w:basedOn w:val="Standardskrifttypeiafsnit"/>
    <w:link w:val="Overskrift1"/>
    <w:uiPriority w:val="9"/>
    <w:rsid w:val="0090185D"/>
    <w:rPr>
      <w:rFonts w:ascii="Times New Roman" w:eastAsiaTheme="majorEastAsia" w:hAnsi="Times New Roman" w:cs="Times New Roman"/>
      <w:b/>
      <w:bCs/>
      <w:sz w:val="24"/>
      <w:szCs w:val="24"/>
    </w:rPr>
  </w:style>
  <w:style w:type="paragraph" w:customStyle="1" w:styleId="TS2">
    <w:name w:val="TS2"/>
    <w:basedOn w:val="Overskrift2"/>
    <w:link w:val="TS2Tegn"/>
    <w:autoRedefine/>
    <w:qFormat/>
    <w:rsid w:val="009729E3"/>
    <w:pPr>
      <w:spacing w:before="0" w:line="276" w:lineRule="auto"/>
    </w:pPr>
    <w:rPr>
      <w:rFonts w:ascii="Verdana" w:hAnsi="Verdana"/>
      <w:color w:val="566036"/>
      <w:sz w:val="32"/>
      <w:szCs w:val="32"/>
    </w:rPr>
  </w:style>
  <w:style w:type="character" w:customStyle="1" w:styleId="TS2Tegn">
    <w:name w:val="TS2 Tegn"/>
    <w:basedOn w:val="Overskrift2Tegn"/>
    <w:link w:val="TS2"/>
    <w:rsid w:val="009729E3"/>
    <w:rPr>
      <w:rFonts w:ascii="Verdana" w:eastAsiaTheme="majorEastAsia" w:hAnsi="Verdana" w:cstheme="majorBidi"/>
      <w:b/>
      <w:bCs/>
      <w:color w:val="566036"/>
      <w:sz w:val="32"/>
      <w:szCs w:val="32"/>
    </w:rPr>
  </w:style>
  <w:style w:type="character" w:customStyle="1" w:styleId="Overskrift2Tegn">
    <w:name w:val="Overskrift 2 Tegn"/>
    <w:basedOn w:val="Standardskrifttypeiafsnit"/>
    <w:link w:val="Overskrift2"/>
    <w:uiPriority w:val="9"/>
    <w:rsid w:val="0090185D"/>
    <w:rPr>
      <w:rFonts w:ascii="Times New Roman" w:eastAsiaTheme="majorEastAsia" w:hAnsi="Times New Roman" w:cs="Times New Roman"/>
      <w:b/>
      <w:bCs/>
      <w:sz w:val="24"/>
      <w:szCs w:val="24"/>
    </w:rPr>
  </w:style>
  <w:style w:type="paragraph" w:customStyle="1" w:styleId="TS3">
    <w:name w:val="TS3"/>
    <w:basedOn w:val="Overskrift3"/>
    <w:link w:val="TS3Tegn"/>
    <w:autoRedefine/>
    <w:qFormat/>
    <w:rsid w:val="009729E3"/>
    <w:pPr>
      <w:spacing w:before="0" w:line="360" w:lineRule="auto"/>
    </w:pPr>
    <w:rPr>
      <w:rFonts w:ascii="Verdana" w:hAnsi="Verdana"/>
      <w:b w:val="0"/>
      <w:bCs w:val="0"/>
      <w:color w:val="566036"/>
      <w:sz w:val="20"/>
      <w:szCs w:val="20"/>
    </w:rPr>
  </w:style>
  <w:style w:type="character" w:customStyle="1" w:styleId="TS3Tegn">
    <w:name w:val="TS3 Tegn"/>
    <w:basedOn w:val="Overskrift3Tegn"/>
    <w:link w:val="TS3"/>
    <w:rsid w:val="009729E3"/>
    <w:rPr>
      <w:rFonts w:ascii="Verdana" w:eastAsiaTheme="majorEastAsia" w:hAnsi="Verdana" w:cstheme="majorBidi"/>
      <w:b w:val="0"/>
      <w:bCs w:val="0"/>
      <w:color w:val="566036"/>
      <w:sz w:val="20"/>
      <w:szCs w:val="20"/>
    </w:rPr>
  </w:style>
  <w:style w:type="character" w:customStyle="1" w:styleId="Overskrift3Tegn">
    <w:name w:val="Overskrift 3 Tegn"/>
    <w:basedOn w:val="Standardskrifttypeiafsnit"/>
    <w:link w:val="Overskrift3"/>
    <w:uiPriority w:val="9"/>
    <w:rsid w:val="0090185D"/>
    <w:rPr>
      <w:rFonts w:ascii="Times New Roman" w:eastAsiaTheme="majorEastAsia" w:hAnsi="Times New Roman" w:cs="Times New Roman"/>
      <w:b/>
      <w:bCs/>
      <w:sz w:val="24"/>
      <w:szCs w:val="24"/>
    </w:rPr>
  </w:style>
  <w:style w:type="paragraph" w:customStyle="1" w:styleId="TS4">
    <w:name w:val="TS4"/>
    <w:basedOn w:val="Overskrift4"/>
    <w:link w:val="TS4Tegn"/>
    <w:autoRedefine/>
    <w:qFormat/>
    <w:rsid w:val="009729E3"/>
    <w:pPr>
      <w:spacing w:before="0" w:line="360" w:lineRule="auto"/>
    </w:pPr>
    <w:rPr>
      <w:rFonts w:ascii="Verdana" w:hAnsi="Verdana"/>
      <w:color w:val="566036"/>
      <w:szCs w:val="20"/>
    </w:rPr>
  </w:style>
  <w:style w:type="character" w:customStyle="1" w:styleId="TS4Tegn">
    <w:name w:val="TS4 Tegn"/>
    <w:basedOn w:val="Overskrift4Tegn"/>
    <w:link w:val="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rsid w:val="0090185D"/>
    <w:rPr>
      <w:rFonts w:ascii="Times New Roman" w:eastAsiaTheme="majorEastAsia" w:hAnsi="Times New Roman" w:cs="Times New Roman"/>
      <w:i/>
      <w:iCs/>
      <w:color w:val="000000" w:themeColor="text1"/>
      <w:sz w:val="24"/>
      <w:szCs w:val="24"/>
    </w:rPr>
  </w:style>
  <w:style w:type="paragraph" w:customStyle="1" w:styleId="BrevTS3">
    <w:name w:val="Brev TS3"/>
    <w:basedOn w:val="BrevTS2"/>
    <w:link w:val="BrevTS3Tegn"/>
    <w:qFormat/>
    <w:rsid w:val="005647CF"/>
    <w:pPr>
      <w:spacing w:line="276" w:lineRule="auto"/>
    </w:pPr>
    <w:rPr>
      <w:b w:val="0"/>
      <w:i/>
      <w:lang w:eastAsia="en-GB"/>
    </w:rPr>
  </w:style>
  <w:style w:type="character" w:customStyle="1" w:styleId="BrevTS3Tegn">
    <w:name w:val="Brev TS3 Tegn"/>
    <w:basedOn w:val="Standardskrifttypeiafsnit"/>
    <w:link w:val="BrevTS3"/>
    <w:rsid w:val="005647CF"/>
    <w:rPr>
      <w:rFonts w:ascii="Verdana" w:eastAsiaTheme="majorEastAsia" w:hAnsi="Verdana" w:cstheme="majorBidi"/>
      <w:bCs/>
      <w:i/>
      <w:color w:val="566036"/>
      <w:sz w:val="20"/>
      <w:szCs w:val="20"/>
      <w:lang w:eastAsia="en-GB"/>
    </w:rPr>
  </w:style>
  <w:style w:type="character" w:customStyle="1" w:styleId="Overskrift5Tegn">
    <w:name w:val="Overskrift 5 Tegn"/>
    <w:basedOn w:val="Standardskrifttypeiafsnit"/>
    <w:link w:val="Overskrift5"/>
    <w:uiPriority w:val="9"/>
    <w:semiHidden/>
    <w:rsid w:val="00905F21"/>
    <w:rPr>
      <w:rFonts w:eastAsiaTheme="majorEastAsia" w:cstheme="majorBidi"/>
      <w:color w:val="2E74B5" w:themeColor="accent1" w:themeShade="BF"/>
      <w:sz w:val="20"/>
    </w:rPr>
  </w:style>
  <w:style w:type="character" w:customStyle="1" w:styleId="Overskrift6Tegn">
    <w:name w:val="Overskrift 6 Tegn"/>
    <w:basedOn w:val="Standardskrifttypeiafsnit"/>
    <w:link w:val="Overskrift6"/>
    <w:uiPriority w:val="9"/>
    <w:semiHidden/>
    <w:rsid w:val="00905F21"/>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905F21"/>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905F21"/>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905F21"/>
    <w:rPr>
      <w:rFonts w:eastAsiaTheme="majorEastAsia" w:cstheme="majorBidi"/>
      <w:color w:val="272727" w:themeColor="text1" w:themeTint="D8"/>
      <w:sz w:val="20"/>
    </w:rPr>
  </w:style>
  <w:style w:type="paragraph" w:styleId="Titel">
    <w:name w:val="Title"/>
    <w:basedOn w:val="Normal"/>
    <w:next w:val="Normal"/>
    <w:link w:val="TitelTegn"/>
    <w:uiPriority w:val="10"/>
    <w:rsid w:val="00905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05F2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905F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05F2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905F2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05F21"/>
    <w:rPr>
      <w:rFonts w:ascii="Verdana" w:hAnsi="Verdana"/>
      <w:i/>
      <w:iCs/>
      <w:color w:val="404040" w:themeColor="text1" w:themeTint="BF"/>
      <w:sz w:val="20"/>
    </w:rPr>
  </w:style>
  <w:style w:type="paragraph" w:styleId="Listeafsnit">
    <w:name w:val="List Paragraph"/>
    <w:basedOn w:val="Normal"/>
    <w:uiPriority w:val="34"/>
    <w:qFormat/>
    <w:rsid w:val="00905F21"/>
    <w:pPr>
      <w:ind w:left="720"/>
      <w:contextualSpacing/>
    </w:pPr>
  </w:style>
  <w:style w:type="character" w:styleId="Kraftigfremhvning">
    <w:name w:val="Intense Emphasis"/>
    <w:basedOn w:val="Standardskrifttypeiafsnit"/>
    <w:uiPriority w:val="21"/>
    <w:rsid w:val="00905F21"/>
    <w:rPr>
      <w:i/>
      <w:iCs/>
      <w:color w:val="2E74B5" w:themeColor="accent1" w:themeShade="BF"/>
    </w:rPr>
  </w:style>
  <w:style w:type="paragraph" w:styleId="Strktcitat">
    <w:name w:val="Intense Quote"/>
    <w:basedOn w:val="Normal"/>
    <w:next w:val="Normal"/>
    <w:link w:val="StrktcitatTegn"/>
    <w:uiPriority w:val="30"/>
    <w:rsid w:val="00905F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905F21"/>
    <w:rPr>
      <w:rFonts w:ascii="Verdana" w:hAnsi="Verdana"/>
      <w:i/>
      <w:iCs/>
      <w:color w:val="2E74B5" w:themeColor="accent1" w:themeShade="BF"/>
      <w:sz w:val="20"/>
    </w:rPr>
  </w:style>
  <w:style w:type="character" w:styleId="Kraftighenvisning">
    <w:name w:val="Intense Reference"/>
    <w:basedOn w:val="Standardskrifttypeiafsnit"/>
    <w:uiPriority w:val="32"/>
    <w:rsid w:val="00905F21"/>
    <w:rPr>
      <w:b/>
      <w:bCs/>
      <w:smallCaps/>
      <w:color w:val="2E74B5" w:themeColor="accent1" w:themeShade="BF"/>
      <w:spacing w:val="5"/>
    </w:rPr>
  </w:style>
  <w:style w:type="character" w:styleId="Kommentarhenvisning">
    <w:name w:val="annotation reference"/>
    <w:basedOn w:val="Standardskrifttypeiafsnit"/>
    <w:uiPriority w:val="99"/>
    <w:semiHidden/>
    <w:unhideWhenUsed/>
    <w:rsid w:val="00936008"/>
    <w:rPr>
      <w:sz w:val="16"/>
      <w:szCs w:val="16"/>
    </w:rPr>
  </w:style>
  <w:style w:type="paragraph" w:styleId="Kommentartekst">
    <w:name w:val="annotation text"/>
    <w:basedOn w:val="Normal"/>
    <w:link w:val="KommentartekstTegn"/>
    <w:uiPriority w:val="99"/>
    <w:unhideWhenUsed/>
    <w:rsid w:val="00936008"/>
    <w:pPr>
      <w:spacing w:line="240" w:lineRule="auto"/>
    </w:pPr>
    <w:rPr>
      <w:szCs w:val="20"/>
    </w:rPr>
  </w:style>
  <w:style w:type="character" w:customStyle="1" w:styleId="KommentartekstTegn">
    <w:name w:val="Kommentartekst Tegn"/>
    <w:basedOn w:val="Standardskrifttypeiafsnit"/>
    <w:link w:val="Kommentartekst"/>
    <w:uiPriority w:val="99"/>
    <w:rsid w:val="00936008"/>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936008"/>
    <w:rPr>
      <w:b/>
      <w:bCs/>
    </w:rPr>
  </w:style>
  <w:style w:type="character" w:customStyle="1" w:styleId="KommentaremneTegn">
    <w:name w:val="Kommentaremne Tegn"/>
    <w:basedOn w:val="KommentartekstTegn"/>
    <w:link w:val="Kommentaremne"/>
    <w:uiPriority w:val="99"/>
    <w:semiHidden/>
    <w:rsid w:val="00936008"/>
    <w:rPr>
      <w:rFonts w:ascii="Verdana" w:hAnsi="Verdana"/>
      <w:b/>
      <w:bCs/>
      <w:sz w:val="20"/>
      <w:szCs w:val="20"/>
    </w:rPr>
  </w:style>
  <w:style w:type="paragraph" w:styleId="Sidehoved">
    <w:name w:val="header"/>
    <w:basedOn w:val="Normal"/>
    <w:link w:val="SidehovedTegn"/>
    <w:uiPriority w:val="99"/>
    <w:unhideWhenUsed/>
    <w:rsid w:val="00B811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119B"/>
    <w:rPr>
      <w:rFonts w:ascii="Verdana" w:hAnsi="Verdana"/>
      <w:sz w:val="20"/>
    </w:rPr>
  </w:style>
  <w:style w:type="paragraph" w:styleId="Sidefod">
    <w:name w:val="footer"/>
    <w:basedOn w:val="Normal"/>
    <w:link w:val="SidefodTegn"/>
    <w:uiPriority w:val="99"/>
    <w:unhideWhenUsed/>
    <w:rsid w:val="00B811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119B"/>
    <w:rPr>
      <w:rFonts w:ascii="Verdana" w:hAnsi="Verdana"/>
      <w:sz w:val="20"/>
    </w:rPr>
  </w:style>
  <w:style w:type="paragraph" w:styleId="Markeringsbobletekst">
    <w:name w:val="Balloon Text"/>
    <w:basedOn w:val="Normal"/>
    <w:link w:val="MarkeringsbobletekstTegn"/>
    <w:uiPriority w:val="99"/>
    <w:semiHidden/>
    <w:unhideWhenUsed/>
    <w:rsid w:val="008F752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F752B"/>
    <w:rPr>
      <w:rFonts w:ascii="Segoe UI" w:hAnsi="Segoe UI" w:cs="Segoe UI"/>
      <w:sz w:val="18"/>
      <w:szCs w:val="18"/>
    </w:rPr>
  </w:style>
  <w:style w:type="paragraph" w:styleId="Korrektur">
    <w:name w:val="Revision"/>
    <w:hidden/>
    <w:uiPriority w:val="99"/>
    <w:semiHidden/>
    <w:rsid w:val="00315BDB"/>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6428">
      <w:bodyDiv w:val="1"/>
      <w:marLeft w:val="0"/>
      <w:marRight w:val="0"/>
      <w:marTop w:val="0"/>
      <w:marBottom w:val="0"/>
      <w:divBdr>
        <w:top w:val="none" w:sz="0" w:space="0" w:color="auto"/>
        <w:left w:val="none" w:sz="0" w:space="0" w:color="auto"/>
        <w:bottom w:val="none" w:sz="0" w:space="0" w:color="auto"/>
        <w:right w:val="none" w:sz="0" w:space="0" w:color="auto"/>
      </w:divBdr>
    </w:div>
    <w:div w:id="79565206">
      <w:bodyDiv w:val="1"/>
      <w:marLeft w:val="0"/>
      <w:marRight w:val="0"/>
      <w:marTop w:val="0"/>
      <w:marBottom w:val="0"/>
      <w:divBdr>
        <w:top w:val="none" w:sz="0" w:space="0" w:color="auto"/>
        <w:left w:val="none" w:sz="0" w:space="0" w:color="auto"/>
        <w:bottom w:val="none" w:sz="0" w:space="0" w:color="auto"/>
        <w:right w:val="none" w:sz="0" w:space="0" w:color="auto"/>
      </w:divBdr>
    </w:div>
    <w:div w:id="117139662">
      <w:bodyDiv w:val="1"/>
      <w:marLeft w:val="0"/>
      <w:marRight w:val="0"/>
      <w:marTop w:val="0"/>
      <w:marBottom w:val="0"/>
      <w:divBdr>
        <w:top w:val="none" w:sz="0" w:space="0" w:color="auto"/>
        <w:left w:val="none" w:sz="0" w:space="0" w:color="auto"/>
        <w:bottom w:val="none" w:sz="0" w:space="0" w:color="auto"/>
        <w:right w:val="none" w:sz="0" w:space="0" w:color="auto"/>
      </w:divBdr>
      <w:divsChild>
        <w:div w:id="2054383053">
          <w:marLeft w:val="0"/>
          <w:marRight w:val="0"/>
          <w:marTop w:val="0"/>
          <w:marBottom w:val="0"/>
          <w:divBdr>
            <w:top w:val="none" w:sz="0" w:space="0" w:color="auto"/>
            <w:left w:val="none" w:sz="0" w:space="0" w:color="auto"/>
            <w:bottom w:val="none" w:sz="0" w:space="0" w:color="auto"/>
            <w:right w:val="none" w:sz="0" w:space="0" w:color="auto"/>
          </w:divBdr>
        </w:div>
      </w:divsChild>
    </w:div>
    <w:div w:id="217132208">
      <w:bodyDiv w:val="1"/>
      <w:marLeft w:val="0"/>
      <w:marRight w:val="0"/>
      <w:marTop w:val="0"/>
      <w:marBottom w:val="0"/>
      <w:divBdr>
        <w:top w:val="none" w:sz="0" w:space="0" w:color="auto"/>
        <w:left w:val="none" w:sz="0" w:space="0" w:color="auto"/>
        <w:bottom w:val="none" w:sz="0" w:space="0" w:color="auto"/>
        <w:right w:val="none" w:sz="0" w:space="0" w:color="auto"/>
      </w:divBdr>
    </w:div>
    <w:div w:id="257980842">
      <w:bodyDiv w:val="1"/>
      <w:marLeft w:val="0"/>
      <w:marRight w:val="0"/>
      <w:marTop w:val="0"/>
      <w:marBottom w:val="0"/>
      <w:divBdr>
        <w:top w:val="none" w:sz="0" w:space="0" w:color="auto"/>
        <w:left w:val="none" w:sz="0" w:space="0" w:color="auto"/>
        <w:bottom w:val="none" w:sz="0" w:space="0" w:color="auto"/>
        <w:right w:val="none" w:sz="0" w:space="0" w:color="auto"/>
      </w:divBdr>
      <w:divsChild>
        <w:div w:id="1141310011">
          <w:marLeft w:val="0"/>
          <w:marRight w:val="0"/>
          <w:marTop w:val="0"/>
          <w:marBottom w:val="0"/>
          <w:divBdr>
            <w:top w:val="none" w:sz="0" w:space="0" w:color="auto"/>
            <w:left w:val="none" w:sz="0" w:space="0" w:color="auto"/>
            <w:bottom w:val="none" w:sz="0" w:space="0" w:color="auto"/>
            <w:right w:val="none" w:sz="0" w:space="0" w:color="auto"/>
          </w:divBdr>
        </w:div>
      </w:divsChild>
    </w:div>
    <w:div w:id="351147192">
      <w:bodyDiv w:val="1"/>
      <w:marLeft w:val="0"/>
      <w:marRight w:val="0"/>
      <w:marTop w:val="0"/>
      <w:marBottom w:val="0"/>
      <w:divBdr>
        <w:top w:val="none" w:sz="0" w:space="0" w:color="auto"/>
        <w:left w:val="none" w:sz="0" w:space="0" w:color="auto"/>
        <w:bottom w:val="none" w:sz="0" w:space="0" w:color="auto"/>
        <w:right w:val="none" w:sz="0" w:space="0" w:color="auto"/>
      </w:divBdr>
    </w:div>
    <w:div w:id="416557346">
      <w:bodyDiv w:val="1"/>
      <w:marLeft w:val="0"/>
      <w:marRight w:val="0"/>
      <w:marTop w:val="0"/>
      <w:marBottom w:val="0"/>
      <w:divBdr>
        <w:top w:val="none" w:sz="0" w:space="0" w:color="auto"/>
        <w:left w:val="none" w:sz="0" w:space="0" w:color="auto"/>
        <w:bottom w:val="none" w:sz="0" w:space="0" w:color="auto"/>
        <w:right w:val="none" w:sz="0" w:space="0" w:color="auto"/>
      </w:divBdr>
    </w:div>
    <w:div w:id="457407695">
      <w:bodyDiv w:val="1"/>
      <w:marLeft w:val="0"/>
      <w:marRight w:val="0"/>
      <w:marTop w:val="0"/>
      <w:marBottom w:val="0"/>
      <w:divBdr>
        <w:top w:val="none" w:sz="0" w:space="0" w:color="auto"/>
        <w:left w:val="none" w:sz="0" w:space="0" w:color="auto"/>
        <w:bottom w:val="none" w:sz="0" w:space="0" w:color="auto"/>
        <w:right w:val="none" w:sz="0" w:space="0" w:color="auto"/>
      </w:divBdr>
    </w:div>
    <w:div w:id="507184288">
      <w:bodyDiv w:val="1"/>
      <w:marLeft w:val="0"/>
      <w:marRight w:val="0"/>
      <w:marTop w:val="0"/>
      <w:marBottom w:val="0"/>
      <w:divBdr>
        <w:top w:val="none" w:sz="0" w:space="0" w:color="auto"/>
        <w:left w:val="none" w:sz="0" w:space="0" w:color="auto"/>
        <w:bottom w:val="none" w:sz="0" w:space="0" w:color="auto"/>
        <w:right w:val="none" w:sz="0" w:space="0" w:color="auto"/>
      </w:divBdr>
    </w:div>
    <w:div w:id="725685992">
      <w:bodyDiv w:val="1"/>
      <w:marLeft w:val="0"/>
      <w:marRight w:val="0"/>
      <w:marTop w:val="0"/>
      <w:marBottom w:val="0"/>
      <w:divBdr>
        <w:top w:val="none" w:sz="0" w:space="0" w:color="auto"/>
        <w:left w:val="none" w:sz="0" w:space="0" w:color="auto"/>
        <w:bottom w:val="none" w:sz="0" w:space="0" w:color="auto"/>
        <w:right w:val="none" w:sz="0" w:space="0" w:color="auto"/>
      </w:divBdr>
    </w:div>
    <w:div w:id="732040960">
      <w:bodyDiv w:val="1"/>
      <w:marLeft w:val="0"/>
      <w:marRight w:val="0"/>
      <w:marTop w:val="0"/>
      <w:marBottom w:val="0"/>
      <w:divBdr>
        <w:top w:val="none" w:sz="0" w:space="0" w:color="auto"/>
        <w:left w:val="none" w:sz="0" w:space="0" w:color="auto"/>
        <w:bottom w:val="none" w:sz="0" w:space="0" w:color="auto"/>
        <w:right w:val="none" w:sz="0" w:space="0" w:color="auto"/>
      </w:divBdr>
    </w:div>
    <w:div w:id="996496355">
      <w:bodyDiv w:val="1"/>
      <w:marLeft w:val="0"/>
      <w:marRight w:val="0"/>
      <w:marTop w:val="0"/>
      <w:marBottom w:val="0"/>
      <w:divBdr>
        <w:top w:val="none" w:sz="0" w:space="0" w:color="auto"/>
        <w:left w:val="none" w:sz="0" w:space="0" w:color="auto"/>
        <w:bottom w:val="none" w:sz="0" w:space="0" w:color="auto"/>
        <w:right w:val="none" w:sz="0" w:space="0" w:color="auto"/>
      </w:divBdr>
    </w:div>
    <w:div w:id="1069574528">
      <w:bodyDiv w:val="1"/>
      <w:marLeft w:val="0"/>
      <w:marRight w:val="0"/>
      <w:marTop w:val="0"/>
      <w:marBottom w:val="0"/>
      <w:divBdr>
        <w:top w:val="none" w:sz="0" w:space="0" w:color="auto"/>
        <w:left w:val="none" w:sz="0" w:space="0" w:color="auto"/>
        <w:bottom w:val="none" w:sz="0" w:space="0" w:color="auto"/>
        <w:right w:val="none" w:sz="0" w:space="0" w:color="auto"/>
      </w:divBdr>
    </w:div>
    <w:div w:id="1178738615">
      <w:bodyDiv w:val="1"/>
      <w:marLeft w:val="0"/>
      <w:marRight w:val="0"/>
      <w:marTop w:val="0"/>
      <w:marBottom w:val="0"/>
      <w:divBdr>
        <w:top w:val="none" w:sz="0" w:space="0" w:color="auto"/>
        <w:left w:val="none" w:sz="0" w:space="0" w:color="auto"/>
        <w:bottom w:val="none" w:sz="0" w:space="0" w:color="auto"/>
        <w:right w:val="none" w:sz="0" w:space="0" w:color="auto"/>
      </w:divBdr>
    </w:div>
    <w:div w:id="1182284102">
      <w:bodyDiv w:val="1"/>
      <w:marLeft w:val="0"/>
      <w:marRight w:val="0"/>
      <w:marTop w:val="0"/>
      <w:marBottom w:val="0"/>
      <w:divBdr>
        <w:top w:val="none" w:sz="0" w:space="0" w:color="auto"/>
        <w:left w:val="none" w:sz="0" w:space="0" w:color="auto"/>
        <w:bottom w:val="none" w:sz="0" w:space="0" w:color="auto"/>
        <w:right w:val="none" w:sz="0" w:space="0" w:color="auto"/>
      </w:divBdr>
    </w:div>
    <w:div w:id="1360934683">
      <w:bodyDiv w:val="1"/>
      <w:marLeft w:val="0"/>
      <w:marRight w:val="0"/>
      <w:marTop w:val="0"/>
      <w:marBottom w:val="0"/>
      <w:divBdr>
        <w:top w:val="none" w:sz="0" w:space="0" w:color="auto"/>
        <w:left w:val="none" w:sz="0" w:space="0" w:color="auto"/>
        <w:bottom w:val="none" w:sz="0" w:space="0" w:color="auto"/>
        <w:right w:val="none" w:sz="0" w:space="0" w:color="auto"/>
      </w:divBdr>
    </w:div>
    <w:div w:id="1448354557">
      <w:bodyDiv w:val="1"/>
      <w:marLeft w:val="0"/>
      <w:marRight w:val="0"/>
      <w:marTop w:val="0"/>
      <w:marBottom w:val="0"/>
      <w:divBdr>
        <w:top w:val="none" w:sz="0" w:space="0" w:color="auto"/>
        <w:left w:val="none" w:sz="0" w:space="0" w:color="auto"/>
        <w:bottom w:val="none" w:sz="0" w:space="0" w:color="auto"/>
        <w:right w:val="none" w:sz="0" w:space="0" w:color="auto"/>
      </w:divBdr>
    </w:div>
    <w:div w:id="1451120764">
      <w:bodyDiv w:val="1"/>
      <w:marLeft w:val="0"/>
      <w:marRight w:val="0"/>
      <w:marTop w:val="0"/>
      <w:marBottom w:val="0"/>
      <w:divBdr>
        <w:top w:val="none" w:sz="0" w:space="0" w:color="auto"/>
        <w:left w:val="none" w:sz="0" w:space="0" w:color="auto"/>
        <w:bottom w:val="none" w:sz="0" w:space="0" w:color="auto"/>
        <w:right w:val="none" w:sz="0" w:space="0" w:color="auto"/>
      </w:divBdr>
    </w:div>
    <w:div w:id="1488327506">
      <w:bodyDiv w:val="1"/>
      <w:marLeft w:val="0"/>
      <w:marRight w:val="0"/>
      <w:marTop w:val="0"/>
      <w:marBottom w:val="0"/>
      <w:divBdr>
        <w:top w:val="none" w:sz="0" w:space="0" w:color="auto"/>
        <w:left w:val="none" w:sz="0" w:space="0" w:color="auto"/>
        <w:bottom w:val="none" w:sz="0" w:space="0" w:color="auto"/>
        <w:right w:val="none" w:sz="0" w:space="0" w:color="auto"/>
      </w:divBdr>
    </w:div>
    <w:div w:id="1489906153">
      <w:bodyDiv w:val="1"/>
      <w:marLeft w:val="0"/>
      <w:marRight w:val="0"/>
      <w:marTop w:val="0"/>
      <w:marBottom w:val="0"/>
      <w:divBdr>
        <w:top w:val="none" w:sz="0" w:space="0" w:color="auto"/>
        <w:left w:val="none" w:sz="0" w:space="0" w:color="auto"/>
        <w:bottom w:val="none" w:sz="0" w:space="0" w:color="auto"/>
        <w:right w:val="none" w:sz="0" w:space="0" w:color="auto"/>
      </w:divBdr>
    </w:div>
    <w:div w:id="1518809310">
      <w:bodyDiv w:val="1"/>
      <w:marLeft w:val="0"/>
      <w:marRight w:val="0"/>
      <w:marTop w:val="0"/>
      <w:marBottom w:val="0"/>
      <w:divBdr>
        <w:top w:val="none" w:sz="0" w:space="0" w:color="auto"/>
        <w:left w:val="none" w:sz="0" w:space="0" w:color="auto"/>
        <w:bottom w:val="none" w:sz="0" w:space="0" w:color="auto"/>
        <w:right w:val="none" w:sz="0" w:space="0" w:color="auto"/>
      </w:divBdr>
    </w:div>
    <w:div w:id="1565482131">
      <w:bodyDiv w:val="1"/>
      <w:marLeft w:val="0"/>
      <w:marRight w:val="0"/>
      <w:marTop w:val="0"/>
      <w:marBottom w:val="0"/>
      <w:divBdr>
        <w:top w:val="none" w:sz="0" w:space="0" w:color="auto"/>
        <w:left w:val="none" w:sz="0" w:space="0" w:color="auto"/>
        <w:bottom w:val="none" w:sz="0" w:space="0" w:color="auto"/>
        <w:right w:val="none" w:sz="0" w:space="0" w:color="auto"/>
      </w:divBdr>
    </w:div>
    <w:div w:id="1571426300">
      <w:bodyDiv w:val="1"/>
      <w:marLeft w:val="0"/>
      <w:marRight w:val="0"/>
      <w:marTop w:val="0"/>
      <w:marBottom w:val="0"/>
      <w:divBdr>
        <w:top w:val="none" w:sz="0" w:space="0" w:color="auto"/>
        <w:left w:val="none" w:sz="0" w:space="0" w:color="auto"/>
        <w:bottom w:val="none" w:sz="0" w:space="0" w:color="auto"/>
        <w:right w:val="none" w:sz="0" w:space="0" w:color="auto"/>
      </w:divBdr>
    </w:div>
    <w:div w:id="1645963474">
      <w:bodyDiv w:val="1"/>
      <w:marLeft w:val="0"/>
      <w:marRight w:val="0"/>
      <w:marTop w:val="0"/>
      <w:marBottom w:val="0"/>
      <w:divBdr>
        <w:top w:val="none" w:sz="0" w:space="0" w:color="auto"/>
        <w:left w:val="none" w:sz="0" w:space="0" w:color="auto"/>
        <w:bottom w:val="none" w:sz="0" w:space="0" w:color="auto"/>
        <w:right w:val="none" w:sz="0" w:space="0" w:color="auto"/>
      </w:divBdr>
    </w:div>
    <w:div w:id="1653632803">
      <w:bodyDiv w:val="1"/>
      <w:marLeft w:val="0"/>
      <w:marRight w:val="0"/>
      <w:marTop w:val="0"/>
      <w:marBottom w:val="0"/>
      <w:divBdr>
        <w:top w:val="none" w:sz="0" w:space="0" w:color="auto"/>
        <w:left w:val="none" w:sz="0" w:space="0" w:color="auto"/>
        <w:bottom w:val="none" w:sz="0" w:space="0" w:color="auto"/>
        <w:right w:val="none" w:sz="0" w:space="0" w:color="auto"/>
      </w:divBdr>
    </w:div>
    <w:div w:id="1869365585">
      <w:bodyDiv w:val="1"/>
      <w:marLeft w:val="0"/>
      <w:marRight w:val="0"/>
      <w:marTop w:val="0"/>
      <w:marBottom w:val="0"/>
      <w:divBdr>
        <w:top w:val="none" w:sz="0" w:space="0" w:color="auto"/>
        <w:left w:val="none" w:sz="0" w:space="0" w:color="auto"/>
        <w:bottom w:val="none" w:sz="0" w:space="0" w:color="auto"/>
        <w:right w:val="none" w:sz="0" w:space="0" w:color="auto"/>
      </w:divBdr>
    </w:div>
    <w:div w:id="21185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15</Pages>
  <Words>6210</Words>
  <Characters>37887</Characters>
  <Application>Microsoft Office Word</Application>
  <DocSecurity>0</DocSecurity>
  <Lines>315</Lines>
  <Paragraphs>88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Himmelstrup</dc:creator>
  <cp:keywords/>
  <dc:description/>
  <cp:lastModifiedBy>Mette Langhoff</cp:lastModifiedBy>
  <cp:revision>5</cp:revision>
  <cp:lastPrinted>2025-06-16T08:46:00Z</cp:lastPrinted>
  <dcterms:created xsi:type="dcterms:W3CDTF">2025-05-28T17:54:00Z</dcterms:created>
  <dcterms:modified xsi:type="dcterms:W3CDTF">2025-07-04T03:52:00Z</dcterms:modified>
</cp:coreProperties>
</file>