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B7430" w14:paraId="35C04F0A" w14:textId="77777777" w:rsidTr="003228B9">
        <w:trPr>
          <w:trHeight w:val="947"/>
        </w:trPr>
        <w:tc>
          <w:tcPr>
            <w:tcW w:w="9628" w:type="dxa"/>
            <w:shd w:val="clear" w:color="auto" w:fill="auto"/>
          </w:tcPr>
          <w:p w14:paraId="43F51C74" w14:textId="72DF1A2A" w:rsidR="00E33B25" w:rsidRDefault="007B2547" w:rsidP="00E33B25">
            <w:pPr>
              <w:spacing w:after="0"/>
              <w:rPr>
                <w:b/>
                <w:sz w:val="28"/>
                <w:szCs w:val="28"/>
              </w:rPr>
            </w:pPr>
            <w:r w:rsidRPr="001D199C">
              <w:rPr>
                <w:b/>
                <w:sz w:val="28"/>
                <w:szCs w:val="28"/>
              </w:rPr>
              <w:t xml:space="preserve"> </w:t>
            </w:r>
          </w:p>
          <w:p w14:paraId="02208CA5" w14:textId="312F9DC9" w:rsidR="00BB7430" w:rsidRPr="0002040C" w:rsidRDefault="00E33B25" w:rsidP="007D46EF">
            <w:pPr>
              <w:spacing w:after="0"/>
              <w:rPr>
                <w:b/>
                <w:color w:val="00B050"/>
                <w:sz w:val="28"/>
                <w:szCs w:val="28"/>
              </w:rPr>
            </w:pPr>
            <w:r>
              <w:rPr>
                <w:b/>
                <w:sz w:val="28"/>
                <w:szCs w:val="28"/>
              </w:rPr>
              <w:t xml:space="preserve">4.1 </w:t>
            </w:r>
            <w:r w:rsidR="007D46EF">
              <w:rPr>
                <w:b/>
                <w:sz w:val="28"/>
                <w:szCs w:val="28"/>
              </w:rPr>
              <w:t>Tilsynskategorier o</w:t>
            </w:r>
            <w:r w:rsidR="006907B1">
              <w:rPr>
                <w:b/>
                <w:sz w:val="28"/>
                <w:szCs w:val="28"/>
              </w:rPr>
              <w:t>g -typer</w:t>
            </w:r>
          </w:p>
        </w:tc>
      </w:tr>
      <w:tr w:rsidR="00872AFB" w:rsidRPr="00E33B25" w14:paraId="1E493A32" w14:textId="77777777" w:rsidTr="003228B9">
        <w:tc>
          <w:tcPr>
            <w:tcW w:w="9628" w:type="dxa"/>
            <w:shd w:val="clear" w:color="auto" w:fill="auto"/>
          </w:tcPr>
          <w:p w14:paraId="63491488" w14:textId="06F9E934" w:rsidR="00872AFB" w:rsidRPr="00872AFB" w:rsidRDefault="00872AFB" w:rsidP="009F3AA3">
            <w:pPr>
              <w:pStyle w:val="Opstilling-punkttegn"/>
            </w:pPr>
            <w:r w:rsidRPr="00872AFB">
              <w:t>Underkategorier:</w:t>
            </w:r>
          </w:p>
          <w:p w14:paraId="7B8624E2" w14:textId="1E8DFE90" w:rsidR="00E257E9" w:rsidRPr="00872AFB" w:rsidRDefault="00E257E9" w:rsidP="00872AFB">
            <w:pPr>
              <w:pStyle w:val="Opstilling-punkttegn"/>
              <w:numPr>
                <w:ilvl w:val="0"/>
                <w:numId w:val="7"/>
              </w:numPr>
              <w:ind w:left="458" w:hanging="425"/>
            </w:pPr>
            <w:r w:rsidRPr="00872AFB">
              <w:rPr>
                <w:color w:val="00B050"/>
              </w:rPr>
              <w:t>basistilsyn (4.1.1)</w:t>
            </w:r>
          </w:p>
          <w:p w14:paraId="2818F655" w14:textId="12BA24F8" w:rsidR="00872AFB" w:rsidRPr="00872AFB" w:rsidRDefault="00E257E9" w:rsidP="00872AFB">
            <w:pPr>
              <w:pStyle w:val="Opstilling-punkttegn"/>
              <w:numPr>
                <w:ilvl w:val="0"/>
                <w:numId w:val="7"/>
              </w:numPr>
              <w:ind w:left="458" w:hanging="425"/>
            </w:pPr>
            <w:r w:rsidRPr="00872AFB">
              <w:rPr>
                <w:color w:val="00B050"/>
              </w:rPr>
              <w:t>prioriterede tilsyn (4.1.</w:t>
            </w:r>
            <w:r w:rsidR="00872AFB">
              <w:rPr>
                <w:color w:val="00B050"/>
              </w:rPr>
              <w:t>2)</w:t>
            </w:r>
          </w:p>
          <w:p w14:paraId="44630060" w14:textId="5E895635" w:rsidR="003F4998" w:rsidRPr="00872AFB" w:rsidRDefault="0002040C" w:rsidP="00872AFB">
            <w:pPr>
              <w:pStyle w:val="Opstilling-punkttegn"/>
              <w:numPr>
                <w:ilvl w:val="3"/>
                <w:numId w:val="7"/>
              </w:numPr>
              <w:ind w:left="884"/>
            </w:pPr>
            <w:r w:rsidRPr="00872AFB">
              <w:rPr>
                <w:color w:val="00B050"/>
              </w:rPr>
              <w:t>e</w:t>
            </w:r>
            <w:r w:rsidR="003F4998" w:rsidRPr="00872AFB">
              <w:rPr>
                <w:color w:val="00B050"/>
              </w:rPr>
              <w:t>ksempler på, hvad et prioriteret tilsyn kan omfatte (4.1.2.1)</w:t>
            </w:r>
          </w:p>
          <w:p w14:paraId="4FDFB8C2" w14:textId="77777777" w:rsidR="00E257E9" w:rsidRPr="00872AFB" w:rsidRDefault="00E257E9" w:rsidP="00872AFB">
            <w:pPr>
              <w:pStyle w:val="Opstilling-punkttegn"/>
              <w:numPr>
                <w:ilvl w:val="0"/>
                <w:numId w:val="7"/>
              </w:numPr>
              <w:ind w:left="458" w:hanging="425"/>
            </w:pPr>
            <w:r w:rsidRPr="00872AFB">
              <w:rPr>
                <w:color w:val="00B050"/>
              </w:rPr>
              <w:t>kampagnetilsyn (4.1.3)</w:t>
            </w:r>
          </w:p>
          <w:p w14:paraId="54BFB8B3" w14:textId="77777777" w:rsidR="00E257E9" w:rsidRPr="00872AFB" w:rsidRDefault="00E257E9" w:rsidP="00872AFB">
            <w:pPr>
              <w:pStyle w:val="Opstilling-punkttegn"/>
              <w:numPr>
                <w:ilvl w:val="0"/>
                <w:numId w:val="7"/>
              </w:numPr>
              <w:ind w:left="458" w:hanging="425"/>
            </w:pPr>
            <w:r w:rsidRPr="00872AFB">
              <w:rPr>
                <w:color w:val="00B050"/>
              </w:rPr>
              <w:t>§ 9-tilsyn (4.1.4)</w:t>
            </w:r>
          </w:p>
          <w:p w14:paraId="5A1D9D24" w14:textId="77777777" w:rsidR="00E257E9" w:rsidRPr="00872AFB" w:rsidRDefault="00E257E9" w:rsidP="00872AFB">
            <w:pPr>
              <w:pStyle w:val="Opstilling-punkttegn"/>
              <w:numPr>
                <w:ilvl w:val="0"/>
                <w:numId w:val="7"/>
              </w:numPr>
              <w:ind w:left="458" w:hanging="425"/>
            </w:pPr>
            <w:r w:rsidRPr="00872AFB">
              <w:rPr>
                <w:color w:val="00B050"/>
              </w:rPr>
              <w:t>opstartstilsyn (4.1.5)</w:t>
            </w:r>
          </w:p>
          <w:p w14:paraId="3D22606B" w14:textId="77777777" w:rsidR="00E257E9" w:rsidRPr="00872AFB" w:rsidRDefault="00E257E9" w:rsidP="00872AFB">
            <w:pPr>
              <w:pStyle w:val="Opstilling-punkttegn"/>
              <w:numPr>
                <w:ilvl w:val="0"/>
                <w:numId w:val="7"/>
              </w:numPr>
              <w:ind w:left="458" w:hanging="425"/>
            </w:pPr>
            <w:r w:rsidRPr="00872AFB">
              <w:rPr>
                <w:color w:val="00B050"/>
              </w:rPr>
              <w:t>øvrige tilsyn (4.1.6)</w:t>
            </w:r>
          </w:p>
          <w:p w14:paraId="401DC5A2" w14:textId="77777777" w:rsidR="00E257E9" w:rsidRPr="00872AFB" w:rsidRDefault="00E257E9" w:rsidP="00872AFB">
            <w:pPr>
              <w:pStyle w:val="Opstilling-punkttegn"/>
              <w:numPr>
                <w:ilvl w:val="0"/>
                <w:numId w:val="7"/>
              </w:numPr>
              <w:ind w:left="458" w:hanging="425"/>
            </w:pPr>
            <w:r w:rsidRPr="00872AFB">
              <w:rPr>
                <w:color w:val="00B050"/>
              </w:rPr>
              <w:t>fysiske tilsyn (4.1.7)</w:t>
            </w:r>
          </w:p>
          <w:p w14:paraId="2C784DB1" w14:textId="04E5A25A" w:rsidR="00E257E9" w:rsidRPr="00E33B25" w:rsidRDefault="00E257E9" w:rsidP="00872AFB">
            <w:pPr>
              <w:pStyle w:val="Opstilling-punkttegn"/>
              <w:numPr>
                <w:ilvl w:val="0"/>
                <w:numId w:val="7"/>
              </w:numPr>
              <w:ind w:left="458" w:hanging="425"/>
            </w:pPr>
            <w:r w:rsidRPr="00872AFB">
              <w:rPr>
                <w:color w:val="00B050"/>
              </w:rPr>
              <w:t>administrative tilsyn (4.1.8)</w:t>
            </w:r>
          </w:p>
        </w:tc>
      </w:tr>
      <w:tr w:rsidR="00BB7430" w14:paraId="6907798F" w14:textId="77777777" w:rsidTr="003228B9">
        <w:tc>
          <w:tcPr>
            <w:tcW w:w="9628" w:type="dxa"/>
            <w:shd w:val="clear" w:color="auto" w:fill="auto"/>
          </w:tcPr>
          <w:p w14:paraId="1836EABE" w14:textId="77777777" w:rsidR="00E33B25" w:rsidRDefault="00E33B25" w:rsidP="00850CF3">
            <w:pPr>
              <w:spacing w:after="0"/>
              <w:rPr>
                <w:b/>
              </w:rPr>
            </w:pPr>
          </w:p>
          <w:p w14:paraId="3FC4C39B" w14:textId="47FB8C01" w:rsidR="00521D5F" w:rsidRPr="002734E8" w:rsidRDefault="00521D5F" w:rsidP="00850CF3">
            <w:pPr>
              <w:spacing w:after="0"/>
              <w:rPr>
                <w:b/>
              </w:rPr>
            </w:pPr>
            <w:r w:rsidRPr="002734E8">
              <w:rPr>
                <w:b/>
              </w:rPr>
              <w:t>Tilsynskategorier</w:t>
            </w:r>
          </w:p>
          <w:p w14:paraId="423D6B2E" w14:textId="5EABAC83" w:rsidR="00E1103E" w:rsidRDefault="00A133E5" w:rsidP="00850CF3">
            <w:pPr>
              <w:spacing w:after="0"/>
            </w:pPr>
            <w:r>
              <w:t xml:space="preserve">For tilsyn med virksomheder og husdyrbrug m.v., der er </w:t>
            </w:r>
            <w:r w:rsidRPr="00E854F3">
              <w:rPr>
                <w:color w:val="00B050"/>
              </w:rPr>
              <w:t xml:space="preserve">omfattet af </w:t>
            </w:r>
            <w:r>
              <w:rPr>
                <w:color w:val="00B050"/>
              </w:rPr>
              <w:t>kravet om regelmæssige tilsyn (4.3.1)</w:t>
            </w:r>
            <w:r w:rsidRPr="00872AFB">
              <w:t>,</w:t>
            </w:r>
            <w:r>
              <w:rPr>
                <w:color w:val="00B050"/>
              </w:rPr>
              <w:t xml:space="preserve"> </w:t>
            </w:r>
            <w:r>
              <w:t xml:space="preserve">skelnes der mellem </w:t>
            </w:r>
            <w:r w:rsidRPr="006E3B3F">
              <w:t xml:space="preserve">to </w:t>
            </w:r>
            <w:r>
              <w:t>former for</w:t>
            </w:r>
            <w:r w:rsidRPr="006E3B3F">
              <w:t xml:space="preserve"> </w:t>
            </w:r>
            <w:r>
              <w:t>tilsynskategorier</w:t>
            </w:r>
            <w:r w:rsidR="00987327">
              <w:t>:</w:t>
            </w:r>
            <w:r w:rsidRPr="006E3B3F">
              <w:t xml:space="preserve"> </w:t>
            </w:r>
            <w:r w:rsidR="00371B28">
              <w:t>P</w:t>
            </w:r>
            <w:r w:rsidRPr="006E3B3F">
              <w:t xml:space="preserve">lanlagte </w:t>
            </w:r>
            <w:r>
              <w:t>tilsyn og ikke-planlagte t</w:t>
            </w:r>
            <w:r w:rsidRPr="006E3B3F">
              <w:t>ilsyn</w:t>
            </w:r>
            <w:r>
              <w:t xml:space="preserve">. </w:t>
            </w:r>
            <w:r w:rsidR="00E1103E">
              <w:t>Tilsynskategori</w:t>
            </w:r>
            <w:r w:rsidR="0038685A">
              <w:t>en</w:t>
            </w:r>
            <w:r w:rsidR="00E1103E">
              <w:t xml:space="preserve"> er et udtryk for formål</w:t>
            </w:r>
            <w:r w:rsidR="0038685A">
              <w:t>et</w:t>
            </w:r>
            <w:r w:rsidR="00E1103E">
              <w:t xml:space="preserve"> med og omfang</w:t>
            </w:r>
            <w:r w:rsidR="0038685A">
              <w:t>et</w:t>
            </w:r>
            <w:r w:rsidR="00E1103E">
              <w:t xml:space="preserve"> af et tilsyn.</w:t>
            </w:r>
          </w:p>
          <w:p w14:paraId="5D6D4213" w14:textId="48A070D5" w:rsidR="00E1103E" w:rsidRDefault="00E1103E" w:rsidP="00850CF3">
            <w:pPr>
              <w:spacing w:after="0"/>
            </w:pPr>
          </w:p>
          <w:p w14:paraId="485A9DE8" w14:textId="1A5DD14E" w:rsidR="0070261B" w:rsidRDefault="001268CB" w:rsidP="00C57EF3">
            <w:pPr>
              <w:pStyle w:val="Opstilling-punkttegn"/>
              <w:numPr>
                <w:ilvl w:val="0"/>
                <w:numId w:val="19"/>
              </w:numPr>
              <w:ind w:left="310"/>
            </w:pPr>
            <w:r w:rsidRPr="002734E8">
              <w:rPr>
                <w:u w:val="single"/>
              </w:rPr>
              <w:t>Planlagte tilsyn</w:t>
            </w:r>
            <w:r>
              <w:t xml:space="preserve"> er de </w:t>
            </w:r>
            <w:r w:rsidR="003A782E">
              <w:t xml:space="preserve">tilsyn, </w:t>
            </w:r>
            <w:r w:rsidR="00371B28">
              <w:t xml:space="preserve">som </w:t>
            </w:r>
            <w:r w:rsidR="0038685A">
              <w:t xml:space="preserve">du </w:t>
            </w:r>
            <w:r>
              <w:t>planlægge</w:t>
            </w:r>
            <w:r w:rsidR="0038685A">
              <w:t>r at gennemføre</w:t>
            </w:r>
            <w:r w:rsidR="001D199C">
              <w:t xml:space="preserve"> </w:t>
            </w:r>
            <w:r w:rsidR="0038685A">
              <w:t xml:space="preserve">i perioden </w:t>
            </w:r>
            <w:r w:rsidR="001D199C">
              <w:t>mellem to</w:t>
            </w:r>
            <w:r w:rsidR="003A782E">
              <w:t xml:space="preserve"> basistilsyn med </w:t>
            </w:r>
            <w:r w:rsidR="003A782E" w:rsidRPr="000F353B">
              <w:t>henblik på at opfylde tilsynsfrekvensen</w:t>
            </w:r>
            <w:r w:rsidR="00A133E5" w:rsidRPr="000F353B">
              <w:t xml:space="preserve"> for den enkelte virksomhed eller husdyrbrug m.v.</w:t>
            </w:r>
            <w:r w:rsidR="003A782E" w:rsidRPr="000F353B">
              <w:t xml:space="preserve"> </w:t>
            </w:r>
            <w:r w:rsidR="00AD5BF6" w:rsidRPr="000F353B">
              <w:t xml:space="preserve">Du kan læse mere om </w:t>
            </w:r>
            <w:r w:rsidR="001D199C" w:rsidRPr="000F353B">
              <w:t xml:space="preserve">tilsynsfrekvenser og </w:t>
            </w:r>
            <w:r w:rsidR="00AD5BF6" w:rsidRPr="000F353B">
              <w:t xml:space="preserve">tilsynsplanlægning i afsnittet </w:t>
            </w:r>
            <w:r w:rsidR="00AD5BF6" w:rsidRPr="000F353B">
              <w:rPr>
                <w:color w:val="00B050"/>
              </w:rPr>
              <w:t>"Tilsynsplanlægning og frekvenser" (3.2)</w:t>
            </w:r>
            <w:r w:rsidR="00AD5BF6" w:rsidRPr="000F353B">
              <w:t>.</w:t>
            </w:r>
          </w:p>
          <w:p w14:paraId="78CE9031" w14:textId="77777777" w:rsidR="008B19FF" w:rsidRDefault="008B19FF" w:rsidP="00C57EF3">
            <w:pPr>
              <w:pStyle w:val="Opstilling-punkttegn"/>
              <w:ind w:left="310"/>
            </w:pPr>
          </w:p>
          <w:p w14:paraId="6B3544E3" w14:textId="6E817E13" w:rsidR="002734E8" w:rsidRDefault="00FB6B23" w:rsidP="00C57EF3">
            <w:pPr>
              <w:pStyle w:val="Opstilling-punkttegn"/>
              <w:ind w:left="310"/>
            </w:pPr>
            <w:r>
              <w:t xml:space="preserve">Der er to kategorier </w:t>
            </w:r>
            <w:r w:rsidR="001268CB">
              <w:t>p</w:t>
            </w:r>
            <w:r w:rsidR="00BB7430">
              <w:t>lanlagte tilsyn</w:t>
            </w:r>
            <w:r w:rsidR="002734E8">
              <w:t>:</w:t>
            </w:r>
          </w:p>
          <w:p w14:paraId="58FAAA09" w14:textId="277E9A38" w:rsidR="002734E8" w:rsidRDefault="00D60900" w:rsidP="00C57EF3">
            <w:pPr>
              <w:pStyle w:val="Opstilling-punkttegn"/>
              <w:numPr>
                <w:ilvl w:val="0"/>
                <w:numId w:val="19"/>
              </w:numPr>
              <w:tabs>
                <w:tab w:val="left" w:pos="593"/>
              </w:tabs>
              <w:ind w:left="310" w:firstLine="24"/>
            </w:pPr>
            <w:r w:rsidRPr="002734E8">
              <w:rPr>
                <w:color w:val="00B050"/>
              </w:rPr>
              <w:t>basistilsyn</w:t>
            </w:r>
            <w:r w:rsidR="00633274" w:rsidRPr="002734E8">
              <w:rPr>
                <w:color w:val="00B050"/>
              </w:rPr>
              <w:t xml:space="preserve"> </w:t>
            </w:r>
            <w:r w:rsidR="00BB7430" w:rsidRPr="002734E8">
              <w:rPr>
                <w:color w:val="00B050"/>
              </w:rPr>
              <w:t>(</w:t>
            </w:r>
            <w:r w:rsidR="00E257E9" w:rsidRPr="002734E8">
              <w:rPr>
                <w:color w:val="00B050"/>
              </w:rPr>
              <w:t>4.1.</w:t>
            </w:r>
            <w:r w:rsidR="00BB7430" w:rsidRPr="002734E8">
              <w:rPr>
                <w:color w:val="00B050"/>
              </w:rPr>
              <w:t xml:space="preserve">1) </w:t>
            </w:r>
            <w:r w:rsidRPr="002734E8">
              <w:rPr>
                <w:rStyle w:val="Hyperlink"/>
                <w:color w:val="auto"/>
                <w:u w:val="none"/>
              </w:rPr>
              <w:t>(der kan opdeles i flere relaterede tilsyn)</w:t>
            </w:r>
            <w:r w:rsidR="002734E8">
              <w:t>, og</w:t>
            </w:r>
          </w:p>
          <w:p w14:paraId="7F17C7A1" w14:textId="6BC3BE0C" w:rsidR="002734E8" w:rsidRDefault="00D60900" w:rsidP="00C57EF3">
            <w:pPr>
              <w:pStyle w:val="Opstilling-punkttegn"/>
              <w:numPr>
                <w:ilvl w:val="0"/>
                <w:numId w:val="19"/>
              </w:numPr>
              <w:tabs>
                <w:tab w:val="left" w:pos="593"/>
              </w:tabs>
              <w:ind w:left="310" w:firstLine="24"/>
            </w:pPr>
            <w:r w:rsidRPr="002734E8">
              <w:rPr>
                <w:color w:val="00B050"/>
              </w:rPr>
              <w:t>prioriterede tilsyn (4.</w:t>
            </w:r>
            <w:r w:rsidR="007E2031">
              <w:rPr>
                <w:color w:val="00B050"/>
              </w:rPr>
              <w:t>1</w:t>
            </w:r>
            <w:r w:rsidRPr="002734E8">
              <w:rPr>
                <w:color w:val="00B050"/>
              </w:rPr>
              <w:t>.</w:t>
            </w:r>
            <w:r w:rsidR="007E2031">
              <w:rPr>
                <w:color w:val="00B050"/>
              </w:rPr>
              <w:t>2</w:t>
            </w:r>
            <w:r w:rsidRPr="002734E8">
              <w:rPr>
                <w:color w:val="00B050"/>
              </w:rPr>
              <w:t>)</w:t>
            </w:r>
            <w:r w:rsidR="00004297" w:rsidRPr="002734E8">
              <w:rPr>
                <w:rStyle w:val="Hyperlink"/>
                <w:color w:val="00B050"/>
                <w:u w:val="none"/>
              </w:rPr>
              <w:t>,</w:t>
            </w:r>
            <w:r w:rsidR="00004297" w:rsidRPr="002734E8">
              <w:rPr>
                <w:rStyle w:val="Hyperlink"/>
                <w:u w:val="none"/>
              </w:rPr>
              <w:t xml:space="preserve"> </w:t>
            </w:r>
            <w:r w:rsidRPr="00E257E9">
              <w:t xml:space="preserve">herunder </w:t>
            </w:r>
            <w:r w:rsidRPr="002734E8">
              <w:rPr>
                <w:color w:val="00B050"/>
              </w:rPr>
              <w:t>kampagnetilsyn</w:t>
            </w:r>
            <w:r w:rsidR="003D6EEE" w:rsidRPr="002734E8">
              <w:rPr>
                <w:color w:val="00B050"/>
              </w:rPr>
              <w:t xml:space="preserve"> (4.</w:t>
            </w:r>
            <w:r w:rsidR="007E2031">
              <w:rPr>
                <w:color w:val="00B050"/>
              </w:rPr>
              <w:t>1</w:t>
            </w:r>
            <w:r w:rsidR="003D6EEE" w:rsidRPr="002734E8">
              <w:rPr>
                <w:color w:val="00B050"/>
              </w:rPr>
              <w:t>.</w:t>
            </w:r>
            <w:r w:rsidR="007E2031">
              <w:rPr>
                <w:color w:val="00B050"/>
              </w:rPr>
              <w:t>3</w:t>
            </w:r>
            <w:r w:rsidR="003D6EEE" w:rsidRPr="002734E8">
              <w:rPr>
                <w:color w:val="00B050"/>
              </w:rPr>
              <w:t>)</w:t>
            </w:r>
            <w:r w:rsidR="003D6EEE" w:rsidRPr="00E257E9">
              <w:t>,</w:t>
            </w:r>
            <w:r w:rsidR="003D6EEE">
              <w:t xml:space="preserve"> </w:t>
            </w:r>
          </w:p>
          <w:p w14:paraId="33D50B28" w14:textId="7142FA48" w:rsidR="00BB7430" w:rsidRDefault="003D6EEE" w:rsidP="00C57EF3">
            <w:pPr>
              <w:pStyle w:val="Opstilling-punkttegn"/>
              <w:ind w:left="310"/>
            </w:pPr>
            <w:r>
              <w:t>jf. § 2, nr. 8</w:t>
            </w:r>
            <w:r w:rsidR="007A7855">
              <w:t>,</w:t>
            </w:r>
            <w:r>
              <w:t xml:space="preserve"> 9</w:t>
            </w:r>
            <w:r w:rsidR="007A7855">
              <w:t xml:space="preserve"> og 10</w:t>
            </w:r>
            <w:r w:rsidR="002734E8">
              <w:t>.</w:t>
            </w:r>
          </w:p>
          <w:p w14:paraId="31889D1C" w14:textId="77777777" w:rsidR="008B19FF" w:rsidRDefault="008B19FF" w:rsidP="00C57EF3">
            <w:pPr>
              <w:pStyle w:val="Opstilling-punkttegn"/>
              <w:ind w:left="310"/>
            </w:pPr>
          </w:p>
          <w:p w14:paraId="2B2FF0FA" w14:textId="77777777" w:rsidR="00C57EF3" w:rsidRDefault="00BB7430" w:rsidP="00C57EF3">
            <w:pPr>
              <w:pStyle w:val="Opstilling-punkttegn"/>
              <w:numPr>
                <w:ilvl w:val="0"/>
                <w:numId w:val="20"/>
              </w:numPr>
              <w:tabs>
                <w:tab w:val="left" w:pos="581"/>
              </w:tabs>
              <w:ind w:left="310"/>
            </w:pPr>
            <w:r w:rsidRPr="002734E8">
              <w:rPr>
                <w:u w:val="single"/>
              </w:rPr>
              <w:t>Ikke-planlagte tilsyn</w:t>
            </w:r>
            <w:r>
              <w:t xml:space="preserve"> er de tilsyn, der </w:t>
            </w:r>
            <w:r w:rsidR="0038685A">
              <w:t xml:space="preserve">du </w:t>
            </w:r>
            <w:r>
              <w:t>gennemføre</w:t>
            </w:r>
            <w:r w:rsidR="0038685A">
              <w:t>r</w:t>
            </w:r>
            <w:r>
              <w:t xml:space="preserve"> ud over de planlagt</w:t>
            </w:r>
            <w:r w:rsidR="00FB6B23">
              <w:t xml:space="preserve">e tilsyn. </w:t>
            </w:r>
          </w:p>
          <w:p w14:paraId="4FAAF5E1" w14:textId="77777777" w:rsidR="00C57EF3" w:rsidRDefault="00C57EF3" w:rsidP="00C805E2">
            <w:pPr>
              <w:pStyle w:val="Opstilling-punkttegn"/>
              <w:tabs>
                <w:tab w:val="left" w:pos="581"/>
              </w:tabs>
              <w:ind w:left="310"/>
            </w:pPr>
          </w:p>
          <w:p w14:paraId="46C3E9B1" w14:textId="693C76EB" w:rsidR="002734E8" w:rsidRDefault="00FB6B23" w:rsidP="00C805E2">
            <w:pPr>
              <w:pStyle w:val="Opstilling-punkttegn"/>
              <w:tabs>
                <w:tab w:val="left" w:pos="581"/>
              </w:tabs>
              <w:ind w:left="310"/>
            </w:pPr>
            <w:r>
              <w:t xml:space="preserve">Der er to kategorier </w:t>
            </w:r>
            <w:r w:rsidR="00BB7430">
              <w:t xml:space="preserve">ikke-planlagte tilsyn; </w:t>
            </w:r>
          </w:p>
          <w:p w14:paraId="04173ECB" w14:textId="77777777" w:rsidR="002734E8" w:rsidRPr="002734E8" w:rsidRDefault="00D60900" w:rsidP="00C57EF3">
            <w:pPr>
              <w:pStyle w:val="Opstilling-punkttegn"/>
              <w:numPr>
                <w:ilvl w:val="0"/>
                <w:numId w:val="20"/>
              </w:numPr>
              <w:tabs>
                <w:tab w:val="left" w:pos="593"/>
              </w:tabs>
              <w:ind w:left="310" w:firstLine="24"/>
              <w:rPr>
                <w:color w:val="00B050"/>
              </w:rPr>
            </w:pPr>
            <w:r w:rsidRPr="002734E8">
              <w:rPr>
                <w:color w:val="00B050"/>
              </w:rPr>
              <w:t>§ 9</w:t>
            </w:r>
            <w:r w:rsidR="00784FDA" w:rsidRPr="002734E8">
              <w:rPr>
                <w:color w:val="00B050"/>
              </w:rPr>
              <w:t>-</w:t>
            </w:r>
            <w:r w:rsidRPr="002734E8">
              <w:rPr>
                <w:color w:val="00B050"/>
              </w:rPr>
              <w:t>tilsyn</w:t>
            </w:r>
            <w:r w:rsidR="00BB7430" w:rsidRPr="002734E8">
              <w:rPr>
                <w:color w:val="00B050"/>
              </w:rPr>
              <w:t xml:space="preserve"> (4.1.4)</w:t>
            </w:r>
            <w:r w:rsidR="002734E8">
              <w:rPr>
                <w:color w:val="00B050"/>
              </w:rPr>
              <w:t>,</w:t>
            </w:r>
            <w:r w:rsidR="00BB7430" w:rsidRPr="002734E8">
              <w:rPr>
                <w:color w:val="00B050"/>
              </w:rPr>
              <w:t xml:space="preserve"> </w:t>
            </w:r>
            <w:r w:rsidR="00BB7430">
              <w:t xml:space="preserve">og </w:t>
            </w:r>
          </w:p>
          <w:p w14:paraId="29883FFC" w14:textId="6616E656" w:rsidR="002734E8" w:rsidRDefault="00E642FE" w:rsidP="00C57EF3">
            <w:pPr>
              <w:pStyle w:val="Opstilling-punkttegn"/>
              <w:numPr>
                <w:ilvl w:val="0"/>
                <w:numId w:val="20"/>
              </w:numPr>
              <w:tabs>
                <w:tab w:val="left" w:pos="593"/>
              </w:tabs>
              <w:ind w:left="310" w:firstLine="24"/>
              <w:rPr>
                <w:color w:val="00B050"/>
              </w:rPr>
            </w:pPr>
            <w:r w:rsidRPr="002734E8">
              <w:rPr>
                <w:color w:val="00B050"/>
              </w:rPr>
              <w:t>opstartstilsyn</w:t>
            </w:r>
            <w:r w:rsidR="00BB7430" w:rsidRPr="002734E8">
              <w:rPr>
                <w:color w:val="00B050"/>
              </w:rPr>
              <w:t xml:space="preserve"> (4.1.5)</w:t>
            </w:r>
            <w:r w:rsidR="008B19FF">
              <w:t>,</w:t>
            </w:r>
          </w:p>
          <w:p w14:paraId="64E938DA" w14:textId="1312107E" w:rsidR="003D6EEE" w:rsidRDefault="002734E8" w:rsidP="00C57EF3">
            <w:pPr>
              <w:pStyle w:val="Opstilling-punkttegn"/>
              <w:ind w:left="310"/>
            </w:pPr>
            <w:r>
              <w:t>jf. § 2, nr. 11.</w:t>
            </w:r>
          </w:p>
          <w:p w14:paraId="0DBE948B" w14:textId="03A82A24" w:rsidR="008B19FF" w:rsidRDefault="008B19FF" w:rsidP="007E6392">
            <w:pPr>
              <w:spacing w:after="0"/>
            </w:pPr>
            <w:r>
              <w:t xml:space="preserve">Både planlagte og ikke-planlagte tilsyn, der føres som </w:t>
            </w:r>
            <w:r w:rsidRPr="007E6392">
              <w:rPr>
                <w:color w:val="00B050"/>
              </w:rPr>
              <w:t>fysiske tilsyn (4.1.7)</w:t>
            </w:r>
            <w:r>
              <w:t>,</w:t>
            </w:r>
            <w:r w:rsidRPr="007E6392">
              <w:rPr>
                <w:color w:val="00B050"/>
              </w:rPr>
              <w:t xml:space="preserve"> </w:t>
            </w:r>
            <w:r w:rsidR="0038685A">
              <w:t>tæller som</w:t>
            </w:r>
            <w:r w:rsidR="005710AB">
              <w:t xml:space="preserve"> hovedregel </w:t>
            </w:r>
            <w:r w:rsidR="0038685A">
              <w:t>med i</w:t>
            </w:r>
            <w:r>
              <w:t xml:space="preserve"> opfyldelse af </w:t>
            </w:r>
            <w:r w:rsidRPr="007E6392">
              <w:rPr>
                <w:color w:val="00B050"/>
              </w:rPr>
              <w:t xml:space="preserve">årsmålet (3.2) </w:t>
            </w:r>
            <w:r>
              <w:t>for myndighedens tilsynsindsats (hvor mange virksomheder og husdyrbrug</w:t>
            </w:r>
            <w:r w:rsidR="00105F22">
              <w:t xml:space="preserve"> m.v.</w:t>
            </w:r>
            <w:r>
              <w:t xml:space="preserve">, der skal have et fysisk tilsyn </w:t>
            </w:r>
            <w:r w:rsidR="00F32466">
              <w:t xml:space="preserve">i løbet af et </w:t>
            </w:r>
            <w:r>
              <w:t xml:space="preserve">år). </w:t>
            </w:r>
          </w:p>
          <w:p w14:paraId="1DCD8A25" w14:textId="7139821C" w:rsidR="008B19FF" w:rsidRDefault="008B19FF" w:rsidP="007E6392">
            <w:pPr>
              <w:spacing w:after="0"/>
            </w:pPr>
          </w:p>
          <w:p w14:paraId="06F11E8A" w14:textId="7BE84FE9" w:rsidR="008B19FF" w:rsidRDefault="00987327" w:rsidP="008B19FF">
            <w:r>
              <w:t>D</w:t>
            </w:r>
            <w:r w:rsidR="008B19FF">
              <w:t xml:space="preserve">et </w:t>
            </w:r>
            <w:r>
              <w:t xml:space="preserve">er </w:t>
            </w:r>
            <w:r w:rsidR="008B19FF">
              <w:t xml:space="preserve">kun planlagte </w:t>
            </w:r>
            <w:r w:rsidR="008B19FF" w:rsidRPr="00221AEA">
              <w:t>tilsyn</w:t>
            </w:r>
            <w:r w:rsidR="008B19FF">
              <w:t>, der</w:t>
            </w:r>
            <w:r w:rsidR="008B19FF" w:rsidRPr="00221AEA">
              <w:t xml:space="preserve"> indgår i opfyldelse af den fastlagte </w:t>
            </w:r>
            <w:r w:rsidR="008B19FF" w:rsidRPr="00221AEA">
              <w:rPr>
                <w:color w:val="00B050"/>
              </w:rPr>
              <w:t>tilsynsfrekvens</w:t>
            </w:r>
            <w:r w:rsidR="008B19FF">
              <w:rPr>
                <w:color w:val="00B050"/>
              </w:rPr>
              <w:t xml:space="preserve"> (3.2</w:t>
            </w:r>
            <w:r w:rsidR="008B19FF" w:rsidRPr="00221AEA">
              <w:rPr>
                <w:color w:val="00B050"/>
              </w:rPr>
              <w:t xml:space="preserve">) </w:t>
            </w:r>
            <w:r w:rsidR="008B19FF" w:rsidRPr="00221AEA">
              <w:t xml:space="preserve">for den enkelte </w:t>
            </w:r>
            <w:r w:rsidR="008B19FF">
              <w:t>v</w:t>
            </w:r>
            <w:r w:rsidR="008B19FF" w:rsidRPr="00221AEA">
              <w:t xml:space="preserve">irksomhed </w:t>
            </w:r>
            <w:r w:rsidR="008B19FF">
              <w:t>eller</w:t>
            </w:r>
            <w:r w:rsidR="008B19FF" w:rsidRPr="001060F1">
              <w:t xml:space="preserve"> det enkelte husdyrbrug m.v.</w:t>
            </w:r>
            <w:r w:rsidR="008B19FF">
              <w:t xml:space="preserve"> - både </w:t>
            </w:r>
            <w:r w:rsidR="008B19FF" w:rsidRPr="007E6392">
              <w:rPr>
                <w:color w:val="00B050"/>
              </w:rPr>
              <w:t xml:space="preserve">fysisk tilsyn (4.1.7) </w:t>
            </w:r>
            <w:r w:rsidR="008B19FF">
              <w:t xml:space="preserve">og </w:t>
            </w:r>
            <w:r w:rsidR="008B19FF" w:rsidRPr="007E6392">
              <w:rPr>
                <w:color w:val="00B050"/>
              </w:rPr>
              <w:t>administrative tilsyn (4.1.8)</w:t>
            </w:r>
            <w:r w:rsidR="008B19FF" w:rsidRPr="007E6392">
              <w:t>.</w:t>
            </w:r>
          </w:p>
          <w:p w14:paraId="19E2B02E" w14:textId="0DEB1FAB" w:rsidR="00521D5F" w:rsidRPr="002734E8" w:rsidRDefault="00521D5F" w:rsidP="00850CF3">
            <w:pPr>
              <w:spacing w:after="0"/>
              <w:rPr>
                <w:b/>
              </w:rPr>
            </w:pPr>
            <w:r w:rsidRPr="002734E8">
              <w:rPr>
                <w:b/>
              </w:rPr>
              <w:t>Tilsynstyper</w:t>
            </w:r>
          </w:p>
          <w:p w14:paraId="019C66DA" w14:textId="1A4E984E" w:rsidR="00421E04" w:rsidRDefault="00421E04" w:rsidP="00850CF3">
            <w:pPr>
              <w:spacing w:after="0"/>
            </w:pPr>
            <w:r>
              <w:t>Tilsynstype er et udtryk for den måde</w:t>
            </w:r>
            <w:r w:rsidR="0038685A">
              <w:t xml:space="preserve">, </w:t>
            </w:r>
            <w:r w:rsidR="005023F9">
              <w:t xml:space="preserve">som </w:t>
            </w:r>
            <w:r w:rsidR="0038685A">
              <w:t>du udfører</w:t>
            </w:r>
            <w:r>
              <w:t xml:space="preserve"> </w:t>
            </w:r>
            <w:r w:rsidR="00E1103E">
              <w:t xml:space="preserve">et </w:t>
            </w:r>
            <w:r>
              <w:t>tilsyn på.</w:t>
            </w:r>
          </w:p>
          <w:p w14:paraId="265C624B" w14:textId="77777777" w:rsidR="00421E04" w:rsidRDefault="00421E04" w:rsidP="00850CF3">
            <w:pPr>
              <w:spacing w:after="0"/>
            </w:pPr>
          </w:p>
          <w:p w14:paraId="6D68292E" w14:textId="50D0F371" w:rsidR="00BB7430" w:rsidRDefault="0038685A" w:rsidP="00BB7430">
            <w:r>
              <w:lastRenderedPageBreak/>
              <w:t xml:space="preserve">Du kan </w:t>
            </w:r>
            <w:r w:rsidR="00325B35">
              <w:t>ud</w:t>
            </w:r>
            <w:r w:rsidR="00BB7430">
              <w:t>føre</w:t>
            </w:r>
            <w:r>
              <w:t xml:space="preserve"> tilsyn</w:t>
            </w:r>
            <w:r w:rsidR="00BB7430">
              <w:t xml:space="preserve"> som </w:t>
            </w:r>
            <w:r w:rsidR="00E642FE" w:rsidRPr="00793593">
              <w:rPr>
                <w:color w:val="00B050"/>
              </w:rPr>
              <w:t>fysiske tilsyn</w:t>
            </w:r>
            <w:r w:rsidR="00BB7430" w:rsidRPr="00E642FE">
              <w:rPr>
                <w:color w:val="00B050"/>
              </w:rPr>
              <w:t xml:space="preserve"> (</w:t>
            </w:r>
            <w:r w:rsidR="00BB7430">
              <w:rPr>
                <w:color w:val="00B050"/>
              </w:rPr>
              <w:t>4.1.</w:t>
            </w:r>
            <w:r w:rsidR="00917DEF">
              <w:rPr>
                <w:color w:val="00B050"/>
              </w:rPr>
              <w:t>7</w:t>
            </w:r>
            <w:r w:rsidR="00BB7430">
              <w:rPr>
                <w:color w:val="00B050"/>
              </w:rPr>
              <w:t xml:space="preserve">) </w:t>
            </w:r>
            <w:r w:rsidR="00B55058" w:rsidRPr="00A14A69">
              <w:t xml:space="preserve">og </w:t>
            </w:r>
            <w:r w:rsidR="00A410FB" w:rsidRPr="00A14A69">
              <w:t xml:space="preserve">i </w:t>
            </w:r>
            <w:r w:rsidR="00621476">
              <w:t>nogle</w:t>
            </w:r>
            <w:r w:rsidR="00621476" w:rsidRPr="00A14A69">
              <w:t xml:space="preserve"> </w:t>
            </w:r>
            <w:r w:rsidR="00A410FB" w:rsidRPr="00A14A69">
              <w:t>tilfælde som</w:t>
            </w:r>
            <w:r w:rsidR="00BB7430" w:rsidRPr="00A14A69">
              <w:t xml:space="preserve"> </w:t>
            </w:r>
            <w:r w:rsidR="00E642FE" w:rsidRPr="00793593">
              <w:rPr>
                <w:color w:val="00B050"/>
              </w:rPr>
              <w:t>administrative tilsyn</w:t>
            </w:r>
            <w:r w:rsidR="00BB7430" w:rsidRPr="00E642FE">
              <w:rPr>
                <w:color w:val="00B050"/>
              </w:rPr>
              <w:t xml:space="preserve"> </w:t>
            </w:r>
            <w:r w:rsidR="00BB7430">
              <w:rPr>
                <w:color w:val="00B050"/>
              </w:rPr>
              <w:t>(4.1.</w:t>
            </w:r>
            <w:r w:rsidR="00917DEF">
              <w:rPr>
                <w:color w:val="00B050"/>
              </w:rPr>
              <w:t>8</w:t>
            </w:r>
            <w:r w:rsidR="00BB7430">
              <w:rPr>
                <w:color w:val="00B050"/>
              </w:rPr>
              <w:t>)</w:t>
            </w:r>
            <w:r w:rsidR="001D2E36">
              <w:t>.</w:t>
            </w:r>
            <w:r w:rsidR="00BB7430">
              <w:t xml:space="preserve"> </w:t>
            </w:r>
            <w:r w:rsidR="00105F22">
              <w:t xml:space="preserve">Det er kun de </w:t>
            </w:r>
            <w:r w:rsidR="00BB7430">
              <w:t>fysiske tilsyn</w:t>
            </w:r>
            <w:r w:rsidR="00F32466">
              <w:t>, der</w:t>
            </w:r>
            <w:r w:rsidR="00BB7430">
              <w:t xml:space="preserve"> bidrager til opfyldelse af </w:t>
            </w:r>
            <w:r w:rsidR="00BB7430" w:rsidRPr="00942526">
              <w:rPr>
                <w:color w:val="00B050"/>
              </w:rPr>
              <w:t xml:space="preserve">årsmålet (3.2) </w:t>
            </w:r>
            <w:r w:rsidR="00BB7430">
              <w:t xml:space="preserve">for </w:t>
            </w:r>
            <w:r w:rsidR="00105F22">
              <w:t>jeres</w:t>
            </w:r>
            <w:r w:rsidR="004575B8">
              <w:t xml:space="preserve"> </w:t>
            </w:r>
            <w:r w:rsidR="00BB7430">
              <w:t>tilsynsindsats</w:t>
            </w:r>
            <w:r w:rsidR="00C57EF3">
              <w:t xml:space="preserve"> (hvor mange virksomheder og husdyrbrug m.v., der skal have et fysisk tilsyn i løbet af et år).</w:t>
            </w:r>
          </w:p>
          <w:p w14:paraId="362CA01E" w14:textId="2F1F1523" w:rsidR="00BB7430" w:rsidRPr="004D7ABE" w:rsidRDefault="00BB7430" w:rsidP="002734E8">
            <w:r>
              <w:t xml:space="preserve">Du kan læse mere om </w:t>
            </w:r>
            <w:r w:rsidR="00E257E9">
              <w:t>afgivelse af oplysninger for</w:t>
            </w:r>
            <w:r>
              <w:t xml:space="preserve"> de enkelte tilsynstyper og </w:t>
            </w:r>
            <w:r w:rsidR="004575B8">
              <w:t>-</w:t>
            </w:r>
            <w:r>
              <w:t xml:space="preserve">kategorier i </w:t>
            </w:r>
            <w:r w:rsidR="002734E8">
              <w:t>kapitlet</w:t>
            </w:r>
            <w:r>
              <w:t xml:space="preserve"> "</w:t>
            </w:r>
            <w:r>
              <w:rPr>
                <w:color w:val="00B050"/>
              </w:rPr>
              <w:t xml:space="preserve">Afgivelse af oplysninger </w:t>
            </w:r>
            <w:r w:rsidR="00D60900">
              <w:rPr>
                <w:color w:val="00B050"/>
              </w:rPr>
              <w:t>og offentliggørelse</w:t>
            </w:r>
            <w:r w:rsidRPr="00C4200F">
              <w:rPr>
                <w:color w:val="00B050"/>
              </w:rPr>
              <w:t>"</w:t>
            </w:r>
            <w:r w:rsidR="001D2E36">
              <w:rPr>
                <w:color w:val="00B050"/>
              </w:rPr>
              <w:t xml:space="preserve"> (3.5</w:t>
            </w:r>
            <w:r w:rsidR="007E2031">
              <w:rPr>
                <w:color w:val="00B050"/>
              </w:rPr>
              <w:t>.3</w:t>
            </w:r>
            <w:r>
              <w:rPr>
                <w:color w:val="00B050"/>
              </w:rPr>
              <w:t xml:space="preserve">). </w:t>
            </w:r>
          </w:p>
        </w:tc>
      </w:tr>
      <w:tr w:rsidR="00BB7430" w14:paraId="1FBCA467" w14:textId="77777777" w:rsidTr="003228B9">
        <w:tc>
          <w:tcPr>
            <w:tcW w:w="9628" w:type="dxa"/>
            <w:shd w:val="clear" w:color="auto" w:fill="auto"/>
          </w:tcPr>
          <w:p w14:paraId="5ECF5AE8" w14:textId="7F20B315" w:rsidR="00BB7430" w:rsidRPr="004B4711" w:rsidRDefault="00BB7430" w:rsidP="003228B9">
            <w:pPr>
              <w:pStyle w:val="Underoverskrift"/>
            </w:pPr>
            <w:r w:rsidRPr="004B4711">
              <w:lastRenderedPageBreak/>
              <w:t>Retsgrundlag</w:t>
            </w:r>
          </w:p>
          <w:p w14:paraId="3C1A5BE5" w14:textId="29925E88" w:rsidR="00BB7430" w:rsidRPr="006338C5" w:rsidRDefault="00BB7430" w:rsidP="00CB27CB">
            <w:pPr>
              <w:spacing w:after="0"/>
              <w:rPr>
                <w:i/>
                <w:color w:val="808080" w:themeColor="background1" w:themeShade="80"/>
                <w:sz w:val="18"/>
                <w:szCs w:val="18"/>
              </w:rPr>
            </w:pPr>
            <w:r w:rsidRPr="006338C5">
              <w:rPr>
                <w:i/>
                <w:color w:val="808080" w:themeColor="background1" w:themeShade="80"/>
                <w:sz w:val="18"/>
                <w:szCs w:val="18"/>
              </w:rPr>
              <w:t>Miljøtilsynsbekendtgørelsen, § 2, nr. 8</w:t>
            </w:r>
          </w:p>
          <w:p w14:paraId="3D04558D" w14:textId="77777777" w:rsidR="00E257E9" w:rsidRPr="006338C5" w:rsidRDefault="00E257E9" w:rsidP="00E257E9">
            <w:pPr>
              <w:autoSpaceDE w:val="0"/>
              <w:autoSpaceDN w:val="0"/>
              <w:adjustRightInd w:val="0"/>
              <w:spacing w:after="120"/>
              <w:rPr>
                <w:color w:val="808080" w:themeColor="background1" w:themeShade="80"/>
                <w:sz w:val="18"/>
                <w:szCs w:val="18"/>
              </w:rPr>
            </w:pPr>
            <w:r w:rsidRPr="006338C5">
              <w:rPr>
                <w:color w:val="808080" w:themeColor="background1" w:themeShade="80"/>
                <w:sz w:val="18"/>
                <w:szCs w:val="18"/>
              </w:rPr>
              <w:t>Basistilsyn: Et planlagt tilsyn, hvor virksomhedens eller husdyrbrugets m.v. samlede miljøforhold gennemgås. Et basistilsyn kan bestå af flere relaterede tilsyn, som både kan være fysiske og administrative tilsyn, som for eksempel gennemgang af virksomhedens egenkontrol m.v. Udbringningsarealerne omfattes ikke af basistilsynet. På husdyrbrug med produktion af smågrise, der tildeles receptpligtig medicinsk zink, omfatter basistilsynet dog også tilsyn med overholdelse af de regler i bekendtgørelse om erhvervsmæssigt dyrehold, husdyrgødning, ensilage m.v., der er rettet mod husdyrgødning fra smågrise, der er behandlet med receptpligtig medicinsk zink. Der indgår som minimum et tilsynsbesøg.</w:t>
            </w:r>
          </w:p>
          <w:p w14:paraId="4839B13E" w14:textId="6F41504F" w:rsidR="00BB7430" w:rsidRPr="006338C5" w:rsidRDefault="00E257E9" w:rsidP="00E257E9">
            <w:pPr>
              <w:autoSpaceDE w:val="0"/>
              <w:autoSpaceDN w:val="0"/>
              <w:adjustRightInd w:val="0"/>
              <w:spacing w:after="0"/>
              <w:rPr>
                <w:i/>
                <w:color w:val="808080" w:themeColor="background1" w:themeShade="80"/>
                <w:sz w:val="18"/>
                <w:szCs w:val="18"/>
              </w:rPr>
            </w:pPr>
            <w:r w:rsidRPr="006338C5">
              <w:rPr>
                <w:i/>
                <w:color w:val="808080" w:themeColor="background1" w:themeShade="80"/>
                <w:sz w:val="18"/>
                <w:szCs w:val="18"/>
              </w:rPr>
              <w:t xml:space="preserve">Miljøtilsynsbekendtgørelsen, </w:t>
            </w:r>
            <w:r w:rsidR="00BB7430" w:rsidRPr="006338C5">
              <w:rPr>
                <w:i/>
                <w:color w:val="808080" w:themeColor="background1" w:themeShade="80"/>
                <w:sz w:val="18"/>
                <w:szCs w:val="18"/>
              </w:rPr>
              <w:t>§ 2, nr. 9</w:t>
            </w:r>
          </w:p>
          <w:p w14:paraId="06F48FCA" w14:textId="3E36B45D" w:rsidR="00E257E9" w:rsidRPr="006338C5" w:rsidRDefault="00E257E9" w:rsidP="00E257E9">
            <w:pPr>
              <w:autoSpaceDE w:val="0"/>
              <w:autoSpaceDN w:val="0"/>
              <w:adjustRightInd w:val="0"/>
              <w:spacing w:after="120"/>
              <w:rPr>
                <w:color w:val="808080" w:themeColor="background1" w:themeShade="80"/>
                <w:sz w:val="18"/>
                <w:szCs w:val="18"/>
              </w:rPr>
            </w:pPr>
            <w:r w:rsidRPr="006338C5">
              <w:rPr>
                <w:color w:val="808080" w:themeColor="background1" w:themeShade="80"/>
                <w:sz w:val="18"/>
                <w:szCs w:val="18"/>
              </w:rPr>
              <w:t>Prioriteret tilsyn: Et planlagt tilsyn ud</w:t>
            </w:r>
            <w:r w:rsidR="00D62558" w:rsidRPr="006338C5">
              <w:rPr>
                <w:color w:val="808080" w:themeColor="background1" w:themeShade="80"/>
                <w:sz w:val="18"/>
                <w:szCs w:val="18"/>
              </w:rPr>
              <w:t xml:space="preserve"> </w:t>
            </w:r>
            <w:r w:rsidRPr="006338C5">
              <w:rPr>
                <w:color w:val="808080" w:themeColor="background1" w:themeShade="80"/>
                <w:sz w:val="18"/>
                <w:szCs w:val="18"/>
              </w:rPr>
              <w:t>over basistilsynet, hvor de forhold eller aktiviteter, som virksomheden eller husdyrbruget m.v. har scoret højt i ved miljørisikovurderingen, gennemgås. Et prioriteret tilsyn kan bestå af et fysisk eller et administrativt tilsyn.</w:t>
            </w:r>
          </w:p>
          <w:p w14:paraId="549EB8BB" w14:textId="37B2DCC9" w:rsidR="00051A24" w:rsidRPr="006338C5" w:rsidRDefault="00051A24" w:rsidP="00051A24">
            <w:pPr>
              <w:autoSpaceDE w:val="0"/>
              <w:autoSpaceDN w:val="0"/>
              <w:adjustRightInd w:val="0"/>
              <w:spacing w:after="0"/>
              <w:rPr>
                <w:i/>
                <w:color w:val="808080" w:themeColor="background1" w:themeShade="80"/>
                <w:sz w:val="18"/>
                <w:szCs w:val="18"/>
              </w:rPr>
            </w:pPr>
            <w:r w:rsidRPr="006338C5">
              <w:rPr>
                <w:i/>
                <w:color w:val="808080" w:themeColor="background1" w:themeShade="80"/>
                <w:sz w:val="18"/>
                <w:szCs w:val="18"/>
              </w:rPr>
              <w:t>Miljøtilsynsbekendtgørelsen, § 2, nr. 10</w:t>
            </w:r>
          </w:p>
          <w:p w14:paraId="1E4030E1" w14:textId="7A016750" w:rsidR="00051A24" w:rsidRPr="006338C5" w:rsidRDefault="00051A24" w:rsidP="00051A24">
            <w:pPr>
              <w:autoSpaceDE w:val="0"/>
              <w:autoSpaceDN w:val="0"/>
              <w:adjustRightInd w:val="0"/>
              <w:spacing w:after="120"/>
              <w:rPr>
                <w:rFonts w:eastAsia="TimesNewRomanPSMT"/>
                <w:color w:val="808080" w:themeColor="background1" w:themeShade="80"/>
                <w:sz w:val="18"/>
                <w:szCs w:val="18"/>
                <w:lang w:eastAsia="en-US"/>
              </w:rPr>
            </w:pPr>
            <w:r w:rsidRPr="006338C5">
              <w:rPr>
                <w:color w:val="808080" w:themeColor="background1" w:themeShade="80"/>
                <w:sz w:val="18"/>
                <w:szCs w:val="18"/>
              </w:rPr>
              <w:t>Tilsynskampagne: En afgrænset planlagt tilsynsindsats rettet mod en branche eller et miljøtema. Et tilsyn, der gennemføres som led i en tilsynskampagne, jf. § 7, er et prioriteret tilsyn.</w:t>
            </w:r>
          </w:p>
          <w:p w14:paraId="6176DCFD" w14:textId="63CCEF0C" w:rsidR="00CB27CB" w:rsidRPr="006338C5" w:rsidRDefault="00CB27CB" w:rsidP="00E257E9">
            <w:pPr>
              <w:autoSpaceDE w:val="0"/>
              <w:autoSpaceDN w:val="0"/>
              <w:adjustRightInd w:val="0"/>
              <w:spacing w:after="0"/>
              <w:rPr>
                <w:i/>
                <w:color w:val="808080" w:themeColor="background1" w:themeShade="80"/>
                <w:sz w:val="18"/>
                <w:szCs w:val="18"/>
              </w:rPr>
            </w:pPr>
            <w:r w:rsidRPr="006338C5">
              <w:rPr>
                <w:i/>
                <w:color w:val="808080" w:themeColor="background1" w:themeShade="80"/>
                <w:sz w:val="18"/>
                <w:szCs w:val="18"/>
              </w:rPr>
              <w:t>Miljøtilsynsbekendtgørelsen, § 2, nr. 11</w:t>
            </w:r>
          </w:p>
          <w:p w14:paraId="3FCC67F3" w14:textId="6D9315DC" w:rsidR="00E33B25" w:rsidRPr="00434012" w:rsidRDefault="00E257E9" w:rsidP="00E33B25">
            <w:pPr>
              <w:autoSpaceDE w:val="0"/>
              <w:autoSpaceDN w:val="0"/>
              <w:adjustRightInd w:val="0"/>
              <w:spacing w:after="120"/>
            </w:pPr>
            <w:r w:rsidRPr="006338C5">
              <w:rPr>
                <w:color w:val="808080" w:themeColor="background1" w:themeShade="80"/>
                <w:sz w:val="18"/>
                <w:szCs w:val="18"/>
              </w:rPr>
              <w:t>Opstartstilsyn: Et fysisk tilsyn for virksomheder, som er optaget på bilag 2 til bekendtgørelse om godkendelse af listevirksomhed, er omfattet af bekendtgørelse om virksomheder, der forarbejder emner af jern, stål eller andre metaller, eller anlæg, som er omfattet af bekendtgørelse om miljøkrav for mellemstore fyringsanlæg, medmindre anlægget er etableret i tilknytning til et anlæg eller en virksomhed, som allerede er etableret, og som er omfattet af § 1, stk. 2, og som etablerer sig for første gang. I opstartstilsynet gennemgår myndigheden alle virksomhedens miljøforhold og identificerer de områder, hvor det vil være relevant for virksomheden at udarbejde rutiner for at forebygge uheld eller skader, som kan forurene miljøet.</w:t>
            </w:r>
          </w:p>
        </w:tc>
      </w:tr>
      <w:tr w:rsidR="00BB7430" w14:paraId="02E8BC29" w14:textId="77777777" w:rsidTr="003228B9">
        <w:tc>
          <w:tcPr>
            <w:tcW w:w="9628" w:type="dxa"/>
            <w:shd w:val="clear" w:color="auto" w:fill="auto"/>
          </w:tcPr>
          <w:p w14:paraId="1ED45DBF" w14:textId="77777777" w:rsidR="00CB27CB" w:rsidRDefault="00BB7430" w:rsidP="00CB27CB">
            <w:pPr>
              <w:spacing w:after="0"/>
              <w:rPr>
                <w:rStyle w:val="Strk"/>
              </w:rPr>
            </w:pPr>
            <w:r w:rsidRPr="008D704D">
              <w:rPr>
                <w:rStyle w:val="Strk"/>
              </w:rPr>
              <w:t>Vil du vide mere</w:t>
            </w:r>
          </w:p>
          <w:p w14:paraId="45DA621E" w14:textId="77777777" w:rsidR="00D04F65" w:rsidRPr="00093C50" w:rsidRDefault="00D04F65" w:rsidP="00D04F65">
            <w:pPr>
              <w:pStyle w:val="Kommentartekst"/>
              <w:spacing w:after="0"/>
              <w:rPr>
                <w:sz w:val="18"/>
                <w:szCs w:val="18"/>
              </w:rPr>
            </w:pPr>
            <w:r w:rsidRPr="00093C50">
              <w:rPr>
                <w:sz w:val="18"/>
                <w:szCs w:val="18"/>
              </w:rPr>
              <w:t xml:space="preserve">IMPELs vejledning om tilsyn: </w:t>
            </w:r>
          </w:p>
          <w:p w14:paraId="02BC0A6D" w14:textId="22B283D8" w:rsidR="00BB7430" w:rsidRDefault="00325EA6" w:rsidP="003228B9">
            <w:hyperlink r:id="rId8" w:history="1">
              <w:r w:rsidR="00D04F65" w:rsidRPr="00093C50">
                <w:rPr>
                  <w:rStyle w:val="Hyperlink"/>
                  <w:sz w:val="18"/>
                  <w:szCs w:val="18"/>
                </w:rPr>
                <w:t>Environmental Inspection Cycle (EIC)</w:t>
              </w:r>
            </w:hyperlink>
          </w:p>
        </w:tc>
      </w:tr>
    </w:tbl>
    <w:p w14:paraId="77E84965" w14:textId="77777777" w:rsidR="006B5485" w:rsidRDefault="006B5485">
      <w:bookmarkStart w:id="0" w:name="_Basistilsyn,_herunder_relaterede"/>
      <w:bookmarkStart w:id="1" w:name="_4.1.1_Basistilsyn,_herunder"/>
      <w:bookmarkEnd w:id="0"/>
      <w:bookmarkEnd w:id="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228B9" w:rsidRPr="00C805E2" w14:paraId="7D20B3AA" w14:textId="77777777" w:rsidTr="003228B9">
        <w:trPr>
          <w:trHeight w:val="947"/>
        </w:trPr>
        <w:tc>
          <w:tcPr>
            <w:tcW w:w="9628" w:type="dxa"/>
            <w:shd w:val="clear" w:color="auto" w:fill="auto"/>
          </w:tcPr>
          <w:p w14:paraId="3D6F8FFA" w14:textId="77777777" w:rsidR="00AA6058" w:rsidRDefault="00F329C0" w:rsidP="00EB6589">
            <w:pPr>
              <w:pStyle w:val="Overskrift3"/>
              <w:spacing w:before="0" w:beforeAutospacing="0" w:after="0" w:afterAutospacing="0"/>
              <w:rPr>
                <w:sz w:val="28"/>
                <w:szCs w:val="28"/>
              </w:rPr>
            </w:pPr>
            <w:r w:rsidRPr="00C805E2">
              <w:rPr>
                <w:sz w:val="28"/>
                <w:szCs w:val="28"/>
              </w:rPr>
              <w:lastRenderedPageBreak/>
              <w:br w:type="page"/>
            </w:r>
          </w:p>
          <w:p w14:paraId="384BE8C8" w14:textId="366AE212" w:rsidR="00AA6058" w:rsidRPr="00EB6589" w:rsidRDefault="00AA6058" w:rsidP="00EB6589">
            <w:pPr>
              <w:pStyle w:val="Overskrift3"/>
              <w:spacing w:before="0" w:beforeAutospacing="0" w:after="0" w:afterAutospacing="0"/>
              <w:rPr>
                <w:sz w:val="28"/>
                <w:szCs w:val="28"/>
              </w:rPr>
            </w:pPr>
            <w:r w:rsidRPr="00EB6589">
              <w:rPr>
                <w:sz w:val="28"/>
                <w:szCs w:val="28"/>
              </w:rPr>
              <w:t>4.1.1 Basistilsyn, herunder relaterede tilsyn – planlagte tilsyn</w:t>
            </w:r>
          </w:p>
          <w:p w14:paraId="08248C22" w14:textId="2271565E" w:rsidR="003228B9" w:rsidRPr="004B4711" w:rsidRDefault="003228B9" w:rsidP="006147FF">
            <w:pPr>
              <w:pStyle w:val="Overskrift3"/>
              <w:spacing w:before="0" w:beforeAutospacing="0" w:after="0" w:afterAutospacing="0"/>
              <w:rPr>
                <w:sz w:val="28"/>
                <w:szCs w:val="28"/>
              </w:rPr>
            </w:pPr>
          </w:p>
        </w:tc>
      </w:tr>
      <w:tr w:rsidR="003228B9" w:rsidRPr="004D7ABE" w14:paraId="38314E85" w14:textId="77777777" w:rsidTr="003228B9">
        <w:tc>
          <w:tcPr>
            <w:tcW w:w="9628" w:type="dxa"/>
            <w:shd w:val="clear" w:color="auto" w:fill="auto"/>
          </w:tcPr>
          <w:p w14:paraId="3B751EBA" w14:textId="5C4ACB86" w:rsidR="00AA6058" w:rsidRDefault="00AA6058" w:rsidP="00EB6589">
            <w:pPr>
              <w:spacing w:after="0"/>
            </w:pPr>
            <w:bookmarkStart w:id="2" w:name="_4.1.1_Basistilsyn,_herunder_1"/>
            <w:bookmarkEnd w:id="2"/>
          </w:p>
          <w:p w14:paraId="6C40512C" w14:textId="77777777" w:rsidR="002F1BBF" w:rsidRDefault="003228B9" w:rsidP="002F1BBF">
            <w:r w:rsidRPr="003228B9">
              <w:t xml:space="preserve">Et basistilsyn </w:t>
            </w:r>
            <w:r w:rsidR="00435F46">
              <w:t xml:space="preserve">er </w:t>
            </w:r>
            <w:r w:rsidRPr="003228B9">
              <w:t xml:space="preserve">et planlagt tilsyn, hvor </w:t>
            </w:r>
            <w:r w:rsidR="009F4D5C">
              <w:t xml:space="preserve">du gennemgår </w:t>
            </w:r>
            <w:r w:rsidRPr="003228B9">
              <w:t xml:space="preserve">virksomhedens </w:t>
            </w:r>
            <w:r w:rsidR="000E2AED">
              <w:t>og</w:t>
            </w:r>
            <w:r w:rsidRPr="003228B9">
              <w:t xml:space="preserve"> husdyrbrugets m.v. </w:t>
            </w:r>
            <w:r w:rsidRPr="00EB6589">
              <w:t>samlede miljøforhold</w:t>
            </w:r>
            <w:r w:rsidR="00FF58D1">
              <w:t>,</w:t>
            </w:r>
            <w:r w:rsidR="00610043" w:rsidRPr="007D0E45">
              <w:t xml:space="preserve"> jf. § 2, nr. 8</w:t>
            </w:r>
            <w:r w:rsidR="00EC1B76" w:rsidRPr="007D0E45">
              <w:t>.</w:t>
            </w:r>
            <w:r w:rsidRPr="007D0E45">
              <w:t xml:space="preserve"> </w:t>
            </w:r>
            <w:r w:rsidR="000B1C02" w:rsidRPr="007D0E45">
              <w:t>Kun virksomheder og husdyrbrug m.v.</w:t>
            </w:r>
            <w:r w:rsidR="00987327" w:rsidRPr="007D0E45">
              <w:t>, der er</w:t>
            </w:r>
            <w:r w:rsidR="000B1C02" w:rsidRPr="007D0E45">
              <w:t xml:space="preserve"> </w:t>
            </w:r>
            <w:r w:rsidR="000B1C02" w:rsidRPr="007D0E45">
              <w:rPr>
                <w:color w:val="00B050"/>
              </w:rPr>
              <w:t xml:space="preserve">omfattet af </w:t>
            </w:r>
            <w:r w:rsidR="00633274" w:rsidRPr="004B4711">
              <w:rPr>
                <w:color w:val="00B050"/>
              </w:rPr>
              <w:t xml:space="preserve">kravet om </w:t>
            </w:r>
            <w:r w:rsidR="000B1C02" w:rsidRPr="004B4711">
              <w:rPr>
                <w:color w:val="00B050"/>
              </w:rPr>
              <w:t>regelmæssig</w:t>
            </w:r>
            <w:r w:rsidR="00964505" w:rsidRPr="004B4711">
              <w:rPr>
                <w:color w:val="00B050"/>
              </w:rPr>
              <w:t>e</w:t>
            </w:r>
            <w:r w:rsidR="000B1C02" w:rsidRPr="004B4711">
              <w:rPr>
                <w:color w:val="00B050"/>
              </w:rPr>
              <w:t xml:space="preserve"> tilsyn</w:t>
            </w:r>
            <w:r w:rsidR="00C95457" w:rsidRPr="005353A8">
              <w:rPr>
                <w:color w:val="00B050"/>
              </w:rPr>
              <w:t xml:space="preserve"> (4.3</w:t>
            </w:r>
            <w:r w:rsidR="00633274" w:rsidRPr="005353A8">
              <w:rPr>
                <w:color w:val="00B050"/>
              </w:rPr>
              <w:t>.1</w:t>
            </w:r>
            <w:r w:rsidR="00C95457" w:rsidRPr="005353A8">
              <w:rPr>
                <w:color w:val="00B050"/>
              </w:rPr>
              <w:t>)</w:t>
            </w:r>
            <w:r w:rsidR="000B1C02" w:rsidRPr="005353A8">
              <w:rPr>
                <w:color w:val="00B050"/>
              </w:rPr>
              <w:t xml:space="preserve">, </w:t>
            </w:r>
            <w:r w:rsidR="000B1C02" w:rsidRPr="005353A8">
              <w:t>er underlagt reglerne om basistilsyn.</w:t>
            </w:r>
            <w:r w:rsidR="002F1BBF" w:rsidRPr="00150CA0">
              <w:t xml:space="preserve"> </w:t>
            </w:r>
          </w:p>
          <w:p w14:paraId="63D99775" w14:textId="42A878D7" w:rsidR="002F1BBF" w:rsidRDefault="002F1BBF" w:rsidP="002F1BBF">
            <w:r w:rsidRPr="00150CA0">
              <w:t xml:space="preserve">Der </w:t>
            </w:r>
            <w:r>
              <w:t>skal som m</w:t>
            </w:r>
            <w:r w:rsidRPr="00150CA0">
              <w:t>inimum</w:t>
            </w:r>
            <w:r>
              <w:t xml:space="preserve"> indgå</w:t>
            </w:r>
            <w:r w:rsidRPr="00150CA0">
              <w:t xml:space="preserve"> </w:t>
            </w:r>
            <w:r>
              <w:t>é</w:t>
            </w:r>
            <w:r w:rsidRPr="00150CA0">
              <w:t xml:space="preserve">t </w:t>
            </w:r>
            <w:r>
              <w:t>tilsynsbesøg (</w:t>
            </w:r>
            <w:r w:rsidRPr="00793593">
              <w:rPr>
                <w:color w:val="00B050"/>
              </w:rPr>
              <w:t>fysisk tilsyn</w:t>
            </w:r>
            <w:r w:rsidRPr="00E642FE">
              <w:rPr>
                <w:color w:val="00B050"/>
              </w:rPr>
              <w:t xml:space="preserve"> </w:t>
            </w:r>
            <w:r>
              <w:rPr>
                <w:color w:val="00B050"/>
              </w:rPr>
              <w:t>(4.1.7)</w:t>
            </w:r>
            <w:r>
              <w:t xml:space="preserve">) i et basistilsyn. </w:t>
            </w:r>
          </w:p>
          <w:p w14:paraId="25A1D03F" w14:textId="17B234A8" w:rsidR="002F1BBF" w:rsidRDefault="002F1BBF" w:rsidP="00EB6589">
            <w:pPr>
              <w:spacing w:after="0"/>
            </w:pPr>
            <w:r>
              <w:rPr>
                <w:noProof/>
              </w:rPr>
              <mc:AlternateContent>
                <mc:Choice Requires="wps">
                  <w:drawing>
                    <wp:anchor distT="0" distB="0" distL="114300" distR="114300" simplePos="0" relativeHeight="251658240" behindDoc="0" locked="0" layoutInCell="1" allowOverlap="1" wp14:anchorId="09F822E6" wp14:editId="7F0BD5E3">
                      <wp:simplePos x="0" y="0"/>
                      <wp:positionH relativeFrom="margin">
                        <wp:posOffset>249555</wp:posOffset>
                      </wp:positionH>
                      <wp:positionV relativeFrom="margin">
                        <wp:posOffset>1205865</wp:posOffset>
                      </wp:positionV>
                      <wp:extent cx="5305425" cy="4885055"/>
                      <wp:effectExtent l="0" t="0" r="28575" b="1079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885055"/>
                              </a:xfrm>
                              <a:prstGeom prst="rect">
                                <a:avLst/>
                              </a:prstGeom>
                              <a:solidFill>
                                <a:srgbClr val="FFFFFF"/>
                              </a:solidFill>
                              <a:ln w="9525">
                                <a:solidFill>
                                  <a:srgbClr val="000000"/>
                                </a:solidFill>
                                <a:miter lim="800000"/>
                                <a:headEnd/>
                                <a:tailEnd/>
                              </a:ln>
                            </wps:spPr>
                            <wps:txbx>
                              <w:txbxContent>
                                <w:p w14:paraId="637F4EEA" w14:textId="77777777" w:rsidR="004B358F" w:rsidRPr="00093C50" w:rsidRDefault="004B358F" w:rsidP="002F1BBF">
                                  <w:pPr>
                                    <w:spacing w:after="0"/>
                                    <w:rPr>
                                      <w:b/>
                                      <w:sz w:val="18"/>
                                      <w:szCs w:val="18"/>
                                    </w:rPr>
                                  </w:pPr>
                                  <w:r w:rsidRPr="00093C50">
                                    <w:rPr>
                                      <w:b/>
                                      <w:sz w:val="18"/>
                                      <w:szCs w:val="18"/>
                                    </w:rPr>
                                    <w:t>Faktaboks</w:t>
                                  </w:r>
                                </w:p>
                                <w:p w14:paraId="26035A67" w14:textId="77777777" w:rsidR="004B358F" w:rsidRPr="00093C50" w:rsidRDefault="004B358F" w:rsidP="002F1BBF">
                                  <w:pPr>
                                    <w:spacing w:after="0"/>
                                    <w:rPr>
                                      <w:i/>
                                      <w:sz w:val="18"/>
                                      <w:szCs w:val="18"/>
                                    </w:rPr>
                                  </w:pPr>
                                  <w:r w:rsidRPr="00093C50">
                                    <w:rPr>
                                      <w:i/>
                                      <w:sz w:val="18"/>
                                      <w:szCs w:val="18"/>
                                    </w:rPr>
                                    <w:t>Miljøtilsyn</w:t>
                                  </w:r>
                                </w:p>
                                <w:p w14:paraId="69AFE168" w14:textId="77777777" w:rsidR="004B358F" w:rsidRPr="00093C50" w:rsidRDefault="004B358F" w:rsidP="002F1BBF">
                                  <w:pPr>
                                    <w:spacing w:after="0"/>
                                    <w:rPr>
                                      <w:i/>
                                      <w:sz w:val="18"/>
                                      <w:szCs w:val="18"/>
                                    </w:rPr>
                                  </w:pPr>
                                </w:p>
                                <w:p w14:paraId="1B673145" w14:textId="77777777" w:rsidR="004B358F" w:rsidRPr="00093C50" w:rsidRDefault="004B358F" w:rsidP="002F1BBF">
                                  <w:pPr>
                                    <w:spacing w:after="0"/>
                                    <w:rPr>
                                      <w:color w:val="000000" w:themeColor="text1"/>
                                      <w:sz w:val="18"/>
                                      <w:szCs w:val="18"/>
                                    </w:rPr>
                                  </w:pPr>
                                  <w:r w:rsidRPr="00093C50">
                                    <w:rPr>
                                      <w:sz w:val="18"/>
                                      <w:szCs w:val="18"/>
                                    </w:rPr>
                                    <w:t xml:space="preserve">Kort fortalt handler et miljøtilsyn om, at du kontrollerer, om virksomheden eller husdyrbruget m.v. </w:t>
                                  </w:r>
                                  <w:r w:rsidRPr="00093C50">
                                    <w:rPr>
                                      <w:color w:val="000000" w:themeColor="text1"/>
                                      <w:sz w:val="18"/>
                                      <w:szCs w:val="18"/>
                                    </w:rPr>
                                    <w:t xml:space="preserve">forurener omgivelserne ud over det acceptable niveau, det vil sige overholder vilkår i godkendelser og tilladelser samt direkte bindende krav i bekendtgørelser. </w:t>
                                  </w:r>
                                </w:p>
                                <w:p w14:paraId="60D9D96A" w14:textId="77777777" w:rsidR="004B358F" w:rsidRPr="00F83A4F" w:rsidRDefault="004B358F" w:rsidP="002F1BBF">
                                  <w:pPr>
                                    <w:spacing w:after="0"/>
                                    <w:rPr>
                                      <w:color w:val="000000" w:themeColor="text1"/>
                                      <w:sz w:val="18"/>
                                      <w:szCs w:val="18"/>
                                      <w14:textOutline w14:w="6350" w14:cap="rnd" w14:cmpd="sng" w14:algn="ctr">
                                        <w14:solidFill>
                                          <w14:srgbClr w14:val="000000"/>
                                        </w14:solidFill>
                                        <w14:prstDash w14:val="solid"/>
                                        <w14:bevel/>
                                      </w14:textOutline>
                                    </w:rPr>
                                  </w:pPr>
                                </w:p>
                                <w:p w14:paraId="20769DF0" w14:textId="77777777" w:rsidR="004B358F" w:rsidRPr="00093C50" w:rsidRDefault="004B358F" w:rsidP="002F1BBF">
                                  <w:pPr>
                                    <w:spacing w:after="0"/>
                                    <w:rPr>
                                      <w:color w:val="000000" w:themeColor="text1"/>
                                      <w:sz w:val="18"/>
                                      <w:szCs w:val="18"/>
                                    </w:rPr>
                                  </w:pPr>
                                  <w:r w:rsidRPr="00093C50">
                                    <w:rPr>
                                      <w:sz w:val="18"/>
                                      <w:szCs w:val="18"/>
                                    </w:rPr>
                                    <w:t>Når du skal gennemgå virksomhedens eller husdyrbrugets m.v. miljøforhold kan det omfatte:</w:t>
                                  </w:r>
                                </w:p>
                                <w:p w14:paraId="0195BF48" w14:textId="77777777" w:rsidR="004B358F" w:rsidRPr="00093C50" w:rsidRDefault="004B358F" w:rsidP="002F1BBF">
                                  <w:pPr>
                                    <w:pStyle w:val="Opstilling-punkttegn"/>
                                    <w:numPr>
                                      <w:ilvl w:val="0"/>
                                      <w:numId w:val="15"/>
                                    </w:numPr>
                                    <w:rPr>
                                      <w:sz w:val="18"/>
                                      <w:szCs w:val="18"/>
                                    </w:rPr>
                                  </w:pPr>
                                  <w:r w:rsidRPr="00093C50">
                                    <w:rPr>
                                      <w:sz w:val="18"/>
                                      <w:szCs w:val="18"/>
                                    </w:rPr>
                                    <w:t xml:space="preserve">emissioner til </w:t>
                                  </w:r>
                                  <w:r w:rsidRPr="00093C50">
                                    <w:rPr>
                                      <w:i/>
                                      <w:sz w:val="18"/>
                                      <w:szCs w:val="18"/>
                                    </w:rPr>
                                    <w:t>luft</w:t>
                                  </w:r>
                                  <w:r w:rsidRPr="00093C50">
                                    <w:rPr>
                                      <w:sz w:val="18"/>
                                      <w:szCs w:val="18"/>
                                    </w:rPr>
                                    <w:t xml:space="preserve"> </w:t>
                                  </w:r>
                                </w:p>
                                <w:p w14:paraId="68D7DE62" w14:textId="77777777" w:rsidR="004B358F" w:rsidRPr="00093C50" w:rsidRDefault="004B358F" w:rsidP="002F1BBF">
                                  <w:pPr>
                                    <w:pStyle w:val="Opstilling-punkttegn"/>
                                    <w:numPr>
                                      <w:ilvl w:val="0"/>
                                      <w:numId w:val="15"/>
                                    </w:numPr>
                                    <w:rPr>
                                      <w:sz w:val="18"/>
                                      <w:szCs w:val="18"/>
                                    </w:rPr>
                                  </w:pPr>
                                  <w:r w:rsidRPr="00093C50">
                                    <w:rPr>
                                      <w:i/>
                                      <w:sz w:val="18"/>
                                      <w:szCs w:val="18"/>
                                    </w:rPr>
                                    <w:t>lugt</w:t>
                                  </w:r>
                                  <w:r w:rsidRPr="00093C50">
                                    <w:rPr>
                                      <w:sz w:val="18"/>
                                      <w:szCs w:val="18"/>
                                    </w:rPr>
                                    <w:t xml:space="preserve"> i omgivelserne</w:t>
                                  </w:r>
                                </w:p>
                                <w:p w14:paraId="3C7B3C68" w14:textId="77777777" w:rsidR="004B358F" w:rsidRPr="00093C50" w:rsidRDefault="004B358F" w:rsidP="002F1BBF">
                                  <w:pPr>
                                    <w:pStyle w:val="Opstilling-punkttegn"/>
                                    <w:numPr>
                                      <w:ilvl w:val="0"/>
                                      <w:numId w:val="15"/>
                                    </w:numPr>
                                    <w:rPr>
                                      <w:sz w:val="18"/>
                                      <w:szCs w:val="18"/>
                                    </w:rPr>
                                  </w:pPr>
                                  <w:r w:rsidRPr="00F83A4F">
                                    <w:rPr>
                                      <w:i/>
                                      <w:sz w:val="18"/>
                                      <w:szCs w:val="18"/>
                                    </w:rPr>
                                    <w:t>støj</w:t>
                                  </w:r>
                                  <w:r w:rsidRPr="00093C50">
                                    <w:rPr>
                                      <w:sz w:val="18"/>
                                      <w:szCs w:val="18"/>
                                    </w:rPr>
                                    <w:t xml:space="preserve"> til omgivelserne </w:t>
                                  </w:r>
                                </w:p>
                                <w:p w14:paraId="5EC928D0" w14:textId="77777777" w:rsidR="004B358F" w:rsidRPr="00093C50" w:rsidRDefault="004B358F" w:rsidP="002F1BBF">
                                  <w:pPr>
                                    <w:pStyle w:val="Opstilling-punkttegn"/>
                                    <w:numPr>
                                      <w:ilvl w:val="0"/>
                                      <w:numId w:val="15"/>
                                    </w:numPr>
                                    <w:rPr>
                                      <w:sz w:val="18"/>
                                      <w:szCs w:val="18"/>
                                    </w:rPr>
                                  </w:pPr>
                                  <w:r w:rsidRPr="00093C50">
                                    <w:rPr>
                                      <w:sz w:val="18"/>
                                      <w:szCs w:val="18"/>
                                    </w:rPr>
                                    <w:t>forhold, der kan medføre forurening af</w:t>
                                  </w:r>
                                  <w:r w:rsidRPr="00093C50">
                                    <w:rPr>
                                      <w:i/>
                                      <w:sz w:val="18"/>
                                      <w:szCs w:val="18"/>
                                    </w:rPr>
                                    <w:t xml:space="preserve"> jord og grundvand</w:t>
                                  </w:r>
                                </w:p>
                                <w:p w14:paraId="662F94E4" w14:textId="77777777" w:rsidR="004B358F" w:rsidRPr="00093C50" w:rsidRDefault="004B358F" w:rsidP="002F1BBF">
                                  <w:pPr>
                                    <w:pStyle w:val="Opstilling-punkttegn"/>
                                    <w:numPr>
                                      <w:ilvl w:val="0"/>
                                      <w:numId w:val="15"/>
                                    </w:numPr>
                                    <w:rPr>
                                      <w:sz w:val="18"/>
                                      <w:szCs w:val="18"/>
                                    </w:rPr>
                                  </w:pPr>
                                  <w:r w:rsidRPr="00093C50">
                                    <w:rPr>
                                      <w:sz w:val="18"/>
                                      <w:szCs w:val="18"/>
                                    </w:rPr>
                                    <w:t>forhold, der kan medføre forurening af</w:t>
                                  </w:r>
                                  <w:r w:rsidRPr="00093C50">
                                    <w:rPr>
                                      <w:i/>
                                      <w:sz w:val="18"/>
                                      <w:szCs w:val="18"/>
                                    </w:rPr>
                                    <w:t xml:space="preserve"> vandmiljøet</w:t>
                                  </w:r>
                                </w:p>
                                <w:p w14:paraId="4A6FED28" w14:textId="77777777" w:rsidR="004B358F" w:rsidRPr="00093C50" w:rsidRDefault="004B358F" w:rsidP="002F1BBF">
                                  <w:pPr>
                                    <w:pStyle w:val="Opstilling-punkttegn"/>
                                    <w:numPr>
                                      <w:ilvl w:val="0"/>
                                      <w:numId w:val="15"/>
                                    </w:numPr>
                                    <w:rPr>
                                      <w:sz w:val="18"/>
                                      <w:szCs w:val="18"/>
                                    </w:rPr>
                                  </w:pPr>
                                  <w:r w:rsidRPr="00093C50">
                                    <w:rPr>
                                      <w:sz w:val="18"/>
                                      <w:szCs w:val="18"/>
                                    </w:rPr>
                                    <w:t xml:space="preserve">begrænsning af anvendelse af primære </w:t>
                                  </w:r>
                                  <w:r w:rsidRPr="00093C50">
                                    <w:rPr>
                                      <w:i/>
                                      <w:sz w:val="18"/>
                                      <w:szCs w:val="18"/>
                                    </w:rPr>
                                    <w:t>råstoffer</w:t>
                                  </w:r>
                                  <w:r w:rsidRPr="00093C50">
                                    <w:rPr>
                                      <w:sz w:val="18"/>
                                      <w:szCs w:val="18"/>
                                    </w:rPr>
                                    <w:t xml:space="preserve"> og spild af råstoffer</w:t>
                                  </w:r>
                                </w:p>
                                <w:p w14:paraId="42E9FAD0" w14:textId="77777777" w:rsidR="004B358F" w:rsidRPr="00093C50" w:rsidRDefault="004B358F" w:rsidP="002F1BBF">
                                  <w:pPr>
                                    <w:pStyle w:val="Opstilling-punkttegn"/>
                                    <w:spacing w:after="0"/>
                                    <w:ind w:left="360" w:hanging="360"/>
                                    <w:rPr>
                                      <w:sz w:val="18"/>
                                      <w:szCs w:val="18"/>
                                    </w:rPr>
                                  </w:pPr>
                                </w:p>
                                <w:p w14:paraId="62C4F863" w14:textId="77777777" w:rsidR="004B358F" w:rsidRDefault="004B358F" w:rsidP="002F1BBF">
                                  <w:pPr>
                                    <w:pStyle w:val="Opstilling-punkttegn"/>
                                    <w:spacing w:after="0"/>
                                    <w:rPr>
                                      <w:sz w:val="18"/>
                                      <w:szCs w:val="18"/>
                                    </w:rPr>
                                  </w:pPr>
                                  <w:r w:rsidRPr="00093C50">
                                    <w:rPr>
                                      <w:sz w:val="18"/>
                                      <w:szCs w:val="18"/>
                                    </w:rPr>
                                    <w:t xml:space="preserve">Miljøtilsyn med emissioner af forurenende stoffer til </w:t>
                                  </w:r>
                                  <w:r w:rsidRPr="00093C50">
                                    <w:rPr>
                                      <w:i/>
                                      <w:sz w:val="18"/>
                                      <w:szCs w:val="18"/>
                                    </w:rPr>
                                    <w:t>luft</w:t>
                                  </w:r>
                                  <w:r w:rsidRPr="00093C50">
                                    <w:rPr>
                                      <w:sz w:val="18"/>
                                      <w:szCs w:val="18"/>
                                    </w:rPr>
                                    <w:t xml:space="preserve"> og </w:t>
                                  </w:r>
                                  <w:r w:rsidRPr="00093C50">
                                    <w:rPr>
                                      <w:i/>
                                      <w:sz w:val="18"/>
                                      <w:szCs w:val="18"/>
                                    </w:rPr>
                                    <w:t>lugt</w:t>
                                  </w:r>
                                  <w:r w:rsidRPr="00093C50">
                                    <w:rPr>
                                      <w:sz w:val="18"/>
                                      <w:szCs w:val="18"/>
                                    </w:rPr>
                                    <w:t xml:space="preserve"> kan fx omfatte kilder til forurening, luftafkast, ventilationssystemer og filteranlæg samt egenkontrol. </w:t>
                                  </w:r>
                                </w:p>
                                <w:p w14:paraId="12D89A25" w14:textId="77777777" w:rsidR="004B358F" w:rsidRDefault="004B358F" w:rsidP="002F1BBF">
                                  <w:pPr>
                                    <w:pStyle w:val="Opstilling-punkttegn"/>
                                    <w:spacing w:after="0"/>
                                    <w:rPr>
                                      <w:sz w:val="18"/>
                                      <w:szCs w:val="18"/>
                                    </w:rPr>
                                  </w:pPr>
                                </w:p>
                                <w:p w14:paraId="2547CAE4" w14:textId="3979DB23" w:rsidR="004B358F" w:rsidRPr="00093C50" w:rsidRDefault="004B358F" w:rsidP="002F1BBF">
                                  <w:pPr>
                                    <w:pStyle w:val="Opstilling-punkttegn"/>
                                    <w:spacing w:after="0"/>
                                    <w:rPr>
                                      <w:sz w:val="18"/>
                                      <w:szCs w:val="18"/>
                                    </w:rPr>
                                  </w:pPr>
                                  <w:r w:rsidRPr="00093C50">
                                    <w:rPr>
                                      <w:sz w:val="18"/>
                                      <w:szCs w:val="18"/>
                                    </w:rPr>
                                    <w:t xml:space="preserve">Når det handler om </w:t>
                                  </w:r>
                                  <w:r w:rsidRPr="00093C50">
                                    <w:rPr>
                                      <w:i/>
                                      <w:sz w:val="18"/>
                                      <w:szCs w:val="18"/>
                                    </w:rPr>
                                    <w:t>støj</w:t>
                                  </w:r>
                                  <w:r w:rsidRPr="00093C50">
                                    <w:rPr>
                                      <w:sz w:val="18"/>
                                      <w:szCs w:val="18"/>
                                    </w:rPr>
                                    <w:t>, kan du tage udgangspunkt i de støjende aktiviteter, der er på virksomheden eller husdyrbruget m.v., med fokus på fx støjreducerende foranstaltninger og egenkontrol.</w:t>
                                  </w:r>
                                </w:p>
                                <w:p w14:paraId="4E3F51B0" w14:textId="77777777" w:rsidR="004B358F" w:rsidRPr="00093C50" w:rsidRDefault="004B358F" w:rsidP="002F1BBF">
                                  <w:pPr>
                                    <w:pStyle w:val="Opstilling-punkttegn"/>
                                    <w:spacing w:after="0"/>
                                    <w:rPr>
                                      <w:sz w:val="18"/>
                                      <w:szCs w:val="18"/>
                                    </w:rPr>
                                  </w:pPr>
                                </w:p>
                                <w:p w14:paraId="6E2DA400" w14:textId="5586A967" w:rsidR="004B358F" w:rsidRPr="00093C50" w:rsidRDefault="004B358F" w:rsidP="002F1BBF">
                                  <w:pPr>
                                    <w:pStyle w:val="Opstilling-punkttegn"/>
                                    <w:spacing w:after="0"/>
                                    <w:rPr>
                                      <w:sz w:val="18"/>
                                      <w:szCs w:val="18"/>
                                    </w:rPr>
                                  </w:pPr>
                                  <w:r w:rsidRPr="00093C50">
                                    <w:rPr>
                                      <w:sz w:val="18"/>
                                      <w:szCs w:val="18"/>
                                    </w:rPr>
                                    <w:t xml:space="preserve">Miljøtilsyn med </w:t>
                                  </w:r>
                                  <w:r w:rsidRPr="00093C50">
                                    <w:rPr>
                                      <w:i/>
                                      <w:sz w:val="18"/>
                                      <w:szCs w:val="18"/>
                                    </w:rPr>
                                    <w:t>jord- og grundvandsforhold</w:t>
                                  </w:r>
                                  <w:r w:rsidRPr="00093C50">
                                    <w:rPr>
                                      <w:sz w:val="18"/>
                                      <w:szCs w:val="18"/>
                                    </w:rPr>
                                    <w:t xml:space="preserve"> kan omfatte kontrol med, hvordan </w:t>
                                  </w:r>
                                  <w:r>
                                    <w:rPr>
                                      <w:sz w:val="18"/>
                                      <w:szCs w:val="18"/>
                                    </w:rPr>
                                    <w:t xml:space="preserve">fx </w:t>
                                  </w:r>
                                  <w:r w:rsidRPr="00093C50">
                                    <w:rPr>
                                      <w:sz w:val="18"/>
                                      <w:szCs w:val="18"/>
                                    </w:rPr>
                                    <w:t>affald, olie, kemikalier, gødning og råvarer håndteres og opbevares med henblik på at undgå spild til omgivelserne. Håndtering kan fx omfatte transport internt på virksomhedens og husdyrbrugets m.v. område sa</w:t>
                                  </w:r>
                                  <w:r>
                                    <w:rPr>
                                      <w:sz w:val="18"/>
                                      <w:szCs w:val="18"/>
                                    </w:rPr>
                                    <w:t xml:space="preserve">mt aftapning. Her kan du </w:t>
                                  </w:r>
                                  <w:r w:rsidRPr="00093C50">
                                    <w:rPr>
                                      <w:sz w:val="18"/>
                                      <w:szCs w:val="18"/>
                                    </w:rPr>
                                    <w:t>fx have fokus på, om der er risiko for, at spild og lækager kan medføre forurening af jord og grundvand.</w:t>
                                  </w:r>
                                </w:p>
                                <w:p w14:paraId="67F996BF" w14:textId="77777777" w:rsidR="004B358F" w:rsidRPr="00093C50" w:rsidRDefault="004B358F" w:rsidP="002F1BBF">
                                  <w:pPr>
                                    <w:pStyle w:val="Opstilling-punkttegn"/>
                                    <w:spacing w:after="0"/>
                                    <w:rPr>
                                      <w:sz w:val="18"/>
                                      <w:szCs w:val="18"/>
                                    </w:rPr>
                                  </w:pPr>
                                </w:p>
                                <w:p w14:paraId="775D3DDA" w14:textId="2D195CFE" w:rsidR="004B358F" w:rsidRDefault="004B358F" w:rsidP="00F83A4F">
                                  <w:pPr>
                                    <w:pStyle w:val="Opstilling-punkttegn"/>
                                    <w:spacing w:after="0"/>
                                    <w:rPr>
                                      <w:sz w:val="18"/>
                                      <w:szCs w:val="18"/>
                                    </w:rPr>
                                  </w:pPr>
                                  <w:r w:rsidRPr="00093C50">
                                    <w:rPr>
                                      <w:sz w:val="18"/>
                                      <w:szCs w:val="18"/>
                                    </w:rPr>
                                    <w:t xml:space="preserve">Fokus på risiko for forurening af </w:t>
                                  </w:r>
                                  <w:r w:rsidRPr="00093C50">
                                    <w:rPr>
                                      <w:i/>
                                      <w:sz w:val="18"/>
                                      <w:szCs w:val="18"/>
                                    </w:rPr>
                                    <w:t>vandmiljøet</w:t>
                                  </w:r>
                                  <w:r w:rsidRPr="00093C50">
                                    <w:rPr>
                                      <w:sz w:val="18"/>
                                      <w:szCs w:val="18"/>
                                    </w:rPr>
                                    <w:t xml:space="preserve"> kan ligeledes omfatte kontrol med opbevaring og håndtering af </w:t>
                                  </w:r>
                                  <w:r>
                                    <w:rPr>
                                      <w:sz w:val="18"/>
                                      <w:szCs w:val="18"/>
                                    </w:rPr>
                                    <w:t xml:space="preserve"> fx </w:t>
                                  </w:r>
                                  <w:r w:rsidRPr="00093C50">
                                    <w:rPr>
                                      <w:sz w:val="18"/>
                                      <w:szCs w:val="18"/>
                                    </w:rPr>
                                    <w:t xml:space="preserve">affald, olie, kemikalier, gødning, husdyrgødning, opbevaring af ensilage og råvarer. Du kan fx have fokus på, om spild kan løbe i afløb eller til omgivelserne og videre til dræn vandløb, sø eller hav. </w:t>
                                  </w:r>
                                </w:p>
                                <w:p w14:paraId="4B48EB51" w14:textId="77777777" w:rsidR="004B358F" w:rsidRPr="00093C50" w:rsidRDefault="004B358F" w:rsidP="00F83A4F">
                                  <w:pPr>
                                    <w:pStyle w:val="Opstilling-punkttegn"/>
                                    <w:spacing w:after="0"/>
                                    <w:rPr>
                                      <w:sz w:val="18"/>
                                      <w:szCs w:val="18"/>
                                    </w:rPr>
                                  </w:pPr>
                                </w:p>
                                <w:p w14:paraId="4F1AD166" w14:textId="77777777" w:rsidR="004B358F" w:rsidRPr="00093C50" w:rsidRDefault="004B358F" w:rsidP="002F1BBF">
                                  <w:pPr>
                                    <w:pStyle w:val="Opstilling-punkttegn"/>
                                    <w:spacing w:after="0"/>
                                    <w:rPr>
                                      <w:sz w:val="18"/>
                                      <w:szCs w:val="18"/>
                                    </w:rPr>
                                  </w:pPr>
                                  <w:r w:rsidRPr="00093C50">
                                    <w:rPr>
                                      <w:sz w:val="18"/>
                                      <w:szCs w:val="18"/>
                                    </w:rPr>
                                    <w:t xml:space="preserve">Udnyttelse af </w:t>
                                  </w:r>
                                  <w:r w:rsidRPr="00093C50">
                                    <w:rPr>
                                      <w:i/>
                                      <w:sz w:val="18"/>
                                      <w:szCs w:val="18"/>
                                    </w:rPr>
                                    <w:t>råstoffer</w:t>
                                  </w:r>
                                  <w:r w:rsidRPr="00093C50">
                                    <w:rPr>
                                      <w:sz w:val="18"/>
                                      <w:szCs w:val="18"/>
                                    </w:rPr>
                                    <w:t xml:space="preserve"> kan omfatte fokus på flowet af råvarerne gennem hele produktionsprocessen. </w:t>
                                  </w:r>
                                </w:p>
                                <w:p w14:paraId="5A2527E8" w14:textId="77777777" w:rsidR="004B358F" w:rsidRDefault="004B358F" w:rsidP="002F1BBF">
                                  <w:pPr>
                                    <w:pStyle w:val="Opstilling-punkttegn"/>
                                    <w:spacing w:after="0"/>
                                    <w:rPr>
                                      <w:sz w:val="18"/>
                                      <w:szCs w:val="18"/>
                                    </w:rPr>
                                  </w:pPr>
                                </w:p>
                                <w:p w14:paraId="52E023F9" w14:textId="0419502B" w:rsidR="004B358F" w:rsidRPr="00093C50" w:rsidRDefault="004B358F" w:rsidP="002F1BBF">
                                  <w:pPr>
                                    <w:pStyle w:val="Opstilling-punkttegn"/>
                                    <w:spacing w:after="0"/>
                                    <w:rPr>
                                      <w:sz w:val="18"/>
                                      <w:szCs w:val="18"/>
                                    </w:rPr>
                                  </w:pPr>
                                  <w:r w:rsidRPr="00093C50">
                                    <w:rPr>
                                      <w:sz w:val="18"/>
                                      <w:szCs w:val="18"/>
                                    </w:rPr>
                                    <w:t>Hvis virksomheden eller husdyrbruget m.v. har en eller flere godkendelser eller tilladelser, så omfatter tilsynet kontrol med, om disse vilkår er overholdt. Det samme gælder for generelle regler, fx krav i branchebekendtgørelser (</w:t>
                                  </w:r>
                                  <w:r w:rsidRPr="00093C50">
                                    <w:rPr>
                                      <w:color w:val="00B050"/>
                                      <w:sz w:val="18"/>
                                      <w:szCs w:val="18"/>
                                    </w:rPr>
                                    <w:t>autoværkstedsbekendtgørelsen</w:t>
                                  </w:r>
                                  <w:r w:rsidRPr="00093C50">
                                    <w:rPr>
                                      <w:sz w:val="18"/>
                                      <w:szCs w:val="18"/>
                                    </w:rPr>
                                    <w:t xml:space="preserve">, </w:t>
                                  </w:r>
                                  <w:r w:rsidRPr="00093C50">
                                    <w:rPr>
                                      <w:color w:val="00B050"/>
                                      <w:sz w:val="18"/>
                                      <w:szCs w:val="18"/>
                                    </w:rPr>
                                    <w:t>maskinværkstedsbekendtgørelsen</w:t>
                                  </w:r>
                                  <w:r w:rsidRPr="00093C50">
                                    <w:rPr>
                                      <w:sz w:val="18"/>
                                      <w:szCs w:val="18"/>
                                    </w:rPr>
                                    <w:t xml:space="preserve">, </w:t>
                                  </w:r>
                                  <w:r w:rsidRPr="00093C50">
                                    <w:rPr>
                                      <w:color w:val="00B050"/>
                                      <w:sz w:val="18"/>
                                      <w:szCs w:val="18"/>
                                    </w:rPr>
                                    <w:t xml:space="preserve">bekendtgørelse om mellemstore fyringsanlæg </w:t>
                                  </w:r>
                                  <w:r w:rsidRPr="00093C50">
                                    <w:rPr>
                                      <w:sz w:val="18"/>
                                      <w:szCs w:val="18"/>
                                    </w:rPr>
                                    <w:t>m.fl.).</w:t>
                                  </w:r>
                                </w:p>
                                <w:p w14:paraId="7BD0F333" w14:textId="77777777" w:rsidR="004B358F" w:rsidRPr="00093C50" w:rsidRDefault="004B358F" w:rsidP="002F1BBF">
                                  <w:pPr>
                                    <w:pStyle w:val="Opstilling-punkttegn"/>
                                    <w:spacing w:after="0"/>
                                    <w:rPr>
                                      <w:sz w:val="18"/>
                                      <w:szCs w:val="18"/>
                                    </w:rPr>
                                  </w:pPr>
                                </w:p>
                                <w:p w14:paraId="1A0EF360" w14:textId="77777777" w:rsidR="004B358F" w:rsidRDefault="004B358F" w:rsidP="002F1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822E6" id="_x0000_t202" coordsize="21600,21600" o:spt="202" path="m,l,21600r21600,l21600,xe">
                      <v:stroke joinstyle="miter"/>
                      <v:path gradientshapeok="t" o:connecttype="rect"/>
                    </v:shapetype>
                    <v:shape id="Tekstfelt 2" o:spid="_x0000_s1026" type="#_x0000_t202" style="position:absolute;margin-left:19.65pt;margin-top:94.95pt;width:417.75pt;height:384.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">
                      <v:textbox>
                        <w:txbxContent>
                          <w:p w14:paraId="637F4EEA" w14:textId="77777777" w:rsidR="004B358F" w:rsidRPr="00093C50" w:rsidRDefault="004B358F" w:rsidP="002F1BBF">
                            <w:pPr>
                              <w:spacing w:after="0"/>
                              <w:rPr>
                                <w:b/>
                                <w:sz w:val="18"/>
                                <w:szCs w:val="18"/>
                              </w:rPr>
                            </w:pPr>
                            <w:proofErr w:type="spellStart"/>
                            <w:r w:rsidRPr="00093C50">
                              <w:rPr>
                                <w:b/>
                                <w:sz w:val="18"/>
                                <w:szCs w:val="18"/>
                              </w:rPr>
                              <w:t>Faktaboks</w:t>
                            </w:r>
                            <w:proofErr w:type="spellEnd"/>
                          </w:p>
                          <w:p w14:paraId="26035A67" w14:textId="77777777" w:rsidR="004B358F" w:rsidRPr="00093C50" w:rsidRDefault="004B358F" w:rsidP="002F1BBF">
                            <w:pPr>
                              <w:spacing w:after="0"/>
                              <w:rPr>
                                <w:i/>
                                <w:sz w:val="18"/>
                                <w:szCs w:val="18"/>
                              </w:rPr>
                            </w:pPr>
                            <w:r w:rsidRPr="00093C50">
                              <w:rPr>
                                <w:i/>
                                <w:sz w:val="18"/>
                                <w:szCs w:val="18"/>
                              </w:rPr>
                              <w:t>Miljøtilsyn</w:t>
                            </w:r>
                          </w:p>
                          <w:p w14:paraId="69AFE168" w14:textId="77777777" w:rsidR="004B358F" w:rsidRPr="00093C50" w:rsidRDefault="004B358F" w:rsidP="002F1BBF">
                            <w:pPr>
                              <w:spacing w:after="0"/>
                              <w:rPr>
                                <w:i/>
                                <w:sz w:val="18"/>
                                <w:szCs w:val="18"/>
                              </w:rPr>
                            </w:pPr>
                          </w:p>
                          <w:p w14:paraId="1B673145" w14:textId="77777777" w:rsidR="004B358F" w:rsidRPr="00093C50" w:rsidRDefault="004B358F" w:rsidP="002F1BBF">
                            <w:pPr>
                              <w:spacing w:after="0"/>
                              <w:rPr>
                                <w:color w:val="000000" w:themeColor="text1"/>
                                <w:sz w:val="18"/>
                                <w:szCs w:val="18"/>
                              </w:rPr>
                            </w:pPr>
                            <w:r w:rsidRPr="00093C50">
                              <w:rPr>
                                <w:sz w:val="18"/>
                                <w:szCs w:val="18"/>
                              </w:rPr>
                              <w:t xml:space="preserve">Kort fortalt handler et miljøtilsyn om, at du kontrollerer, om virksomheden eller husdyrbruget m.v. </w:t>
                            </w:r>
                            <w:r w:rsidRPr="00093C50">
                              <w:rPr>
                                <w:color w:val="000000" w:themeColor="text1"/>
                                <w:sz w:val="18"/>
                                <w:szCs w:val="18"/>
                              </w:rPr>
                              <w:t xml:space="preserve">forurener omgivelserne ud over det acceptable niveau, det vil sige overholder vilkår i godkendelser og tilladelser samt direkte bindende krav i bekendtgørelser. </w:t>
                            </w:r>
                          </w:p>
                          <w:p w14:paraId="60D9D96A" w14:textId="77777777" w:rsidR="004B358F" w:rsidRPr="00F83A4F" w:rsidRDefault="004B358F" w:rsidP="002F1BBF">
                            <w:pPr>
                              <w:spacing w:after="0"/>
                              <w:rPr>
                                <w:color w:val="000000" w:themeColor="text1"/>
                                <w:sz w:val="18"/>
                                <w:szCs w:val="18"/>
                                <w14:textOutline w14:w="6350" w14:cap="rnd" w14:cmpd="sng" w14:algn="ctr">
                                  <w14:solidFill>
                                    <w14:srgbClr w14:val="000000"/>
                                  </w14:solidFill>
                                  <w14:prstDash w14:val="solid"/>
                                  <w14:bevel/>
                                </w14:textOutline>
                              </w:rPr>
                            </w:pPr>
                          </w:p>
                          <w:p w14:paraId="20769DF0" w14:textId="77777777" w:rsidR="004B358F" w:rsidRPr="00093C50" w:rsidRDefault="004B358F" w:rsidP="002F1BBF">
                            <w:pPr>
                              <w:spacing w:after="0"/>
                              <w:rPr>
                                <w:color w:val="000000" w:themeColor="text1"/>
                                <w:sz w:val="18"/>
                                <w:szCs w:val="18"/>
                              </w:rPr>
                            </w:pPr>
                            <w:r w:rsidRPr="00093C50">
                              <w:rPr>
                                <w:sz w:val="18"/>
                                <w:szCs w:val="18"/>
                              </w:rPr>
                              <w:t>Når du skal gennemgå virksomhedens eller husdyrbrugets m.v. miljøforhold kan det omfatte:</w:t>
                            </w:r>
                          </w:p>
                          <w:p w14:paraId="0195BF48" w14:textId="77777777" w:rsidR="004B358F" w:rsidRPr="00093C50" w:rsidRDefault="004B358F" w:rsidP="002F1BBF">
                            <w:pPr>
                              <w:pStyle w:val="Opstilling-punkttegn"/>
                              <w:numPr>
                                <w:ilvl w:val="0"/>
                                <w:numId w:val="15"/>
                              </w:numPr>
                              <w:rPr>
                                <w:sz w:val="18"/>
                                <w:szCs w:val="18"/>
                              </w:rPr>
                            </w:pPr>
                            <w:r w:rsidRPr="00093C50">
                              <w:rPr>
                                <w:sz w:val="18"/>
                                <w:szCs w:val="18"/>
                              </w:rPr>
                              <w:t xml:space="preserve">emissioner til </w:t>
                            </w:r>
                            <w:r w:rsidRPr="00093C50">
                              <w:rPr>
                                <w:i/>
                                <w:sz w:val="18"/>
                                <w:szCs w:val="18"/>
                              </w:rPr>
                              <w:t>luft</w:t>
                            </w:r>
                            <w:r w:rsidRPr="00093C50">
                              <w:rPr>
                                <w:sz w:val="18"/>
                                <w:szCs w:val="18"/>
                              </w:rPr>
                              <w:t xml:space="preserve"> </w:t>
                            </w:r>
                          </w:p>
                          <w:p w14:paraId="68D7DE62" w14:textId="77777777" w:rsidR="004B358F" w:rsidRPr="00093C50" w:rsidRDefault="004B358F" w:rsidP="002F1BBF">
                            <w:pPr>
                              <w:pStyle w:val="Opstilling-punkttegn"/>
                              <w:numPr>
                                <w:ilvl w:val="0"/>
                                <w:numId w:val="15"/>
                              </w:numPr>
                              <w:rPr>
                                <w:sz w:val="18"/>
                                <w:szCs w:val="18"/>
                              </w:rPr>
                            </w:pPr>
                            <w:r w:rsidRPr="00093C50">
                              <w:rPr>
                                <w:i/>
                                <w:sz w:val="18"/>
                                <w:szCs w:val="18"/>
                              </w:rPr>
                              <w:t>lugt</w:t>
                            </w:r>
                            <w:r w:rsidRPr="00093C50">
                              <w:rPr>
                                <w:sz w:val="18"/>
                                <w:szCs w:val="18"/>
                              </w:rPr>
                              <w:t xml:space="preserve"> i omgivelserne</w:t>
                            </w:r>
                          </w:p>
                          <w:p w14:paraId="3C7B3C68" w14:textId="77777777" w:rsidR="004B358F" w:rsidRPr="00093C50" w:rsidRDefault="004B358F" w:rsidP="002F1BBF">
                            <w:pPr>
                              <w:pStyle w:val="Opstilling-punkttegn"/>
                              <w:numPr>
                                <w:ilvl w:val="0"/>
                                <w:numId w:val="15"/>
                              </w:numPr>
                              <w:rPr>
                                <w:sz w:val="18"/>
                                <w:szCs w:val="18"/>
                              </w:rPr>
                            </w:pPr>
                            <w:r w:rsidRPr="00F83A4F">
                              <w:rPr>
                                <w:i/>
                                <w:sz w:val="18"/>
                                <w:szCs w:val="18"/>
                              </w:rPr>
                              <w:t>støj</w:t>
                            </w:r>
                            <w:r w:rsidRPr="00093C50">
                              <w:rPr>
                                <w:sz w:val="18"/>
                                <w:szCs w:val="18"/>
                              </w:rPr>
                              <w:t xml:space="preserve"> til omgivelserne </w:t>
                            </w:r>
                          </w:p>
                          <w:p w14:paraId="5EC928D0" w14:textId="77777777" w:rsidR="004B358F" w:rsidRPr="00093C50" w:rsidRDefault="004B358F" w:rsidP="002F1BBF">
                            <w:pPr>
                              <w:pStyle w:val="Opstilling-punkttegn"/>
                              <w:numPr>
                                <w:ilvl w:val="0"/>
                                <w:numId w:val="15"/>
                              </w:numPr>
                              <w:rPr>
                                <w:sz w:val="18"/>
                                <w:szCs w:val="18"/>
                              </w:rPr>
                            </w:pPr>
                            <w:r w:rsidRPr="00093C50">
                              <w:rPr>
                                <w:sz w:val="18"/>
                                <w:szCs w:val="18"/>
                              </w:rPr>
                              <w:t>forhold, der kan medføre forurening af</w:t>
                            </w:r>
                            <w:r w:rsidRPr="00093C50">
                              <w:rPr>
                                <w:i/>
                                <w:sz w:val="18"/>
                                <w:szCs w:val="18"/>
                              </w:rPr>
                              <w:t xml:space="preserve"> jord og grundvand</w:t>
                            </w:r>
                          </w:p>
                          <w:p w14:paraId="662F94E4" w14:textId="77777777" w:rsidR="004B358F" w:rsidRPr="00093C50" w:rsidRDefault="004B358F" w:rsidP="002F1BBF">
                            <w:pPr>
                              <w:pStyle w:val="Opstilling-punkttegn"/>
                              <w:numPr>
                                <w:ilvl w:val="0"/>
                                <w:numId w:val="15"/>
                              </w:numPr>
                              <w:rPr>
                                <w:sz w:val="18"/>
                                <w:szCs w:val="18"/>
                              </w:rPr>
                            </w:pPr>
                            <w:r w:rsidRPr="00093C50">
                              <w:rPr>
                                <w:sz w:val="18"/>
                                <w:szCs w:val="18"/>
                              </w:rPr>
                              <w:t>forhold, der kan medføre forurening af</w:t>
                            </w:r>
                            <w:r w:rsidRPr="00093C50">
                              <w:rPr>
                                <w:i/>
                                <w:sz w:val="18"/>
                                <w:szCs w:val="18"/>
                              </w:rPr>
                              <w:t xml:space="preserve"> vandmiljøet</w:t>
                            </w:r>
                          </w:p>
                          <w:p w14:paraId="4A6FED28" w14:textId="77777777" w:rsidR="004B358F" w:rsidRPr="00093C50" w:rsidRDefault="004B358F" w:rsidP="002F1BBF">
                            <w:pPr>
                              <w:pStyle w:val="Opstilling-punkttegn"/>
                              <w:numPr>
                                <w:ilvl w:val="0"/>
                                <w:numId w:val="15"/>
                              </w:numPr>
                              <w:rPr>
                                <w:sz w:val="18"/>
                                <w:szCs w:val="18"/>
                              </w:rPr>
                            </w:pPr>
                            <w:r w:rsidRPr="00093C50">
                              <w:rPr>
                                <w:sz w:val="18"/>
                                <w:szCs w:val="18"/>
                              </w:rPr>
                              <w:t xml:space="preserve">begrænsning af anvendelse af primære </w:t>
                            </w:r>
                            <w:r w:rsidRPr="00093C50">
                              <w:rPr>
                                <w:i/>
                                <w:sz w:val="18"/>
                                <w:szCs w:val="18"/>
                              </w:rPr>
                              <w:t>råstoffer</w:t>
                            </w:r>
                            <w:r w:rsidRPr="00093C50">
                              <w:rPr>
                                <w:sz w:val="18"/>
                                <w:szCs w:val="18"/>
                              </w:rPr>
                              <w:t xml:space="preserve"> og spild af råstoffer</w:t>
                            </w:r>
                          </w:p>
                          <w:p w14:paraId="42E9FAD0" w14:textId="77777777" w:rsidR="004B358F" w:rsidRPr="00093C50" w:rsidRDefault="004B358F" w:rsidP="002F1BBF">
                            <w:pPr>
                              <w:pStyle w:val="Opstilling-punkttegn"/>
                              <w:spacing w:after="0"/>
                              <w:ind w:left="360" w:hanging="360"/>
                              <w:rPr>
                                <w:sz w:val="18"/>
                                <w:szCs w:val="18"/>
                              </w:rPr>
                            </w:pPr>
                          </w:p>
                          <w:p w14:paraId="62C4F863" w14:textId="77777777" w:rsidR="004B358F" w:rsidRDefault="004B358F" w:rsidP="002F1BBF">
                            <w:pPr>
                              <w:pStyle w:val="Opstilling-punkttegn"/>
                              <w:spacing w:after="0"/>
                              <w:rPr>
                                <w:sz w:val="18"/>
                                <w:szCs w:val="18"/>
                              </w:rPr>
                            </w:pPr>
                            <w:r w:rsidRPr="00093C50">
                              <w:rPr>
                                <w:sz w:val="18"/>
                                <w:szCs w:val="18"/>
                              </w:rPr>
                              <w:t xml:space="preserve">Miljøtilsyn med emissioner af forurenende stoffer til </w:t>
                            </w:r>
                            <w:r w:rsidRPr="00093C50">
                              <w:rPr>
                                <w:i/>
                                <w:sz w:val="18"/>
                                <w:szCs w:val="18"/>
                              </w:rPr>
                              <w:t>luft</w:t>
                            </w:r>
                            <w:r w:rsidRPr="00093C50">
                              <w:rPr>
                                <w:sz w:val="18"/>
                                <w:szCs w:val="18"/>
                              </w:rPr>
                              <w:t xml:space="preserve"> og </w:t>
                            </w:r>
                            <w:r w:rsidRPr="00093C50">
                              <w:rPr>
                                <w:i/>
                                <w:sz w:val="18"/>
                                <w:szCs w:val="18"/>
                              </w:rPr>
                              <w:t>lugt</w:t>
                            </w:r>
                            <w:r w:rsidRPr="00093C50">
                              <w:rPr>
                                <w:sz w:val="18"/>
                                <w:szCs w:val="18"/>
                              </w:rPr>
                              <w:t xml:space="preserve"> kan fx omfatte kilder til forurening, luftafkast, ventilationssystemer og filteranlæg samt egenkontrol. </w:t>
                            </w:r>
                          </w:p>
                          <w:p w14:paraId="12D89A25" w14:textId="77777777" w:rsidR="004B358F" w:rsidRDefault="004B358F" w:rsidP="002F1BBF">
                            <w:pPr>
                              <w:pStyle w:val="Opstilling-punkttegn"/>
                              <w:spacing w:after="0"/>
                              <w:rPr>
                                <w:sz w:val="18"/>
                                <w:szCs w:val="18"/>
                              </w:rPr>
                            </w:pPr>
                          </w:p>
                          <w:p w14:paraId="2547CAE4" w14:textId="3979DB23" w:rsidR="004B358F" w:rsidRPr="00093C50" w:rsidRDefault="004B358F" w:rsidP="002F1BBF">
                            <w:pPr>
                              <w:pStyle w:val="Opstilling-punkttegn"/>
                              <w:spacing w:after="0"/>
                              <w:rPr>
                                <w:sz w:val="18"/>
                                <w:szCs w:val="18"/>
                              </w:rPr>
                            </w:pPr>
                            <w:r w:rsidRPr="00093C50">
                              <w:rPr>
                                <w:sz w:val="18"/>
                                <w:szCs w:val="18"/>
                              </w:rPr>
                              <w:t xml:space="preserve">Når det handler om </w:t>
                            </w:r>
                            <w:r w:rsidRPr="00093C50">
                              <w:rPr>
                                <w:i/>
                                <w:sz w:val="18"/>
                                <w:szCs w:val="18"/>
                              </w:rPr>
                              <w:t>støj</w:t>
                            </w:r>
                            <w:r w:rsidRPr="00093C50">
                              <w:rPr>
                                <w:sz w:val="18"/>
                                <w:szCs w:val="18"/>
                              </w:rPr>
                              <w:t>, kan du tage udgangspunkt i de støjende aktiviteter, der er på virksomheden eller husdyrbruget m.v., med fokus på fx støjreducerende foranstaltninger og egenkontrol.</w:t>
                            </w:r>
                          </w:p>
                          <w:p w14:paraId="4E3F51B0" w14:textId="77777777" w:rsidR="004B358F" w:rsidRPr="00093C50" w:rsidRDefault="004B358F" w:rsidP="002F1BBF">
                            <w:pPr>
                              <w:pStyle w:val="Opstilling-punkttegn"/>
                              <w:spacing w:after="0"/>
                              <w:rPr>
                                <w:sz w:val="18"/>
                                <w:szCs w:val="18"/>
                              </w:rPr>
                            </w:pPr>
                          </w:p>
                          <w:p w14:paraId="6E2DA400" w14:textId="5586A967" w:rsidR="004B358F" w:rsidRPr="00093C50" w:rsidRDefault="004B358F" w:rsidP="002F1BBF">
                            <w:pPr>
                              <w:pStyle w:val="Opstilling-punkttegn"/>
                              <w:spacing w:after="0"/>
                              <w:rPr>
                                <w:sz w:val="18"/>
                                <w:szCs w:val="18"/>
                              </w:rPr>
                            </w:pPr>
                            <w:r w:rsidRPr="00093C50">
                              <w:rPr>
                                <w:sz w:val="18"/>
                                <w:szCs w:val="18"/>
                              </w:rPr>
                              <w:t xml:space="preserve">Miljøtilsyn med </w:t>
                            </w:r>
                            <w:r w:rsidRPr="00093C50">
                              <w:rPr>
                                <w:i/>
                                <w:sz w:val="18"/>
                                <w:szCs w:val="18"/>
                              </w:rPr>
                              <w:t>jord- og grundvandsforhold</w:t>
                            </w:r>
                            <w:r w:rsidRPr="00093C50">
                              <w:rPr>
                                <w:sz w:val="18"/>
                                <w:szCs w:val="18"/>
                              </w:rPr>
                              <w:t xml:space="preserve"> kan omfatte kontrol med, hvordan </w:t>
                            </w:r>
                            <w:r>
                              <w:rPr>
                                <w:sz w:val="18"/>
                                <w:szCs w:val="18"/>
                              </w:rPr>
                              <w:t xml:space="preserve">fx </w:t>
                            </w:r>
                            <w:r w:rsidRPr="00093C50">
                              <w:rPr>
                                <w:sz w:val="18"/>
                                <w:szCs w:val="18"/>
                              </w:rPr>
                              <w:t>affald, olie, kemikalier, gødning og råvarer håndteres og opbevares med henblik på at undgå spild til omgivelserne. Håndtering kan fx omfatte transport internt på virksomhedens og husdyrbrugets m.v. område sa</w:t>
                            </w:r>
                            <w:r>
                              <w:rPr>
                                <w:sz w:val="18"/>
                                <w:szCs w:val="18"/>
                              </w:rPr>
                              <w:t xml:space="preserve">mt aftapning. Her kan du </w:t>
                            </w:r>
                            <w:r w:rsidRPr="00093C50">
                              <w:rPr>
                                <w:sz w:val="18"/>
                                <w:szCs w:val="18"/>
                              </w:rPr>
                              <w:t>fx have fokus på, om der er risiko for, at spild og lækager kan medføre forurening af jord og grundvand.</w:t>
                            </w:r>
                          </w:p>
                          <w:p w14:paraId="67F996BF" w14:textId="77777777" w:rsidR="004B358F" w:rsidRPr="00093C50" w:rsidRDefault="004B358F" w:rsidP="002F1BBF">
                            <w:pPr>
                              <w:pStyle w:val="Opstilling-punkttegn"/>
                              <w:spacing w:after="0"/>
                              <w:rPr>
                                <w:sz w:val="18"/>
                                <w:szCs w:val="18"/>
                              </w:rPr>
                            </w:pPr>
                          </w:p>
                          <w:p w14:paraId="775D3DDA" w14:textId="2D195CFE" w:rsidR="004B358F" w:rsidRDefault="004B358F" w:rsidP="00F83A4F">
                            <w:pPr>
                              <w:pStyle w:val="Opstilling-punkttegn"/>
                              <w:spacing w:after="0"/>
                              <w:rPr>
                                <w:sz w:val="18"/>
                                <w:szCs w:val="18"/>
                              </w:rPr>
                            </w:pPr>
                            <w:r w:rsidRPr="00093C50">
                              <w:rPr>
                                <w:sz w:val="18"/>
                                <w:szCs w:val="18"/>
                              </w:rPr>
                              <w:t xml:space="preserve">Fokus på risiko for forurening af </w:t>
                            </w:r>
                            <w:r w:rsidRPr="00093C50">
                              <w:rPr>
                                <w:i/>
                                <w:sz w:val="18"/>
                                <w:szCs w:val="18"/>
                              </w:rPr>
                              <w:t>vandmiljøet</w:t>
                            </w:r>
                            <w:r w:rsidRPr="00093C50">
                              <w:rPr>
                                <w:sz w:val="18"/>
                                <w:szCs w:val="18"/>
                              </w:rPr>
                              <w:t xml:space="preserve"> kan ligeledes omfatte kontrol med opbevaring og håndtering </w:t>
                            </w:r>
                            <w:proofErr w:type="gramStart"/>
                            <w:r w:rsidRPr="00093C50">
                              <w:rPr>
                                <w:sz w:val="18"/>
                                <w:szCs w:val="18"/>
                              </w:rPr>
                              <w:t xml:space="preserve">af </w:t>
                            </w:r>
                            <w:r>
                              <w:rPr>
                                <w:sz w:val="18"/>
                                <w:szCs w:val="18"/>
                              </w:rPr>
                              <w:t xml:space="preserve"> fx</w:t>
                            </w:r>
                            <w:proofErr w:type="gramEnd"/>
                            <w:r>
                              <w:rPr>
                                <w:sz w:val="18"/>
                                <w:szCs w:val="18"/>
                              </w:rPr>
                              <w:t xml:space="preserve"> </w:t>
                            </w:r>
                            <w:r w:rsidRPr="00093C50">
                              <w:rPr>
                                <w:sz w:val="18"/>
                                <w:szCs w:val="18"/>
                              </w:rPr>
                              <w:t xml:space="preserve">affald, olie, kemikalier, gødning, husdyrgødning, opbevaring af ensilage og råvarer. Du kan fx have fokus på, om spild kan løbe i afløb eller til omgivelserne og videre til dræn vandløb, sø eller hav. </w:t>
                            </w:r>
                          </w:p>
                          <w:p w14:paraId="4B48EB51" w14:textId="77777777" w:rsidR="004B358F" w:rsidRPr="00093C50" w:rsidRDefault="004B358F" w:rsidP="00F83A4F">
                            <w:pPr>
                              <w:pStyle w:val="Opstilling-punkttegn"/>
                              <w:spacing w:after="0"/>
                              <w:rPr>
                                <w:sz w:val="18"/>
                                <w:szCs w:val="18"/>
                              </w:rPr>
                            </w:pPr>
                          </w:p>
                          <w:p w14:paraId="4F1AD166" w14:textId="77777777" w:rsidR="004B358F" w:rsidRPr="00093C50" w:rsidRDefault="004B358F" w:rsidP="002F1BBF">
                            <w:pPr>
                              <w:pStyle w:val="Opstilling-punkttegn"/>
                              <w:spacing w:after="0"/>
                              <w:rPr>
                                <w:sz w:val="18"/>
                                <w:szCs w:val="18"/>
                              </w:rPr>
                            </w:pPr>
                            <w:r w:rsidRPr="00093C50">
                              <w:rPr>
                                <w:sz w:val="18"/>
                                <w:szCs w:val="18"/>
                              </w:rPr>
                              <w:t xml:space="preserve">Udnyttelse af </w:t>
                            </w:r>
                            <w:r w:rsidRPr="00093C50">
                              <w:rPr>
                                <w:i/>
                                <w:sz w:val="18"/>
                                <w:szCs w:val="18"/>
                              </w:rPr>
                              <w:t>råstoffer</w:t>
                            </w:r>
                            <w:r w:rsidRPr="00093C50">
                              <w:rPr>
                                <w:sz w:val="18"/>
                                <w:szCs w:val="18"/>
                              </w:rPr>
                              <w:t xml:space="preserve"> kan omfatte fokus på flowet af råvarerne gennem hele produktionsprocessen. </w:t>
                            </w:r>
                          </w:p>
                          <w:p w14:paraId="5A2527E8" w14:textId="77777777" w:rsidR="004B358F" w:rsidRDefault="004B358F" w:rsidP="002F1BBF">
                            <w:pPr>
                              <w:pStyle w:val="Opstilling-punkttegn"/>
                              <w:spacing w:after="0"/>
                              <w:rPr>
                                <w:sz w:val="18"/>
                                <w:szCs w:val="18"/>
                              </w:rPr>
                            </w:pPr>
                          </w:p>
                          <w:p w14:paraId="52E023F9" w14:textId="0419502B" w:rsidR="004B358F" w:rsidRPr="00093C50" w:rsidRDefault="004B358F" w:rsidP="002F1BBF">
                            <w:pPr>
                              <w:pStyle w:val="Opstilling-punkttegn"/>
                              <w:spacing w:after="0"/>
                              <w:rPr>
                                <w:sz w:val="18"/>
                                <w:szCs w:val="18"/>
                              </w:rPr>
                            </w:pPr>
                            <w:r w:rsidRPr="00093C50">
                              <w:rPr>
                                <w:sz w:val="18"/>
                                <w:szCs w:val="18"/>
                              </w:rPr>
                              <w:t>Hvis virksomheden eller husdyrbruget m.v. har en eller flere godkendelser eller tilladelser, så omfatter tilsynet kontrol med, om disse vilkår er overholdt. Det samme gælder for generelle regler, fx krav i branchebekendtgørelser (</w:t>
                            </w:r>
                            <w:r w:rsidRPr="00093C50">
                              <w:rPr>
                                <w:color w:val="00B050"/>
                                <w:sz w:val="18"/>
                                <w:szCs w:val="18"/>
                              </w:rPr>
                              <w:t>autoværkstedsbekendtgørelsen</w:t>
                            </w:r>
                            <w:r w:rsidRPr="00093C50">
                              <w:rPr>
                                <w:sz w:val="18"/>
                                <w:szCs w:val="18"/>
                              </w:rPr>
                              <w:t xml:space="preserve">, </w:t>
                            </w:r>
                            <w:r w:rsidRPr="00093C50">
                              <w:rPr>
                                <w:color w:val="00B050"/>
                                <w:sz w:val="18"/>
                                <w:szCs w:val="18"/>
                              </w:rPr>
                              <w:t>maskinværkstedsbekendtgørelsen</w:t>
                            </w:r>
                            <w:r w:rsidRPr="00093C50">
                              <w:rPr>
                                <w:sz w:val="18"/>
                                <w:szCs w:val="18"/>
                              </w:rPr>
                              <w:t xml:space="preserve">, </w:t>
                            </w:r>
                            <w:r w:rsidRPr="00093C50">
                              <w:rPr>
                                <w:color w:val="00B050"/>
                                <w:sz w:val="18"/>
                                <w:szCs w:val="18"/>
                              </w:rPr>
                              <w:t xml:space="preserve">bekendtgørelse om mellemstore fyringsanlæg </w:t>
                            </w:r>
                            <w:r w:rsidRPr="00093C50">
                              <w:rPr>
                                <w:sz w:val="18"/>
                                <w:szCs w:val="18"/>
                              </w:rPr>
                              <w:t>m.fl.).</w:t>
                            </w:r>
                          </w:p>
                          <w:p w14:paraId="7BD0F333" w14:textId="77777777" w:rsidR="004B358F" w:rsidRPr="00093C50" w:rsidRDefault="004B358F" w:rsidP="002F1BBF">
                            <w:pPr>
                              <w:pStyle w:val="Opstilling-punkttegn"/>
                              <w:spacing w:after="0"/>
                              <w:rPr>
                                <w:sz w:val="18"/>
                                <w:szCs w:val="18"/>
                              </w:rPr>
                            </w:pPr>
                          </w:p>
                          <w:p w14:paraId="1A0EF360" w14:textId="77777777" w:rsidR="004B358F" w:rsidRDefault="004B358F" w:rsidP="002F1BBF"/>
                        </w:txbxContent>
                      </v:textbox>
                      <w10:wrap type="square" anchorx="margin" anchory="margin"/>
                    </v:shape>
                  </w:pict>
                </mc:Fallback>
              </mc:AlternateContent>
            </w:r>
          </w:p>
          <w:p w14:paraId="6FAF7338" w14:textId="00D98206" w:rsidR="002F1BBF" w:rsidRDefault="002F1BBF" w:rsidP="00EB6589">
            <w:pPr>
              <w:spacing w:after="0"/>
            </w:pPr>
          </w:p>
          <w:p w14:paraId="335DD827" w14:textId="10C95AEF" w:rsidR="002F1BBF" w:rsidRDefault="002F1BBF" w:rsidP="00EB6589">
            <w:pPr>
              <w:spacing w:after="0"/>
            </w:pPr>
          </w:p>
          <w:p w14:paraId="7A9BA0B8" w14:textId="3F71A632" w:rsidR="002F1BBF" w:rsidRDefault="002F1BBF" w:rsidP="00EB6589">
            <w:pPr>
              <w:spacing w:after="0"/>
            </w:pPr>
          </w:p>
          <w:p w14:paraId="0601AB40" w14:textId="09137CFC" w:rsidR="002F1BBF" w:rsidRDefault="002F1BBF" w:rsidP="00EB6589">
            <w:pPr>
              <w:spacing w:after="0"/>
            </w:pPr>
          </w:p>
          <w:p w14:paraId="4BAE9501" w14:textId="03972FD1" w:rsidR="002F1BBF" w:rsidRDefault="002F1BBF" w:rsidP="00EB6589">
            <w:pPr>
              <w:spacing w:after="0"/>
            </w:pPr>
          </w:p>
          <w:p w14:paraId="5A122058" w14:textId="046FAB63" w:rsidR="002F1BBF" w:rsidRDefault="002F1BBF" w:rsidP="00EB6589">
            <w:pPr>
              <w:spacing w:after="0"/>
            </w:pPr>
          </w:p>
          <w:p w14:paraId="4B0E9928" w14:textId="0A16631C" w:rsidR="002F1BBF" w:rsidRDefault="002F1BBF" w:rsidP="00EB6589">
            <w:pPr>
              <w:spacing w:after="0"/>
            </w:pPr>
          </w:p>
          <w:p w14:paraId="17E4D8E7" w14:textId="4161E471" w:rsidR="002F1BBF" w:rsidRDefault="002F1BBF" w:rsidP="00EB6589">
            <w:pPr>
              <w:spacing w:after="0"/>
            </w:pPr>
          </w:p>
          <w:p w14:paraId="6385AAAD" w14:textId="19F190B5" w:rsidR="002F1BBF" w:rsidRDefault="002F1BBF" w:rsidP="00EB6589">
            <w:pPr>
              <w:spacing w:after="0"/>
            </w:pPr>
          </w:p>
          <w:p w14:paraId="63492BC5" w14:textId="0921115E" w:rsidR="002F1BBF" w:rsidRDefault="002F1BBF" w:rsidP="00EB6589">
            <w:pPr>
              <w:spacing w:after="0"/>
            </w:pPr>
          </w:p>
          <w:p w14:paraId="54A3ECBC" w14:textId="2FBDBADF" w:rsidR="002F1BBF" w:rsidRDefault="002F1BBF" w:rsidP="00EB6589">
            <w:pPr>
              <w:spacing w:after="0"/>
            </w:pPr>
          </w:p>
          <w:p w14:paraId="1CB6B6EF" w14:textId="2894B1F6" w:rsidR="002F1BBF" w:rsidRDefault="002F1BBF" w:rsidP="00EB6589">
            <w:pPr>
              <w:spacing w:after="0"/>
            </w:pPr>
          </w:p>
          <w:p w14:paraId="6B7BFA9D" w14:textId="0E4A477C" w:rsidR="002F1BBF" w:rsidRDefault="002F1BBF" w:rsidP="00EB6589">
            <w:pPr>
              <w:spacing w:after="0"/>
            </w:pPr>
          </w:p>
          <w:p w14:paraId="52A509A2" w14:textId="206F5E6D" w:rsidR="002F1BBF" w:rsidRDefault="002F1BBF" w:rsidP="00EB6589">
            <w:pPr>
              <w:spacing w:after="0"/>
            </w:pPr>
          </w:p>
          <w:p w14:paraId="6B863584" w14:textId="16BFF274" w:rsidR="002F1BBF" w:rsidRDefault="002F1BBF" w:rsidP="00EB6589">
            <w:pPr>
              <w:spacing w:after="0"/>
            </w:pPr>
          </w:p>
          <w:p w14:paraId="5CC51C63" w14:textId="10DEF06A" w:rsidR="002F1BBF" w:rsidRDefault="002F1BBF" w:rsidP="00EB6589">
            <w:pPr>
              <w:spacing w:after="0"/>
            </w:pPr>
          </w:p>
          <w:p w14:paraId="53B9BBF1" w14:textId="176BF78D" w:rsidR="002F1BBF" w:rsidRDefault="002F1BBF" w:rsidP="00EB6589">
            <w:pPr>
              <w:spacing w:after="0"/>
            </w:pPr>
          </w:p>
          <w:p w14:paraId="24049E63" w14:textId="603CFE5A" w:rsidR="002F1BBF" w:rsidRDefault="002F1BBF" w:rsidP="00EB6589">
            <w:pPr>
              <w:spacing w:after="0"/>
            </w:pPr>
          </w:p>
          <w:p w14:paraId="1EF699FD" w14:textId="757E49D6" w:rsidR="002F1BBF" w:rsidRDefault="002F1BBF" w:rsidP="00EB6589">
            <w:pPr>
              <w:spacing w:after="0"/>
            </w:pPr>
          </w:p>
          <w:p w14:paraId="08E38929" w14:textId="1C11AB76" w:rsidR="002F1BBF" w:rsidRDefault="002F1BBF" w:rsidP="00EB6589">
            <w:pPr>
              <w:spacing w:after="0"/>
            </w:pPr>
          </w:p>
          <w:p w14:paraId="6CEB7EDE" w14:textId="216F02E9" w:rsidR="002F1BBF" w:rsidRDefault="002F1BBF" w:rsidP="00EB6589">
            <w:pPr>
              <w:spacing w:after="0"/>
            </w:pPr>
          </w:p>
          <w:p w14:paraId="3ACF6CA7" w14:textId="42880B80" w:rsidR="002F1BBF" w:rsidRDefault="002F1BBF" w:rsidP="00EB6589">
            <w:pPr>
              <w:spacing w:after="0"/>
            </w:pPr>
          </w:p>
          <w:p w14:paraId="782DF641" w14:textId="164D03C4" w:rsidR="002F1BBF" w:rsidRDefault="002F1BBF" w:rsidP="00EB6589">
            <w:pPr>
              <w:spacing w:after="0"/>
            </w:pPr>
          </w:p>
          <w:p w14:paraId="23963C43" w14:textId="77777777" w:rsidR="002F1BBF" w:rsidRDefault="002F1BBF" w:rsidP="00EB6589">
            <w:pPr>
              <w:spacing w:after="0"/>
            </w:pPr>
          </w:p>
          <w:p w14:paraId="25C8B629" w14:textId="206F98A5" w:rsidR="00093C50" w:rsidRDefault="00093C50" w:rsidP="00EB6589">
            <w:pPr>
              <w:spacing w:after="0"/>
            </w:pPr>
          </w:p>
          <w:p w14:paraId="14884CEC" w14:textId="5AEFFC66" w:rsidR="00E33B25" w:rsidRPr="005353A8" w:rsidRDefault="001D199C" w:rsidP="00EB6589">
            <w:pPr>
              <w:spacing w:after="0"/>
            </w:pPr>
            <w:r w:rsidRPr="005353A8">
              <w:t xml:space="preserve"> </w:t>
            </w:r>
          </w:p>
          <w:p w14:paraId="6089B338" w14:textId="35651B32" w:rsidR="00B87826" w:rsidRDefault="00B87826" w:rsidP="00093C50">
            <w:pPr>
              <w:spacing w:after="0"/>
            </w:pPr>
          </w:p>
          <w:p w14:paraId="7B43FA09" w14:textId="692036CA" w:rsidR="00EF1356" w:rsidRDefault="00EF1356" w:rsidP="00B87826">
            <w:pPr>
              <w:pStyle w:val="Opstilling-punkttegn"/>
              <w:spacing w:after="0"/>
            </w:pPr>
          </w:p>
          <w:p w14:paraId="0D3DEEBD" w14:textId="19D79C03" w:rsidR="002F1BBF" w:rsidRDefault="00D77C5E" w:rsidP="00F83DFB">
            <w:r>
              <w:t xml:space="preserve">Hvis det ikke er muligt </w:t>
            </w:r>
            <w:r w:rsidR="004712C9">
              <w:t xml:space="preserve">for dig </w:t>
            </w:r>
            <w:r w:rsidR="003228B9" w:rsidRPr="00A914BE">
              <w:t>at</w:t>
            </w:r>
            <w:r w:rsidR="003228B9">
              <w:t xml:space="preserve"> </w:t>
            </w:r>
            <w:r w:rsidR="003228B9" w:rsidRPr="00A914BE">
              <w:t>gennemgå alle virksomhedens</w:t>
            </w:r>
            <w:r w:rsidR="005223AF">
              <w:t xml:space="preserve"> </w:t>
            </w:r>
            <w:r w:rsidR="002535BA">
              <w:t xml:space="preserve">eller husdyrbrugets m.v. </w:t>
            </w:r>
            <w:r w:rsidR="003228B9" w:rsidRPr="00A914BE">
              <w:t xml:space="preserve">miljøforhold på ét </w:t>
            </w:r>
            <w:r w:rsidR="00086BFE">
              <w:t>tilsyn</w:t>
            </w:r>
            <w:r>
              <w:t xml:space="preserve">, kan </w:t>
            </w:r>
            <w:r w:rsidR="004712C9">
              <w:t>du</w:t>
            </w:r>
            <w:r>
              <w:t xml:space="preserve"> afholde flere </w:t>
            </w:r>
            <w:r w:rsidR="00D80BD5">
              <w:t xml:space="preserve">relaterede </w:t>
            </w:r>
            <w:r w:rsidR="007A2DD0" w:rsidRPr="00793593">
              <w:t>tilsyn</w:t>
            </w:r>
            <w:r w:rsidR="004712C9">
              <w:t>. Det</w:t>
            </w:r>
            <w:r w:rsidR="00B43F91">
              <w:rPr>
                <w:color w:val="00B050"/>
              </w:rPr>
              <w:t xml:space="preserve"> </w:t>
            </w:r>
            <w:r w:rsidR="00B43F91" w:rsidRPr="004961A7">
              <w:t xml:space="preserve">kan være både </w:t>
            </w:r>
            <w:r w:rsidR="00E642FE" w:rsidRPr="00793593">
              <w:rPr>
                <w:color w:val="00B050"/>
              </w:rPr>
              <w:t>fysiske tilsyn</w:t>
            </w:r>
            <w:r w:rsidR="00843232" w:rsidRPr="00E642FE">
              <w:rPr>
                <w:color w:val="00B050"/>
              </w:rPr>
              <w:t xml:space="preserve"> </w:t>
            </w:r>
            <w:r w:rsidR="00917DEF">
              <w:rPr>
                <w:color w:val="00B050"/>
              </w:rPr>
              <w:t>(4.1.7</w:t>
            </w:r>
            <w:r w:rsidR="00843232">
              <w:rPr>
                <w:color w:val="00B050"/>
              </w:rPr>
              <w:t xml:space="preserve">) </w:t>
            </w:r>
            <w:r w:rsidR="00B43F91" w:rsidRPr="00793593">
              <w:t>og</w:t>
            </w:r>
            <w:r w:rsidR="00B43F91">
              <w:rPr>
                <w:color w:val="00B050"/>
              </w:rPr>
              <w:t xml:space="preserve"> </w:t>
            </w:r>
            <w:r w:rsidR="00E642FE" w:rsidRPr="00793593">
              <w:rPr>
                <w:color w:val="00B050"/>
              </w:rPr>
              <w:t>administrative tilsyn</w:t>
            </w:r>
            <w:r w:rsidR="00917DEF">
              <w:rPr>
                <w:color w:val="00B050"/>
              </w:rPr>
              <w:t xml:space="preserve"> (4.1.8</w:t>
            </w:r>
            <w:r w:rsidR="00610043">
              <w:rPr>
                <w:color w:val="00B050"/>
              </w:rPr>
              <w:t xml:space="preserve">), </w:t>
            </w:r>
            <w:r w:rsidR="00610043">
              <w:t xml:space="preserve">jf. § 2, nr. 8. </w:t>
            </w:r>
            <w:r w:rsidR="00C336D2">
              <w:t>Et basistilsyn begynde</w:t>
            </w:r>
            <w:r w:rsidR="004712C9">
              <w:t>r</w:t>
            </w:r>
            <w:r w:rsidR="00C336D2">
              <w:t xml:space="preserve">, når du </w:t>
            </w:r>
            <w:r w:rsidR="004712C9">
              <w:t>indleder</w:t>
            </w:r>
            <w:r w:rsidR="00C336D2">
              <w:t xml:space="preserve"> </w:t>
            </w:r>
            <w:r w:rsidR="004712C9">
              <w:t xml:space="preserve">din </w:t>
            </w:r>
            <w:r w:rsidR="00C336D2">
              <w:t>gennemgang af virksomhede</w:t>
            </w:r>
            <w:r w:rsidR="00A17500">
              <w:t>n</w:t>
            </w:r>
            <w:r w:rsidR="00C336D2">
              <w:t xml:space="preserve">s </w:t>
            </w:r>
            <w:r w:rsidR="002535BA">
              <w:t xml:space="preserve">eller husdyrbrugets m.v. </w:t>
            </w:r>
            <w:r w:rsidR="00C336D2">
              <w:t>samlede miljøforhold</w:t>
            </w:r>
            <w:r w:rsidR="004712C9">
              <w:t xml:space="preserve">. </w:t>
            </w:r>
          </w:p>
          <w:p w14:paraId="541A8482" w14:textId="2A9ABC7E" w:rsidR="00F83DFB" w:rsidRPr="00F83DFB" w:rsidRDefault="004961A7" w:rsidP="00F83DFB">
            <w:r>
              <w:t>Alle tilsyn</w:t>
            </w:r>
            <w:r w:rsidR="00F142E1">
              <w:t>, der indgår i et basistilsyn,</w:t>
            </w:r>
            <w:r>
              <w:t xml:space="preserve"> skal føres inden for en periode</w:t>
            </w:r>
            <w:r w:rsidR="004712C9">
              <w:t>, der</w:t>
            </w:r>
            <w:r>
              <w:t xml:space="preserve"> svare</w:t>
            </w:r>
            <w:r w:rsidR="004712C9">
              <w:t>r</w:t>
            </w:r>
            <w:r>
              <w:t xml:space="preserve"> til </w:t>
            </w:r>
            <w:r w:rsidRPr="00793593">
              <w:rPr>
                <w:color w:val="00B050"/>
              </w:rPr>
              <w:t xml:space="preserve">frekvensen for basistilsynet </w:t>
            </w:r>
            <w:r w:rsidR="007C31D7" w:rsidRPr="00793593">
              <w:rPr>
                <w:color w:val="00B050"/>
              </w:rPr>
              <w:t xml:space="preserve">(3.2) </w:t>
            </w:r>
            <w:r>
              <w:t>for den enkelte virksomhed eller husdyrbrug m.v.</w:t>
            </w:r>
            <w:r w:rsidR="00D62558">
              <w:t xml:space="preserve"> </w:t>
            </w:r>
            <w:r w:rsidR="00F83DFB" w:rsidRPr="00F83DFB">
              <w:t xml:space="preserve">Vær opmærksom på, at du løbende skal </w:t>
            </w:r>
            <w:r w:rsidR="00F83DFB" w:rsidRPr="00F83DFB">
              <w:rPr>
                <w:color w:val="00B050"/>
              </w:rPr>
              <w:t>afgive oplysninger om hvert relateret tilsyn</w:t>
            </w:r>
            <w:r w:rsidR="00F83DFB">
              <w:rPr>
                <w:color w:val="00B050"/>
              </w:rPr>
              <w:t xml:space="preserve"> (3.5.3)</w:t>
            </w:r>
            <w:r w:rsidR="00F83DFB" w:rsidRPr="00F83DFB">
              <w:rPr>
                <w:color w:val="00B050"/>
              </w:rPr>
              <w:t>.</w:t>
            </w:r>
            <w:r w:rsidR="00F83DFB" w:rsidRPr="00F83DFB">
              <w:t xml:space="preserve"> Basistilsynet afsluttes, når du har gennemført alle de relaterede tilsyn. </w:t>
            </w:r>
          </w:p>
          <w:p w14:paraId="1CEEC7CF" w14:textId="2DAD6317" w:rsidR="0057088F" w:rsidRDefault="0057088F" w:rsidP="0057088F">
            <w:r w:rsidRPr="00FF58D1">
              <w:lastRenderedPageBreak/>
              <w:t>Forberedelse og opfølgning er en del af det, der ligger i at gennemføre et tilsyn</w:t>
            </w:r>
            <w:r w:rsidR="00987327" w:rsidRPr="00FF58D1">
              <w:t xml:space="preserve">. </w:t>
            </w:r>
            <w:r w:rsidR="003D6312" w:rsidRPr="00FF58D1">
              <w:t>Forberedelse og opfølgning kan således ikke betragtes som et ”særskilt tilsyn”</w:t>
            </w:r>
            <w:r w:rsidR="003D6312" w:rsidRPr="00965AA6">
              <w:t>, men er en naturlig integreret del af ethvert tilsyn.</w:t>
            </w:r>
            <w:r w:rsidRPr="004961A7">
              <w:t xml:space="preserve"> </w:t>
            </w:r>
          </w:p>
          <w:p w14:paraId="0F74069A" w14:textId="4B24DCC7" w:rsidR="0057088F" w:rsidRPr="007371D0" w:rsidRDefault="0057088F" w:rsidP="0057088F">
            <w:r w:rsidRPr="00793593">
              <w:t>Gennemgang af dokumentation for egenkontrol og anden dokumentation, der</w:t>
            </w:r>
            <w:r w:rsidR="001B0D40">
              <w:t xml:space="preserve"> </w:t>
            </w:r>
            <w:r>
              <w:t xml:space="preserve">løbende </w:t>
            </w:r>
            <w:r w:rsidR="001B0D40">
              <w:t xml:space="preserve">sendes </w:t>
            </w:r>
            <w:r>
              <w:t xml:space="preserve">til </w:t>
            </w:r>
            <w:r w:rsidR="00965AA6">
              <w:t>tilsyns</w:t>
            </w:r>
            <w:r>
              <w:t xml:space="preserve">myndigheden, </w:t>
            </w:r>
            <w:r w:rsidRPr="00175362">
              <w:t xml:space="preserve">er et relateret </w:t>
            </w:r>
            <w:r w:rsidR="00104E85" w:rsidRPr="00793593">
              <w:rPr>
                <w:color w:val="00B050"/>
              </w:rPr>
              <w:t>administrativ</w:t>
            </w:r>
            <w:r w:rsidR="004B358F">
              <w:rPr>
                <w:color w:val="00B050"/>
              </w:rPr>
              <w:t>t</w:t>
            </w:r>
            <w:r w:rsidR="00104E85" w:rsidRPr="00793593">
              <w:rPr>
                <w:color w:val="00B050"/>
              </w:rPr>
              <w:t xml:space="preserve"> tilsyn</w:t>
            </w:r>
            <w:r w:rsidR="00104E85">
              <w:rPr>
                <w:color w:val="00B050"/>
              </w:rPr>
              <w:t xml:space="preserve"> (4.1.8)</w:t>
            </w:r>
            <w:r w:rsidRPr="00175362">
              <w:t xml:space="preserve">, da det er en del af gennemgangen af de samlede miljøforhold. </w:t>
            </w:r>
            <w:r w:rsidRPr="00850CF3">
              <w:t>Fx</w:t>
            </w:r>
            <w:r w:rsidR="00A553D4" w:rsidRPr="00850CF3">
              <w:t xml:space="preserve"> resultat af præstationskontrol i luftafkast</w:t>
            </w:r>
            <w:r w:rsidRPr="00850CF3">
              <w:t>, der fremsendes til myndigheden</w:t>
            </w:r>
            <w:r w:rsidR="0090303B">
              <w:t xml:space="preserve"> med en fast frekvens</w:t>
            </w:r>
            <w:r w:rsidR="002734E8">
              <w:t>.</w:t>
            </w:r>
          </w:p>
          <w:p w14:paraId="1197727D" w14:textId="243F6F31" w:rsidR="00815475" w:rsidRDefault="00FF7AF7" w:rsidP="00776419">
            <w:r>
              <w:t xml:space="preserve">Basistilsyn </w:t>
            </w:r>
            <w:r w:rsidR="001B0D40">
              <w:t>tæller</w:t>
            </w:r>
            <w:r>
              <w:t xml:space="preserve"> </w:t>
            </w:r>
            <w:r w:rsidR="001B0D40">
              <w:t xml:space="preserve">med </w:t>
            </w:r>
            <w:r>
              <w:t xml:space="preserve">i opfyldelse af den fastlagte </w:t>
            </w:r>
            <w:r w:rsidRPr="00EE4327">
              <w:rPr>
                <w:color w:val="00B050"/>
              </w:rPr>
              <w:t>tilsynsfrekvens</w:t>
            </w:r>
            <w:r w:rsidR="00E642FE">
              <w:rPr>
                <w:color w:val="00B050"/>
              </w:rPr>
              <w:t xml:space="preserve"> (3.2)</w:t>
            </w:r>
            <w:r w:rsidRPr="00EE4327">
              <w:rPr>
                <w:color w:val="00B050"/>
              </w:rPr>
              <w:t xml:space="preserve"> </w:t>
            </w:r>
            <w:r>
              <w:t xml:space="preserve">for den enkelte virksomhed </w:t>
            </w:r>
            <w:r w:rsidR="001060F1">
              <w:t xml:space="preserve">eller </w:t>
            </w:r>
            <w:r>
              <w:t>det enkelte husdyrbrug</w:t>
            </w:r>
            <w:r w:rsidR="00085C04">
              <w:t xml:space="preserve"> m.v.</w:t>
            </w:r>
            <w:r w:rsidR="00464E59" w:rsidRPr="00464E59">
              <w:t xml:space="preserve"> </w:t>
            </w:r>
            <w:r w:rsidR="00815475">
              <w:t>Et basistilsyn, der består af flere relaterede tilsyn, tælle med, når alle relaterede tilsyn er gennemført</w:t>
            </w:r>
            <w:r w:rsidR="00B4046B">
              <w:t>.</w:t>
            </w:r>
            <w:r w:rsidR="008F61A7">
              <w:t xml:space="preserve"> </w:t>
            </w:r>
          </w:p>
          <w:p w14:paraId="44F73E8C" w14:textId="6C7E5569" w:rsidR="008F61A7" w:rsidRDefault="008F61A7">
            <w:r w:rsidRPr="00793593">
              <w:rPr>
                <w:color w:val="00B050"/>
              </w:rPr>
              <w:t xml:space="preserve">Fysiske tilsyn </w:t>
            </w:r>
            <w:r>
              <w:rPr>
                <w:color w:val="00B050"/>
              </w:rPr>
              <w:t xml:space="preserve">(4.1.7), </w:t>
            </w:r>
            <w:r w:rsidR="001B0D40">
              <w:t>som du</w:t>
            </w:r>
            <w:r w:rsidRPr="001D7B3E">
              <w:t xml:space="preserve"> </w:t>
            </w:r>
            <w:r>
              <w:t>gennemføre</w:t>
            </w:r>
            <w:r w:rsidR="001B0D40">
              <w:t>r</w:t>
            </w:r>
            <w:r>
              <w:t xml:space="preserve"> som en del af et basistilsyn</w:t>
            </w:r>
            <w:r w:rsidR="004B41EE">
              <w:t>,</w:t>
            </w:r>
            <w:r>
              <w:t xml:space="preserve"> bidrager</w:t>
            </w:r>
            <w:r w:rsidR="005710AB">
              <w:t xml:space="preserve"> som hovedregel</w:t>
            </w:r>
            <w:r>
              <w:t xml:space="preserve"> til opfyldelse af </w:t>
            </w:r>
            <w:r w:rsidRPr="005E6F4E">
              <w:rPr>
                <w:color w:val="00B050"/>
              </w:rPr>
              <w:t xml:space="preserve">årsmålet (3.2) </w:t>
            </w:r>
            <w:r>
              <w:t>for myndighedens tilsynsindsats.</w:t>
            </w:r>
            <w:r w:rsidR="0090303B">
              <w:t xml:space="preserve"> Bemærk dog, at årsmå</w:t>
            </w:r>
            <w:r w:rsidR="00292AEA">
              <w:t>l</w:t>
            </w:r>
            <w:r w:rsidR="0090303B">
              <w:t xml:space="preserve">et er </w:t>
            </w:r>
            <w:r w:rsidR="00AA6058">
              <w:t xml:space="preserve">et </w:t>
            </w:r>
            <w:r w:rsidR="0090303B">
              <w:t xml:space="preserve">mål for, </w:t>
            </w:r>
            <w:r w:rsidR="0090303B" w:rsidRPr="007E6392">
              <w:rPr>
                <w:i/>
              </w:rPr>
              <w:t>hvor</w:t>
            </w:r>
            <w:r w:rsidR="00292AEA" w:rsidRPr="007E6392">
              <w:rPr>
                <w:i/>
              </w:rPr>
              <w:t xml:space="preserve"> </w:t>
            </w:r>
            <w:r w:rsidR="0090303B" w:rsidRPr="007E6392">
              <w:rPr>
                <w:i/>
              </w:rPr>
              <w:t>mange</w:t>
            </w:r>
            <w:r w:rsidR="0090303B">
              <w:t xml:space="preserve"> virksomheder</w:t>
            </w:r>
            <w:r w:rsidR="00292AEA">
              <w:t xml:space="preserve"> el</w:t>
            </w:r>
            <w:r w:rsidR="0090303B">
              <w:t>ler husdyrbrug</w:t>
            </w:r>
            <w:r w:rsidR="007D0E45">
              <w:t xml:space="preserve"> m.v.</w:t>
            </w:r>
            <w:r w:rsidR="0090303B">
              <w:t xml:space="preserve">, der skal </w:t>
            </w:r>
            <w:r w:rsidR="00292AEA">
              <w:t xml:space="preserve">have et </w:t>
            </w:r>
            <w:r w:rsidR="008337F3" w:rsidRPr="00221AEA">
              <w:rPr>
                <w:color w:val="00B050"/>
              </w:rPr>
              <w:t>fysisk tilsyn (4.1.7)</w:t>
            </w:r>
            <w:r w:rsidR="008337F3">
              <w:rPr>
                <w:color w:val="00B050"/>
              </w:rPr>
              <w:t xml:space="preserve"> </w:t>
            </w:r>
            <w:r w:rsidR="00434587">
              <w:t xml:space="preserve">i løbet af et </w:t>
            </w:r>
            <w:r w:rsidR="00292AEA">
              <w:t>år.</w:t>
            </w:r>
            <w:r w:rsidR="0090303B">
              <w:t xml:space="preserve"> </w:t>
            </w:r>
            <w:r w:rsidR="00292AEA">
              <w:t xml:space="preserve">Det betyder, at </w:t>
            </w:r>
            <w:r w:rsidR="0090303B">
              <w:t xml:space="preserve">hvis der gennemføres flere </w:t>
            </w:r>
            <w:r w:rsidR="00292AEA">
              <w:rPr>
                <w:color w:val="00B050"/>
              </w:rPr>
              <w:t>f</w:t>
            </w:r>
            <w:r w:rsidR="00292AEA" w:rsidRPr="00793593">
              <w:rPr>
                <w:color w:val="00B050"/>
              </w:rPr>
              <w:t xml:space="preserve">ysiske tilsyn </w:t>
            </w:r>
            <w:r w:rsidR="00292AEA">
              <w:rPr>
                <w:color w:val="00B050"/>
              </w:rPr>
              <w:t xml:space="preserve">(4.1.7) </w:t>
            </w:r>
            <w:r w:rsidR="0090303B">
              <w:t>inden</w:t>
            </w:r>
            <w:r w:rsidR="00987327">
              <w:t xml:space="preserve"> </w:t>
            </w:r>
            <w:r w:rsidR="0090303B">
              <w:t>for samme kalenderår på en virksomhed eller et husdyrbrug m.v.</w:t>
            </w:r>
            <w:r w:rsidR="00292AEA">
              <w:t xml:space="preserve">, </w:t>
            </w:r>
            <w:r w:rsidR="00434587">
              <w:t>fx</w:t>
            </w:r>
            <w:r w:rsidR="001B0D40">
              <w:t>.</w:t>
            </w:r>
            <w:r w:rsidR="00292AEA">
              <w:t xml:space="preserve"> flere </w:t>
            </w:r>
            <w:r w:rsidR="00292AEA">
              <w:rPr>
                <w:color w:val="00B050"/>
              </w:rPr>
              <w:t xml:space="preserve">fysiske (4.1.7) </w:t>
            </w:r>
            <w:r w:rsidR="00292AEA">
              <w:t xml:space="preserve">relaterede tilsyn, </w:t>
            </w:r>
            <w:r w:rsidR="00292AEA" w:rsidRPr="00FF58D1">
              <w:t xml:space="preserve">tæller </w:t>
            </w:r>
            <w:r w:rsidR="00FF58D1" w:rsidRPr="00FF58D1">
              <w:t>d</w:t>
            </w:r>
            <w:r w:rsidR="00FF58D1">
              <w:t>et kun som én besøgt virksomhed eller husdyrbrug m.v.</w:t>
            </w:r>
            <w:r w:rsidR="0090303B">
              <w:t xml:space="preserve"> </w:t>
            </w:r>
            <w:r w:rsidR="00175362">
              <w:t xml:space="preserve">Du kan læse mere om </w:t>
            </w:r>
            <w:r w:rsidR="00292AEA">
              <w:t xml:space="preserve">årsmål og </w:t>
            </w:r>
            <w:r w:rsidR="00175362">
              <w:t xml:space="preserve">tilsynsplanlægning i </w:t>
            </w:r>
            <w:r w:rsidR="00175362" w:rsidRPr="00924CB5">
              <w:t xml:space="preserve">afsnittet </w:t>
            </w:r>
            <w:r w:rsidR="00175362" w:rsidRPr="00924CB5">
              <w:rPr>
                <w:color w:val="00B050"/>
              </w:rPr>
              <w:t>"Tilsynsplanlægning og frekvenser" (3.2)</w:t>
            </w:r>
            <w:r w:rsidR="00175362" w:rsidRPr="00924CB5">
              <w:t>.</w:t>
            </w:r>
          </w:p>
          <w:p w14:paraId="5A8194AB" w14:textId="1C553ACF" w:rsidR="0018507C" w:rsidRPr="004D7ABE" w:rsidRDefault="0018507C" w:rsidP="0018507C">
            <w:r>
              <w:t>I afsnittet "</w:t>
            </w:r>
            <w:r>
              <w:rPr>
                <w:color w:val="00B050"/>
              </w:rPr>
              <w:t>Afgivelse af oplysninger og offentliggørelse, oplysninger om tilsyn</w:t>
            </w:r>
            <w:r w:rsidRPr="00C4200F">
              <w:rPr>
                <w:color w:val="00B050"/>
              </w:rPr>
              <w:t>"</w:t>
            </w:r>
            <w:r>
              <w:rPr>
                <w:color w:val="00B050"/>
              </w:rPr>
              <w:t xml:space="preserve"> (3.5.3), </w:t>
            </w:r>
            <w:r>
              <w:t>kan du læse mere om at afgive oplysninger om de enkelte tilsynstyper og -kategorier.</w:t>
            </w:r>
          </w:p>
        </w:tc>
      </w:tr>
      <w:tr w:rsidR="003228B9" w14:paraId="220A0D18" w14:textId="77777777" w:rsidTr="003228B9">
        <w:tc>
          <w:tcPr>
            <w:tcW w:w="9628" w:type="dxa"/>
            <w:shd w:val="clear" w:color="auto" w:fill="auto"/>
          </w:tcPr>
          <w:p w14:paraId="569E1B75" w14:textId="7740269B" w:rsidR="003228B9" w:rsidRDefault="003228B9" w:rsidP="003228B9">
            <w:pPr>
              <w:pStyle w:val="Underoverskrift"/>
            </w:pPr>
            <w:r>
              <w:lastRenderedPageBreak/>
              <w:t>Retsgrundlag</w:t>
            </w:r>
          </w:p>
          <w:p w14:paraId="0F44A021" w14:textId="2478A2C3" w:rsidR="008F61A7" w:rsidRPr="00F83DFB" w:rsidRDefault="008F61A7" w:rsidP="008F61A7">
            <w:pPr>
              <w:spacing w:after="0"/>
              <w:rPr>
                <w:color w:val="808080" w:themeColor="background1" w:themeShade="80"/>
                <w:sz w:val="18"/>
                <w:szCs w:val="18"/>
              </w:rPr>
            </w:pPr>
            <w:r w:rsidRPr="00F83DFB">
              <w:rPr>
                <w:i/>
                <w:color w:val="808080" w:themeColor="background1" w:themeShade="80"/>
                <w:sz w:val="18"/>
                <w:szCs w:val="18"/>
              </w:rPr>
              <w:t>Miljøtilsynsbekendtgørelsen, § 2, nr. 8</w:t>
            </w:r>
          </w:p>
          <w:p w14:paraId="37C52ADC" w14:textId="18575D44" w:rsidR="003228B9" w:rsidRDefault="008F61A7" w:rsidP="008F61A7">
            <w:pPr>
              <w:autoSpaceDE w:val="0"/>
              <w:autoSpaceDN w:val="0"/>
              <w:adjustRightInd w:val="0"/>
              <w:spacing w:after="120"/>
            </w:pPr>
            <w:r w:rsidRPr="00F83DFB">
              <w:rPr>
                <w:color w:val="808080" w:themeColor="background1" w:themeShade="80"/>
                <w:sz w:val="18"/>
                <w:szCs w:val="18"/>
              </w:rPr>
              <w:t>Basistilsyn: Et planlagt tilsyn, hvor virksomhedens eller husdyrbrugets m.v. samlede miljøforhold gennemgås. Et basistilsyn kan bestå af flere relaterede tilsyn, som både kan være fysiske og administrative tilsyn, som for eksempel gennemgang af virksomhedens egenkontrol m.v. Udbringningsarealerne omfattes ikke af basistilsynet. På husdyrbrug med produktion af smågrise, der tildeles receptpligtig medicinsk zink, omfatter basistilsynet dog også tilsyn med overholdelse af de regler i bekendtgørelse om erhvervsmæssigt dyrehold, husdyrgødning, ensilage m.v., der er rettet mod husdyrgødning fra smågrise, der er behandlet med receptpligtig medicinsk zink. Der indgår som minimum et tilsynsbesøg.</w:t>
            </w:r>
          </w:p>
        </w:tc>
      </w:tr>
    </w:tbl>
    <w:p w14:paraId="20371244" w14:textId="444C4A13" w:rsidR="007864F8" w:rsidRDefault="007864F8" w:rsidP="00CB27CB"/>
    <w:p w14:paraId="3DC283BC" w14:textId="77777777" w:rsidR="007864F8" w:rsidRDefault="007864F8">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228B9" w:rsidRPr="00CB27CB" w14:paraId="3B8A90FD" w14:textId="77777777" w:rsidTr="003228B9">
        <w:trPr>
          <w:trHeight w:val="947"/>
        </w:trPr>
        <w:tc>
          <w:tcPr>
            <w:tcW w:w="9628" w:type="dxa"/>
            <w:shd w:val="clear" w:color="auto" w:fill="auto"/>
          </w:tcPr>
          <w:p w14:paraId="271EEBA1" w14:textId="77777777" w:rsidR="00AA6058" w:rsidRDefault="00AA6058" w:rsidP="00EB6589">
            <w:pPr>
              <w:pStyle w:val="Overskrift3"/>
              <w:spacing w:before="0" w:beforeAutospacing="0" w:after="0" w:afterAutospacing="0"/>
              <w:rPr>
                <w:sz w:val="28"/>
                <w:szCs w:val="28"/>
              </w:rPr>
            </w:pPr>
            <w:bookmarkStart w:id="3" w:name="_Prioriteret_tilsyn_–"/>
            <w:bookmarkStart w:id="4" w:name="_4.3.2_Prioriteret_tilsyn"/>
            <w:bookmarkStart w:id="5" w:name="_4.1.2_Prioriteret_tilsyn"/>
            <w:bookmarkEnd w:id="3"/>
            <w:bookmarkEnd w:id="4"/>
            <w:bookmarkEnd w:id="5"/>
          </w:p>
          <w:p w14:paraId="49A434CE" w14:textId="31C81B14" w:rsidR="003228B9" w:rsidRPr="00CB27CB" w:rsidRDefault="00AA6058" w:rsidP="00EB6589">
            <w:pPr>
              <w:pStyle w:val="Overskrift3"/>
              <w:spacing w:before="0" w:beforeAutospacing="0" w:after="0" w:afterAutospacing="0"/>
              <w:rPr>
                <w:b w:val="0"/>
                <w:sz w:val="28"/>
                <w:szCs w:val="28"/>
              </w:rPr>
            </w:pPr>
            <w:r>
              <w:rPr>
                <w:sz w:val="28"/>
                <w:szCs w:val="28"/>
              </w:rPr>
              <w:t xml:space="preserve">4.1.2 </w:t>
            </w:r>
            <w:r w:rsidRPr="00EB6589">
              <w:rPr>
                <w:sz w:val="28"/>
                <w:szCs w:val="28"/>
              </w:rPr>
              <w:t>Prioriteret tilsyn – planlagt tilsyn</w:t>
            </w:r>
          </w:p>
        </w:tc>
      </w:tr>
      <w:tr w:rsidR="003228B9" w:rsidRPr="00221AEA" w14:paraId="140347C3" w14:textId="77777777" w:rsidTr="003228B9">
        <w:tc>
          <w:tcPr>
            <w:tcW w:w="9628" w:type="dxa"/>
            <w:shd w:val="clear" w:color="auto" w:fill="auto"/>
          </w:tcPr>
          <w:p w14:paraId="2BE35E7D" w14:textId="1779CA75" w:rsidR="00AA6058" w:rsidRDefault="00AA6058" w:rsidP="00015D8D">
            <w:pPr>
              <w:spacing w:after="0"/>
            </w:pPr>
            <w:bookmarkStart w:id="6" w:name="_4.1.2_Prioriteret_tilsyn_1"/>
            <w:bookmarkEnd w:id="6"/>
          </w:p>
          <w:p w14:paraId="1E6FAA73" w14:textId="64C3A5B4" w:rsidR="008337F3" w:rsidRDefault="001B0D40" w:rsidP="00015D8D">
            <w:pPr>
              <w:spacing w:after="0"/>
            </w:pPr>
            <w:r>
              <w:t>E</w:t>
            </w:r>
            <w:r w:rsidR="00B116DF" w:rsidRPr="00221AEA">
              <w:t xml:space="preserve">t </w:t>
            </w:r>
            <w:r w:rsidR="003228B9" w:rsidRPr="00221AEA">
              <w:t xml:space="preserve">prioriteret tilsyn </w:t>
            </w:r>
            <w:r>
              <w:t>er</w:t>
            </w:r>
            <w:r w:rsidR="003228B9" w:rsidRPr="00221AEA">
              <w:t xml:space="preserve"> et planlagt tilsyn</w:t>
            </w:r>
            <w:r>
              <w:t xml:space="preserve">, </w:t>
            </w:r>
            <w:r w:rsidR="00960C5E">
              <w:t>som du</w:t>
            </w:r>
            <w:r>
              <w:t xml:space="preserve"> gennemføre</w:t>
            </w:r>
            <w:r w:rsidR="00960C5E">
              <w:t>r</w:t>
            </w:r>
            <w:r>
              <w:t xml:space="preserve"> </w:t>
            </w:r>
            <w:r w:rsidR="003228B9" w:rsidRPr="00221AEA">
              <w:t>ud</w:t>
            </w:r>
            <w:r w:rsidR="00A411C2" w:rsidRPr="00221AEA">
              <w:t xml:space="preserve"> </w:t>
            </w:r>
            <w:r w:rsidR="003228B9" w:rsidRPr="00221AEA">
              <w:t xml:space="preserve">over basistilsynet. </w:t>
            </w:r>
            <w:r w:rsidR="000B1C02" w:rsidRPr="00221AEA">
              <w:t>Kun virksomheder og husdyrbrug m.v.</w:t>
            </w:r>
            <w:r w:rsidR="00987327">
              <w:t>, der er</w:t>
            </w:r>
            <w:r w:rsidR="000B1C02" w:rsidRPr="00221AEA">
              <w:t xml:space="preserve"> </w:t>
            </w:r>
            <w:r w:rsidR="000B1C02" w:rsidRPr="007A1BDE">
              <w:rPr>
                <w:color w:val="00B050"/>
              </w:rPr>
              <w:t>omfattet af</w:t>
            </w:r>
            <w:r w:rsidR="00633274">
              <w:rPr>
                <w:color w:val="00B050"/>
              </w:rPr>
              <w:t xml:space="preserve"> kravet</w:t>
            </w:r>
            <w:r w:rsidR="000B1C02" w:rsidRPr="007A1BDE">
              <w:rPr>
                <w:color w:val="00B050"/>
              </w:rPr>
              <w:t xml:space="preserve"> om regelmæssig</w:t>
            </w:r>
            <w:r w:rsidR="00964505">
              <w:rPr>
                <w:color w:val="00B050"/>
              </w:rPr>
              <w:t>e</w:t>
            </w:r>
            <w:r w:rsidR="000B1C02" w:rsidRPr="007A1BDE">
              <w:rPr>
                <w:color w:val="00B050"/>
              </w:rPr>
              <w:t xml:space="preserve"> tilsyn</w:t>
            </w:r>
            <w:r w:rsidR="00E642FE" w:rsidRPr="007A1BDE">
              <w:rPr>
                <w:color w:val="00B050"/>
              </w:rPr>
              <w:t xml:space="preserve"> (4.3</w:t>
            </w:r>
            <w:r w:rsidR="00633274">
              <w:rPr>
                <w:color w:val="00B050"/>
              </w:rPr>
              <w:t>.1</w:t>
            </w:r>
            <w:r w:rsidR="00E642FE" w:rsidRPr="007A1BDE">
              <w:rPr>
                <w:color w:val="00B050"/>
              </w:rPr>
              <w:t>)</w:t>
            </w:r>
            <w:r w:rsidR="000B1C02" w:rsidRPr="007A1BDE">
              <w:rPr>
                <w:color w:val="00B050"/>
              </w:rPr>
              <w:t xml:space="preserve">, </w:t>
            </w:r>
            <w:r w:rsidR="000B1C02" w:rsidRPr="007A1BDE">
              <w:t>er underlagt reglerne om prioriterede tilsyn.</w:t>
            </w:r>
            <w:r w:rsidR="00DA6699">
              <w:t xml:space="preserve"> </w:t>
            </w:r>
            <w:r w:rsidR="003E6BB8" w:rsidRPr="00221AEA">
              <w:t xml:space="preserve">Et prioriteret tilsyn kan være et </w:t>
            </w:r>
            <w:r w:rsidR="003E6BB8" w:rsidRPr="00221AEA">
              <w:rPr>
                <w:color w:val="00B050"/>
              </w:rPr>
              <w:t>fysisk tilsyn (4.1.7)</w:t>
            </w:r>
            <w:r w:rsidR="003E6BB8" w:rsidRPr="00221AEA">
              <w:t xml:space="preserve"> eller et </w:t>
            </w:r>
            <w:r w:rsidR="003E6BB8" w:rsidRPr="00221AEA">
              <w:rPr>
                <w:color w:val="00B050"/>
              </w:rPr>
              <w:t>administrativ</w:t>
            </w:r>
            <w:r w:rsidR="003E6BB8">
              <w:rPr>
                <w:color w:val="00B050"/>
              </w:rPr>
              <w:t>t</w:t>
            </w:r>
            <w:r w:rsidR="003E6BB8" w:rsidRPr="00221AEA">
              <w:rPr>
                <w:color w:val="00B050"/>
              </w:rPr>
              <w:t xml:space="preserve"> tilsyn (4.1.8), </w:t>
            </w:r>
            <w:r w:rsidR="003E6BB8" w:rsidRPr="00221AEA">
              <w:t xml:space="preserve">jf. § 2, nr. </w:t>
            </w:r>
            <w:r w:rsidR="00AA6058">
              <w:t>9</w:t>
            </w:r>
            <w:r w:rsidR="003E6BB8" w:rsidRPr="00221AEA">
              <w:t>.</w:t>
            </w:r>
          </w:p>
          <w:p w14:paraId="14C8D85A" w14:textId="77777777" w:rsidR="00AA6058" w:rsidRDefault="00AA6058" w:rsidP="00015D8D">
            <w:pPr>
              <w:spacing w:after="0"/>
            </w:pPr>
          </w:p>
          <w:p w14:paraId="13264CDD" w14:textId="61765F66" w:rsidR="0064136E" w:rsidRDefault="007B545F" w:rsidP="0083331F">
            <w:r w:rsidRPr="00F77EA1">
              <w:t>På et prioriteret tilsyn gennemgå</w:t>
            </w:r>
            <w:r w:rsidR="00960C5E">
              <w:t>r du</w:t>
            </w:r>
            <w:r w:rsidRPr="00F77EA1">
              <w:t xml:space="preserve"> de forhold og aktiviteter, </w:t>
            </w:r>
            <w:r w:rsidR="007B2547">
              <w:t>hvor</w:t>
            </w:r>
            <w:r w:rsidR="007B2547" w:rsidRPr="00F77EA1">
              <w:t xml:space="preserve"> </w:t>
            </w:r>
            <w:r w:rsidRPr="00F77EA1">
              <w:t xml:space="preserve">virksomheden eller husdyrbruget </w:t>
            </w:r>
            <w:r w:rsidR="00B116DF" w:rsidRPr="00265F9B">
              <w:t xml:space="preserve">m.v. </w:t>
            </w:r>
            <w:r w:rsidRPr="00265F9B">
              <w:t xml:space="preserve">har scoret højt ved </w:t>
            </w:r>
            <w:r w:rsidRPr="00221AEA">
              <w:rPr>
                <w:color w:val="00B050"/>
              </w:rPr>
              <w:t>miljørisi</w:t>
            </w:r>
            <w:r w:rsidR="0006119F">
              <w:rPr>
                <w:color w:val="00B050"/>
              </w:rPr>
              <w:t>kovurderingen (3.3</w:t>
            </w:r>
            <w:r w:rsidRPr="00221AEA">
              <w:rPr>
                <w:color w:val="00B050"/>
              </w:rPr>
              <w:t xml:space="preserve">), </w:t>
            </w:r>
            <w:r w:rsidRPr="00221AEA">
              <w:t xml:space="preserve">og som </w:t>
            </w:r>
            <w:r w:rsidR="00960C5E">
              <w:t>altså</w:t>
            </w:r>
            <w:r w:rsidRPr="00221AEA">
              <w:t xml:space="preserve"> er årsag til den hyppigere </w:t>
            </w:r>
            <w:r w:rsidR="00C15020" w:rsidRPr="00015D8D">
              <w:rPr>
                <w:color w:val="00B050"/>
              </w:rPr>
              <w:t>tilsynsfrekvens</w:t>
            </w:r>
            <w:r w:rsidR="00AA6058" w:rsidRPr="00015D8D">
              <w:rPr>
                <w:color w:val="00B050"/>
              </w:rPr>
              <w:t xml:space="preserve"> (3.2)</w:t>
            </w:r>
            <w:r w:rsidR="00AA6058">
              <w:t>.</w:t>
            </w:r>
            <w:r w:rsidR="00E44269">
              <w:t xml:space="preserve"> </w:t>
            </w:r>
            <w:r w:rsidR="0064136E" w:rsidRPr="00221AEA">
              <w:t xml:space="preserve">Se </w:t>
            </w:r>
            <w:r w:rsidR="00633274">
              <w:rPr>
                <w:color w:val="00B050"/>
              </w:rPr>
              <w:t xml:space="preserve">eksempler </w:t>
            </w:r>
            <w:r w:rsidR="0064136E" w:rsidRPr="00633274">
              <w:rPr>
                <w:color w:val="00B050"/>
              </w:rPr>
              <w:t>på, hvad et prioriteret tilsyn kan omfatte</w:t>
            </w:r>
            <w:r w:rsidR="00633274" w:rsidRPr="00633274">
              <w:rPr>
                <w:color w:val="00B050"/>
              </w:rPr>
              <w:t xml:space="preserve"> </w:t>
            </w:r>
            <w:r w:rsidR="00633274">
              <w:rPr>
                <w:color w:val="00B050"/>
              </w:rPr>
              <w:t>(</w:t>
            </w:r>
            <w:r w:rsidR="00633274" w:rsidRPr="00633274">
              <w:rPr>
                <w:color w:val="00B050"/>
              </w:rPr>
              <w:t>4.1.2.1)</w:t>
            </w:r>
            <w:r w:rsidR="0064136E" w:rsidRPr="00221AEA">
              <w:t xml:space="preserve"> </w:t>
            </w:r>
            <w:r w:rsidR="00B116DF" w:rsidRPr="00221AEA">
              <w:t xml:space="preserve">ved </w:t>
            </w:r>
            <w:r w:rsidR="0064136E" w:rsidRPr="00221AEA">
              <w:t>høj score i henholdsvis parameter A, B, C, D</w:t>
            </w:r>
            <w:r w:rsidR="00AA6058">
              <w:t xml:space="preserve"> eller </w:t>
            </w:r>
            <w:r w:rsidR="0064136E" w:rsidRPr="00221AEA">
              <w:t>E.</w:t>
            </w:r>
          </w:p>
          <w:p w14:paraId="2C624407" w14:textId="1D1A0967" w:rsidR="00015D8D" w:rsidRDefault="00015D8D" w:rsidP="00EB6589">
            <w:pPr>
              <w:spacing w:after="0"/>
            </w:pPr>
            <w:r w:rsidRPr="00D66DB8">
              <w:t xml:space="preserve">Miljøstyrelsen har udarbejdet et </w:t>
            </w:r>
            <w:r w:rsidRPr="00BF1D1A">
              <w:t>projekt om anvendelse af auditteknik i miljøtilsynet</w:t>
            </w:r>
            <w:r>
              <w:rPr>
                <w:color w:val="00B050"/>
              </w:rPr>
              <w:t>, Miljøtilsyn med auditteknik</w:t>
            </w:r>
            <w:r w:rsidRPr="00D66DB8">
              <w:rPr>
                <w:color w:val="00B050"/>
              </w:rPr>
              <w:t xml:space="preserve"> </w:t>
            </w:r>
            <w:r>
              <w:rPr>
                <w:color w:val="00B050"/>
              </w:rPr>
              <w:t>(</w:t>
            </w:r>
            <w:hyperlink r:id="rId9" w:history="1">
              <w:r w:rsidR="00080CF5" w:rsidRPr="00080CF5">
                <w:rPr>
                  <w:rStyle w:val="Hyperlink"/>
                </w:rPr>
                <w:t>Miljøtilsyn med audit teknik</w:t>
              </w:r>
            </w:hyperlink>
            <w:r>
              <w:rPr>
                <w:color w:val="00B050"/>
              </w:rPr>
              <w:t>)</w:t>
            </w:r>
            <w:r w:rsidRPr="00D66DB8">
              <w:t>.</w:t>
            </w:r>
            <w:r>
              <w:t xml:space="preserve"> Formålet er at</w:t>
            </w:r>
            <w:r w:rsidRPr="00D66DB8">
              <w:t xml:space="preserve"> føje nye vinkler til tilsynet ved</w:t>
            </w:r>
            <w:r>
              <w:t xml:space="preserve"> fx</w:t>
            </w:r>
            <w:r w:rsidRPr="00D66DB8">
              <w:t xml:space="preserve"> at bidrage til at sikre, at</w:t>
            </w:r>
            <w:r>
              <w:t xml:space="preserve"> </w:t>
            </w:r>
            <w:r w:rsidRPr="00D66DB8">
              <w:t>miljøforholdene hele tiden</w:t>
            </w:r>
            <w:r>
              <w:t xml:space="preserve"> er i orden</w:t>
            </w:r>
            <w:r w:rsidRPr="00D66DB8">
              <w:t xml:space="preserve"> </w:t>
            </w:r>
            <w:r>
              <w:t xml:space="preserve">- </w:t>
            </w:r>
            <w:r w:rsidRPr="00D66DB8">
              <w:t>også efter tilsynet</w:t>
            </w:r>
            <w:r>
              <w:t xml:space="preserve">. Et andet formål er at højne virksomhedens </w:t>
            </w:r>
            <w:r w:rsidRPr="00D66DB8">
              <w:t>erkendelsesniveau og miljøsikkerhe</w:t>
            </w:r>
            <w:r>
              <w:t>d</w:t>
            </w:r>
            <w:r w:rsidRPr="00D66DB8">
              <w:t xml:space="preserve"> gennem dialog.</w:t>
            </w:r>
            <w:r>
              <w:t xml:space="preserve"> Auditteknikker er særligt egnede, når et tilsyn har fokus på et afgrænset område, hvor du gerne vil lidt mere i dybden, som fx på et prioriteret tilsyn eller et </w:t>
            </w:r>
            <w:r w:rsidRPr="007E6392">
              <w:rPr>
                <w:color w:val="00B050"/>
              </w:rPr>
              <w:t>kampagnetilsyn</w:t>
            </w:r>
            <w:r>
              <w:rPr>
                <w:color w:val="00B050"/>
              </w:rPr>
              <w:t xml:space="preserve"> (4.1.3)</w:t>
            </w:r>
            <w:r>
              <w:t xml:space="preserve">.  I </w:t>
            </w:r>
            <w:r w:rsidRPr="00E44269">
              <w:rPr>
                <w:color w:val="00B050"/>
              </w:rPr>
              <w:t>rapporten</w:t>
            </w:r>
            <w:r w:rsidR="00E44269">
              <w:rPr>
                <w:color w:val="00B050"/>
              </w:rPr>
              <w:t xml:space="preserve"> (</w:t>
            </w:r>
            <w:hyperlink r:id="rId10" w:history="1">
              <w:r w:rsidR="00E44269" w:rsidRPr="00E44269">
                <w:rPr>
                  <w:rStyle w:val="Hyperlink"/>
                </w:rPr>
                <w:t>https://mst.dk/media/92123/milj_tilsyn_med_audit_teknik.pdf</w:t>
              </w:r>
            </w:hyperlink>
            <w:r w:rsidR="00E44269">
              <w:rPr>
                <w:color w:val="00B050"/>
              </w:rPr>
              <w:t>)</w:t>
            </w:r>
            <w:r w:rsidR="00E44269">
              <w:t xml:space="preserve"> </w:t>
            </w:r>
            <w:r>
              <w:t xml:space="preserve"> finder du bl.a. inspiration til konkrete spørgsmål, du kan stille i relation til miljøledelse, egenkontrol, opbevaring af affald og kemikalier m.v.</w:t>
            </w:r>
          </w:p>
          <w:p w14:paraId="7F8D1B95" w14:textId="77777777" w:rsidR="00080CF5" w:rsidRPr="00221AEA" w:rsidRDefault="00080CF5" w:rsidP="00EB6589">
            <w:pPr>
              <w:spacing w:after="0"/>
            </w:pPr>
          </w:p>
          <w:p w14:paraId="472E5E7B" w14:textId="6AD51A93" w:rsidR="0083331F" w:rsidRPr="00221AEA" w:rsidRDefault="00656862" w:rsidP="0083331F">
            <w:r>
              <w:t>Hvis du som</w:t>
            </w:r>
            <w:r w:rsidR="0083331F" w:rsidRPr="00221AEA">
              <w:t xml:space="preserve"> tilsynsmyndighed</w:t>
            </w:r>
            <w:r>
              <w:t xml:space="preserve"> bliver</w:t>
            </w:r>
            <w:r w:rsidR="0083331F" w:rsidRPr="00221AEA">
              <w:t xml:space="preserve"> opmærksom på ulovlige forhold på et prioriteret tilsyn, har </w:t>
            </w:r>
            <w:r>
              <w:t>du</w:t>
            </w:r>
            <w:r w:rsidR="0083331F" w:rsidRPr="00221AEA">
              <w:t xml:space="preserve"> pligt til at sikre, at det ulovlige forhold bringes til ophør. </w:t>
            </w:r>
            <w:r w:rsidR="00B116DF" w:rsidRPr="00221AEA">
              <w:t>Det gælder også</w:t>
            </w:r>
            <w:r w:rsidR="007426B7">
              <w:t>,</w:t>
            </w:r>
            <w:r w:rsidR="00B116DF" w:rsidRPr="00221AEA">
              <w:t xml:space="preserve"> hvis forholdet eller aktiviteten, som det ulovlige forhold relaterer sig til, ikke er årsag til den hyppigere tilsynsfrekvens</w:t>
            </w:r>
            <w:r w:rsidR="00413F36">
              <w:t>.</w:t>
            </w:r>
            <w:r w:rsidR="00A55094">
              <w:t xml:space="preserve"> </w:t>
            </w:r>
            <w:r w:rsidR="0083331F" w:rsidRPr="00221AEA">
              <w:t xml:space="preserve">Det er dog ikke meningen, at </w:t>
            </w:r>
            <w:r w:rsidR="00960C5E">
              <w:t xml:space="preserve">du som </w:t>
            </w:r>
            <w:r w:rsidR="0083331F" w:rsidRPr="00221AEA">
              <w:t>myndighed på et prioriteret tilsyn skal kontrollere alle virksomhedens og husdyrbrugets</w:t>
            </w:r>
            <w:r w:rsidR="003E6BB8">
              <w:t xml:space="preserve"> m.v.</w:t>
            </w:r>
            <w:r w:rsidR="0083331F" w:rsidRPr="00221AEA">
              <w:t xml:space="preserve"> miljøforhold.</w:t>
            </w:r>
          </w:p>
          <w:p w14:paraId="7161D78B" w14:textId="2398D7C7" w:rsidR="00175362" w:rsidRDefault="001768D0" w:rsidP="003228B9">
            <w:r>
              <w:t>Et t</w:t>
            </w:r>
            <w:r w:rsidR="003228B9" w:rsidRPr="00221AEA">
              <w:t>ilsyn, der gennemføres som led i en tilsynskampagne</w:t>
            </w:r>
            <w:r w:rsidR="00221AEA" w:rsidRPr="00221AEA">
              <w:t>,</w:t>
            </w:r>
            <w:r w:rsidR="003228B9" w:rsidRPr="00221AEA">
              <w:t xml:space="preserve"> </w:t>
            </w:r>
            <w:r w:rsidR="008171AF">
              <w:t>er</w:t>
            </w:r>
            <w:r w:rsidR="007B2547" w:rsidRPr="00221AEA">
              <w:t xml:space="preserve"> </w:t>
            </w:r>
            <w:r w:rsidR="003228B9" w:rsidRPr="00221AEA">
              <w:t>et prioriteret tilsyn</w:t>
            </w:r>
            <w:r w:rsidR="00656862">
              <w:t xml:space="preserve">. Tilsyn af denne type, kaldes i daglig tale </w:t>
            </w:r>
            <w:r w:rsidR="00E642FE" w:rsidRPr="00221AEA">
              <w:rPr>
                <w:color w:val="00B050"/>
              </w:rPr>
              <w:t>kampagnetilsyn</w:t>
            </w:r>
            <w:r w:rsidR="003228B9" w:rsidRPr="00221AEA">
              <w:rPr>
                <w:color w:val="00B050"/>
              </w:rPr>
              <w:t xml:space="preserve"> (4.1.3)</w:t>
            </w:r>
            <w:r w:rsidR="00656862">
              <w:rPr>
                <w:color w:val="00B050"/>
              </w:rPr>
              <w:t>.</w:t>
            </w:r>
            <w:r w:rsidR="00175362" w:rsidRPr="004575B8">
              <w:t xml:space="preserve"> </w:t>
            </w:r>
          </w:p>
          <w:p w14:paraId="07E9EACC" w14:textId="77777777" w:rsidR="00AA6058" w:rsidRDefault="00AA6058" w:rsidP="00AA6058">
            <w:r w:rsidRPr="00221AEA">
              <w:t xml:space="preserve">Prioriterede tilsyn </w:t>
            </w:r>
            <w:r>
              <w:t>tæller med i</w:t>
            </w:r>
            <w:r w:rsidRPr="00221AEA">
              <w:t xml:space="preserve"> opfyldelse</w:t>
            </w:r>
            <w:r>
              <w:t>n</w:t>
            </w:r>
            <w:r w:rsidRPr="00221AEA">
              <w:t xml:space="preserve"> af den fastlagte </w:t>
            </w:r>
            <w:r w:rsidRPr="00221AEA">
              <w:rPr>
                <w:color w:val="00B050"/>
              </w:rPr>
              <w:t>tilsynsfrekvens</w:t>
            </w:r>
            <w:r>
              <w:rPr>
                <w:color w:val="00B050"/>
              </w:rPr>
              <w:t xml:space="preserve"> (3.2</w:t>
            </w:r>
            <w:r w:rsidRPr="00221AEA">
              <w:rPr>
                <w:color w:val="00B050"/>
              </w:rPr>
              <w:t xml:space="preserve">) </w:t>
            </w:r>
            <w:r w:rsidRPr="00221AEA">
              <w:t xml:space="preserve">for den enkelte virksomhed </w:t>
            </w:r>
            <w:r>
              <w:t>eller</w:t>
            </w:r>
            <w:r w:rsidRPr="001060F1">
              <w:t xml:space="preserve"> husdyrbrug m.v.</w:t>
            </w:r>
          </w:p>
          <w:p w14:paraId="6E4031F7" w14:textId="52FA30C5" w:rsidR="00AA6058" w:rsidRDefault="007D0E45" w:rsidP="00AA6058">
            <w:r>
              <w:t xml:space="preserve">Prioriterede </w:t>
            </w:r>
            <w:r w:rsidRPr="00221AEA">
              <w:rPr>
                <w:color w:val="00B050"/>
              </w:rPr>
              <w:t>fysisk</w:t>
            </w:r>
            <w:r>
              <w:rPr>
                <w:color w:val="00B050"/>
              </w:rPr>
              <w:t>e</w:t>
            </w:r>
            <w:r w:rsidRPr="00221AEA">
              <w:rPr>
                <w:color w:val="00B050"/>
              </w:rPr>
              <w:t xml:space="preserve"> tilsyn (4.1.7)</w:t>
            </w:r>
            <w:r>
              <w:rPr>
                <w:color w:val="00B050"/>
              </w:rPr>
              <w:t xml:space="preserve">, </w:t>
            </w:r>
            <w:r>
              <w:t xml:space="preserve">bidrager til opfyldelse af </w:t>
            </w:r>
            <w:r w:rsidRPr="005E6F4E">
              <w:rPr>
                <w:color w:val="00B050"/>
              </w:rPr>
              <w:t xml:space="preserve">årsmålet (3.2) </w:t>
            </w:r>
            <w:r>
              <w:t xml:space="preserve">for myndighedens tilsynsindsats. Bemærk dog, at årsmålet er et mål for, </w:t>
            </w:r>
            <w:r w:rsidRPr="007E6392">
              <w:rPr>
                <w:i/>
              </w:rPr>
              <w:t>hvor mange</w:t>
            </w:r>
            <w:r>
              <w:t xml:space="preserve"> virksomheder eller husdyrbrug m.v., der skal have et </w:t>
            </w:r>
            <w:r w:rsidRPr="00221AEA">
              <w:rPr>
                <w:color w:val="00B050"/>
              </w:rPr>
              <w:t>fysisk tilsyn (4.1.7)</w:t>
            </w:r>
            <w:r>
              <w:rPr>
                <w:color w:val="00B050"/>
              </w:rPr>
              <w:t xml:space="preserve"> </w:t>
            </w:r>
            <w:r>
              <w:t xml:space="preserve">i løbet af et år. Det betyder, at hvis der gennemføres flere </w:t>
            </w:r>
            <w:r>
              <w:rPr>
                <w:color w:val="00B050"/>
              </w:rPr>
              <w:t>f</w:t>
            </w:r>
            <w:r w:rsidRPr="00793593">
              <w:rPr>
                <w:color w:val="00B050"/>
              </w:rPr>
              <w:t xml:space="preserve">ysiske tilsyn </w:t>
            </w:r>
            <w:r>
              <w:rPr>
                <w:color w:val="00B050"/>
              </w:rPr>
              <w:t xml:space="preserve">(4.1.7) </w:t>
            </w:r>
            <w:r>
              <w:t xml:space="preserve">inden for samme kalenderår på en virksomhed eller et husdyrbrug m.v., fx et </w:t>
            </w:r>
            <w:r>
              <w:rPr>
                <w:color w:val="00B050"/>
              </w:rPr>
              <w:t xml:space="preserve">fysisk (4.1.7) </w:t>
            </w:r>
            <w:r>
              <w:t xml:space="preserve">prioriteret tilsyn og et </w:t>
            </w:r>
            <w:r w:rsidRPr="007E6392">
              <w:rPr>
                <w:color w:val="00B050"/>
              </w:rPr>
              <w:t xml:space="preserve">fysisk </w:t>
            </w:r>
            <w:r>
              <w:rPr>
                <w:color w:val="00B050"/>
              </w:rPr>
              <w:t>(4.1.7)</w:t>
            </w:r>
            <w:r>
              <w:t xml:space="preserve"> </w:t>
            </w:r>
            <w:r w:rsidRPr="007E6392">
              <w:rPr>
                <w:color w:val="00B050"/>
              </w:rPr>
              <w:t>§ 9-tilsyn (4.1.4)</w:t>
            </w:r>
            <w:r>
              <w:t xml:space="preserve">, </w:t>
            </w:r>
            <w:r w:rsidRPr="00FF58D1">
              <w:t>tæller d</w:t>
            </w:r>
            <w:r>
              <w:t>et kun som én besøgt virksomhed eller husdyrbrug m.v.</w:t>
            </w:r>
            <w:r w:rsidR="00AA6058">
              <w:t xml:space="preserve"> Du kan læse mere om årsmål og tilsynsplanlægning i </w:t>
            </w:r>
            <w:r w:rsidR="00AA6058" w:rsidRPr="00924CB5">
              <w:t xml:space="preserve">afsnittet </w:t>
            </w:r>
            <w:r w:rsidR="00AA6058" w:rsidRPr="00924CB5">
              <w:rPr>
                <w:color w:val="00B050"/>
              </w:rPr>
              <w:t>"Tilsynsplanlægning og frekvenser" (3.2)</w:t>
            </w:r>
            <w:r w:rsidR="00AA6058" w:rsidRPr="00924CB5">
              <w:t>.</w:t>
            </w:r>
          </w:p>
          <w:p w14:paraId="1BA49560" w14:textId="0BABB729" w:rsidR="00330F23" w:rsidRPr="00221AEA" w:rsidRDefault="00AA6058" w:rsidP="00330F23">
            <w:r>
              <w:t>I afsnittet "</w:t>
            </w:r>
            <w:r>
              <w:rPr>
                <w:color w:val="00B050"/>
              </w:rPr>
              <w:t>Afgivelse af oplysninger og offentliggørelse, oplysninger om tilsyn</w:t>
            </w:r>
            <w:r w:rsidRPr="00C4200F">
              <w:rPr>
                <w:color w:val="00B050"/>
              </w:rPr>
              <w:t>"</w:t>
            </w:r>
            <w:r>
              <w:rPr>
                <w:color w:val="00B050"/>
              </w:rPr>
              <w:t xml:space="preserve"> (3.5.3), </w:t>
            </w:r>
            <w:r>
              <w:t>kan du læse mere om at afgive oplysninger om de enkelte tilsynstyper og -kategorier.</w:t>
            </w:r>
          </w:p>
        </w:tc>
      </w:tr>
      <w:tr w:rsidR="003228B9" w14:paraId="643534AD" w14:textId="77777777" w:rsidTr="003228B9">
        <w:tc>
          <w:tcPr>
            <w:tcW w:w="9628" w:type="dxa"/>
            <w:shd w:val="clear" w:color="auto" w:fill="auto"/>
          </w:tcPr>
          <w:p w14:paraId="5CE4CD0B" w14:textId="07241A93" w:rsidR="003228B9" w:rsidRDefault="003228B9" w:rsidP="003228B9">
            <w:pPr>
              <w:pStyle w:val="Underoverskrift"/>
            </w:pPr>
            <w:r>
              <w:t>Retsgrundlag</w:t>
            </w:r>
          </w:p>
          <w:p w14:paraId="767A103B" w14:textId="71604032" w:rsidR="004B4711" w:rsidRPr="00F83DFB" w:rsidRDefault="00656862" w:rsidP="00656862">
            <w:pPr>
              <w:autoSpaceDE w:val="0"/>
              <w:autoSpaceDN w:val="0"/>
              <w:adjustRightInd w:val="0"/>
              <w:spacing w:after="0"/>
              <w:rPr>
                <w:i/>
                <w:color w:val="808080" w:themeColor="background1" w:themeShade="80"/>
                <w:sz w:val="18"/>
                <w:szCs w:val="18"/>
              </w:rPr>
            </w:pPr>
            <w:r w:rsidRPr="00F83DFB">
              <w:rPr>
                <w:i/>
                <w:color w:val="808080" w:themeColor="background1" w:themeShade="80"/>
                <w:sz w:val="18"/>
                <w:szCs w:val="18"/>
              </w:rPr>
              <w:t>Miljøtilsynsbekendtgørelsen, § 2, nr. 9</w:t>
            </w:r>
          </w:p>
          <w:p w14:paraId="7B401366" w14:textId="4368951E" w:rsidR="002F3D84" w:rsidRDefault="00656862" w:rsidP="00656862">
            <w:pPr>
              <w:autoSpaceDE w:val="0"/>
              <w:autoSpaceDN w:val="0"/>
              <w:adjustRightInd w:val="0"/>
              <w:spacing w:after="120"/>
            </w:pPr>
            <w:r w:rsidRPr="00F83DFB">
              <w:rPr>
                <w:color w:val="808080" w:themeColor="background1" w:themeShade="80"/>
                <w:sz w:val="18"/>
                <w:szCs w:val="18"/>
              </w:rPr>
              <w:lastRenderedPageBreak/>
              <w:t>Prioriteret tilsyn: Et planlagt tilsyn ud</w:t>
            </w:r>
            <w:r w:rsidR="007426B7" w:rsidRPr="00F83DFB">
              <w:rPr>
                <w:color w:val="808080" w:themeColor="background1" w:themeShade="80"/>
                <w:sz w:val="18"/>
                <w:szCs w:val="18"/>
              </w:rPr>
              <w:t xml:space="preserve"> </w:t>
            </w:r>
            <w:r w:rsidRPr="00F83DFB">
              <w:rPr>
                <w:color w:val="808080" w:themeColor="background1" w:themeShade="80"/>
                <w:sz w:val="18"/>
                <w:szCs w:val="18"/>
              </w:rPr>
              <w:t>over basistilsynet, hvor de forhold eller aktiviteter, som virksomheden eller husdyrbruget m.v. har scoret højt i ved miljørisikovurderingen, gennemgås. Et prioriteret tilsyn kan bestå af et fysisk eller et administrativt tilsyn.</w:t>
            </w:r>
          </w:p>
        </w:tc>
      </w:tr>
      <w:tr w:rsidR="003228B9" w14:paraId="3D1585D5" w14:textId="77777777" w:rsidTr="003228B9">
        <w:tc>
          <w:tcPr>
            <w:tcW w:w="9628" w:type="dxa"/>
            <w:shd w:val="clear" w:color="auto" w:fill="auto"/>
          </w:tcPr>
          <w:p w14:paraId="6832BE2A" w14:textId="77777777" w:rsidR="003228B9" w:rsidRDefault="003228B9" w:rsidP="003228B9">
            <w:pPr>
              <w:spacing w:after="0"/>
              <w:rPr>
                <w:rStyle w:val="Strk"/>
              </w:rPr>
            </w:pPr>
            <w:r w:rsidRPr="008D704D">
              <w:rPr>
                <w:rStyle w:val="Strk"/>
              </w:rPr>
              <w:lastRenderedPageBreak/>
              <w:t>Vil du vide mere</w:t>
            </w:r>
          </w:p>
          <w:p w14:paraId="4A589828" w14:textId="77777777" w:rsidR="007D46EF" w:rsidRPr="00093C50" w:rsidRDefault="007D46EF" w:rsidP="007D46EF">
            <w:pPr>
              <w:spacing w:after="0"/>
              <w:rPr>
                <w:i/>
                <w:sz w:val="18"/>
                <w:szCs w:val="18"/>
              </w:rPr>
            </w:pPr>
            <w:r w:rsidRPr="00093C50">
              <w:rPr>
                <w:i/>
                <w:sz w:val="18"/>
                <w:szCs w:val="18"/>
              </w:rPr>
              <w:t xml:space="preserve">Miljøstyrelsen hjemmeside </w:t>
            </w:r>
            <w:r>
              <w:rPr>
                <w:i/>
                <w:sz w:val="18"/>
                <w:szCs w:val="18"/>
              </w:rPr>
              <w:t>om m</w:t>
            </w:r>
            <w:r w:rsidRPr="00093C50">
              <w:rPr>
                <w:i/>
                <w:sz w:val="18"/>
                <w:szCs w:val="18"/>
              </w:rPr>
              <w:t>iljøtilsyn med auditteknik</w:t>
            </w:r>
          </w:p>
          <w:p w14:paraId="3DBB7EF0" w14:textId="77777777" w:rsidR="00080CF5" w:rsidRDefault="00325EA6" w:rsidP="00093C50">
            <w:pPr>
              <w:spacing w:after="120"/>
              <w:rPr>
                <w:rStyle w:val="Hyperlink"/>
                <w:sz w:val="18"/>
                <w:szCs w:val="18"/>
              </w:rPr>
            </w:pPr>
            <w:hyperlink r:id="rId11" w:history="1">
              <w:r w:rsidR="00080CF5" w:rsidRPr="00093C50">
                <w:rPr>
                  <w:rStyle w:val="Hyperlink"/>
                  <w:sz w:val="18"/>
                  <w:szCs w:val="18"/>
                </w:rPr>
                <w:t>Miljøtilsyn med audit teknik</w:t>
              </w:r>
            </w:hyperlink>
          </w:p>
          <w:p w14:paraId="5D01A20A" w14:textId="77777777" w:rsidR="007D46EF" w:rsidRDefault="007D46EF" w:rsidP="007D46EF">
            <w:pPr>
              <w:spacing w:after="0"/>
              <w:rPr>
                <w:color w:val="00B050"/>
              </w:rPr>
            </w:pPr>
            <w:r>
              <w:rPr>
                <w:i/>
                <w:sz w:val="18"/>
                <w:szCs w:val="18"/>
              </w:rPr>
              <w:t>Rapport, Tilsyn med audit teknik</w:t>
            </w:r>
          </w:p>
          <w:p w14:paraId="56740CA2" w14:textId="22B24635" w:rsidR="007D46EF" w:rsidRDefault="00325EA6" w:rsidP="007D46EF">
            <w:pPr>
              <w:spacing w:after="120"/>
            </w:pPr>
            <w:hyperlink r:id="rId12" w:history="1">
              <w:r w:rsidR="007D46EF" w:rsidRPr="007D46EF">
                <w:rPr>
                  <w:rStyle w:val="Hyperlink"/>
                  <w:sz w:val="18"/>
                  <w:szCs w:val="18"/>
                </w:rPr>
                <w:t>https://mst.dk/media/92123/milj_tilsyn_med_audit_teknik.pdf</w:t>
              </w:r>
            </w:hyperlink>
          </w:p>
        </w:tc>
      </w:tr>
    </w:tbl>
    <w:p w14:paraId="6E5A6CF0" w14:textId="77777777" w:rsidR="008337F3" w:rsidRDefault="008337F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136E" w:rsidRPr="00CB27CB" w14:paraId="0837C172" w14:textId="77777777" w:rsidTr="0032009C">
        <w:trPr>
          <w:trHeight w:val="947"/>
        </w:trPr>
        <w:tc>
          <w:tcPr>
            <w:tcW w:w="9628" w:type="dxa"/>
            <w:shd w:val="clear" w:color="auto" w:fill="auto"/>
          </w:tcPr>
          <w:p w14:paraId="5503414B" w14:textId="77777777" w:rsidR="004B4711" w:rsidRDefault="004B4711" w:rsidP="00015D8D">
            <w:pPr>
              <w:pStyle w:val="Overskrift3"/>
              <w:spacing w:before="0" w:beforeAutospacing="0" w:after="0" w:afterAutospacing="0"/>
              <w:rPr>
                <w:sz w:val="24"/>
                <w:szCs w:val="24"/>
              </w:rPr>
            </w:pPr>
          </w:p>
          <w:p w14:paraId="5AC46329" w14:textId="38B6B9D0" w:rsidR="004B4711" w:rsidRPr="00015D8D" w:rsidRDefault="004B4711" w:rsidP="00015D8D">
            <w:pPr>
              <w:pStyle w:val="Overskrift3"/>
              <w:spacing w:before="0" w:beforeAutospacing="0" w:after="0" w:afterAutospacing="0"/>
              <w:rPr>
                <w:sz w:val="28"/>
                <w:szCs w:val="28"/>
              </w:rPr>
            </w:pPr>
            <w:r w:rsidRPr="00015D8D">
              <w:rPr>
                <w:sz w:val="28"/>
                <w:szCs w:val="28"/>
              </w:rPr>
              <w:t>4.1.2.1 Eksempler på, hvad et prioriteret tilsyn kan omfatte</w:t>
            </w:r>
          </w:p>
          <w:p w14:paraId="32B2962B" w14:textId="43B4279B" w:rsidR="0064136E" w:rsidRPr="00CB27CB" w:rsidRDefault="0064136E" w:rsidP="00015D8D">
            <w:pPr>
              <w:spacing w:after="0"/>
              <w:rPr>
                <w:b/>
                <w:sz w:val="28"/>
                <w:szCs w:val="28"/>
              </w:rPr>
            </w:pPr>
          </w:p>
        </w:tc>
      </w:tr>
      <w:tr w:rsidR="0064136E" w:rsidRPr="004D7ABE" w14:paraId="4804A124" w14:textId="77777777" w:rsidTr="0032009C">
        <w:tc>
          <w:tcPr>
            <w:tcW w:w="9628" w:type="dxa"/>
            <w:shd w:val="clear" w:color="auto" w:fill="auto"/>
          </w:tcPr>
          <w:p w14:paraId="703F7818" w14:textId="36C1BB69" w:rsidR="004B4711" w:rsidRDefault="004B4711" w:rsidP="00015D8D">
            <w:pPr>
              <w:spacing w:after="0"/>
            </w:pPr>
          </w:p>
          <w:p w14:paraId="56EED2C9" w14:textId="54CF1224" w:rsidR="0064136E" w:rsidRPr="00656862" w:rsidRDefault="00960C5E" w:rsidP="0032009C">
            <w:r>
              <w:t>Her finder du e</w:t>
            </w:r>
            <w:r w:rsidR="0064136E">
              <w:t>ksempler på, hvad et prioriteret tilsyn kan omfatte</w:t>
            </w:r>
            <w:r w:rsidR="00221AEA">
              <w:t xml:space="preserve"> ved</w:t>
            </w:r>
            <w:r w:rsidR="00085C04">
              <w:t xml:space="preserve"> </w:t>
            </w:r>
            <w:r w:rsidR="0064136E">
              <w:t xml:space="preserve">høj score i henholdsvis parameter </w:t>
            </w:r>
            <w:r w:rsidR="0064136E" w:rsidRPr="00656862">
              <w:t>A, B, C, D</w:t>
            </w:r>
            <w:r w:rsidR="005353A8">
              <w:t xml:space="preserve"> eller</w:t>
            </w:r>
            <w:r w:rsidR="0064136E" w:rsidRPr="00656862">
              <w:t xml:space="preserve"> E</w:t>
            </w:r>
          </w:p>
          <w:p w14:paraId="23194F14" w14:textId="4E91F3BD" w:rsidR="0064136E" w:rsidRPr="007D46EF" w:rsidRDefault="0064136E" w:rsidP="0032009C">
            <w:pPr>
              <w:pStyle w:val="Opstilling-punkttegn"/>
              <w:rPr>
                <w:b/>
                <w:color w:val="00B050"/>
              </w:rPr>
            </w:pPr>
            <w:r w:rsidRPr="007D46EF">
              <w:rPr>
                <w:b/>
              </w:rPr>
              <w:t>Parameter A, Miljøledelse, systematik og miljøforbedringer</w:t>
            </w:r>
            <w:r w:rsidR="00656862" w:rsidRPr="007D46EF">
              <w:rPr>
                <w:b/>
              </w:rPr>
              <w:t xml:space="preserve"> </w:t>
            </w:r>
            <w:r w:rsidR="00656862" w:rsidRPr="007D46EF">
              <w:rPr>
                <w:b/>
                <w:color w:val="00B050"/>
              </w:rPr>
              <w:t>(</w:t>
            </w:r>
            <w:r w:rsidR="006E76FF" w:rsidRPr="007D46EF">
              <w:rPr>
                <w:b/>
                <w:color w:val="00B050"/>
              </w:rPr>
              <w:t>3.3.2.1)</w:t>
            </w:r>
          </w:p>
          <w:p w14:paraId="1CFB6585" w14:textId="1E31CFF7" w:rsidR="0064136E" w:rsidRDefault="00960C5E" w:rsidP="0057121B">
            <w:pPr>
              <w:pStyle w:val="Opstilling-punkttegn"/>
              <w:ind w:left="34"/>
            </w:pPr>
            <w:r>
              <w:t>Det giver en høj score på parameter A, h</w:t>
            </w:r>
            <w:r w:rsidR="0064136E">
              <w:t>vis virksomheden eller husdyrbruget</w:t>
            </w:r>
            <w:r w:rsidR="0057121B">
              <w:t xml:space="preserve"> m.v.</w:t>
            </w:r>
            <w:r w:rsidR="0064136E">
              <w:t xml:space="preserve"> ikke har implementereret miljøl</w:t>
            </w:r>
            <w:r w:rsidR="00FD336A">
              <w:t>ede</w:t>
            </w:r>
            <w:r w:rsidR="006E76FF">
              <w:t>l</w:t>
            </w:r>
            <w:r w:rsidR="00FD336A">
              <w:t>s</w:t>
            </w:r>
            <w:r w:rsidR="006E76FF">
              <w:t>e</w:t>
            </w:r>
            <w:r w:rsidR="001768D0">
              <w:t xml:space="preserve"> </w:t>
            </w:r>
            <w:r w:rsidR="00104E85">
              <w:t>og</w:t>
            </w:r>
            <w:r w:rsidR="007E69CB">
              <w:t xml:space="preserve"> </w:t>
            </w:r>
            <w:r w:rsidR="00F150A0">
              <w:t>ikke kan dokumentere</w:t>
            </w:r>
            <w:r w:rsidR="0064136E">
              <w:t xml:space="preserve"> miljøforbedringer. I så fald</w:t>
            </w:r>
            <w:r w:rsidR="006E76FF">
              <w:t xml:space="preserve"> </w:t>
            </w:r>
            <w:r w:rsidR="00B32DDF">
              <w:t>skal du som</w:t>
            </w:r>
            <w:r w:rsidR="0064136E">
              <w:t xml:space="preserve"> myndighed</w:t>
            </w:r>
            <w:r w:rsidR="00B32DDF">
              <w:t xml:space="preserve"> føre</w:t>
            </w:r>
            <w:r w:rsidR="0064136E">
              <w:t xml:space="preserve"> tilsyn med de forhold, hvor fraværet a</w:t>
            </w:r>
            <w:r>
              <w:t>f</w:t>
            </w:r>
            <w:r w:rsidR="0064136E">
              <w:t xml:space="preserve"> miljøledelse, systematik og miljøforbedringer kan </w:t>
            </w:r>
            <w:r>
              <w:t>betyde</w:t>
            </w:r>
            <w:r w:rsidR="00FD336A">
              <w:t>,</w:t>
            </w:r>
            <w:r w:rsidR="0064136E">
              <w:t xml:space="preserve"> at sandsynligheden for </w:t>
            </w:r>
            <w:r w:rsidR="0009486D">
              <w:t xml:space="preserve">forurening </w:t>
            </w:r>
            <w:r w:rsidR="0064136E">
              <w:t xml:space="preserve">og uheld antages at være høj. </w:t>
            </w:r>
          </w:p>
          <w:p w14:paraId="73725C15" w14:textId="77777777" w:rsidR="0064136E" w:rsidRDefault="0064136E" w:rsidP="0057121B">
            <w:pPr>
              <w:pStyle w:val="Opstilling-punkttegn"/>
              <w:ind w:left="34"/>
            </w:pPr>
          </w:p>
          <w:p w14:paraId="3BBFDFA4" w14:textId="0ADF70A3" w:rsidR="001768D0" w:rsidRDefault="0064136E" w:rsidP="0057121B">
            <w:pPr>
              <w:pStyle w:val="Opstilling-punkttegn"/>
              <w:ind w:left="34"/>
            </w:pPr>
            <w:r>
              <w:t xml:space="preserve">Det </w:t>
            </w:r>
            <w:r w:rsidR="00FD336A">
              <w:t xml:space="preserve">er </w:t>
            </w:r>
            <w:r>
              <w:t>væsentlig</w:t>
            </w:r>
            <w:r w:rsidR="00B32DDF">
              <w:t>t</w:t>
            </w:r>
            <w:r w:rsidR="00FD336A">
              <w:t xml:space="preserve"> </w:t>
            </w:r>
            <w:r>
              <w:t xml:space="preserve">at have for øje, at </w:t>
            </w:r>
            <w:r w:rsidR="001768D0">
              <w:t xml:space="preserve">det er </w:t>
            </w:r>
            <w:r>
              <w:t>niveau</w:t>
            </w:r>
            <w:r w:rsidR="00221AEA">
              <w:t>et</w:t>
            </w:r>
            <w:r>
              <w:t xml:space="preserve"> for </w:t>
            </w:r>
            <w:r w:rsidRPr="0009486D">
              <w:rPr>
                <w:i/>
              </w:rPr>
              <w:t>systematisk</w:t>
            </w:r>
            <w:r>
              <w:t xml:space="preserve"> tilgang til håndtering af miljøforhold i den daglige drift </w:t>
            </w:r>
            <w:r w:rsidR="00B32DDF">
              <w:t>samt</w:t>
            </w:r>
            <w:r>
              <w:t xml:space="preserve"> evne til løbende at opnå </w:t>
            </w:r>
            <w:r w:rsidR="00B32DDF">
              <w:t>miljøforbedringer</w:t>
            </w:r>
            <w:r>
              <w:t xml:space="preserve"> </w:t>
            </w:r>
            <w:r w:rsidR="00B32DDF">
              <w:t xml:space="preserve">og </w:t>
            </w:r>
            <w:r>
              <w:t xml:space="preserve">forebygge miljøuheld, </w:t>
            </w:r>
            <w:r w:rsidR="001768D0">
              <w:t xml:space="preserve">der </w:t>
            </w:r>
            <w:r>
              <w:t xml:space="preserve">anvendes som indikator for, hvor sandsynligt det er, at der sker </w:t>
            </w:r>
            <w:r w:rsidR="00FD336A">
              <w:t xml:space="preserve">en uønsket </w:t>
            </w:r>
            <w:r w:rsidR="00870071">
              <w:t>miljø</w:t>
            </w:r>
            <w:r w:rsidR="00FD336A">
              <w:t>påvirkning af omgivelserne</w:t>
            </w:r>
            <w:r>
              <w:t xml:space="preserve">. Hvis en virksomheds systematik er lav, </w:t>
            </w:r>
            <w:r w:rsidR="001768D0">
              <w:t>antages</w:t>
            </w:r>
            <w:r>
              <w:t xml:space="preserve"> sandsynligheden </w:t>
            </w:r>
            <w:r w:rsidR="00AF5119">
              <w:t xml:space="preserve">for </w:t>
            </w:r>
            <w:r w:rsidR="00434012">
              <w:t xml:space="preserve">utilsigtet forurening </w:t>
            </w:r>
            <w:r>
              <w:t xml:space="preserve">og uheld </w:t>
            </w:r>
            <w:r w:rsidR="001768D0">
              <w:t>at være</w:t>
            </w:r>
            <w:r>
              <w:t xml:space="preserve"> høj og omvendt.</w:t>
            </w:r>
            <w:r w:rsidR="006E76FF">
              <w:t xml:space="preserve"> </w:t>
            </w:r>
          </w:p>
          <w:p w14:paraId="780CEBF6" w14:textId="77777777" w:rsidR="001768D0" w:rsidRDefault="001768D0" w:rsidP="0057121B">
            <w:pPr>
              <w:pStyle w:val="Opstilling-punkttegn"/>
              <w:ind w:left="34"/>
            </w:pPr>
          </w:p>
          <w:p w14:paraId="49AA774E" w14:textId="6EAA48EF" w:rsidR="006E76FF" w:rsidRDefault="0064136E" w:rsidP="0057121B">
            <w:pPr>
              <w:pStyle w:val="Opstilling-punkttegn"/>
              <w:ind w:left="34"/>
            </w:pPr>
            <w:r>
              <w:t>Du kan fx vælge at føre tilsyn med</w:t>
            </w:r>
            <w:r w:rsidR="006E76FF">
              <w:t>:</w:t>
            </w:r>
            <w:r>
              <w:t xml:space="preserve"> </w:t>
            </w:r>
          </w:p>
          <w:p w14:paraId="55837CAE" w14:textId="77777777" w:rsidR="00B509A6" w:rsidRDefault="00B509A6" w:rsidP="0057121B">
            <w:pPr>
              <w:pStyle w:val="Opstilling-punkttegn"/>
              <w:numPr>
                <w:ilvl w:val="0"/>
                <w:numId w:val="17"/>
              </w:numPr>
            </w:pPr>
            <w:r>
              <w:t xml:space="preserve">overvågning af udledning af forurenende stoffer til luft  </w:t>
            </w:r>
          </w:p>
          <w:p w14:paraId="144A09FE" w14:textId="751FA355" w:rsidR="006E76FF" w:rsidRDefault="0064136E" w:rsidP="0057121B">
            <w:pPr>
              <w:pStyle w:val="Opstilling-punkttegn"/>
              <w:numPr>
                <w:ilvl w:val="0"/>
                <w:numId w:val="17"/>
              </w:numPr>
            </w:pPr>
            <w:r>
              <w:t xml:space="preserve">vilkår </w:t>
            </w:r>
            <w:r w:rsidR="00B32DDF">
              <w:t xml:space="preserve">i godkendelser og tilladelser </w:t>
            </w:r>
            <w:r w:rsidR="00B509A6">
              <w:t>eller krav i bekendtgørelser m</w:t>
            </w:r>
            <w:r w:rsidR="009123A3">
              <w:t>.</w:t>
            </w:r>
            <w:r w:rsidR="00B509A6">
              <w:t xml:space="preserve">v. </w:t>
            </w:r>
            <w:r>
              <w:t>for</w:t>
            </w:r>
            <w:r w:rsidR="00B77835">
              <w:t xml:space="preserve"> egenkontrol</w:t>
            </w:r>
            <w:r w:rsidR="006E76FF">
              <w:t xml:space="preserve"> af </w:t>
            </w:r>
            <w:r w:rsidR="00B509A6">
              <w:t>udledning af forurenende stoffer</w:t>
            </w:r>
          </w:p>
          <w:p w14:paraId="36C90756" w14:textId="59C9E325" w:rsidR="006E76FF" w:rsidRDefault="00B77835" w:rsidP="0057121B">
            <w:pPr>
              <w:pStyle w:val="Opstilling-punkttegn"/>
              <w:numPr>
                <w:ilvl w:val="0"/>
                <w:numId w:val="17"/>
              </w:numPr>
            </w:pPr>
            <w:r>
              <w:t>vilkår</w:t>
            </w:r>
            <w:r w:rsidR="00B509A6">
              <w:t xml:space="preserve"> </w:t>
            </w:r>
            <w:r w:rsidR="00DA0676">
              <w:t xml:space="preserve">i godkendelser og tilladelser </w:t>
            </w:r>
            <w:r w:rsidR="00B509A6">
              <w:t>eller krav i bekendtgørelser</w:t>
            </w:r>
            <w:r>
              <w:t xml:space="preserve"> </w:t>
            </w:r>
            <w:r w:rsidR="00B509A6">
              <w:t>m</w:t>
            </w:r>
            <w:r w:rsidR="009123A3">
              <w:t>.</w:t>
            </w:r>
            <w:r w:rsidR="00B509A6">
              <w:t xml:space="preserve">v. </w:t>
            </w:r>
            <w:r>
              <w:t>for kontrol og vedligeholdelse af filt</w:t>
            </w:r>
            <w:r w:rsidR="00221AEA">
              <w:t>e</w:t>
            </w:r>
            <w:r>
              <w:t>rsystemer</w:t>
            </w:r>
            <w:r w:rsidR="0064136E">
              <w:t xml:space="preserve">, </w:t>
            </w:r>
          </w:p>
          <w:p w14:paraId="42650A73" w14:textId="2F3BF052" w:rsidR="0064136E" w:rsidRDefault="0064136E" w:rsidP="0057121B">
            <w:pPr>
              <w:pStyle w:val="Opstilling-punkttegn"/>
              <w:ind w:left="34"/>
            </w:pPr>
            <w:r>
              <w:t xml:space="preserve">da efterlevelse af sådanne vilkår kræver en vis grad af </w:t>
            </w:r>
            <w:r w:rsidRPr="0009486D">
              <w:rPr>
                <w:i/>
              </w:rPr>
              <w:t>systematik</w:t>
            </w:r>
            <w:r>
              <w:t>.</w:t>
            </w:r>
          </w:p>
          <w:p w14:paraId="394EB8F7" w14:textId="77777777" w:rsidR="0064136E" w:rsidRDefault="0064136E" w:rsidP="0032009C">
            <w:pPr>
              <w:pStyle w:val="Opstilling-punkttegn"/>
              <w:ind w:left="360"/>
            </w:pPr>
          </w:p>
          <w:p w14:paraId="1C1AB7BF" w14:textId="17272193" w:rsidR="0064136E" w:rsidRPr="007D46EF" w:rsidRDefault="0064136E" w:rsidP="0032009C">
            <w:pPr>
              <w:pStyle w:val="Opstilling-punkttegn"/>
              <w:rPr>
                <w:b/>
                <w:color w:val="00B050"/>
              </w:rPr>
            </w:pPr>
            <w:r w:rsidRPr="007D46EF">
              <w:rPr>
                <w:b/>
              </w:rPr>
              <w:t>Parameter B, regelefterlevelse</w:t>
            </w:r>
            <w:r w:rsidR="006E76FF" w:rsidRPr="007D46EF">
              <w:rPr>
                <w:b/>
                <w:color w:val="00B050"/>
              </w:rPr>
              <w:t xml:space="preserve"> (3.3.2.2)</w:t>
            </w:r>
          </w:p>
          <w:p w14:paraId="6EC1E555" w14:textId="65A8A39D" w:rsidR="0064136E" w:rsidRDefault="001F7F25" w:rsidP="0057121B">
            <w:pPr>
              <w:pStyle w:val="Opstilling-punkttegn"/>
              <w:ind w:left="34"/>
            </w:pPr>
            <w:r>
              <w:t>Det giver en høj score på parameter B,</w:t>
            </w:r>
            <w:r w:rsidDel="007A1BDE">
              <w:t xml:space="preserve"> </w:t>
            </w:r>
            <w:r>
              <w:t>h</w:t>
            </w:r>
            <w:r w:rsidR="0064136E" w:rsidRPr="003B50D2">
              <w:t>vis myndighederne har fundet anledning til at håndhæve miljølovgivningen to eller flere gange inden for en periode</w:t>
            </w:r>
            <w:r>
              <w:t>, der svarer</w:t>
            </w:r>
            <w:r w:rsidR="0064136E" w:rsidRPr="003B50D2">
              <w:t xml:space="preserve"> til frekvensen for basistilsyn</w:t>
            </w:r>
            <w:r>
              <w:t>.</w:t>
            </w:r>
            <w:r w:rsidR="007A1BDE">
              <w:t xml:space="preserve"> </w:t>
            </w:r>
            <w:r w:rsidR="00B509A6">
              <w:t xml:space="preserve">I så </w:t>
            </w:r>
            <w:r w:rsidR="0064136E">
              <w:t>fald</w:t>
            </w:r>
            <w:r w:rsidR="00B509A6">
              <w:t xml:space="preserve"> </w:t>
            </w:r>
            <w:r w:rsidR="00AF5119">
              <w:t xml:space="preserve">kan du </w:t>
            </w:r>
            <w:r w:rsidR="0064136E" w:rsidRPr="003B50D2">
              <w:t>føre tilsyn med de vilkår</w:t>
            </w:r>
            <w:r w:rsidR="00DE6C0C">
              <w:t xml:space="preserve"> eller regler</w:t>
            </w:r>
            <w:r w:rsidR="0064136E" w:rsidRPr="003B50D2">
              <w:t xml:space="preserve">, der ikke er blevet efterlevet af virksomheden eller husdyrbruget m.v. </w:t>
            </w:r>
            <w:r w:rsidR="00AF5119">
              <w:t>og lignende vilkår og regler.</w:t>
            </w:r>
          </w:p>
          <w:p w14:paraId="1F87ED56" w14:textId="77777777" w:rsidR="0064136E" w:rsidRDefault="0064136E" w:rsidP="0057121B">
            <w:pPr>
              <w:pStyle w:val="Opstilling-punkttegn"/>
              <w:ind w:left="34"/>
            </w:pPr>
          </w:p>
          <w:p w14:paraId="3CA8AEAB" w14:textId="3C6D48D5" w:rsidR="0064136E" w:rsidRDefault="001F7F25" w:rsidP="0057121B">
            <w:pPr>
              <w:pStyle w:val="Opstilling-punkttegn"/>
              <w:ind w:left="34"/>
            </w:pPr>
            <w:r>
              <w:t>Du skal have for øje</w:t>
            </w:r>
            <w:r w:rsidR="00B77835">
              <w:t>,</w:t>
            </w:r>
            <w:r w:rsidR="0064136E">
              <w:t xml:space="preserve"> at </w:t>
            </w:r>
            <w:r>
              <w:t xml:space="preserve">en </w:t>
            </w:r>
            <w:r w:rsidR="0064136E">
              <w:t xml:space="preserve">manglende regelefterlevelse </w:t>
            </w:r>
            <w:r w:rsidR="0085724B">
              <w:t>ofte kan være</w:t>
            </w:r>
            <w:r w:rsidR="0064136E">
              <w:t xml:space="preserve"> et udtryk for, at </w:t>
            </w:r>
            <w:r w:rsidR="00FD336A">
              <w:t>virksomhedens</w:t>
            </w:r>
            <w:r w:rsidR="0064136E">
              <w:t xml:space="preserve"> systematisk</w:t>
            </w:r>
            <w:r w:rsidR="0085724B">
              <w:t>e</w:t>
            </w:r>
            <w:r w:rsidR="0064136E">
              <w:t xml:space="preserve"> tilgang til miljøarbejdet </w:t>
            </w:r>
            <w:r w:rsidR="00434012">
              <w:t xml:space="preserve">generelt </w:t>
            </w:r>
            <w:r w:rsidR="0064136E">
              <w:t xml:space="preserve">ikke er optimal. </w:t>
            </w:r>
          </w:p>
          <w:p w14:paraId="2E41B954" w14:textId="77777777" w:rsidR="0064136E" w:rsidRDefault="0064136E" w:rsidP="0057121B">
            <w:pPr>
              <w:pStyle w:val="Opstilling-punkttegn"/>
              <w:ind w:left="34"/>
            </w:pPr>
          </w:p>
          <w:p w14:paraId="2A6F91E0" w14:textId="137D42B3" w:rsidR="0064136E" w:rsidRDefault="0064136E" w:rsidP="0057121B">
            <w:pPr>
              <w:pStyle w:val="Opstilling-punkttegn"/>
              <w:ind w:left="34"/>
            </w:pPr>
            <w:r>
              <w:t xml:space="preserve">Det er derfor ikke kun </w:t>
            </w:r>
            <w:r w:rsidR="00B509A6">
              <w:t>de</w:t>
            </w:r>
            <w:r w:rsidR="0057121B">
              <w:t xml:space="preserve"> konkrete</w:t>
            </w:r>
            <w:r w:rsidR="00B509A6">
              <w:t xml:space="preserve"> forhold</w:t>
            </w:r>
            <w:r>
              <w:t>, der ikke er blevet efterlevet, d</w:t>
            </w:r>
            <w:r w:rsidR="001F7F25">
              <w:t>u</w:t>
            </w:r>
            <w:r>
              <w:t xml:space="preserve"> </w:t>
            </w:r>
            <w:r w:rsidR="00B509A6">
              <w:t xml:space="preserve">kan </w:t>
            </w:r>
            <w:r>
              <w:t>føres tilsyn med</w:t>
            </w:r>
            <w:r w:rsidR="00B509A6">
              <w:t xml:space="preserve"> på et prioriteret</w:t>
            </w:r>
            <w:r w:rsidR="00FD336A">
              <w:t xml:space="preserve"> tilsyn</w:t>
            </w:r>
            <w:r>
              <w:t xml:space="preserve">, men også lignende forhold. </w:t>
            </w:r>
            <w:r w:rsidR="00D65772">
              <w:t>Fx kan m</w:t>
            </w:r>
            <w:r>
              <w:t xml:space="preserve">anglende overholdelse af vilkår for eftersyn af filtre på </w:t>
            </w:r>
            <w:r w:rsidR="00FD336A">
              <w:t>ét anlæg</w:t>
            </w:r>
            <w:r w:rsidR="00D65772">
              <w:t xml:space="preserve"> indikere</w:t>
            </w:r>
            <w:r w:rsidR="00F11FA1">
              <w:t>,</w:t>
            </w:r>
            <w:r w:rsidR="00D65772">
              <w:t xml:space="preserve"> </w:t>
            </w:r>
            <w:r w:rsidR="00B509A6">
              <w:t>at det er</w:t>
            </w:r>
            <w:r w:rsidR="00B77835">
              <w:t xml:space="preserve"> sandsynlig</w:t>
            </w:r>
            <w:r w:rsidR="00B509A6">
              <w:t>t</w:t>
            </w:r>
            <w:r w:rsidR="00B77835">
              <w:t xml:space="preserve">, at der heller ikke er </w:t>
            </w:r>
            <w:r w:rsidR="00647A2D">
              <w:t>foretaget eftersyn af virksomheden</w:t>
            </w:r>
            <w:r w:rsidR="0085724B">
              <w:t>s</w:t>
            </w:r>
            <w:r w:rsidR="00647A2D">
              <w:t xml:space="preserve"> eller husdyrbruget</w:t>
            </w:r>
            <w:r w:rsidR="0085724B">
              <w:t>s</w:t>
            </w:r>
            <w:r w:rsidR="00B509A6">
              <w:t xml:space="preserve"> m.v.</w:t>
            </w:r>
            <w:r w:rsidR="00647A2D">
              <w:t xml:space="preserve"> øvrige filt</w:t>
            </w:r>
            <w:r w:rsidR="00870071">
              <w:t>er</w:t>
            </w:r>
            <w:r w:rsidR="00647A2D">
              <w:t>anlæg</w:t>
            </w:r>
            <w:r w:rsidR="00B509A6">
              <w:t xml:space="preserve">. </w:t>
            </w:r>
            <w:r w:rsidR="001F7F25">
              <w:t xml:space="preserve">Det kan også </w:t>
            </w:r>
            <w:r w:rsidR="00B509A6">
              <w:t>være en indikation</w:t>
            </w:r>
            <w:r w:rsidR="00647A2D">
              <w:t xml:space="preserve"> </w:t>
            </w:r>
            <w:r w:rsidR="00B509A6">
              <w:t xml:space="preserve">på, </w:t>
            </w:r>
            <w:r w:rsidR="00647A2D">
              <w:t xml:space="preserve">at egenkontrol generelt ikke </w:t>
            </w:r>
            <w:r w:rsidR="00FD336A">
              <w:t>sker</w:t>
            </w:r>
            <w:r w:rsidR="00647A2D">
              <w:t xml:space="preserve"> iht. </w:t>
            </w:r>
            <w:r w:rsidR="00FD336A">
              <w:t xml:space="preserve">meddelte </w:t>
            </w:r>
            <w:r w:rsidR="00647A2D">
              <w:t>vilkår</w:t>
            </w:r>
            <w:r w:rsidR="0085724B">
              <w:t xml:space="preserve"> eller</w:t>
            </w:r>
            <w:r w:rsidR="00085C04">
              <w:t xml:space="preserve"> </w:t>
            </w:r>
            <w:r w:rsidR="0057121B">
              <w:t xml:space="preserve">krav i anden generel lovgivning, fx </w:t>
            </w:r>
            <w:r w:rsidR="0057121B" w:rsidRPr="00F61243">
              <w:t>branchebekendtgørelser</w:t>
            </w:r>
            <w:r w:rsidR="00DA0676">
              <w:t>.</w:t>
            </w:r>
            <w:r w:rsidR="00FD336A">
              <w:t xml:space="preserve"> </w:t>
            </w:r>
            <w:r>
              <w:t xml:space="preserve">Du kan </w:t>
            </w:r>
            <w:r w:rsidR="00F11FA1">
              <w:t xml:space="preserve">derfor </w:t>
            </w:r>
            <w:r w:rsidR="00B509A6">
              <w:t>vælge</w:t>
            </w:r>
            <w:r w:rsidR="00F11FA1">
              <w:t xml:space="preserve">, at </w:t>
            </w:r>
            <w:r>
              <w:t>tilsynet</w:t>
            </w:r>
            <w:r w:rsidR="00F11FA1">
              <w:t xml:space="preserve"> også skal</w:t>
            </w:r>
            <w:r>
              <w:t xml:space="preserve"> </w:t>
            </w:r>
            <w:r w:rsidR="00647A2D">
              <w:t xml:space="preserve">omfatte virksomhedens øvrige </w:t>
            </w:r>
            <w:r w:rsidR="00B509A6">
              <w:t xml:space="preserve">vilkår og </w:t>
            </w:r>
            <w:r w:rsidR="0057121B">
              <w:t>krav</w:t>
            </w:r>
            <w:r w:rsidR="00F11FA1">
              <w:t xml:space="preserve"> </w:t>
            </w:r>
            <w:r w:rsidR="00B509A6">
              <w:t xml:space="preserve">for egenkontrol, </w:t>
            </w:r>
            <w:r>
              <w:t xml:space="preserve">fx driftsjournal for kontrol af belægninger og </w:t>
            </w:r>
            <w:r w:rsidR="00B509A6">
              <w:t xml:space="preserve">vilkår/krav </w:t>
            </w:r>
            <w:r>
              <w:t>for udbedringer af skader</w:t>
            </w:r>
            <w:r w:rsidR="00104E85">
              <w:t xml:space="preserve"> på belægnin</w:t>
            </w:r>
            <w:r w:rsidR="004B358F">
              <w:t>g</w:t>
            </w:r>
            <w:r w:rsidR="00104E85">
              <w:t>er</w:t>
            </w:r>
            <w:r w:rsidR="00647A2D">
              <w:t>.</w:t>
            </w:r>
          </w:p>
          <w:p w14:paraId="153C075C" w14:textId="77777777" w:rsidR="0064136E" w:rsidRDefault="0064136E" w:rsidP="0032009C">
            <w:pPr>
              <w:pStyle w:val="Opstilling-punkttegn"/>
              <w:ind w:left="360"/>
            </w:pPr>
          </w:p>
          <w:p w14:paraId="1C0A1852" w14:textId="77777777" w:rsidR="00C805E2" w:rsidRDefault="00C805E2" w:rsidP="0032009C">
            <w:pPr>
              <w:pStyle w:val="Opstilling-punkttegn"/>
              <w:rPr>
                <w:i/>
                <w:color w:val="00B050"/>
              </w:rPr>
            </w:pPr>
          </w:p>
          <w:p w14:paraId="09A3EDB2" w14:textId="77777777" w:rsidR="00C805E2" w:rsidRDefault="00C805E2" w:rsidP="0032009C">
            <w:pPr>
              <w:pStyle w:val="Opstilling-punkttegn"/>
              <w:rPr>
                <w:i/>
                <w:color w:val="00B050"/>
              </w:rPr>
            </w:pPr>
          </w:p>
          <w:p w14:paraId="3E5EE872" w14:textId="77777777" w:rsidR="00C805E2" w:rsidRDefault="00C805E2" w:rsidP="0032009C">
            <w:pPr>
              <w:pStyle w:val="Opstilling-punkttegn"/>
              <w:rPr>
                <w:i/>
                <w:color w:val="00B050"/>
              </w:rPr>
            </w:pPr>
          </w:p>
          <w:p w14:paraId="064E2088" w14:textId="77777777" w:rsidR="00C805E2" w:rsidRDefault="00C805E2" w:rsidP="0032009C">
            <w:pPr>
              <w:pStyle w:val="Opstilling-punkttegn"/>
              <w:rPr>
                <w:i/>
                <w:color w:val="00B050"/>
              </w:rPr>
            </w:pPr>
          </w:p>
          <w:p w14:paraId="62CE34FE" w14:textId="77777777" w:rsidR="00C805E2" w:rsidRDefault="00C805E2" w:rsidP="0032009C">
            <w:pPr>
              <w:pStyle w:val="Opstilling-punkttegn"/>
              <w:rPr>
                <w:i/>
                <w:color w:val="00B050"/>
              </w:rPr>
            </w:pPr>
          </w:p>
          <w:p w14:paraId="3AF304C0" w14:textId="668D51E1" w:rsidR="0064136E" w:rsidRPr="007D46EF" w:rsidRDefault="0064136E" w:rsidP="0032009C">
            <w:pPr>
              <w:pStyle w:val="Opstilling-punkttegn"/>
              <w:rPr>
                <w:b/>
                <w:color w:val="00B050"/>
              </w:rPr>
            </w:pPr>
            <w:r w:rsidRPr="007D46EF">
              <w:rPr>
                <w:b/>
              </w:rPr>
              <w:t xml:space="preserve">Parameter C, Håndtering og opbevaring af kemikalier og </w:t>
            </w:r>
            <w:r w:rsidR="007A1BDE" w:rsidRPr="007D46EF">
              <w:rPr>
                <w:b/>
              </w:rPr>
              <w:t xml:space="preserve">farligt </w:t>
            </w:r>
            <w:r w:rsidRPr="007D46EF">
              <w:rPr>
                <w:b/>
              </w:rPr>
              <w:t>affald samt forhold der har betydning for at forebygge forurening fra oplagret husdyrgødning</w:t>
            </w:r>
            <w:r w:rsidR="006E76FF" w:rsidRPr="007D46EF">
              <w:rPr>
                <w:b/>
              </w:rPr>
              <w:t xml:space="preserve"> </w:t>
            </w:r>
            <w:r w:rsidR="006E76FF" w:rsidRPr="007D46EF">
              <w:rPr>
                <w:b/>
                <w:color w:val="00B050"/>
              </w:rPr>
              <w:t>(3.3.2.3)</w:t>
            </w:r>
          </w:p>
          <w:p w14:paraId="49D0568C" w14:textId="266FEAE3" w:rsidR="00FB421A" w:rsidRPr="00BF1D1A" w:rsidRDefault="00FB421A" w:rsidP="0057121B">
            <w:pPr>
              <w:pStyle w:val="Opstilling-punkttegn"/>
              <w:ind w:left="34"/>
              <w:rPr>
                <w:i/>
              </w:rPr>
            </w:pPr>
            <w:r w:rsidRPr="00BF1D1A">
              <w:rPr>
                <w:i/>
              </w:rPr>
              <w:t>Virksomheder</w:t>
            </w:r>
          </w:p>
          <w:p w14:paraId="180A19A9" w14:textId="7599E7E8" w:rsidR="0064136E" w:rsidRDefault="001F7F25" w:rsidP="0057121B">
            <w:pPr>
              <w:pStyle w:val="Opstilling-punkttegn"/>
              <w:ind w:left="34"/>
            </w:pPr>
            <w:r>
              <w:t xml:space="preserve">Det </w:t>
            </w:r>
            <w:r w:rsidR="002B6E7C">
              <w:t xml:space="preserve">giver </w:t>
            </w:r>
            <w:r>
              <w:t>en høj score på parameter C,</w:t>
            </w:r>
            <w:r w:rsidRPr="003B50D2">
              <w:t xml:space="preserve"> </w:t>
            </w:r>
            <w:r>
              <w:t>h</w:t>
            </w:r>
            <w:r w:rsidR="0064136E" w:rsidRPr="003B50D2">
              <w:t xml:space="preserve">vis </w:t>
            </w:r>
            <w:r>
              <w:t xml:space="preserve">den måde </w:t>
            </w:r>
            <w:r w:rsidR="0064136E">
              <w:t>en virksomhed håndte</w:t>
            </w:r>
            <w:r>
              <w:t>rer</w:t>
            </w:r>
            <w:r w:rsidR="0064136E">
              <w:t xml:space="preserve"> og opbevar</w:t>
            </w:r>
            <w:r>
              <w:t>er</w:t>
            </w:r>
            <w:r w:rsidR="0064136E">
              <w:t xml:space="preserve"> kemikalier og farligt affald sker med risiko for spild til kloak, jord- eller vandmiljø</w:t>
            </w:r>
            <w:r w:rsidR="00A45175">
              <w:t xml:space="preserve">. </w:t>
            </w:r>
          </w:p>
          <w:p w14:paraId="4C7B1CF7" w14:textId="77777777" w:rsidR="00FB421A" w:rsidRDefault="00FB421A" w:rsidP="0057121B">
            <w:pPr>
              <w:pStyle w:val="Opstilling-punkttegn"/>
              <w:ind w:left="34"/>
            </w:pPr>
          </w:p>
          <w:p w14:paraId="15102739" w14:textId="330E2C42" w:rsidR="0064136E" w:rsidRDefault="001F7F25" w:rsidP="0057121B">
            <w:pPr>
              <w:pStyle w:val="Opstilling-punkttegn"/>
              <w:ind w:left="34"/>
            </w:pPr>
            <w:r>
              <w:t>Her skal du være opmærksom på</w:t>
            </w:r>
            <w:r w:rsidR="0064136E">
              <w:t xml:space="preserve">, at det </w:t>
            </w:r>
            <w:r w:rsidR="007A1BDE">
              <w:t xml:space="preserve">både </w:t>
            </w:r>
            <w:r w:rsidR="0064136E">
              <w:t>er mængden af kemikalier og</w:t>
            </w:r>
            <w:r w:rsidR="00434012">
              <w:t xml:space="preserve"> mængden af</w:t>
            </w:r>
            <w:r w:rsidR="0064136E">
              <w:t xml:space="preserve"> farligt affald</w:t>
            </w:r>
            <w:r w:rsidR="00F11FA1">
              <w:t>,</w:t>
            </w:r>
            <w:r w:rsidR="0064136E">
              <w:t xml:space="preserve"> </w:t>
            </w:r>
            <w:r w:rsidR="00397EC0">
              <w:t xml:space="preserve">der håndteres og </w:t>
            </w:r>
            <w:r w:rsidR="00F11FA1">
              <w:t>o</w:t>
            </w:r>
            <w:r w:rsidR="00FB421A">
              <w:t>pbevares</w:t>
            </w:r>
            <w:r w:rsidR="00FE0BE5">
              <w:t>, kemikaliet</w:t>
            </w:r>
            <w:r w:rsidR="00A45175">
              <w:t>s</w:t>
            </w:r>
            <w:r w:rsidR="00FE0BE5">
              <w:t xml:space="preserve"> </w:t>
            </w:r>
            <w:r w:rsidR="00A45175">
              <w:t>eller</w:t>
            </w:r>
            <w:r w:rsidR="00FE0BE5">
              <w:t xml:space="preserve"> affaldets iboende egenskaber</w:t>
            </w:r>
            <w:r w:rsidR="0064136E">
              <w:t xml:space="preserve"> </w:t>
            </w:r>
            <w:r w:rsidR="00F11FA1">
              <w:t>og</w:t>
            </w:r>
            <w:r w:rsidR="007A1BDE">
              <w:t xml:space="preserve"> </w:t>
            </w:r>
            <w:r w:rsidR="0064136E">
              <w:t>måde</w:t>
            </w:r>
            <w:r w:rsidR="007A1BDE">
              <w:t>n</w:t>
            </w:r>
            <w:r w:rsidR="0064136E">
              <w:t xml:space="preserve"> det </w:t>
            </w:r>
            <w:r w:rsidR="00FE0BE5">
              <w:t xml:space="preserve">håndteres og opbevares </w:t>
            </w:r>
            <w:r w:rsidR="0064136E">
              <w:t xml:space="preserve">på, der anvendes som indikator for den konsekvens et eventuelt spild vil have. </w:t>
            </w:r>
            <w:r w:rsidR="0064136E" w:rsidRPr="00346124">
              <w:t>Det prioriterede tilsyn</w:t>
            </w:r>
            <w:r w:rsidR="0064136E">
              <w:t xml:space="preserve"> kan fx omfatte</w:t>
            </w:r>
            <w:r w:rsidR="004B5396">
              <w:t>,</w:t>
            </w:r>
            <w:r w:rsidR="0064136E">
              <w:t xml:space="preserve"> </w:t>
            </w:r>
            <w:r w:rsidR="004F3EF2">
              <w:t xml:space="preserve">at du </w:t>
            </w:r>
            <w:r w:rsidR="001E6E60">
              <w:t>fører tilsyn med, hvordan</w:t>
            </w:r>
            <w:r w:rsidR="0064136E">
              <w:t xml:space="preserve"> kemikalie</w:t>
            </w:r>
            <w:r w:rsidR="0009486D">
              <w:t>r</w:t>
            </w:r>
            <w:r w:rsidR="001768D0">
              <w:t xml:space="preserve"> </w:t>
            </w:r>
            <w:r w:rsidR="0009486D">
              <w:t>og</w:t>
            </w:r>
            <w:r w:rsidR="00963B1F">
              <w:t xml:space="preserve"> farlige</w:t>
            </w:r>
            <w:r w:rsidR="0064136E">
              <w:t xml:space="preserve"> affald flyttes fra et sted til et andet</w:t>
            </w:r>
            <w:r w:rsidR="004F3EF2">
              <w:t xml:space="preserve">. Du kan også </w:t>
            </w:r>
            <w:r w:rsidR="0064136E">
              <w:t>besigtige midlertidig opbevaring og egentlig oplagring.</w:t>
            </w:r>
          </w:p>
          <w:p w14:paraId="27BD6E81" w14:textId="77777777" w:rsidR="0064136E" w:rsidRDefault="0064136E" w:rsidP="0057121B">
            <w:pPr>
              <w:pStyle w:val="Opstilling-punkttegn"/>
              <w:ind w:left="34"/>
            </w:pPr>
          </w:p>
          <w:p w14:paraId="29451891" w14:textId="77777777" w:rsidR="0064136E" w:rsidRPr="00BF1D1A" w:rsidRDefault="0064136E" w:rsidP="0057121B">
            <w:pPr>
              <w:pStyle w:val="Opstilling-punkttegn"/>
              <w:ind w:left="34"/>
              <w:rPr>
                <w:i/>
              </w:rPr>
            </w:pPr>
            <w:r w:rsidRPr="00BF1D1A">
              <w:rPr>
                <w:i/>
              </w:rPr>
              <w:t>Husdyrbrug</w:t>
            </w:r>
          </w:p>
          <w:p w14:paraId="66B39C6E" w14:textId="4757D4A3" w:rsidR="00FB421A" w:rsidRDefault="004F3EF2" w:rsidP="0057121B">
            <w:pPr>
              <w:pStyle w:val="Opstilling-punkttegn"/>
              <w:ind w:left="34"/>
            </w:pPr>
            <w:r>
              <w:t>Det giver en høj score på parameter C, h</w:t>
            </w:r>
            <w:r w:rsidR="00FB421A" w:rsidRPr="003B50D2">
              <w:t xml:space="preserve">vis </w:t>
            </w:r>
            <w:r w:rsidR="00FB421A">
              <w:t xml:space="preserve">et husdyrbrug </w:t>
            </w:r>
            <w:r w:rsidR="00F11FA1">
              <w:t xml:space="preserve">har </w:t>
            </w:r>
            <w:r>
              <w:t>tre</w:t>
            </w:r>
            <w:r w:rsidR="00FB421A">
              <w:t xml:space="preserve"> eller </w:t>
            </w:r>
            <w:r>
              <w:t>fire</w:t>
            </w:r>
            <w:r w:rsidR="00FB421A">
              <w:t xml:space="preserve"> forhold, der har betydning for forebyggelse af forurening fra oplagret husdyrgødning</w:t>
            </w:r>
            <w:r w:rsidR="00FB421A" w:rsidRPr="003B50D2">
              <w:t xml:space="preserve">. </w:t>
            </w:r>
            <w:r w:rsidR="00FB421A">
              <w:t xml:space="preserve">I så fald </w:t>
            </w:r>
            <w:r>
              <w:t>er det de forhold, du skal føre tilsyn med.</w:t>
            </w:r>
          </w:p>
          <w:p w14:paraId="2DE5DF48" w14:textId="77777777" w:rsidR="00FB421A" w:rsidRDefault="00FB421A" w:rsidP="0057121B">
            <w:pPr>
              <w:pStyle w:val="Opstilling-punkttegn"/>
              <w:ind w:left="34"/>
            </w:pPr>
          </w:p>
          <w:p w14:paraId="5ACC3403" w14:textId="1D53FE34" w:rsidR="0064136E" w:rsidRDefault="0064136E" w:rsidP="0057121B">
            <w:pPr>
              <w:pStyle w:val="Opstilling-punkttegn"/>
              <w:ind w:left="34"/>
            </w:pPr>
            <w:r w:rsidRPr="00346124">
              <w:t>Det prioriterede tilsyn</w:t>
            </w:r>
            <w:r>
              <w:t xml:space="preserve"> kan fx omfatte </w:t>
            </w:r>
            <w:r w:rsidR="004F3EF2">
              <w:t xml:space="preserve">at du </w:t>
            </w:r>
            <w:r w:rsidR="00963B1F">
              <w:t>besigtig</w:t>
            </w:r>
            <w:r w:rsidR="004F3EF2">
              <w:t>er</w:t>
            </w:r>
            <w:r>
              <w:t xml:space="preserve"> pumper til tømning af gyllebeholdere og beholder</w:t>
            </w:r>
            <w:r w:rsidR="00BE5744">
              <w:t>e</w:t>
            </w:r>
            <w:r>
              <w:t xml:space="preserve"> til flydende husdyrgødning, møddingpladser og markstakk</w:t>
            </w:r>
            <w:r w:rsidR="00963B1F">
              <w:t>e samt drift</w:t>
            </w:r>
            <w:r w:rsidR="00F77EA1">
              <w:t xml:space="preserve"> og</w:t>
            </w:r>
            <w:r w:rsidR="00855D51">
              <w:t xml:space="preserve"> </w:t>
            </w:r>
            <w:r w:rsidR="00963B1F">
              <w:t>vedligeholdelse af d</w:t>
            </w:r>
            <w:r w:rsidR="004F3EF2">
              <w:t>em</w:t>
            </w:r>
            <w:r>
              <w:t xml:space="preserve">. </w:t>
            </w:r>
          </w:p>
          <w:p w14:paraId="66F43FEA" w14:textId="77777777" w:rsidR="0064136E" w:rsidRDefault="0064136E" w:rsidP="0032009C">
            <w:pPr>
              <w:pStyle w:val="Opstilling-punkttegn"/>
              <w:ind w:left="360"/>
            </w:pPr>
          </w:p>
          <w:p w14:paraId="4344D245" w14:textId="01B02984" w:rsidR="0064136E" w:rsidRPr="007D46EF" w:rsidRDefault="0064136E" w:rsidP="0032009C">
            <w:pPr>
              <w:pStyle w:val="Opstilling-punkttegn"/>
              <w:rPr>
                <w:b/>
              </w:rPr>
            </w:pPr>
            <w:r w:rsidRPr="007D46EF">
              <w:rPr>
                <w:b/>
              </w:rPr>
              <w:t>Parameter D</w:t>
            </w:r>
            <w:r w:rsidR="007D46EF">
              <w:rPr>
                <w:b/>
              </w:rPr>
              <w:t>, Emissioner til luft, jord-</w:t>
            </w:r>
            <w:r w:rsidRPr="007D46EF">
              <w:rPr>
                <w:b/>
              </w:rPr>
              <w:t xml:space="preserve"> og/eller vandmiljø og husdyrbrugets størrelse</w:t>
            </w:r>
            <w:r w:rsidR="006E76FF" w:rsidRPr="007D46EF">
              <w:rPr>
                <w:b/>
              </w:rPr>
              <w:t xml:space="preserve"> </w:t>
            </w:r>
            <w:r w:rsidR="006E76FF" w:rsidRPr="007D46EF">
              <w:rPr>
                <w:b/>
                <w:color w:val="00B050"/>
              </w:rPr>
              <w:t xml:space="preserve">(3.3.2.4)  </w:t>
            </w:r>
          </w:p>
          <w:p w14:paraId="3735A7DD" w14:textId="5DB37428" w:rsidR="00F11FA1" w:rsidRPr="00F11FA1" w:rsidRDefault="00F11FA1" w:rsidP="00C805E2">
            <w:pPr>
              <w:pStyle w:val="Opstilling-punkttegn"/>
              <w:rPr>
                <w:i/>
              </w:rPr>
            </w:pPr>
            <w:r w:rsidRPr="00F11FA1">
              <w:rPr>
                <w:i/>
              </w:rPr>
              <w:t>Virksomhed</w:t>
            </w:r>
            <w:r w:rsidR="00B5171D">
              <w:rPr>
                <w:i/>
              </w:rPr>
              <w:t>er</w:t>
            </w:r>
          </w:p>
          <w:p w14:paraId="7FC844CC" w14:textId="56EC9C19" w:rsidR="0064136E" w:rsidRDefault="004F3EF2" w:rsidP="00C805E2">
            <w:pPr>
              <w:pStyle w:val="Opstilling-punkttegn"/>
            </w:pPr>
            <w:r>
              <w:t>Det giver en høj score</w:t>
            </w:r>
            <w:r w:rsidRPr="00286E91">
              <w:t xml:space="preserve"> </w:t>
            </w:r>
            <w:r>
              <w:t>på parameter D</w:t>
            </w:r>
            <w:r w:rsidR="00A35AB2">
              <w:t>, h</w:t>
            </w:r>
            <w:r w:rsidR="0064136E" w:rsidRPr="003B50D2">
              <w:t xml:space="preserve">vis </w:t>
            </w:r>
            <w:r w:rsidR="0064136E">
              <w:t xml:space="preserve">virksomheden er omfattet af </w:t>
            </w:r>
            <w:r w:rsidR="0064136E" w:rsidRPr="00855D51">
              <w:t>kravet om at indberette</w:t>
            </w:r>
            <w:r w:rsidR="0064136E">
              <w:t xml:space="preserve"> </w:t>
            </w:r>
            <w:r w:rsidR="00870071" w:rsidRPr="00855D51">
              <w:rPr>
                <w:color w:val="00B050"/>
              </w:rPr>
              <w:t>PRT</w:t>
            </w:r>
            <w:r w:rsidR="00870071">
              <w:rPr>
                <w:color w:val="00B050"/>
              </w:rPr>
              <w:t>R</w:t>
            </w:r>
            <w:r w:rsidR="0064136E" w:rsidRPr="00855D51">
              <w:rPr>
                <w:color w:val="00B050"/>
              </w:rPr>
              <w:t>-</w:t>
            </w:r>
            <w:r w:rsidR="00DB4579">
              <w:rPr>
                <w:color w:val="00B050"/>
              </w:rPr>
              <w:t>stoffer</w:t>
            </w:r>
            <w:r w:rsidR="00080CF5">
              <w:rPr>
                <w:color w:val="00B050"/>
              </w:rPr>
              <w:t xml:space="preserve"> (</w:t>
            </w:r>
            <w:hyperlink r:id="rId13" w:history="1">
              <w:r w:rsidR="00080CF5" w:rsidRPr="00080CF5">
                <w:rPr>
                  <w:rStyle w:val="Hyperlink"/>
                </w:rPr>
                <w:t>Pollutant Release and Transfer Register (PRTR)</w:t>
              </w:r>
            </w:hyperlink>
            <w:r w:rsidR="00080CF5" w:rsidRPr="00EB6589">
              <w:rPr>
                <w:rStyle w:val="Hyperlink"/>
                <w:color w:val="00B050"/>
              </w:rPr>
              <w:t>)</w:t>
            </w:r>
            <w:r w:rsidR="0009486D">
              <w:t>.</w:t>
            </w:r>
            <w:r w:rsidR="00855D51">
              <w:t xml:space="preserve"> </w:t>
            </w:r>
            <w:r w:rsidR="0064136E">
              <w:t xml:space="preserve">I så fald </w:t>
            </w:r>
            <w:r w:rsidR="00855D51">
              <w:t xml:space="preserve">kan du </w:t>
            </w:r>
            <w:r w:rsidR="0064136E">
              <w:t>føre tilsyn med udledning af de stoffer, som virksomheden er forpligt</w:t>
            </w:r>
            <w:r w:rsidR="009C123C">
              <w:t xml:space="preserve">iget til at indberette data for. </w:t>
            </w:r>
            <w:r w:rsidR="0064136E">
              <w:t xml:space="preserve">Det prioriterede tilsyn kan fx omfatte tilsyn med kilder </w:t>
            </w:r>
            <w:r w:rsidR="00F11FA1">
              <w:t xml:space="preserve">til udledning af </w:t>
            </w:r>
            <w:r w:rsidR="00A72AAF">
              <w:t>PRTR-</w:t>
            </w:r>
            <w:r w:rsidR="00F11FA1">
              <w:t>stoffer</w:t>
            </w:r>
            <w:r w:rsidR="001768D0">
              <w:t xml:space="preserve"> </w:t>
            </w:r>
            <w:r w:rsidR="00F11FA1">
              <w:t>samt</w:t>
            </w:r>
            <w:r w:rsidR="00A72AAF">
              <w:t xml:space="preserve"> efterlevelse af</w:t>
            </w:r>
            <w:r w:rsidR="0064136E">
              <w:t xml:space="preserve"> vilkår</w:t>
            </w:r>
            <w:r w:rsidR="00F11FA1">
              <w:t xml:space="preserve"> </w:t>
            </w:r>
            <w:r w:rsidR="00FE0BE5">
              <w:t>og</w:t>
            </w:r>
            <w:r w:rsidR="00A72AAF">
              <w:t xml:space="preserve"> generelle</w:t>
            </w:r>
            <w:r w:rsidR="001768D0">
              <w:t xml:space="preserve"> krav</w:t>
            </w:r>
            <w:r w:rsidR="0064136E">
              <w:t xml:space="preserve"> for overvågning, forureningsbegrænsende </w:t>
            </w:r>
            <w:r w:rsidR="00963B1F">
              <w:t>foranstaltninger og egenkontrol</w:t>
            </w:r>
            <w:r w:rsidR="00AF5119">
              <w:t xml:space="preserve"> af disse stoffer</w:t>
            </w:r>
            <w:r w:rsidR="0009486D">
              <w:t>.</w:t>
            </w:r>
          </w:p>
          <w:p w14:paraId="690A2068" w14:textId="448A3469" w:rsidR="009C123C" w:rsidRDefault="009C123C" w:rsidP="0057121B">
            <w:pPr>
              <w:pStyle w:val="Opstilling-punkttegn"/>
              <w:ind w:left="34"/>
            </w:pPr>
          </w:p>
          <w:p w14:paraId="73C25827" w14:textId="77777777" w:rsidR="00855D51" w:rsidRPr="00BF1D1A" w:rsidRDefault="00855D51" w:rsidP="0057121B">
            <w:pPr>
              <w:pStyle w:val="Opstilling-punkttegn"/>
              <w:ind w:left="34"/>
              <w:rPr>
                <w:i/>
              </w:rPr>
            </w:pPr>
            <w:r w:rsidRPr="00BF1D1A">
              <w:rPr>
                <w:i/>
              </w:rPr>
              <w:t>Husdyrbrug</w:t>
            </w:r>
          </w:p>
          <w:p w14:paraId="01BCC5A9" w14:textId="0764833A" w:rsidR="00855D51" w:rsidRDefault="00A35AB2" w:rsidP="0057121B">
            <w:pPr>
              <w:pStyle w:val="Opstilling-punkttegn"/>
              <w:ind w:left="34"/>
            </w:pPr>
            <w:r>
              <w:t>Det giver en høj score</w:t>
            </w:r>
            <w:r w:rsidRPr="00286E91">
              <w:t xml:space="preserve"> </w:t>
            </w:r>
            <w:r>
              <w:t>på parameter D, h</w:t>
            </w:r>
            <w:r w:rsidR="00855D51">
              <w:t xml:space="preserve">vis </w:t>
            </w:r>
            <w:r w:rsidR="00BE5744">
              <w:t>et husdyrbrug</w:t>
            </w:r>
            <w:r w:rsidR="00855D51">
              <w:t xml:space="preserve"> er omfattet af §16 a i </w:t>
            </w:r>
            <w:r w:rsidR="00855D51" w:rsidRPr="00397EC0">
              <w:rPr>
                <w:color w:val="00B050"/>
              </w:rPr>
              <w:t>l</w:t>
            </w:r>
            <w:r w:rsidR="00870071" w:rsidRPr="00397EC0">
              <w:rPr>
                <w:color w:val="00B050"/>
              </w:rPr>
              <w:t>o</w:t>
            </w:r>
            <w:r w:rsidR="00855D51" w:rsidRPr="00397EC0">
              <w:rPr>
                <w:color w:val="00B050"/>
              </w:rPr>
              <w:t>v om husdyrbrug</w:t>
            </w:r>
            <w:r w:rsidR="00855D51">
              <w:t xml:space="preserve"> og anvendelse af gødning m.v. I så fald kan du føre tilsyn med</w:t>
            </w:r>
            <w:r w:rsidR="00FB421A">
              <w:t xml:space="preserve"> efterlevelse af vilkår</w:t>
            </w:r>
            <w:r w:rsidR="001768D0">
              <w:t xml:space="preserve"> relateret til de væsentligste miljøforhold.</w:t>
            </w:r>
          </w:p>
          <w:p w14:paraId="41044EA1" w14:textId="77777777" w:rsidR="0064136E" w:rsidRDefault="0064136E" w:rsidP="0032009C">
            <w:pPr>
              <w:pStyle w:val="Opstilling-punkttegn"/>
              <w:ind w:left="360"/>
            </w:pPr>
          </w:p>
          <w:p w14:paraId="5D494E87" w14:textId="3E62980F" w:rsidR="0064136E" w:rsidRPr="007D46EF" w:rsidRDefault="0064136E" w:rsidP="0032009C">
            <w:pPr>
              <w:pStyle w:val="Opstilling-punkttegn"/>
              <w:rPr>
                <w:b/>
              </w:rPr>
            </w:pPr>
            <w:r w:rsidRPr="007D46EF">
              <w:rPr>
                <w:b/>
              </w:rPr>
              <w:t>Parameter E, Sårbarhed</w:t>
            </w:r>
            <w:r w:rsidR="006E76FF" w:rsidRPr="007D46EF">
              <w:rPr>
                <w:b/>
              </w:rPr>
              <w:t xml:space="preserve"> </w:t>
            </w:r>
            <w:r w:rsidR="006E76FF" w:rsidRPr="007D46EF">
              <w:rPr>
                <w:b/>
                <w:color w:val="00B050"/>
              </w:rPr>
              <w:t>(3.3.2.5)</w:t>
            </w:r>
          </w:p>
          <w:p w14:paraId="4E262A71" w14:textId="03D19E58" w:rsidR="00FB421A" w:rsidRPr="00FB421A" w:rsidRDefault="00FB421A" w:rsidP="0057121B">
            <w:pPr>
              <w:pStyle w:val="Opstilling-punkttegn"/>
              <w:rPr>
                <w:i/>
              </w:rPr>
            </w:pPr>
            <w:r w:rsidRPr="00FB421A">
              <w:rPr>
                <w:i/>
              </w:rPr>
              <w:t>Virksomheder</w:t>
            </w:r>
          </w:p>
          <w:p w14:paraId="688166DB" w14:textId="7CB7D2F5" w:rsidR="0008082C" w:rsidRDefault="00A35AB2" w:rsidP="0057121B">
            <w:pPr>
              <w:pStyle w:val="Opstilling-punkttegn"/>
            </w:pPr>
            <w:r>
              <w:t xml:space="preserve">Det giver </w:t>
            </w:r>
            <w:r w:rsidR="0009486D">
              <w:t xml:space="preserve">fx </w:t>
            </w:r>
            <w:r>
              <w:t xml:space="preserve">en høj </w:t>
            </w:r>
            <w:r w:rsidRPr="003B50D2">
              <w:t xml:space="preserve">score på parameter </w:t>
            </w:r>
            <w:r>
              <w:t>E, h</w:t>
            </w:r>
            <w:r w:rsidR="0064136E" w:rsidRPr="003B50D2">
              <w:t xml:space="preserve">vis </w:t>
            </w:r>
            <w:r w:rsidR="00F66705">
              <w:t xml:space="preserve">en </w:t>
            </w:r>
            <w:r w:rsidR="0064136E" w:rsidRPr="003B50D2">
              <w:t>virksomhed</w:t>
            </w:r>
            <w:r w:rsidR="00F66705">
              <w:t xml:space="preserve"> </w:t>
            </w:r>
            <w:r w:rsidR="00FC35E3">
              <w:t xml:space="preserve">er </w:t>
            </w:r>
            <w:r w:rsidR="00D65772">
              <w:t xml:space="preserve">placeret </w:t>
            </w:r>
            <w:r w:rsidR="00FC35E3">
              <w:t xml:space="preserve">tæt ved </w:t>
            </w:r>
            <w:r w:rsidR="0009486D">
              <w:t>mere end én bolig</w:t>
            </w:r>
            <w:r w:rsidR="0064136E" w:rsidRPr="003B50D2">
              <w:t xml:space="preserve">. I </w:t>
            </w:r>
            <w:r w:rsidR="0064136E">
              <w:t>så</w:t>
            </w:r>
            <w:r w:rsidR="00F66705">
              <w:t xml:space="preserve"> fald</w:t>
            </w:r>
            <w:r w:rsidR="0064136E">
              <w:t xml:space="preserve"> </w:t>
            </w:r>
            <w:r w:rsidR="00015D8D">
              <w:t xml:space="preserve">kan </w:t>
            </w:r>
            <w:r w:rsidR="00785F21">
              <w:t xml:space="preserve">du føre </w:t>
            </w:r>
            <w:r w:rsidR="0064136E">
              <w:t>tilsyn med</w:t>
            </w:r>
            <w:r w:rsidR="00F66705">
              <w:t xml:space="preserve"> </w:t>
            </w:r>
            <w:r w:rsidR="00A55094">
              <w:t xml:space="preserve">fx </w:t>
            </w:r>
            <w:r w:rsidR="00F66705">
              <w:t>støj</w:t>
            </w:r>
            <w:r w:rsidR="00F11FA1">
              <w:t xml:space="preserve">, </w:t>
            </w:r>
            <w:r w:rsidR="00A55094">
              <w:t xml:space="preserve">herunder </w:t>
            </w:r>
            <w:r w:rsidR="0008082C">
              <w:t xml:space="preserve">kilder til støj, </w:t>
            </w:r>
            <w:r w:rsidR="00A72AAF">
              <w:t xml:space="preserve">efterlevelse af </w:t>
            </w:r>
            <w:r w:rsidR="0008082C">
              <w:t>vilkår for støj eller krav vedrørende støj i anden generel lovgivning</w:t>
            </w:r>
            <w:r>
              <w:t xml:space="preserve"> </w:t>
            </w:r>
            <w:r w:rsidR="0009486D">
              <w:t>samt</w:t>
            </w:r>
            <w:r w:rsidR="0008082C">
              <w:t xml:space="preserve"> støjreducerende foranstaltninger.</w:t>
            </w:r>
            <w:r w:rsidR="00FC35E3">
              <w:t xml:space="preserve"> Hvis det er relevant, kan d</w:t>
            </w:r>
            <w:r w:rsidR="00785F21">
              <w:t>u</w:t>
            </w:r>
            <w:r w:rsidR="00FC35E3">
              <w:t xml:space="preserve"> </w:t>
            </w:r>
            <w:r>
              <w:t>også</w:t>
            </w:r>
            <w:r w:rsidR="00FC35E3">
              <w:t xml:space="preserve"> føre tilsyn med lugt</w:t>
            </w:r>
            <w:r w:rsidR="00BB336D">
              <w:t xml:space="preserve"> og støv</w:t>
            </w:r>
            <w:r w:rsidR="00FC35E3">
              <w:t>.</w:t>
            </w:r>
          </w:p>
          <w:p w14:paraId="76A948E8" w14:textId="1829DE08" w:rsidR="007D46EF" w:rsidRDefault="007D46EF" w:rsidP="0057121B">
            <w:pPr>
              <w:pStyle w:val="Opstilling-punkttegn"/>
            </w:pPr>
          </w:p>
          <w:p w14:paraId="521253E6" w14:textId="797CB2DC" w:rsidR="00FB421A" w:rsidRPr="00BF1D1A" w:rsidRDefault="00FB421A" w:rsidP="0057121B">
            <w:pPr>
              <w:pStyle w:val="Opstilling-punkttegn"/>
              <w:rPr>
                <w:i/>
              </w:rPr>
            </w:pPr>
            <w:r w:rsidRPr="00BF1D1A">
              <w:rPr>
                <w:i/>
              </w:rPr>
              <w:t>Husdyrbrug</w:t>
            </w:r>
          </w:p>
          <w:p w14:paraId="4C9D4248" w14:textId="548C19AF" w:rsidR="0064136E" w:rsidRPr="004D7ABE" w:rsidRDefault="00343D77" w:rsidP="00015D8D">
            <w:pPr>
              <w:pStyle w:val="Opstilling-punkttegn"/>
            </w:pPr>
            <w:r>
              <w:lastRenderedPageBreak/>
              <w:t xml:space="preserve">Det giver </w:t>
            </w:r>
            <w:r w:rsidR="002D5496">
              <w:t xml:space="preserve">fx </w:t>
            </w:r>
            <w:r>
              <w:t>en høj score på parameter E, h</w:t>
            </w:r>
            <w:r w:rsidR="0008082C">
              <w:t xml:space="preserve">vis </w:t>
            </w:r>
            <w:r w:rsidR="00FC35E3">
              <w:t xml:space="preserve">et </w:t>
            </w:r>
            <w:r w:rsidR="0008082C">
              <w:t xml:space="preserve">husdyrbrug </w:t>
            </w:r>
            <w:r w:rsidR="00FC35E3">
              <w:t>ligger</w:t>
            </w:r>
            <w:r w:rsidR="0008082C">
              <w:t xml:space="preserve"> mindre end 100 meter fra </w:t>
            </w:r>
            <w:r w:rsidR="006C02E4">
              <w:t>f</w:t>
            </w:r>
            <w:r w:rsidR="002D5496">
              <w:t xml:space="preserve">x </w:t>
            </w:r>
            <w:r w:rsidR="0008082C">
              <w:t>et åbent vandløb</w:t>
            </w:r>
            <w:r w:rsidR="00F66705">
              <w:t xml:space="preserve">. I så fald </w:t>
            </w:r>
            <w:r w:rsidR="00785F21">
              <w:t xml:space="preserve">skal du </w:t>
            </w:r>
            <w:r w:rsidR="0008082C">
              <w:t>føre</w:t>
            </w:r>
            <w:r w:rsidR="00FC35E3">
              <w:t xml:space="preserve"> </w:t>
            </w:r>
            <w:r w:rsidR="0008082C">
              <w:t xml:space="preserve">tilsyn med </w:t>
            </w:r>
            <w:r w:rsidR="00A71C68">
              <w:t>de forhold</w:t>
            </w:r>
            <w:r w:rsidR="0008082C">
              <w:t xml:space="preserve">, </w:t>
            </w:r>
            <w:r w:rsidR="00A71C68">
              <w:t>der er en potentiel</w:t>
            </w:r>
            <w:r w:rsidR="0008082C">
              <w:t xml:space="preserve"> </w:t>
            </w:r>
            <w:r w:rsidR="00A71C68">
              <w:t>kilde til</w:t>
            </w:r>
            <w:r w:rsidR="0008082C">
              <w:t xml:space="preserve"> </w:t>
            </w:r>
            <w:r w:rsidR="00A71C68">
              <w:t>forurening af vandløbet</w:t>
            </w:r>
            <w:r w:rsidR="0008082C">
              <w:t xml:space="preserve">. </w:t>
            </w:r>
          </w:p>
        </w:tc>
      </w:tr>
      <w:tr w:rsidR="0064136E" w14:paraId="038B0E2F" w14:textId="77777777" w:rsidTr="0032009C">
        <w:tc>
          <w:tcPr>
            <w:tcW w:w="9628" w:type="dxa"/>
            <w:shd w:val="clear" w:color="auto" w:fill="auto"/>
          </w:tcPr>
          <w:p w14:paraId="74A6CBE0" w14:textId="77777777" w:rsidR="0064136E" w:rsidRDefault="0064136E" w:rsidP="0032009C">
            <w:pPr>
              <w:pStyle w:val="Underoverskrift"/>
            </w:pPr>
            <w:r>
              <w:lastRenderedPageBreak/>
              <w:t>Retsgrundlag</w:t>
            </w:r>
          </w:p>
          <w:p w14:paraId="3DE83C7F" w14:textId="6BB42A50" w:rsidR="0064136E" w:rsidRPr="00F83DFB" w:rsidRDefault="0064136E" w:rsidP="0032009C">
            <w:pPr>
              <w:spacing w:after="0"/>
              <w:rPr>
                <w:i/>
                <w:color w:val="808080" w:themeColor="background1" w:themeShade="80"/>
                <w:sz w:val="18"/>
                <w:szCs w:val="18"/>
              </w:rPr>
            </w:pPr>
            <w:r w:rsidRPr="00F83DFB">
              <w:rPr>
                <w:i/>
                <w:color w:val="808080" w:themeColor="background1" w:themeShade="80"/>
                <w:sz w:val="18"/>
                <w:szCs w:val="18"/>
              </w:rPr>
              <w:t xml:space="preserve">Miljøtilsynsbekendtgørelsen, </w:t>
            </w:r>
            <w:r w:rsidR="00D65772" w:rsidRPr="00F83DFB">
              <w:rPr>
                <w:i/>
                <w:color w:val="808080" w:themeColor="background1" w:themeShade="80"/>
                <w:sz w:val="18"/>
                <w:szCs w:val="18"/>
              </w:rPr>
              <w:t xml:space="preserve">bilag 1, afsnit </w:t>
            </w:r>
            <w:r w:rsidR="002832AF" w:rsidRPr="00F83DFB">
              <w:rPr>
                <w:i/>
                <w:color w:val="808080" w:themeColor="background1" w:themeShade="80"/>
                <w:sz w:val="18"/>
                <w:szCs w:val="18"/>
              </w:rPr>
              <w:t>2 og 5</w:t>
            </w:r>
          </w:p>
          <w:p w14:paraId="1165B22D" w14:textId="3ADB41C4" w:rsidR="0064136E" w:rsidRPr="00F83DFB" w:rsidRDefault="00717E09" w:rsidP="0032009C">
            <w:pPr>
              <w:spacing w:after="0"/>
              <w:rPr>
                <w:color w:val="808080" w:themeColor="background1" w:themeShade="80"/>
                <w:sz w:val="18"/>
                <w:szCs w:val="18"/>
              </w:rPr>
            </w:pPr>
            <w:r w:rsidRPr="00F83DFB">
              <w:rPr>
                <w:color w:val="808080" w:themeColor="background1" w:themeShade="80"/>
                <w:sz w:val="18"/>
                <w:szCs w:val="18"/>
              </w:rPr>
              <w:t>Bilag 1 (</w:t>
            </w:r>
            <w:r w:rsidR="008F5444" w:rsidRPr="00F83DFB">
              <w:rPr>
                <w:color w:val="808080" w:themeColor="background1" w:themeShade="80"/>
                <w:sz w:val="18"/>
                <w:szCs w:val="18"/>
              </w:rPr>
              <w:t>l</w:t>
            </w:r>
            <w:r w:rsidRPr="00F83DFB">
              <w:rPr>
                <w:color w:val="808080" w:themeColor="background1" w:themeShade="80"/>
                <w:sz w:val="18"/>
                <w:szCs w:val="18"/>
              </w:rPr>
              <w:t>ink til side 19 i denne fil)</w:t>
            </w:r>
          </w:p>
          <w:p w14:paraId="348C4049" w14:textId="77777777" w:rsidR="0064136E" w:rsidRDefault="0064136E" w:rsidP="00286E91">
            <w:pPr>
              <w:spacing w:after="0"/>
            </w:pPr>
          </w:p>
        </w:tc>
      </w:tr>
      <w:tr w:rsidR="0064136E" w:rsidRPr="00CD60AC" w14:paraId="618DAFA0" w14:textId="77777777" w:rsidTr="0032009C">
        <w:tc>
          <w:tcPr>
            <w:tcW w:w="9628" w:type="dxa"/>
            <w:shd w:val="clear" w:color="auto" w:fill="auto"/>
          </w:tcPr>
          <w:p w14:paraId="08ABD680" w14:textId="77777777" w:rsidR="0064136E" w:rsidRDefault="0064136E" w:rsidP="0032009C">
            <w:pPr>
              <w:spacing w:after="0"/>
              <w:rPr>
                <w:rStyle w:val="Strk"/>
              </w:rPr>
            </w:pPr>
            <w:r w:rsidRPr="008D704D">
              <w:rPr>
                <w:rStyle w:val="Strk"/>
              </w:rPr>
              <w:t>Vil du vide mere</w:t>
            </w:r>
          </w:p>
          <w:p w14:paraId="66332CD1" w14:textId="083DBA17" w:rsidR="00266A17" w:rsidRPr="00093C50" w:rsidRDefault="00266A17" w:rsidP="005C349F">
            <w:pPr>
              <w:spacing w:after="0"/>
              <w:rPr>
                <w:i/>
                <w:sz w:val="18"/>
                <w:szCs w:val="18"/>
              </w:rPr>
            </w:pPr>
            <w:r w:rsidRPr="00093C50">
              <w:rPr>
                <w:i/>
                <w:sz w:val="18"/>
                <w:szCs w:val="18"/>
              </w:rPr>
              <w:t>Information om PrTr</w:t>
            </w:r>
          </w:p>
          <w:p w14:paraId="0A0449BE" w14:textId="4318A9AB" w:rsidR="00266A17" w:rsidRPr="00AC236C" w:rsidRDefault="00325EA6" w:rsidP="00093C50">
            <w:pPr>
              <w:spacing w:after="120"/>
              <w:rPr>
                <w:lang w:val="en-US"/>
              </w:rPr>
            </w:pPr>
            <w:hyperlink r:id="rId14" w:history="1">
              <w:r w:rsidR="00080CF5" w:rsidRPr="00AC236C">
                <w:rPr>
                  <w:rStyle w:val="Hyperlink"/>
                  <w:sz w:val="18"/>
                  <w:szCs w:val="18"/>
                  <w:lang w:val="en-US"/>
                </w:rPr>
                <w:t>Pollutant Release and Transfer Register (PRTR)</w:t>
              </w:r>
            </w:hyperlink>
          </w:p>
        </w:tc>
      </w:tr>
    </w:tbl>
    <w:p w14:paraId="79EA55F6" w14:textId="77777777" w:rsidR="003065F1" w:rsidRPr="00AC236C" w:rsidRDefault="003065F1">
      <w:pPr>
        <w:spacing w:after="160" w:line="259" w:lineRule="auto"/>
        <w:rPr>
          <w:lang w:val="en-US"/>
        </w:rPr>
      </w:pPr>
      <w:r w:rsidRPr="00AC236C">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228B9" w:rsidRPr="006147FF" w14:paraId="1D3B92C0" w14:textId="77777777" w:rsidTr="003228B9">
        <w:trPr>
          <w:trHeight w:val="947"/>
        </w:trPr>
        <w:tc>
          <w:tcPr>
            <w:tcW w:w="9628" w:type="dxa"/>
            <w:shd w:val="clear" w:color="auto" w:fill="auto"/>
          </w:tcPr>
          <w:p w14:paraId="60C96707" w14:textId="77777777" w:rsidR="00080CF5" w:rsidRPr="00AC236C" w:rsidRDefault="00080CF5" w:rsidP="00EB6589">
            <w:pPr>
              <w:spacing w:after="0"/>
              <w:rPr>
                <w:lang w:val="en-US"/>
              </w:rPr>
            </w:pPr>
          </w:p>
          <w:p w14:paraId="20D9C038" w14:textId="2431F07F" w:rsidR="00080CF5" w:rsidRPr="00EB6589" w:rsidRDefault="00080CF5" w:rsidP="00EB6589">
            <w:pPr>
              <w:spacing w:after="0"/>
              <w:rPr>
                <w:b/>
              </w:rPr>
            </w:pPr>
            <w:r w:rsidRPr="00EB6589">
              <w:rPr>
                <w:b/>
                <w:sz w:val="28"/>
                <w:szCs w:val="28"/>
              </w:rPr>
              <w:t>4.1.3 Kampagnetilsyn – planlagt tilsyn</w:t>
            </w:r>
          </w:p>
          <w:p w14:paraId="6A3C0FEB" w14:textId="51DA15DA" w:rsidR="003228B9" w:rsidRPr="006147FF" w:rsidRDefault="003228B9" w:rsidP="006147FF">
            <w:pPr>
              <w:spacing w:after="0"/>
              <w:rPr>
                <w:b/>
              </w:rPr>
            </w:pPr>
          </w:p>
        </w:tc>
      </w:tr>
      <w:tr w:rsidR="003228B9" w:rsidRPr="004D7ABE" w14:paraId="12C57697" w14:textId="77777777" w:rsidTr="003228B9">
        <w:tc>
          <w:tcPr>
            <w:tcW w:w="9628" w:type="dxa"/>
            <w:shd w:val="clear" w:color="auto" w:fill="auto"/>
          </w:tcPr>
          <w:p w14:paraId="0652E299" w14:textId="2DF12EDB" w:rsidR="003228B9" w:rsidRPr="00D35410" w:rsidRDefault="003228B9" w:rsidP="006147FF">
            <w:pPr>
              <w:pStyle w:val="Overskrift3"/>
              <w:spacing w:before="0" w:beforeAutospacing="0" w:after="0" w:afterAutospacing="0"/>
              <w:rPr>
                <w:sz w:val="24"/>
                <w:szCs w:val="24"/>
              </w:rPr>
            </w:pPr>
            <w:bookmarkStart w:id="7" w:name="_4.1.3_Kampagnetilsyn_–_1"/>
            <w:bookmarkEnd w:id="7"/>
          </w:p>
          <w:p w14:paraId="458EDC76" w14:textId="0B1AD995" w:rsidR="00A72AAF" w:rsidRDefault="003228B9" w:rsidP="008F5444">
            <w:pPr>
              <w:autoSpaceDE w:val="0"/>
              <w:autoSpaceDN w:val="0"/>
              <w:adjustRightInd w:val="0"/>
              <w:spacing w:after="0"/>
            </w:pPr>
            <w:r>
              <w:t>En</w:t>
            </w:r>
            <w:r w:rsidRPr="004D478D">
              <w:t xml:space="preserve"> </w:t>
            </w:r>
            <w:r w:rsidRPr="003B50D2">
              <w:t>tilsynskampagne</w:t>
            </w:r>
            <w:r w:rsidRPr="004D478D">
              <w:t xml:space="preserve"> </w:t>
            </w:r>
            <w:r>
              <w:t>er en a</w:t>
            </w:r>
            <w:r w:rsidRPr="004D478D">
              <w:t>fgrænset, målrettet</w:t>
            </w:r>
            <w:r w:rsidR="00DE5C1D">
              <w:t xml:space="preserve"> og planlagt</w:t>
            </w:r>
            <w:r w:rsidRPr="004D478D">
              <w:t xml:space="preserve"> tilsynsindsats rettet mod en branche eller et miljøtema.</w:t>
            </w:r>
            <w:r w:rsidRPr="00596C2E">
              <w:t xml:space="preserve"> </w:t>
            </w:r>
            <w:r w:rsidR="004F6B59">
              <w:t>Du</w:t>
            </w:r>
            <w:r w:rsidR="00785F21">
              <w:t xml:space="preserve"> kan</w:t>
            </w:r>
            <w:r w:rsidR="00DE5C1D">
              <w:t xml:space="preserve"> finde inspiration</w:t>
            </w:r>
            <w:r w:rsidR="00C15020">
              <w:t xml:space="preserve"> </w:t>
            </w:r>
            <w:r w:rsidR="00651B59">
              <w:t xml:space="preserve">til tilsynskampagner </w:t>
            </w:r>
            <w:r w:rsidR="00C15020">
              <w:t xml:space="preserve">i </w:t>
            </w:r>
            <w:r w:rsidR="00B96DE8">
              <w:t>m</w:t>
            </w:r>
            <w:r w:rsidR="00DE5C1D">
              <w:t>yndighedens</w:t>
            </w:r>
            <w:r w:rsidR="00DB2122">
              <w:t xml:space="preserve"> </w:t>
            </w:r>
            <w:r w:rsidR="00DB2122" w:rsidRPr="00793593">
              <w:rPr>
                <w:color w:val="00B050"/>
              </w:rPr>
              <w:t>4-årige tilsynsplan</w:t>
            </w:r>
            <w:r w:rsidR="00276458">
              <w:t xml:space="preserve"> </w:t>
            </w:r>
            <w:r w:rsidR="00276458" w:rsidRPr="00793593">
              <w:rPr>
                <w:color w:val="00B050"/>
              </w:rPr>
              <w:t>(3.1)</w:t>
            </w:r>
            <w:r w:rsidR="00276458">
              <w:t xml:space="preserve">, </w:t>
            </w:r>
            <w:r w:rsidR="00DB2122">
              <w:t xml:space="preserve">som </w:t>
            </w:r>
            <w:r w:rsidR="00B96DE8">
              <w:t xml:space="preserve">indeholder </w:t>
            </w:r>
            <w:r w:rsidR="00DB2122">
              <w:t>en generel vurdering af væsentlige miljøproblemer på tilsynsmyndighedens område.</w:t>
            </w:r>
            <w:r w:rsidR="00A72AAF">
              <w:t xml:space="preserve"> En tilsynskampagne er defineret i tilsynsbekendtgørelsens § 2, nr. 10 og kravene om udførelse og offentliggørelse af kampagnerne </w:t>
            </w:r>
            <w:r w:rsidR="008337F3">
              <w:t>fremgår af</w:t>
            </w:r>
            <w:r w:rsidR="00A72AAF">
              <w:t xml:space="preserve"> § 7.  </w:t>
            </w:r>
          </w:p>
          <w:p w14:paraId="4E0CFC0B" w14:textId="77777777" w:rsidR="00397EC0" w:rsidRDefault="00397EC0" w:rsidP="00397EC0">
            <w:pPr>
              <w:autoSpaceDE w:val="0"/>
              <w:autoSpaceDN w:val="0"/>
              <w:adjustRightInd w:val="0"/>
              <w:spacing w:after="0"/>
            </w:pPr>
          </w:p>
          <w:p w14:paraId="632E1426" w14:textId="77777777" w:rsidR="00397EC0" w:rsidRDefault="00397EC0" w:rsidP="00397EC0">
            <w:pPr>
              <w:autoSpaceDE w:val="0"/>
              <w:autoSpaceDN w:val="0"/>
              <w:adjustRightInd w:val="0"/>
              <w:spacing w:after="0"/>
            </w:pPr>
            <w:r w:rsidRPr="00221AEA">
              <w:t>Et</w:t>
            </w:r>
            <w:r>
              <w:t xml:space="preserve"> kampagne</w:t>
            </w:r>
            <w:r w:rsidRPr="00221AEA">
              <w:t xml:space="preserve">tilsyn kan være et </w:t>
            </w:r>
            <w:r w:rsidRPr="00221AEA">
              <w:rPr>
                <w:color w:val="00B050"/>
              </w:rPr>
              <w:t>fysisk tilsyn (4.1.7)</w:t>
            </w:r>
            <w:r w:rsidRPr="00221AEA">
              <w:t xml:space="preserve"> eller et </w:t>
            </w:r>
            <w:r w:rsidRPr="00221AEA">
              <w:rPr>
                <w:color w:val="00B050"/>
              </w:rPr>
              <w:t>administrativ</w:t>
            </w:r>
            <w:r>
              <w:rPr>
                <w:color w:val="00B050"/>
              </w:rPr>
              <w:t>t</w:t>
            </w:r>
            <w:r w:rsidRPr="00221AEA">
              <w:rPr>
                <w:color w:val="00B050"/>
              </w:rPr>
              <w:t xml:space="preserve"> tilsyn (4.1.8), </w:t>
            </w:r>
            <w:r w:rsidRPr="00221AEA">
              <w:t xml:space="preserve">jf. § 2, nr. </w:t>
            </w:r>
            <w:r>
              <w:t>9</w:t>
            </w:r>
            <w:r w:rsidRPr="00221AEA">
              <w:t>.</w:t>
            </w:r>
          </w:p>
          <w:p w14:paraId="1066AD24" w14:textId="77777777" w:rsidR="00397EC0" w:rsidRDefault="00397EC0" w:rsidP="00EB6589">
            <w:pPr>
              <w:spacing w:after="0"/>
            </w:pPr>
          </w:p>
          <w:p w14:paraId="4C53A9B3" w14:textId="5CB4597E" w:rsidR="00DE6C0C" w:rsidRDefault="00FA75AA" w:rsidP="00EB6589">
            <w:pPr>
              <w:spacing w:after="0"/>
            </w:pPr>
            <w:r>
              <w:t>Som t</w:t>
            </w:r>
            <w:r w:rsidR="00DE6C0C" w:rsidRPr="009F14D4">
              <w:t xml:space="preserve">ilsynsmyndighed skal </w:t>
            </w:r>
            <w:r>
              <w:t xml:space="preserve">du </w:t>
            </w:r>
            <w:r w:rsidR="00DE6C0C" w:rsidRPr="009F14D4">
              <w:t>gennemføre to tilsynskampagner om året</w:t>
            </w:r>
            <w:r w:rsidR="00397EC0">
              <w:t>.</w:t>
            </w:r>
            <w:r w:rsidR="00DE6C0C">
              <w:t xml:space="preserve"> Hver kampagne skal inkludere tilsyn på en eller flere virksomheder eller husdyrbrug m.v., </w:t>
            </w:r>
            <w:r>
              <w:t xml:space="preserve">der er </w:t>
            </w:r>
            <w:r w:rsidR="00DE6C0C" w:rsidRPr="00DE6C0C">
              <w:rPr>
                <w:color w:val="00B050"/>
              </w:rPr>
              <w:t>omfattet af kravet om regelmæssige tilsyn (4.2</w:t>
            </w:r>
            <w:r w:rsidR="004A51FF">
              <w:rPr>
                <w:color w:val="00B050"/>
              </w:rPr>
              <w:t>.1</w:t>
            </w:r>
            <w:r w:rsidR="00DE6C0C" w:rsidRPr="00DE6C0C">
              <w:rPr>
                <w:color w:val="00B050"/>
              </w:rPr>
              <w:t>)</w:t>
            </w:r>
            <w:r w:rsidR="00DE6C0C">
              <w:t>.</w:t>
            </w:r>
          </w:p>
          <w:p w14:paraId="10CFDE17" w14:textId="77777777" w:rsidR="004A51FF" w:rsidRDefault="004A51FF" w:rsidP="00EB6589">
            <w:pPr>
              <w:spacing w:after="0"/>
            </w:pPr>
          </w:p>
          <w:p w14:paraId="209CA84A" w14:textId="7EF1B6D8" w:rsidR="00377985" w:rsidRDefault="00377985" w:rsidP="008F5444">
            <w:pPr>
              <w:autoSpaceDE w:val="0"/>
              <w:autoSpaceDN w:val="0"/>
              <w:adjustRightInd w:val="0"/>
              <w:spacing w:after="0"/>
            </w:pPr>
            <w:r w:rsidRPr="00377985">
              <w:t xml:space="preserve">Det er op til </w:t>
            </w:r>
            <w:r w:rsidR="00FE0BE5">
              <w:t>tilsyns</w:t>
            </w:r>
            <w:r w:rsidR="00FE0BE5" w:rsidRPr="00377985">
              <w:t xml:space="preserve">myndighederne </w:t>
            </w:r>
            <w:r w:rsidRPr="00377985">
              <w:t xml:space="preserve">at fastlægge omfang og ambitionsniveau for tilsynskampagnerne. Miljøstyrelsens </w:t>
            </w:r>
            <w:r>
              <w:t>"</w:t>
            </w:r>
            <w:r w:rsidRPr="00377985">
              <w:rPr>
                <w:color w:val="00B050"/>
              </w:rPr>
              <w:t>Håndbog for tilsynskampagner</w:t>
            </w:r>
            <w:r>
              <w:rPr>
                <w:color w:val="00B050"/>
              </w:rPr>
              <w:t>"</w:t>
            </w:r>
            <w:r w:rsidRPr="00377985">
              <w:rPr>
                <w:color w:val="00B050"/>
              </w:rPr>
              <w:t xml:space="preserve"> (</w:t>
            </w:r>
            <w:hyperlink r:id="rId15" w:history="1">
              <w:r w:rsidR="004A51FF" w:rsidRPr="004A51FF">
                <w:rPr>
                  <w:rStyle w:val="Hyperlink"/>
                </w:rPr>
                <w:t>https://mst.dk/media/92840/haandbog-for-tilsynskampagner.pdf</w:t>
              </w:r>
            </w:hyperlink>
            <w:r w:rsidRPr="00377985">
              <w:rPr>
                <w:color w:val="00B050"/>
              </w:rPr>
              <w:t xml:space="preserve">) </w:t>
            </w:r>
            <w:r w:rsidRPr="00377985">
              <w:t xml:space="preserve">indeholder en række gode råd og anvisninger på, hvordan </w:t>
            </w:r>
            <w:r w:rsidR="00FA75AA">
              <w:t xml:space="preserve">du kan tilrettelægge og gennemføre </w:t>
            </w:r>
            <w:r w:rsidR="007E4A81">
              <w:t>kampagnerne</w:t>
            </w:r>
            <w:r w:rsidR="00FA75AA">
              <w:t>,</w:t>
            </w:r>
            <w:r w:rsidR="007E4A81">
              <w:t xml:space="preserve"> samt</w:t>
            </w:r>
            <w:r w:rsidRPr="00377985">
              <w:t xml:space="preserve"> hvordan </w:t>
            </w:r>
            <w:r w:rsidR="00FA75AA">
              <w:t xml:space="preserve">du kan vurdere </w:t>
            </w:r>
            <w:r w:rsidRPr="00377985">
              <w:t>effekten af kampagnerne</w:t>
            </w:r>
            <w:r w:rsidR="00FA75AA">
              <w:t>.</w:t>
            </w:r>
          </w:p>
          <w:p w14:paraId="5291408C" w14:textId="29662050" w:rsidR="00377985" w:rsidRDefault="00377985" w:rsidP="008F5444">
            <w:pPr>
              <w:autoSpaceDE w:val="0"/>
              <w:autoSpaceDN w:val="0"/>
              <w:adjustRightInd w:val="0"/>
              <w:spacing w:after="0"/>
            </w:pPr>
          </w:p>
          <w:p w14:paraId="4DF274A7" w14:textId="43EFB479" w:rsidR="00377985" w:rsidRDefault="00377985" w:rsidP="008F5444">
            <w:pPr>
              <w:autoSpaceDE w:val="0"/>
              <w:autoSpaceDN w:val="0"/>
              <w:adjustRightInd w:val="0"/>
              <w:spacing w:after="0"/>
            </w:pPr>
            <w:r w:rsidRPr="00434012">
              <w:t xml:space="preserve">På </w:t>
            </w:r>
            <w:r w:rsidRPr="00434012">
              <w:rPr>
                <w:color w:val="00B050"/>
              </w:rPr>
              <w:t>Miljøstyrelsens hjemmeside</w:t>
            </w:r>
            <w:r w:rsidR="007A6996" w:rsidRPr="00434012">
              <w:t xml:space="preserve"> </w:t>
            </w:r>
            <w:r w:rsidR="004A51FF" w:rsidRPr="00EB6589">
              <w:rPr>
                <w:color w:val="00B050"/>
              </w:rPr>
              <w:t>(</w:t>
            </w:r>
            <w:hyperlink r:id="rId16" w:history="1">
              <w:r w:rsidR="004A51FF" w:rsidRPr="004A51FF">
                <w:rPr>
                  <w:rStyle w:val="Hyperlink"/>
                </w:rPr>
                <w:t>Tilsynskampagner</w:t>
              </w:r>
            </w:hyperlink>
            <w:r w:rsidR="007A6996" w:rsidRPr="00434012">
              <w:rPr>
                <w:color w:val="00B050"/>
              </w:rPr>
              <w:t>)</w:t>
            </w:r>
            <w:r w:rsidRPr="00434012">
              <w:rPr>
                <w:color w:val="00B050"/>
              </w:rPr>
              <w:t xml:space="preserve">, </w:t>
            </w:r>
            <w:r w:rsidRPr="00434012">
              <w:t xml:space="preserve">kan du </w:t>
            </w:r>
            <w:r w:rsidR="007A6996" w:rsidRPr="00434012">
              <w:t>finde inspiration til kampagnetemaer og se eksempler på kampagnemateriale.</w:t>
            </w:r>
          </w:p>
          <w:p w14:paraId="18DEE321" w14:textId="77777777" w:rsidR="004A51FF" w:rsidRDefault="004A51FF" w:rsidP="008F5444">
            <w:pPr>
              <w:autoSpaceDE w:val="0"/>
              <w:autoSpaceDN w:val="0"/>
              <w:adjustRightInd w:val="0"/>
              <w:spacing w:after="0"/>
            </w:pPr>
          </w:p>
          <w:p w14:paraId="004D4527" w14:textId="65BA5485" w:rsidR="00F83A1E" w:rsidRDefault="00F83A1E" w:rsidP="00F83A1E">
            <w:pPr>
              <w:spacing w:after="0"/>
            </w:pPr>
            <w:r w:rsidRPr="00D66DB8">
              <w:t xml:space="preserve">Miljøstyrelsen har udarbejdet et </w:t>
            </w:r>
            <w:r w:rsidRPr="00BF1D1A">
              <w:t>projekt om anvendelse af auditteknik i miljøtilsynet</w:t>
            </w:r>
            <w:r>
              <w:rPr>
                <w:color w:val="00B050"/>
              </w:rPr>
              <w:t>, Miljøtilsyn med auditteknik</w:t>
            </w:r>
            <w:r w:rsidRPr="00D66DB8">
              <w:rPr>
                <w:color w:val="00B050"/>
              </w:rPr>
              <w:t xml:space="preserve"> </w:t>
            </w:r>
            <w:r>
              <w:rPr>
                <w:color w:val="00B050"/>
              </w:rPr>
              <w:t>(</w:t>
            </w:r>
            <w:hyperlink r:id="rId17" w:history="1">
              <w:r w:rsidRPr="00080CF5">
                <w:rPr>
                  <w:rStyle w:val="Hyperlink"/>
                </w:rPr>
                <w:t>Miljøtilsyn med audit teknik</w:t>
              </w:r>
            </w:hyperlink>
            <w:r>
              <w:rPr>
                <w:color w:val="00B050"/>
              </w:rPr>
              <w:t>)</w:t>
            </w:r>
            <w:r w:rsidRPr="00D66DB8">
              <w:t>.</w:t>
            </w:r>
            <w:r>
              <w:t xml:space="preserve"> Formålet er at</w:t>
            </w:r>
            <w:r w:rsidRPr="00D66DB8">
              <w:t xml:space="preserve"> føje nye vinkler til tilsynet ved</w:t>
            </w:r>
            <w:r>
              <w:t xml:space="preserve"> fx</w:t>
            </w:r>
            <w:r w:rsidRPr="00D66DB8">
              <w:t xml:space="preserve"> at bidrage til at sikre, at</w:t>
            </w:r>
            <w:r>
              <w:t xml:space="preserve"> </w:t>
            </w:r>
            <w:r w:rsidRPr="00D66DB8">
              <w:t>miljøforholdene hele tiden</w:t>
            </w:r>
            <w:r>
              <w:t xml:space="preserve"> er i orden</w:t>
            </w:r>
            <w:r w:rsidRPr="00D66DB8">
              <w:t xml:space="preserve"> </w:t>
            </w:r>
            <w:r>
              <w:t xml:space="preserve">- </w:t>
            </w:r>
            <w:r w:rsidRPr="00D66DB8">
              <w:t>også efter tilsynet</w:t>
            </w:r>
            <w:r>
              <w:t xml:space="preserve">. Et andet formål er at højne virksomhedens </w:t>
            </w:r>
            <w:r w:rsidRPr="00D66DB8">
              <w:t>erkendelsesniveau og miljøsikkerhe</w:t>
            </w:r>
            <w:r>
              <w:t>d</w:t>
            </w:r>
            <w:r w:rsidRPr="00D66DB8">
              <w:t xml:space="preserve"> gennem dialog.</w:t>
            </w:r>
            <w:r>
              <w:t xml:space="preserve"> Auditteknikker er særligt egnede, når et tilsyn har fokus på et afgrænset område, hvor du gerne vil lidt mere i dybden, som fx på </w:t>
            </w:r>
            <w:r w:rsidRPr="00F83A1E">
              <w:t xml:space="preserve">et kampagnetilsyn eller </w:t>
            </w:r>
            <w:r>
              <w:t xml:space="preserve">et </w:t>
            </w:r>
            <w:r w:rsidRPr="00F83A1E">
              <w:rPr>
                <w:color w:val="00B050"/>
              </w:rPr>
              <w:t>prioriteret tilsyn (4.1.2</w:t>
            </w:r>
            <w:r>
              <w:t xml:space="preserve">). I </w:t>
            </w:r>
            <w:r w:rsidRPr="00E44269">
              <w:rPr>
                <w:color w:val="00B050"/>
              </w:rPr>
              <w:t>rapporten</w:t>
            </w:r>
            <w:r>
              <w:rPr>
                <w:color w:val="00B050"/>
              </w:rPr>
              <w:t xml:space="preserve"> (</w:t>
            </w:r>
            <w:hyperlink r:id="rId18" w:history="1">
              <w:r w:rsidRPr="00E44269">
                <w:rPr>
                  <w:rStyle w:val="Hyperlink"/>
                </w:rPr>
                <w:t>https://mst.dk/media/92123/milj_tilsyn_med_audit_teknik.pdf</w:t>
              </w:r>
            </w:hyperlink>
            <w:r>
              <w:rPr>
                <w:color w:val="00B050"/>
              </w:rPr>
              <w:t>)</w:t>
            </w:r>
            <w:r>
              <w:t xml:space="preserve">  finder du bl.a. inspiration til konkrete spørgsmål, du kan stille i relation til miljøledelse, egenkontrol, opbevaring af affald og kemikalier m.v.</w:t>
            </w:r>
          </w:p>
          <w:p w14:paraId="38496568" w14:textId="77777777" w:rsidR="00F83A1E" w:rsidRDefault="00F83A1E" w:rsidP="00F83A1E">
            <w:pPr>
              <w:spacing w:after="0"/>
            </w:pPr>
          </w:p>
          <w:p w14:paraId="44EABA5F" w14:textId="1A0084B1" w:rsidR="003157FC" w:rsidRDefault="003157FC" w:rsidP="008F5444">
            <w:pPr>
              <w:autoSpaceDE w:val="0"/>
              <w:autoSpaceDN w:val="0"/>
              <w:adjustRightInd w:val="0"/>
              <w:spacing w:after="0"/>
            </w:pPr>
            <w:r>
              <w:t xml:space="preserve">En tilsynskampagne kan i </w:t>
            </w:r>
            <w:r w:rsidR="00072736">
              <w:t>særlige</w:t>
            </w:r>
            <w:r>
              <w:t xml:space="preserve"> tilfælde gennemføres uden</w:t>
            </w:r>
            <w:r w:rsidR="004B5396">
              <w:t>,</w:t>
            </w:r>
            <w:r>
              <w:t xml:space="preserve"> at der føres tilsyn.</w:t>
            </w:r>
            <w:r w:rsidR="00072736">
              <w:t xml:space="preserve"> Hvis I fx gennemfører en</w:t>
            </w:r>
            <w:r>
              <w:t xml:space="preserve"> informationskampagne målrette</w:t>
            </w:r>
            <w:r w:rsidR="00657042">
              <w:t>t</w:t>
            </w:r>
            <w:r>
              <w:t xml:space="preserve"> en branche om, hvilke reg</w:t>
            </w:r>
            <w:r w:rsidR="00072736">
              <w:t>ler der gælder</w:t>
            </w:r>
            <w:r>
              <w:t xml:space="preserve">, hvor </w:t>
            </w:r>
            <w:r w:rsidR="00072736">
              <w:t>I besøger</w:t>
            </w:r>
            <w:r>
              <w:t xml:space="preserve"> </w:t>
            </w:r>
            <w:r w:rsidR="00072736">
              <w:t xml:space="preserve">en </w:t>
            </w:r>
            <w:r>
              <w:t>række virksomheder og husdyrbrug</w:t>
            </w:r>
            <w:r w:rsidR="00072736">
              <w:t xml:space="preserve"> m.v.</w:t>
            </w:r>
            <w:r>
              <w:t>, men ikke føre</w:t>
            </w:r>
            <w:r w:rsidR="00072736">
              <w:t>r</w:t>
            </w:r>
            <w:r>
              <w:t xml:space="preserve"> tilsyn, er </w:t>
            </w:r>
            <w:r w:rsidR="00072736">
              <w:t>der tale om en tilsynskampagne uden tilsyn.</w:t>
            </w:r>
          </w:p>
          <w:p w14:paraId="0B2E764A" w14:textId="77777777" w:rsidR="006147FF" w:rsidRDefault="006147FF" w:rsidP="008F5444">
            <w:pPr>
              <w:autoSpaceDE w:val="0"/>
              <w:autoSpaceDN w:val="0"/>
              <w:adjustRightInd w:val="0"/>
              <w:spacing w:after="0"/>
            </w:pPr>
          </w:p>
          <w:p w14:paraId="474FF0E8" w14:textId="60D9DA68" w:rsidR="00A821B5" w:rsidRDefault="00A821B5" w:rsidP="004A51FF">
            <w:r>
              <w:t>I afsnittet "</w:t>
            </w:r>
            <w:r>
              <w:rPr>
                <w:color w:val="00B050"/>
              </w:rPr>
              <w:t>Afgivelse af oplysninger og offentliggørelse, oplysninger om tilsyn</w:t>
            </w:r>
            <w:r w:rsidRPr="00C4200F">
              <w:rPr>
                <w:color w:val="00B050"/>
              </w:rPr>
              <w:t>"</w:t>
            </w:r>
            <w:r>
              <w:rPr>
                <w:color w:val="00B050"/>
              </w:rPr>
              <w:t xml:space="preserve"> (3.5.3), </w:t>
            </w:r>
            <w:r>
              <w:t>kan du læse mere om at afgive oplysninger om de enkelte tilsynstyper og -kategorier.</w:t>
            </w:r>
          </w:p>
          <w:p w14:paraId="394C5CFA" w14:textId="17E0AB59" w:rsidR="00A821B5" w:rsidRDefault="00A821B5" w:rsidP="00A821B5">
            <w:pPr>
              <w:autoSpaceDE w:val="0"/>
              <w:autoSpaceDN w:val="0"/>
              <w:adjustRightInd w:val="0"/>
              <w:spacing w:after="0"/>
              <w:rPr>
                <w:color w:val="00B050"/>
              </w:rPr>
            </w:pPr>
            <w:r>
              <w:t xml:space="preserve">I afsnittet </w:t>
            </w:r>
            <w:r>
              <w:rPr>
                <w:color w:val="00B050"/>
              </w:rPr>
              <w:t>"Afgivelse af oplysninger til Miljøstyrelsen, Miljøtilsynsplan og tilsynskampagner</w:t>
            </w:r>
            <w:r w:rsidRPr="00C4200F">
              <w:rPr>
                <w:color w:val="00B050"/>
              </w:rPr>
              <w:t>"</w:t>
            </w:r>
            <w:r>
              <w:rPr>
                <w:color w:val="00B050"/>
              </w:rPr>
              <w:t xml:space="preserve"> (3.5.6)</w:t>
            </w:r>
            <w:r>
              <w:t>, kan du læse mere om at afgive oplysninger om konklusioner m.v. på tilsynskampagner.</w:t>
            </w:r>
          </w:p>
          <w:p w14:paraId="1A0B0CA1" w14:textId="1B2D5755" w:rsidR="00C805E2" w:rsidRDefault="00C805E2" w:rsidP="00DE6C0C">
            <w:pPr>
              <w:autoSpaceDE w:val="0"/>
              <w:autoSpaceDN w:val="0"/>
              <w:adjustRightInd w:val="0"/>
              <w:spacing w:after="120"/>
              <w:rPr>
                <w:b/>
              </w:rPr>
            </w:pPr>
          </w:p>
          <w:p w14:paraId="357C153F" w14:textId="77777777" w:rsidR="0094775E" w:rsidRDefault="0094775E" w:rsidP="00DE6C0C">
            <w:pPr>
              <w:autoSpaceDE w:val="0"/>
              <w:autoSpaceDN w:val="0"/>
              <w:adjustRightInd w:val="0"/>
              <w:spacing w:after="120"/>
              <w:rPr>
                <w:b/>
              </w:rPr>
            </w:pPr>
          </w:p>
          <w:p w14:paraId="04CF3FE5" w14:textId="77777777" w:rsidR="0094775E" w:rsidRDefault="0094775E" w:rsidP="00E81058">
            <w:pPr>
              <w:autoSpaceDE w:val="0"/>
              <w:autoSpaceDN w:val="0"/>
              <w:adjustRightInd w:val="0"/>
              <w:spacing w:after="0"/>
              <w:rPr>
                <w:b/>
              </w:rPr>
            </w:pPr>
          </w:p>
          <w:p w14:paraId="36F050B5" w14:textId="7447E2A8" w:rsidR="00377985" w:rsidRDefault="00377985" w:rsidP="00E81058">
            <w:pPr>
              <w:autoSpaceDE w:val="0"/>
              <w:autoSpaceDN w:val="0"/>
              <w:adjustRightInd w:val="0"/>
              <w:spacing w:after="0"/>
              <w:rPr>
                <w:b/>
              </w:rPr>
            </w:pPr>
            <w:r w:rsidRPr="00DE6C0C">
              <w:rPr>
                <w:b/>
              </w:rPr>
              <w:t xml:space="preserve">Hvem kan omfattes? </w:t>
            </w:r>
          </w:p>
          <w:p w14:paraId="6D1059BE" w14:textId="20EF3678" w:rsidR="008F5444" w:rsidRPr="00EB6589" w:rsidRDefault="00377985" w:rsidP="008F5444">
            <w:pPr>
              <w:autoSpaceDE w:val="0"/>
              <w:autoSpaceDN w:val="0"/>
              <w:adjustRightInd w:val="0"/>
              <w:spacing w:after="0"/>
              <w:rPr>
                <w:i/>
              </w:rPr>
            </w:pPr>
            <w:r w:rsidRPr="00397EC0">
              <w:rPr>
                <w:b/>
                <w:i/>
              </w:rPr>
              <w:t>Virksomheder og husdyrbrug m.v., der er omfattet af kravet om regelmæssige</w:t>
            </w:r>
            <w:r w:rsidRPr="00EB6589">
              <w:rPr>
                <w:i/>
              </w:rPr>
              <w:t xml:space="preserve"> </w:t>
            </w:r>
            <w:r w:rsidRPr="00397EC0">
              <w:rPr>
                <w:b/>
                <w:i/>
              </w:rPr>
              <w:t xml:space="preserve">tilsyn </w:t>
            </w:r>
            <w:r w:rsidR="008F5444" w:rsidRPr="00397EC0">
              <w:rPr>
                <w:b/>
                <w:i/>
              </w:rPr>
              <w:t xml:space="preserve"> </w:t>
            </w:r>
          </w:p>
          <w:p w14:paraId="6442881A" w14:textId="48CC6470" w:rsidR="00A821B5" w:rsidRDefault="008337F3" w:rsidP="00793593">
            <w:pPr>
              <w:pStyle w:val="Kommentartekst"/>
              <w:rPr>
                <w:sz w:val="24"/>
                <w:szCs w:val="24"/>
              </w:rPr>
            </w:pPr>
            <w:r>
              <w:rPr>
                <w:sz w:val="24"/>
                <w:szCs w:val="24"/>
              </w:rPr>
              <w:t>En t</w:t>
            </w:r>
            <w:r w:rsidR="002F3D84" w:rsidRPr="00B62615">
              <w:rPr>
                <w:sz w:val="24"/>
                <w:szCs w:val="24"/>
              </w:rPr>
              <w:t>ilsynskampagne</w:t>
            </w:r>
            <w:r>
              <w:rPr>
                <w:sz w:val="24"/>
                <w:szCs w:val="24"/>
              </w:rPr>
              <w:t>,</w:t>
            </w:r>
            <w:r w:rsidR="002F3D84" w:rsidRPr="00B62615">
              <w:rPr>
                <w:sz w:val="24"/>
                <w:szCs w:val="24"/>
              </w:rPr>
              <w:t xml:space="preserve"> som</w:t>
            </w:r>
            <w:r>
              <w:rPr>
                <w:sz w:val="24"/>
                <w:szCs w:val="24"/>
              </w:rPr>
              <w:t xml:space="preserve"> den er</w:t>
            </w:r>
            <w:r w:rsidR="002F3D84" w:rsidRPr="00B62615">
              <w:rPr>
                <w:sz w:val="24"/>
                <w:szCs w:val="24"/>
              </w:rPr>
              <w:t xml:space="preserve"> defineret i miljøtilsynsbekendtgørelsen</w:t>
            </w:r>
            <w:r>
              <w:rPr>
                <w:sz w:val="24"/>
                <w:szCs w:val="24"/>
              </w:rPr>
              <w:t>,</w:t>
            </w:r>
            <w:r w:rsidR="00C07504" w:rsidRPr="00B62615">
              <w:rPr>
                <w:sz w:val="24"/>
                <w:szCs w:val="24"/>
              </w:rPr>
              <w:t xml:space="preserve"> har</w:t>
            </w:r>
            <w:r w:rsidR="002F3D84" w:rsidRPr="00B62615">
              <w:rPr>
                <w:sz w:val="24"/>
                <w:szCs w:val="24"/>
              </w:rPr>
              <w:t xml:space="preserve"> udelukkende </w:t>
            </w:r>
            <w:r w:rsidR="00DE5C1D" w:rsidRPr="00B62615">
              <w:rPr>
                <w:sz w:val="24"/>
                <w:szCs w:val="24"/>
              </w:rPr>
              <w:t xml:space="preserve">til hensigt at </w:t>
            </w:r>
            <w:r w:rsidR="002F3D84" w:rsidRPr="00B62615">
              <w:rPr>
                <w:sz w:val="24"/>
                <w:szCs w:val="24"/>
              </w:rPr>
              <w:t xml:space="preserve">omfatte de </w:t>
            </w:r>
            <w:r w:rsidR="00D55CD3" w:rsidRPr="00B62615">
              <w:rPr>
                <w:sz w:val="24"/>
                <w:szCs w:val="24"/>
              </w:rPr>
              <w:t>virksomheder og husdyrbrug</w:t>
            </w:r>
            <w:r w:rsidR="00B62615">
              <w:rPr>
                <w:sz w:val="24"/>
                <w:szCs w:val="24"/>
              </w:rPr>
              <w:t xml:space="preserve"> m.v.</w:t>
            </w:r>
            <w:r w:rsidR="00DE5C1D" w:rsidRPr="00B62615">
              <w:rPr>
                <w:sz w:val="24"/>
                <w:szCs w:val="24"/>
              </w:rPr>
              <w:t>, der</w:t>
            </w:r>
            <w:r w:rsidR="002F3D84" w:rsidRPr="00B62615">
              <w:rPr>
                <w:sz w:val="24"/>
                <w:szCs w:val="24"/>
              </w:rPr>
              <w:t xml:space="preserve"> er omfatte</w:t>
            </w:r>
            <w:r w:rsidR="00FD7D51">
              <w:rPr>
                <w:sz w:val="24"/>
                <w:szCs w:val="24"/>
              </w:rPr>
              <w:t>t</w:t>
            </w:r>
            <w:r w:rsidR="00633274">
              <w:rPr>
                <w:sz w:val="24"/>
                <w:szCs w:val="24"/>
              </w:rPr>
              <w:t xml:space="preserve"> af </w:t>
            </w:r>
            <w:r w:rsidR="00633274" w:rsidRPr="00633274">
              <w:rPr>
                <w:color w:val="00B050"/>
                <w:sz w:val="24"/>
                <w:szCs w:val="24"/>
              </w:rPr>
              <w:t>kravet</w:t>
            </w:r>
            <w:r w:rsidR="0017170A" w:rsidRPr="00633274">
              <w:rPr>
                <w:color w:val="00B050"/>
                <w:sz w:val="24"/>
                <w:szCs w:val="24"/>
              </w:rPr>
              <w:t xml:space="preserve"> o</w:t>
            </w:r>
            <w:r w:rsidR="0017170A" w:rsidRPr="00B62615">
              <w:rPr>
                <w:color w:val="00B050"/>
                <w:sz w:val="24"/>
                <w:szCs w:val="24"/>
              </w:rPr>
              <w:t>m regelmæssig</w:t>
            </w:r>
            <w:r w:rsidR="00FD7D51">
              <w:rPr>
                <w:color w:val="00B050"/>
                <w:sz w:val="24"/>
                <w:szCs w:val="24"/>
              </w:rPr>
              <w:t>e</w:t>
            </w:r>
            <w:r w:rsidR="00633274">
              <w:rPr>
                <w:color w:val="00B050"/>
                <w:sz w:val="24"/>
                <w:szCs w:val="24"/>
              </w:rPr>
              <w:t xml:space="preserve"> tilsyn (4.3.1</w:t>
            </w:r>
            <w:r w:rsidR="0017170A" w:rsidRPr="00B62615">
              <w:rPr>
                <w:color w:val="00B050"/>
                <w:sz w:val="24"/>
                <w:szCs w:val="24"/>
              </w:rPr>
              <w:t>)</w:t>
            </w:r>
            <w:r w:rsidR="0017170A" w:rsidRPr="00793593">
              <w:rPr>
                <w:color w:val="00B050"/>
                <w:sz w:val="24"/>
                <w:szCs w:val="24"/>
              </w:rPr>
              <w:t>.</w:t>
            </w:r>
            <w:r w:rsidR="00F965C9">
              <w:rPr>
                <w:color w:val="00B050"/>
                <w:sz w:val="24"/>
                <w:szCs w:val="24"/>
              </w:rPr>
              <w:t xml:space="preserve"> </w:t>
            </w:r>
            <w:r w:rsidR="00B62615">
              <w:rPr>
                <w:sz w:val="24"/>
                <w:szCs w:val="24"/>
              </w:rPr>
              <w:t>K</w:t>
            </w:r>
            <w:r w:rsidR="00B62615" w:rsidRPr="00B62615">
              <w:rPr>
                <w:sz w:val="24"/>
                <w:szCs w:val="24"/>
              </w:rPr>
              <w:t xml:space="preserve">ampagnens hovedmålgruppe skal </w:t>
            </w:r>
            <w:r w:rsidR="00B5171D">
              <w:rPr>
                <w:sz w:val="24"/>
                <w:szCs w:val="24"/>
              </w:rPr>
              <w:t>altså</w:t>
            </w:r>
            <w:r w:rsidR="00B62615">
              <w:rPr>
                <w:sz w:val="24"/>
                <w:szCs w:val="24"/>
              </w:rPr>
              <w:t xml:space="preserve"> </w:t>
            </w:r>
            <w:r w:rsidR="00B62615" w:rsidRPr="00B62615">
              <w:rPr>
                <w:sz w:val="24"/>
                <w:szCs w:val="24"/>
              </w:rPr>
              <w:t xml:space="preserve">findes inden for </w:t>
            </w:r>
            <w:r w:rsidR="00B62615">
              <w:rPr>
                <w:sz w:val="24"/>
                <w:szCs w:val="24"/>
              </w:rPr>
              <w:t>denne type virksomheder og husdyrbrug</w:t>
            </w:r>
            <w:r>
              <w:rPr>
                <w:sz w:val="24"/>
                <w:szCs w:val="24"/>
              </w:rPr>
              <w:t xml:space="preserve"> m.v.</w:t>
            </w:r>
          </w:p>
          <w:p w14:paraId="213FCDD9" w14:textId="77777777" w:rsidR="00A821B5" w:rsidRDefault="00A821B5" w:rsidP="00A821B5">
            <w:r>
              <w:t>Kampagne</w:t>
            </w:r>
            <w:r w:rsidRPr="00221AEA">
              <w:t xml:space="preserve">tilsyn </w:t>
            </w:r>
            <w:r>
              <w:t>tæller med i</w:t>
            </w:r>
            <w:r w:rsidRPr="00221AEA">
              <w:t xml:space="preserve"> opfyldelse</w:t>
            </w:r>
            <w:r>
              <w:t>n</w:t>
            </w:r>
            <w:r w:rsidRPr="00221AEA">
              <w:t xml:space="preserve"> af den fastlagte </w:t>
            </w:r>
            <w:r w:rsidRPr="00221AEA">
              <w:rPr>
                <w:color w:val="00B050"/>
              </w:rPr>
              <w:t>tilsynsfrekvens</w:t>
            </w:r>
            <w:r>
              <w:rPr>
                <w:color w:val="00B050"/>
              </w:rPr>
              <w:t xml:space="preserve"> (3.2</w:t>
            </w:r>
            <w:r w:rsidRPr="00221AEA">
              <w:rPr>
                <w:color w:val="00B050"/>
              </w:rPr>
              <w:t xml:space="preserve">) </w:t>
            </w:r>
            <w:r w:rsidRPr="00221AEA">
              <w:t xml:space="preserve">for den enkelte virksomhed </w:t>
            </w:r>
            <w:r>
              <w:t>eller</w:t>
            </w:r>
            <w:r w:rsidRPr="001060F1">
              <w:t xml:space="preserve"> husdyrbrug m.v.</w:t>
            </w:r>
          </w:p>
          <w:p w14:paraId="676C487A" w14:textId="7868F8F6" w:rsidR="00A821B5" w:rsidRDefault="00A821B5" w:rsidP="00EB6589">
            <w:pPr>
              <w:spacing w:after="0"/>
            </w:pPr>
            <w:r>
              <w:rPr>
                <w:color w:val="00B050"/>
              </w:rPr>
              <w:t>F</w:t>
            </w:r>
            <w:r w:rsidRPr="00221AEA">
              <w:rPr>
                <w:color w:val="00B050"/>
              </w:rPr>
              <w:t>ysisk</w:t>
            </w:r>
            <w:r>
              <w:rPr>
                <w:color w:val="00B050"/>
              </w:rPr>
              <w:t xml:space="preserve">e (4.1.7) </w:t>
            </w:r>
            <w:r w:rsidRPr="004F2D8B">
              <w:t xml:space="preserve">kampagnetilsyn </w:t>
            </w:r>
            <w:r>
              <w:t xml:space="preserve">bidrager som </w:t>
            </w:r>
            <w:r w:rsidR="00F83A1E">
              <w:t xml:space="preserve">udgangspunkt </w:t>
            </w:r>
            <w:r>
              <w:t xml:space="preserve">til opfyldelse af </w:t>
            </w:r>
            <w:r w:rsidRPr="005E6F4E">
              <w:rPr>
                <w:color w:val="00B050"/>
              </w:rPr>
              <w:t xml:space="preserve">årsmålet (3.2) </w:t>
            </w:r>
            <w:r>
              <w:t xml:space="preserve">for myndighedens tilsynsindsats. Bemærk dog, at årsmålet er et mål for, </w:t>
            </w:r>
            <w:r w:rsidRPr="007E6392">
              <w:rPr>
                <w:i/>
              </w:rPr>
              <w:t>hvor mange</w:t>
            </w:r>
            <w:r>
              <w:t xml:space="preserve"> virksomheder eller husdyrbrug m.v., der skal have et </w:t>
            </w:r>
            <w:r w:rsidRPr="00221AEA">
              <w:rPr>
                <w:color w:val="00B050"/>
              </w:rPr>
              <w:t>fysisk tilsyn (4.1.7)</w:t>
            </w:r>
            <w:r>
              <w:rPr>
                <w:color w:val="00B050"/>
              </w:rPr>
              <w:t xml:space="preserve"> </w:t>
            </w:r>
            <w:r>
              <w:t xml:space="preserve">i løbet af et år. Det betyder, at hvis der gennemføres flere </w:t>
            </w:r>
            <w:r>
              <w:rPr>
                <w:color w:val="00B050"/>
              </w:rPr>
              <w:t>f</w:t>
            </w:r>
            <w:r w:rsidRPr="00793593">
              <w:rPr>
                <w:color w:val="00B050"/>
              </w:rPr>
              <w:t xml:space="preserve">ysiske tilsyn </w:t>
            </w:r>
            <w:r>
              <w:rPr>
                <w:color w:val="00B050"/>
              </w:rPr>
              <w:t xml:space="preserve">(4.1.7) </w:t>
            </w:r>
            <w:r>
              <w:t xml:space="preserve">inden for samme kalenderår på en virksomhed eller et husdyrbrug m.v., fx et </w:t>
            </w:r>
            <w:r>
              <w:rPr>
                <w:color w:val="00B050"/>
              </w:rPr>
              <w:t xml:space="preserve">fysisk (4.1.7) </w:t>
            </w:r>
            <w:r>
              <w:t xml:space="preserve">kampagnetilsyn og et </w:t>
            </w:r>
            <w:r w:rsidRPr="007E6392">
              <w:rPr>
                <w:color w:val="00B050"/>
              </w:rPr>
              <w:t xml:space="preserve">fysisk </w:t>
            </w:r>
            <w:r>
              <w:rPr>
                <w:color w:val="00B050"/>
              </w:rPr>
              <w:t>(4.1.7)</w:t>
            </w:r>
            <w:r>
              <w:t xml:space="preserve"> </w:t>
            </w:r>
            <w:r w:rsidRPr="007E6392">
              <w:rPr>
                <w:color w:val="00B050"/>
              </w:rPr>
              <w:t>§ 9-tilsyn (4.1.4)</w:t>
            </w:r>
            <w:r>
              <w:t xml:space="preserve">, </w:t>
            </w:r>
            <w:r w:rsidRPr="00FF58D1">
              <w:t>tæller d</w:t>
            </w:r>
            <w:r>
              <w:t xml:space="preserve">et kun som én besøgt virksomhed eller husdyrbrug m.v. Du kan læse mere om årsmål og tilsynsplanlægning i </w:t>
            </w:r>
            <w:r w:rsidRPr="00924CB5">
              <w:t xml:space="preserve">afsnittet </w:t>
            </w:r>
            <w:r w:rsidRPr="00924CB5">
              <w:rPr>
                <w:color w:val="00B050"/>
              </w:rPr>
              <w:t>"Tilsynsplanlægning og frekvenser" (3.2)</w:t>
            </w:r>
            <w:r w:rsidRPr="00924CB5">
              <w:t>.</w:t>
            </w:r>
          </w:p>
          <w:p w14:paraId="56EFB73F" w14:textId="6435F002" w:rsidR="0017170A" w:rsidRPr="00397EC0" w:rsidRDefault="0017170A" w:rsidP="00EB6589">
            <w:pPr>
              <w:pStyle w:val="Kommentartekst"/>
              <w:spacing w:after="0"/>
              <w:rPr>
                <w:b/>
              </w:rPr>
            </w:pPr>
          </w:p>
          <w:p w14:paraId="7DDB2DF2" w14:textId="044555F8" w:rsidR="00377985" w:rsidRPr="00397EC0" w:rsidRDefault="00377985" w:rsidP="00EB6589">
            <w:pPr>
              <w:spacing w:after="0"/>
              <w:rPr>
                <w:b/>
                <w:i/>
              </w:rPr>
            </w:pPr>
            <w:r w:rsidRPr="00397EC0">
              <w:rPr>
                <w:b/>
                <w:i/>
              </w:rPr>
              <w:t>Virksomheder og husdyrbrug m.v., der ikke er omfattet af kravet om regelmæssige tilsyn</w:t>
            </w:r>
          </w:p>
          <w:p w14:paraId="234D0823" w14:textId="5A2A4298" w:rsidR="00A821B5" w:rsidRDefault="00E41C38" w:rsidP="00EB6589">
            <w:pPr>
              <w:spacing w:after="0"/>
              <w:rPr>
                <w:color w:val="00B050"/>
              </w:rPr>
            </w:pPr>
            <w:r>
              <w:t xml:space="preserve">En </w:t>
            </w:r>
            <w:r w:rsidR="00C63181">
              <w:t xml:space="preserve">tilsynskampagne </w:t>
            </w:r>
            <w:r>
              <w:t xml:space="preserve">kan godt </w:t>
            </w:r>
            <w:r w:rsidR="00E51334">
              <w:t xml:space="preserve">omfatte </w:t>
            </w:r>
            <w:r w:rsidR="00C63181">
              <w:t>virksomheder eller husdyrbrug m.v.</w:t>
            </w:r>
            <w:r w:rsidR="00991288">
              <w:t>,</w:t>
            </w:r>
            <w:r w:rsidR="00C63181">
              <w:t xml:space="preserve"> </w:t>
            </w:r>
            <w:r w:rsidR="00E51334" w:rsidRPr="00E51334">
              <w:t>der ikke er omfattet af kravet om regelmæssige tilsyn</w:t>
            </w:r>
            <w:r w:rsidR="00FA75AA">
              <w:t xml:space="preserve">. Det kræver </w:t>
            </w:r>
            <w:r>
              <w:t>blot</w:t>
            </w:r>
            <w:r w:rsidR="00FA75AA">
              <w:t>, at</w:t>
            </w:r>
            <w:r>
              <w:t xml:space="preserve"> kampagnen også omfatter virksomheder</w:t>
            </w:r>
            <w:r w:rsidR="00E76E00">
              <w:t xml:space="preserve"> og husdyrbrug m.v.</w:t>
            </w:r>
            <w:r>
              <w:t xml:space="preserve">, der er </w:t>
            </w:r>
            <w:r w:rsidRPr="007E6392">
              <w:rPr>
                <w:color w:val="00B050"/>
              </w:rPr>
              <w:t xml:space="preserve">omfattet af </w:t>
            </w:r>
            <w:r w:rsidR="005C3BA4">
              <w:rPr>
                <w:color w:val="00B050"/>
              </w:rPr>
              <w:t xml:space="preserve">kravet om </w:t>
            </w:r>
            <w:r w:rsidRPr="007E6392">
              <w:rPr>
                <w:color w:val="00B050"/>
              </w:rPr>
              <w:t>regelmæssige tilsyn</w:t>
            </w:r>
            <w:r w:rsidR="005C3BA4">
              <w:rPr>
                <w:color w:val="00B050"/>
              </w:rPr>
              <w:t xml:space="preserve"> (4.3.1)</w:t>
            </w:r>
            <w:r w:rsidR="005C3BA4">
              <w:t>, o</w:t>
            </w:r>
            <w:r w:rsidR="001F7F72">
              <w:t xml:space="preserve">g </w:t>
            </w:r>
            <w:r w:rsidR="00B5171D">
              <w:t xml:space="preserve">at </w:t>
            </w:r>
            <w:r w:rsidR="001F7F72">
              <w:t>der er tale om et fælles tema</w:t>
            </w:r>
            <w:r w:rsidR="00C63181">
              <w:t xml:space="preserve">. </w:t>
            </w:r>
            <w:r>
              <w:t xml:space="preserve">Du </w:t>
            </w:r>
            <w:r w:rsidR="00C63181">
              <w:t xml:space="preserve">skal i givet fald være opmærksom på, at kampagnetilsyn på andre virksomheder og husdyrbrug m.v. end dem, der er </w:t>
            </w:r>
            <w:r w:rsidR="002C37EE" w:rsidRPr="007E6392">
              <w:rPr>
                <w:color w:val="00B050"/>
              </w:rPr>
              <w:t xml:space="preserve">omfattet af </w:t>
            </w:r>
            <w:r w:rsidR="002C37EE">
              <w:rPr>
                <w:color w:val="00B050"/>
              </w:rPr>
              <w:t xml:space="preserve">kravet om </w:t>
            </w:r>
            <w:r w:rsidR="002C37EE" w:rsidRPr="007E6392">
              <w:rPr>
                <w:color w:val="00B050"/>
              </w:rPr>
              <w:t>regelmæssige tilsyn</w:t>
            </w:r>
            <w:r w:rsidR="002C37EE">
              <w:rPr>
                <w:color w:val="00B050"/>
              </w:rPr>
              <w:t xml:space="preserve"> (4.3.1)</w:t>
            </w:r>
            <w:r w:rsidR="00C63181">
              <w:t xml:space="preserve">, ikke tæller med i opnåelse af </w:t>
            </w:r>
            <w:r w:rsidR="00C63181" w:rsidRPr="00E17701">
              <w:rPr>
                <w:color w:val="00B050"/>
              </w:rPr>
              <w:t xml:space="preserve">årsmålene </w:t>
            </w:r>
            <w:r w:rsidR="005C3BA4" w:rsidRPr="00E17701">
              <w:rPr>
                <w:color w:val="00B050"/>
              </w:rPr>
              <w:t>(3.2)</w:t>
            </w:r>
            <w:r w:rsidR="005C3BA4">
              <w:t xml:space="preserve"> </w:t>
            </w:r>
            <w:r w:rsidR="00C63181" w:rsidRPr="007E6392">
              <w:t>for myndighedens tilsynsindsats.</w:t>
            </w:r>
          </w:p>
          <w:p w14:paraId="27C02E85" w14:textId="7AC82AF3" w:rsidR="005F186B" w:rsidRPr="004D7ABE" w:rsidRDefault="005F186B" w:rsidP="00EB6589">
            <w:pPr>
              <w:autoSpaceDE w:val="0"/>
              <w:autoSpaceDN w:val="0"/>
              <w:adjustRightInd w:val="0"/>
              <w:spacing w:after="0"/>
            </w:pPr>
          </w:p>
        </w:tc>
      </w:tr>
      <w:tr w:rsidR="003228B9" w14:paraId="0EE1E3B3" w14:textId="77777777" w:rsidTr="003228B9">
        <w:tc>
          <w:tcPr>
            <w:tcW w:w="9628" w:type="dxa"/>
            <w:shd w:val="clear" w:color="auto" w:fill="auto"/>
          </w:tcPr>
          <w:p w14:paraId="3C634344" w14:textId="77777777" w:rsidR="003228B9" w:rsidRDefault="003228B9" w:rsidP="003228B9">
            <w:pPr>
              <w:pStyle w:val="Underoverskrift"/>
            </w:pPr>
            <w:r>
              <w:lastRenderedPageBreak/>
              <w:t>Retsgrundlag</w:t>
            </w:r>
          </w:p>
          <w:p w14:paraId="1642A73E" w14:textId="77777777" w:rsidR="00287B1C" w:rsidRPr="00F83DFB" w:rsidRDefault="00287B1C" w:rsidP="00287B1C">
            <w:pPr>
              <w:autoSpaceDE w:val="0"/>
              <w:autoSpaceDN w:val="0"/>
              <w:adjustRightInd w:val="0"/>
              <w:spacing w:after="0"/>
              <w:rPr>
                <w:i/>
                <w:color w:val="808080" w:themeColor="background1" w:themeShade="80"/>
                <w:sz w:val="18"/>
                <w:szCs w:val="18"/>
              </w:rPr>
            </w:pPr>
            <w:r w:rsidRPr="00F83DFB">
              <w:rPr>
                <w:i/>
                <w:color w:val="808080" w:themeColor="background1" w:themeShade="80"/>
                <w:sz w:val="18"/>
                <w:szCs w:val="18"/>
              </w:rPr>
              <w:t>Miljøtilsynsbekendtgørelsen, § 2, nr. 9</w:t>
            </w:r>
          </w:p>
          <w:p w14:paraId="77FD3C05" w14:textId="1616A45B" w:rsidR="00287B1C" w:rsidRPr="00F83DFB" w:rsidRDefault="00287B1C" w:rsidP="00287B1C">
            <w:pPr>
              <w:autoSpaceDE w:val="0"/>
              <w:autoSpaceDN w:val="0"/>
              <w:adjustRightInd w:val="0"/>
              <w:spacing w:after="0"/>
              <w:rPr>
                <w:i/>
                <w:color w:val="808080" w:themeColor="background1" w:themeShade="80"/>
                <w:sz w:val="18"/>
                <w:szCs w:val="18"/>
              </w:rPr>
            </w:pPr>
            <w:r w:rsidRPr="00F83DFB">
              <w:rPr>
                <w:color w:val="808080" w:themeColor="background1" w:themeShade="80"/>
                <w:sz w:val="18"/>
                <w:szCs w:val="18"/>
              </w:rPr>
              <w:t>Prioriteret tilsyn: Et planlagt tilsyn ud over basistilsynet, hvor de forhold eller aktiviteter, som virksomheden eller husdyrbruget m.v. har scoret højt i ved miljørisikovurderingen, gennemgås. Et prioriteret tilsyn kan bestå af et fysisk eller et administrativt tilsyn.</w:t>
            </w:r>
          </w:p>
          <w:p w14:paraId="6A27DC7D" w14:textId="77777777" w:rsidR="00287B1C" w:rsidRPr="00F83DFB" w:rsidRDefault="00287B1C" w:rsidP="008F5444">
            <w:pPr>
              <w:autoSpaceDE w:val="0"/>
              <w:autoSpaceDN w:val="0"/>
              <w:adjustRightInd w:val="0"/>
              <w:spacing w:after="0"/>
              <w:rPr>
                <w:i/>
                <w:color w:val="808080" w:themeColor="background1" w:themeShade="80"/>
                <w:sz w:val="18"/>
                <w:szCs w:val="18"/>
              </w:rPr>
            </w:pPr>
          </w:p>
          <w:p w14:paraId="04E375DF" w14:textId="48F495E9" w:rsidR="008F5444" w:rsidRPr="00F83DFB" w:rsidRDefault="008F5444" w:rsidP="008F5444">
            <w:pPr>
              <w:autoSpaceDE w:val="0"/>
              <w:autoSpaceDN w:val="0"/>
              <w:adjustRightInd w:val="0"/>
              <w:spacing w:after="0"/>
              <w:rPr>
                <w:i/>
                <w:color w:val="808080" w:themeColor="background1" w:themeShade="80"/>
                <w:sz w:val="18"/>
                <w:szCs w:val="18"/>
              </w:rPr>
            </w:pPr>
            <w:r w:rsidRPr="00F83DFB">
              <w:rPr>
                <w:i/>
                <w:color w:val="808080" w:themeColor="background1" w:themeShade="80"/>
                <w:sz w:val="18"/>
                <w:szCs w:val="18"/>
              </w:rPr>
              <w:t>Miljøtilsynsbekendtgørelsen, § 2, nr. 10</w:t>
            </w:r>
          </w:p>
          <w:p w14:paraId="252DA7E2" w14:textId="77777777" w:rsidR="008F5444" w:rsidRPr="00F83DFB" w:rsidRDefault="008F5444" w:rsidP="008F5444">
            <w:pPr>
              <w:autoSpaceDE w:val="0"/>
              <w:autoSpaceDN w:val="0"/>
              <w:adjustRightInd w:val="0"/>
              <w:spacing w:after="120"/>
              <w:rPr>
                <w:rFonts w:ascii="TimesNewRomanPSMT" w:eastAsia="TimesNewRomanPSMT" w:hAnsiTheme="minorHAnsi" w:cs="TimesNewRomanPSMT"/>
                <w:color w:val="808080" w:themeColor="background1" w:themeShade="80"/>
                <w:sz w:val="18"/>
                <w:szCs w:val="18"/>
                <w:lang w:eastAsia="en-US"/>
              </w:rPr>
            </w:pPr>
            <w:r w:rsidRPr="00F83DFB">
              <w:rPr>
                <w:color w:val="808080" w:themeColor="background1" w:themeShade="80"/>
                <w:sz w:val="18"/>
                <w:szCs w:val="18"/>
              </w:rPr>
              <w:t>Tilsynskampagne: En afgrænset planlagt tilsynsindsats rettet mod en branche eller et miljøtema. Et tilsyn, der gennemføres som led i en tilsynskampagne, jf. § 7, er et prioriteret tilsyn.</w:t>
            </w:r>
          </w:p>
          <w:p w14:paraId="5D5369C9" w14:textId="4DBFD15C" w:rsidR="000E6C41" w:rsidRPr="00F83DFB" w:rsidRDefault="000E6C41" w:rsidP="000E6C41">
            <w:pPr>
              <w:spacing w:after="0"/>
              <w:rPr>
                <w:i/>
                <w:color w:val="808080" w:themeColor="background1" w:themeShade="80"/>
                <w:sz w:val="18"/>
                <w:szCs w:val="18"/>
              </w:rPr>
            </w:pPr>
            <w:r w:rsidRPr="00F83DFB">
              <w:rPr>
                <w:i/>
                <w:color w:val="808080" w:themeColor="background1" w:themeShade="80"/>
                <w:sz w:val="18"/>
                <w:szCs w:val="18"/>
              </w:rPr>
              <w:t>Miljøtilsynsbekendtgørelsen, § 7</w:t>
            </w:r>
          </w:p>
          <w:p w14:paraId="70EB85F5" w14:textId="77777777" w:rsidR="008F5444" w:rsidRPr="00F83DFB" w:rsidRDefault="008F5444" w:rsidP="008F5444">
            <w:pPr>
              <w:spacing w:after="0"/>
              <w:rPr>
                <w:color w:val="808080" w:themeColor="background1" w:themeShade="80"/>
                <w:sz w:val="18"/>
                <w:szCs w:val="18"/>
              </w:rPr>
            </w:pPr>
            <w:r w:rsidRPr="00F83DFB">
              <w:rPr>
                <w:color w:val="808080" w:themeColor="background1" w:themeShade="80"/>
                <w:sz w:val="18"/>
                <w:szCs w:val="18"/>
              </w:rPr>
              <w:t>Tilsynsmyndigheden skal gennemføre to tilsynskampagner om året.</w:t>
            </w:r>
          </w:p>
          <w:p w14:paraId="167EEF2F" w14:textId="77777777" w:rsidR="008F5444" w:rsidRPr="00F83DFB" w:rsidRDefault="008F5444" w:rsidP="00EB6589">
            <w:pPr>
              <w:spacing w:after="0"/>
              <w:rPr>
                <w:color w:val="808080" w:themeColor="background1" w:themeShade="80"/>
                <w:sz w:val="18"/>
                <w:szCs w:val="18"/>
              </w:rPr>
            </w:pPr>
            <w:r w:rsidRPr="00F83DFB">
              <w:rPr>
                <w:iCs/>
                <w:color w:val="808080" w:themeColor="background1" w:themeShade="80"/>
                <w:sz w:val="18"/>
                <w:szCs w:val="18"/>
              </w:rPr>
              <w:t>Stk. 2.</w:t>
            </w:r>
            <w:r w:rsidRPr="00F83DFB">
              <w:rPr>
                <w:color w:val="808080" w:themeColor="background1" w:themeShade="80"/>
                <w:sz w:val="18"/>
                <w:szCs w:val="18"/>
              </w:rPr>
              <w:t xml:space="preserve"> Tilsynsmyndigheden offentliggør den samlede konklusion af sin indsats løbende i forbindelse med hver enkelt tilsynskampagne, herunder mål, effekter og titel på kampagnen.</w:t>
            </w:r>
          </w:p>
          <w:p w14:paraId="69F727F2" w14:textId="11E209E8" w:rsidR="000E6C41" w:rsidRPr="00F83DFB" w:rsidRDefault="008F5444" w:rsidP="00EB6589">
            <w:pPr>
              <w:spacing w:after="0"/>
              <w:rPr>
                <w:color w:val="808080" w:themeColor="background1" w:themeShade="80"/>
                <w:sz w:val="18"/>
                <w:szCs w:val="18"/>
              </w:rPr>
            </w:pPr>
            <w:r w:rsidRPr="00F83DFB">
              <w:rPr>
                <w:iCs/>
                <w:color w:val="808080" w:themeColor="background1" w:themeShade="80"/>
                <w:sz w:val="18"/>
                <w:szCs w:val="18"/>
              </w:rPr>
              <w:t>Stk. 3.</w:t>
            </w:r>
            <w:r w:rsidRPr="00F83DFB">
              <w:rPr>
                <w:color w:val="808080" w:themeColor="background1" w:themeShade="80"/>
                <w:sz w:val="18"/>
                <w:szCs w:val="18"/>
              </w:rPr>
              <w:t xml:space="preserve"> Offentliggørelsen, jf. stk. 2, skal ske ved anvendelse af den digitale løsning og i det format, som Miljøstyrelsen stiller til rådighed, med angivelse af myndighed og periode.</w:t>
            </w:r>
          </w:p>
          <w:p w14:paraId="67750230" w14:textId="3F739B71" w:rsidR="004B5D8E" w:rsidRDefault="004B5D8E" w:rsidP="008F5444">
            <w:pPr>
              <w:spacing w:after="0"/>
            </w:pPr>
          </w:p>
        </w:tc>
      </w:tr>
      <w:tr w:rsidR="003228B9" w14:paraId="147B7E7A" w14:textId="77777777" w:rsidTr="007D46EF">
        <w:trPr>
          <w:trHeight w:val="1979"/>
        </w:trPr>
        <w:tc>
          <w:tcPr>
            <w:tcW w:w="9628" w:type="dxa"/>
            <w:shd w:val="clear" w:color="auto" w:fill="auto"/>
          </w:tcPr>
          <w:p w14:paraId="0AE911F6" w14:textId="77777777" w:rsidR="003228B9" w:rsidRDefault="003228B9" w:rsidP="003228B9">
            <w:pPr>
              <w:spacing w:after="0"/>
              <w:rPr>
                <w:rStyle w:val="Strk"/>
              </w:rPr>
            </w:pPr>
            <w:r w:rsidRPr="008D704D">
              <w:rPr>
                <w:rStyle w:val="Strk"/>
              </w:rPr>
              <w:t>Vil du vide mere</w:t>
            </w:r>
          </w:p>
          <w:p w14:paraId="4104A5E2" w14:textId="77777777" w:rsidR="007D46EF" w:rsidRPr="00093C50" w:rsidRDefault="007D46EF" w:rsidP="007D46EF">
            <w:pPr>
              <w:spacing w:after="0"/>
              <w:rPr>
                <w:color w:val="00B050"/>
                <w:sz w:val="18"/>
                <w:szCs w:val="18"/>
              </w:rPr>
            </w:pPr>
            <w:r w:rsidRPr="00093C50">
              <w:rPr>
                <w:i/>
                <w:sz w:val="18"/>
                <w:szCs w:val="18"/>
              </w:rPr>
              <w:t>Miljøstyrelsen hjemmeside om kampagnetilsyn</w:t>
            </w:r>
            <w:r w:rsidRPr="00093C50">
              <w:rPr>
                <w:sz w:val="18"/>
                <w:szCs w:val="18"/>
              </w:rPr>
              <w:t xml:space="preserve"> </w:t>
            </w:r>
          </w:p>
          <w:p w14:paraId="6A5CA87D" w14:textId="77777777" w:rsidR="007D46EF" w:rsidRPr="00093C50" w:rsidRDefault="00325EA6" w:rsidP="007D46EF">
            <w:pPr>
              <w:spacing w:after="120"/>
              <w:rPr>
                <w:color w:val="00B050"/>
                <w:sz w:val="18"/>
                <w:szCs w:val="18"/>
              </w:rPr>
            </w:pPr>
            <w:hyperlink r:id="rId19" w:history="1">
              <w:r w:rsidR="007D46EF" w:rsidRPr="00093C50">
                <w:rPr>
                  <w:rStyle w:val="Hyperlink"/>
                  <w:sz w:val="18"/>
                  <w:szCs w:val="18"/>
                </w:rPr>
                <w:t>Tilsynskampagner</w:t>
              </w:r>
            </w:hyperlink>
          </w:p>
          <w:p w14:paraId="58EDF297" w14:textId="36234FB3" w:rsidR="00EB6589" w:rsidRPr="00093C50" w:rsidRDefault="00377985" w:rsidP="00093C50">
            <w:pPr>
              <w:spacing w:after="0"/>
              <w:rPr>
                <w:i/>
                <w:sz w:val="18"/>
                <w:szCs w:val="18"/>
              </w:rPr>
            </w:pPr>
            <w:r w:rsidRPr="00093C50">
              <w:rPr>
                <w:i/>
                <w:sz w:val="18"/>
                <w:szCs w:val="18"/>
              </w:rPr>
              <w:t>Håndbog for tilsynskampagner</w:t>
            </w:r>
            <w:r w:rsidR="007A6996" w:rsidRPr="00093C50">
              <w:rPr>
                <w:i/>
                <w:sz w:val="18"/>
                <w:szCs w:val="18"/>
              </w:rPr>
              <w:t xml:space="preserve"> </w:t>
            </w:r>
          </w:p>
          <w:p w14:paraId="6EA1C349" w14:textId="6D92C99F" w:rsidR="003228B9" w:rsidRPr="00093C50" w:rsidRDefault="00325EA6" w:rsidP="00093C50">
            <w:pPr>
              <w:spacing w:after="120"/>
              <w:rPr>
                <w:color w:val="00B050"/>
                <w:sz w:val="18"/>
                <w:szCs w:val="18"/>
              </w:rPr>
            </w:pPr>
            <w:hyperlink r:id="rId20" w:history="1">
              <w:r w:rsidR="00EB6589" w:rsidRPr="00093C50">
                <w:rPr>
                  <w:rStyle w:val="Hyperlink"/>
                  <w:sz w:val="18"/>
                  <w:szCs w:val="18"/>
                </w:rPr>
                <w:t>https://mst.dk/media/92840/haandbog-for-tilsynskampagner.pdf</w:t>
              </w:r>
            </w:hyperlink>
          </w:p>
          <w:p w14:paraId="5896030F" w14:textId="7254A4FA" w:rsidR="004A51FF" w:rsidRPr="00093C50" w:rsidRDefault="007D46EF" w:rsidP="00093C50">
            <w:pPr>
              <w:spacing w:after="0"/>
              <w:rPr>
                <w:i/>
                <w:sz w:val="18"/>
                <w:szCs w:val="18"/>
              </w:rPr>
            </w:pPr>
            <w:r w:rsidRPr="00093C50">
              <w:rPr>
                <w:i/>
                <w:sz w:val="18"/>
                <w:szCs w:val="18"/>
              </w:rPr>
              <w:t xml:space="preserve">Miljøstyrelsen hjemmeside </w:t>
            </w:r>
            <w:r>
              <w:rPr>
                <w:i/>
                <w:sz w:val="18"/>
                <w:szCs w:val="18"/>
              </w:rPr>
              <w:t>om m</w:t>
            </w:r>
            <w:r w:rsidR="004A51FF" w:rsidRPr="00093C50">
              <w:rPr>
                <w:i/>
                <w:sz w:val="18"/>
                <w:szCs w:val="18"/>
              </w:rPr>
              <w:t>iljøtilsyn med auditteknik</w:t>
            </w:r>
          </w:p>
          <w:p w14:paraId="6C77A3C0" w14:textId="77777777" w:rsidR="00EB6589" w:rsidRDefault="00325EA6" w:rsidP="00093C50">
            <w:pPr>
              <w:spacing w:after="120"/>
              <w:rPr>
                <w:rStyle w:val="Hyperlink"/>
                <w:sz w:val="18"/>
                <w:szCs w:val="18"/>
              </w:rPr>
            </w:pPr>
            <w:hyperlink r:id="rId21" w:history="1">
              <w:r w:rsidR="004A51FF" w:rsidRPr="00093C50">
                <w:rPr>
                  <w:rStyle w:val="Hyperlink"/>
                  <w:sz w:val="18"/>
                  <w:szCs w:val="18"/>
                </w:rPr>
                <w:t>Miljøtilsyn med audit teknik</w:t>
              </w:r>
            </w:hyperlink>
          </w:p>
          <w:p w14:paraId="6F135634" w14:textId="4CD42E85" w:rsidR="007D46EF" w:rsidRDefault="007D46EF" w:rsidP="007D46EF">
            <w:pPr>
              <w:spacing w:after="0"/>
              <w:rPr>
                <w:color w:val="00B050"/>
              </w:rPr>
            </w:pPr>
            <w:r>
              <w:rPr>
                <w:i/>
                <w:sz w:val="18"/>
                <w:szCs w:val="18"/>
              </w:rPr>
              <w:t>Rapport, Tilsyn med audit teknik</w:t>
            </w:r>
          </w:p>
          <w:p w14:paraId="2B41C050" w14:textId="03098A99" w:rsidR="007D46EF" w:rsidRDefault="00325EA6" w:rsidP="007D46EF">
            <w:pPr>
              <w:spacing w:after="120"/>
            </w:pPr>
            <w:hyperlink r:id="rId22" w:history="1">
              <w:r w:rsidR="007D46EF" w:rsidRPr="007D46EF">
                <w:rPr>
                  <w:rStyle w:val="Hyperlink"/>
                  <w:sz w:val="18"/>
                  <w:szCs w:val="18"/>
                </w:rPr>
                <w:t>https://mst.dk/media/92123/milj_tilsyn_med_audit_teknik.pdf</w:t>
              </w:r>
            </w:hyperlink>
          </w:p>
        </w:tc>
      </w:tr>
    </w:tbl>
    <w:p w14:paraId="2D3518A3" w14:textId="77777777" w:rsidR="00093C50" w:rsidRDefault="00093C50">
      <w:bookmarkStart w:id="8" w:name="_4.1.3_Kampagnetilsyn"/>
      <w:bookmarkStart w:id="9" w:name="_4.1.3_Kampagnetilsyn_–"/>
      <w:bookmarkEnd w:id="8"/>
      <w:bookmarkEnd w:id="9"/>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7617F" w:rsidRPr="00D01B53" w14:paraId="0752FBE6" w14:textId="77777777" w:rsidTr="00187D82">
        <w:trPr>
          <w:trHeight w:val="947"/>
        </w:trPr>
        <w:tc>
          <w:tcPr>
            <w:tcW w:w="9628" w:type="dxa"/>
            <w:shd w:val="clear" w:color="auto" w:fill="auto"/>
          </w:tcPr>
          <w:p w14:paraId="7E45DBA6" w14:textId="0D9BCDDC" w:rsidR="006147FF" w:rsidRDefault="006114FC" w:rsidP="00D04F65">
            <w:pPr>
              <w:pStyle w:val="Overskrift3"/>
              <w:spacing w:before="0" w:beforeAutospacing="0" w:after="0" w:afterAutospacing="0"/>
            </w:pPr>
            <w:r>
              <w:lastRenderedPageBreak/>
              <w:br w:type="page"/>
            </w:r>
          </w:p>
          <w:p w14:paraId="326334E1" w14:textId="22F0785A" w:rsidR="006147FF" w:rsidRPr="00D04F65" w:rsidRDefault="006147FF" w:rsidP="00D04F65">
            <w:pPr>
              <w:pStyle w:val="Overskrift3"/>
              <w:spacing w:before="0" w:beforeAutospacing="0" w:after="0" w:afterAutospacing="0"/>
              <w:rPr>
                <w:sz w:val="28"/>
                <w:szCs w:val="28"/>
              </w:rPr>
            </w:pPr>
            <w:r w:rsidRPr="00D04F65">
              <w:rPr>
                <w:sz w:val="28"/>
                <w:szCs w:val="28"/>
              </w:rPr>
              <w:t>4.1.4 § 9-tilsyn – ikke-planlagt tilsyn</w:t>
            </w:r>
          </w:p>
          <w:p w14:paraId="7004E85C" w14:textId="6C7AD78A" w:rsidR="00B7617F" w:rsidRPr="00D01B53" w:rsidRDefault="00B7617F" w:rsidP="00FC6D68">
            <w:pPr>
              <w:spacing w:after="0"/>
              <w:rPr>
                <w:b/>
                <w:sz w:val="28"/>
                <w:szCs w:val="28"/>
              </w:rPr>
            </w:pPr>
          </w:p>
        </w:tc>
      </w:tr>
      <w:tr w:rsidR="00B7617F" w:rsidRPr="00D01B53" w14:paraId="540D5ECA" w14:textId="77777777" w:rsidTr="00187D82">
        <w:tc>
          <w:tcPr>
            <w:tcW w:w="9628" w:type="dxa"/>
            <w:shd w:val="clear" w:color="auto" w:fill="auto"/>
          </w:tcPr>
          <w:p w14:paraId="23DB2260" w14:textId="77777777" w:rsidR="006147FF" w:rsidRDefault="006147FF" w:rsidP="00D04F65">
            <w:pPr>
              <w:pStyle w:val="Kommentartekst"/>
              <w:spacing w:after="0"/>
              <w:rPr>
                <w:sz w:val="24"/>
                <w:szCs w:val="24"/>
              </w:rPr>
            </w:pPr>
          </w:p>
          <w:p w14:paraId="62380B04" w14:textId="09BF3BC9" w:rsidR="00767EA4" w:rsidRDefault="00767EA4" w:rsidP="00850CF3">
            <w:pPr>
              <w:pStyle w:val="Kommentartekst"/>
              <w:rPr>
                <w:sz w:val="24"/>
                <w:szCs w:val="24"/>
              </w:rPr>
            </w:pPr>
            <w:r>
              <w:rPr>
                <w:noProof/>
              </w:rPr>
              <mc:AlternateContent>
                <mc:Choice Requires="wps">
                  <w:drawing>
                    <wp:anchor distT="45720" distB="45720" distL="114300" distR="114300" simplePos="0" relativeHeight="251660288" behindDoc="0" locked="0" layoutInCell="1" allowOverlap="1" wp14:anchorId="2B04A543" wp14:editId="1E594DA8">
                      <wp:simplePos x="0" y="0"/>
                      <wp:positionH relativeFrom="column">
                        <wp:posOffset>476496</wp:posOffset>
                      </wp:positionH>
                      <wp:positionV relativeFrom="paragraph">
                        <wp:posOffset>1060491</wp:posOffset>
                      </wp:positionV>
                      <wp:extent cx="4859020" cy="1113155"/>
                      <wp:effectExtent l="0" t="0" r="17780" b="10795"/>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1113155"/>
                              </a:xfrm>
                              <a:prstGeom prst="rect">
                                <a:avLst/>
                              </a:prstGeom>
                              <a:solidFill>
                                <a:srgbClr val="FFFFFF"/>
                              </a:solidFill>
                              <a:ln w="6350">
                                <a:solidFill>
                                  <a:srgbClr val="000000"/>
                                </a:solidFill>
                                <a:miter lim="800000"/>
                                <a:headEnd/>
                                <a:tailEnd/>
                              </a:ln>
                            </wps:spPr>
                            <wps:txbx>
                              <w:txbxContent>
                                <w:p w14:paraId="3B65AAF9" w14:textId="09062AA3" w:rsidR="004B358F" w:rsidRPr="00922161" w:rsidRDefault="004B358F" w:rsidP="00922161">
                                  <w:pPr>
                                    <w:spacing w:after="0"/>
                                    <w:rPr>
                                      <w:b/>
                                      <w:sz w:val="18"/>
                                      <w:szCs w:val="18"/>
                                    </w:rPr>
                                  </w:pPr>
                                  <w:r w:rsidRPr="00922161">
                                    <w:rPr>
                                      <w:b/>
                                      <w:sz w:val="18"/>
                                      <w:szCs w:val="18"/>
                                    </w:rPr>
                                    <w:t>Faktaboks</w:t>
                                  </w:r>
                                </w:p>
                                <w:p w14:paraId="5718AC9C" w14:textId="75C694BE" w:rsidR="004B358F" w:rsidRPr="00922161" w:rsidRDefault="004B358F" w:rsidP="00922161">
                                  <w:pPr>
                                    <w:spacing w:after="0"/>
                                    <w:rPr>
                                      <w:i/>
                                      <w:sz w:val="18"/>
                                      <w:szCs w:val="18"/>
                                    </w:rPr>
                                  </w:pPr>
                                  <w:r w:rsidRPr="00922161">
                                    <w:rPr>
                                      <w:i/>
                                      <w:sz w:val="18"/>
                                      <w:szCs w:val="18"/>
                                    </w:rPr>
                                    <w:t>Aktivt tilsyn med virksomheder og husdyrbrug, der ikke er omfattet af kravet om regelmæssige tilsyn</w:t>
                                  </w:r>
                                </w:p>
                                <w:p w14:paraId="32A17FF8" w14:textId="77777777" w:rsidR="004B358F" w:rsidRDefault="004B358F" w:rsidP="00922161">
                                  <w:pPr>
                                    <w:spacing w:after="0"/>
                                    <w:rPr>
                                      <w:sz w:val="18"/>
                                      <w:szCs w:val="18"/>
                                    </w:rPr>
                                  </w:pPr>
                                </w:p>
                                <w:p w14:paraId="08367236" w14:textId="44E57AB6" w:rsidR="004B358F" w:rsidRPr="00922161" w:rsidRDefault="004B358F" w:rsidP="00922161">
                                  <w:pPr>
                                    <w:spacing w:after="0"/>
                                    <w:rPr>
                                      <w:sz w:val="18"/>
                                      <w:szCs w:val="18"/>
                                    </w:rPr>
                                  </w:pPr>
                                  <w:r w:rsidRPr="00922161">
                                    <w:rPr>
                                      <w:sz w:val="18"/>
                                      <w:szCs w:val="18"/>
                                    </w:rPr>
                                    <w:t xml:space="preserve">Vær opmærksom på, at lignende krav om, at myndigheden skal føre et aktivt tilsyn, gælder for virksomheder og husdyrbrug m.v., som ikke er omfattet af kravet om regelmæssige tilsyn. Det kan du læse mere om i afsnittet </w:t>
                                  </w:r>
                                  <w:r w:rsidRPr="00922161">
                                    <w:rPr>
                                      <w:color w:val="00B050"/>
                                      <w:sz w:val="18"/>
                                      <w:szCs w:val="18"/>
                                    </w:rPr>
                                    <w:t>"Hvilke pligter der gælder i forhold til øvrige virksomheder og landbrug m.v.” (4.3.4)</w:t>
                                  </w:r>
                                  <w:r w:rsidRPr="00922161">
                                    <w:rPr>
                                      <w:sz w:val="18"/>
                                      <w:szCs w:val="18"/>
                                    </w:rPr>
                                    <w:t xml:space="preserve">. Sådanne tilsyn kategoriseres som </w:t>
                                  </w:r>
                                  <w:r w:rsidRPr="00922161">
                                    <w:rPr>
                                      <w:color w:val="00B050"/>
                                      <w:sz w:val="18"/>
                                      <w:szCs w:val="18"/>
                                    </w:rPr>
                                    <w:t>"Øvrige tilsyn" (4.1.6)</w:t>
                                  </w:r>
                                  <w:r w:rsidRPr="00922161">
                                    <w:rPr>
                                      <w:sz w:val="18"/>
                                      <w:szCs w:val="18"/>
                                    </w:rPr>
                                    <w:t xml:space="preserve">. </w:t>
                                  </w:r>
                                </w:p>
                                <w:p w14:paraId="3F1CC173" w14:textId="11CAB5D3" w:rsidR="004B358F" w:rsidRDefault="004B3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4A543" id="_x0000_s1027" type="#_x0000_t202" style="position:absolute;margin-left:37.5pt;margin-top:83.5pt;width:382.6pt;height:8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" strokeweight=".5pt">
                      <v:textbox>
                        <w:txbxContent>
                          <w:p w14:paraId="3B65AAF9" w14:textId="09062AA3" w:rsidR="004B358F" w:rsidRPr="00922161" w:rsidRDefault="004B358F" w:rsidP="00922161">
                            <w:pPr>
                              <w:spacing w:after="0"/>
                              <w:rPr>
                                <w:b/>
                                <w:sz w:val="18"/>
                                <w:szCs w:val="18"/>
                              </w:rPr>
                            </w:pPr>
                            <w:proofErr w:type="spellStart"/>
                            <w:r w:rsidRPr="00922161">
                              <w:rPr>
                                <w:b/>
                                <w:sz w:val="18"/>
                                <w:szCs w:val="18"/>
                              </w:rPr>
                              <w:t>Faktaboks</w:t>
                            </w:r>
                            <w:proofErr w:type="spellEnd"/>
                          </w:p>
                          <w:p w14:paraId="5718AC9C" w14:textId="75C694BE" w:rsidR="004B358F" w:rsidRPr="00922161" w:rsidRDefault="004B358F" w:rsidP="00922161">
                            <w:pPr>
                              <w:spacing w:after="0"/>
                              <w:rPr>
                                <w:i/>
                                <w:sz w:val="18"/>
                                <w:szCs w:val="18"/>
                              </w:rPr>
                            </w:pPr>
                            <w:r w:rsidRPr="00922161">
                              <w:rPr>
                                <w:i/>
                                <w:sz w:val="18"/>
                                <w:szCs w:val="18"/>
                              </w:rPr>
                              <w:t>Aktivt tilsyn med virksomheder og husdyrbrug, der ikke er omfattet af kravet om regelmæssige tilsyn</w:t>
                            </w:r>
                          </w:p>
                          <w:p w14:paraId="32A17FF8" w14:textId="77777777" w:rsidR="004B358F" w:rsidRDefault="004B358F" w:rsidP="00922161">
                            <w:pPr>
                              <w:spacing w:after="0"/>
                              <w:rPr>
                                <w:sz w:val="18"/>
                                <w:szCs w:val="18"/>
                              </w:rPr>
                            </w:pPr>
                          </w:p>
                          <w:p w14:paraId="08367236" w14:textId="44E57AB6" w:rsidR="004B358F" w:rsidRPr="00922161" w:rsidRDefault="004B358F" w:rsidP="00922161">
                            <w:pPr>
                              <w:spacing w:after="0"/>
                              <w:rPr>
                                <w:sz w:val="18"/>
                                <w:szCs w:val="18"/>
                              </w:rPr>
                            </w:pPr>
                            <w:r w:rsidRPr="00922161">
                              <w:rPr>
                                <w:sz w:val="18"/>
                                <w:szCs w:val="18"/>
                              </w:rPr>
                              <w:t xml:space="preserve">Vær opmærksom på, at lignende krav om, at myndigheden skal føre et aktivt tilsyn, gælder for virksomheder og husdyrbrug m.v., som ikke er omfattet af kravet om regelmæssige tilsyn. Det kan du læse mere om i afsnittet </w:t>
                            </w:r>
                            <w:r w:rsidRPr="00922161">
                              <w:rPr>
                                <w:color w:val="00B050"/>
                                <w:sz w:val="18"/>
                                <w:szCs w:val="18"/>
                              </w:rPr>
                              <w:t>"Hvilke pligter der gælder i forhold til øvrige virksomheder og landbrug m.v.” (4.3.4)</w:t>
                            </w:r>
                            <w:r w:rsidRPr="00922161">
                              <w:rPr>
                                <w:sz w:val="18"/>
                                <w:szCs w:val="18"/>
                              </w:rPr>
                              <w:t xml:space="preserve">. Sådanne tilsyn kategoriseres som </w:t>
                            </w:r>
                            <w:r w:rsidRPr="00922161">
                              <w:rPr>
                                <w:color w:val="00B050"/>
                                <w:sz w:val="18"/>
                                <w:szCs w:val="18"/>
                              </w:rPr>
                              <w:t>"Øvrige tilsyn" (4.1.6)</w:t>
                            </w:r>
                            <w:r w:rsidRPr="00922161">
                              <w:rPr>
                                <w:sz w:val="18"/>
                                <w:szCs w:val="18"/>
                              </w:rPr>
                              <w:t xml:space="preserve">. </w:t>
                            </w:r>
                          </w:p>
                          <w:p w14:paraId="3F1CC173" w14:textId="11CAB5D3" w:rsidR="004B358F" w:rsidRDefault="004B358F"/>
                        </w:txbxContent>
                      </v:textbox>
                      <w10:wrap type="topAndBottom"/>
                    </v:shape>
                  </w:pict>
                </mc:Fallback>
              </mc:AlternateContent>
            </w:r>
            <w:r w:rsidR="00FA75AA">
              <w:rPr>
                <w:sz w:val="24"/>
                <w:szCs w:val="24"/>
              </w:rPr>
              <w:t>Kun</w:t>
            </w:r>
            <w:r w:rsidR="00EA2F37" w:rsidRPr="00E76E00">
              <w:rPr>
                <w:sz w:val="24"/>
                <w:szCs w:val="24"/>
              </w:rPr>
              <w:t xml:space="preserve"> </w:t>
            </w:r>
            <w:r w:rsidR="00AC6E54" w:rsidRPr="00E76E00">
              <w:rPr>
                <w:sz w:val="24"/>
                <w:szCs w:val="24"/>
              </w:rPr>
              <w:t>virksomheder og husdyrbrug m.v.</w:t>
            </w:r>
            <w:r w:rsidR="00B5171D">
              <w:rPr>
                <w:sz w:val="24"/>
                <w:szCs w:val="24"/>
              </w:rPr>
              <w:t>, der er</w:t>
            </w:r>
            <w:r w:rsidR="00AC6E54" w:rsidRPr="00E76E00">
              <w:rPr>
                <w:sz w:val="24"/>
                <w:szCs w:val="24"/>
              </w:rPr>
              <w:t xml:space="preserve"> </w:t>
            </w:r>
            <w:r w:rsidR="00AC6E54" w:rsidRPr="00E76E00">
              <w:rPr>
                <w:color w:val="00B050"/>
                <w:sz w:val="24"/>
                <w:szCs w:val="24"/>
              </w:rPr>
              <w:t xml:space="preserve">omfattet af </w:t>
            </w:r>
            <w:r w:rsidR="00633274" w:rsidRPr="00E76E00">
              <w:rPr>
                <w:color w:val="00B050"/>
                <w:sz w:val="24"/>
                <w:szCs w:val="24"/>
              </w:rPr>
              <w:t>kravene</w:t>
            </w:r>
            <w:r w:rsidR="00AC6E54" w:rsidRPr="00E76E00">
              <w:rPr>
                <w:color w:val="00B050"/>
                <w:sz w:val="24"/>
                <w:szCs w:val="24"/>
              </w:rPr>
              <w:t xml:space="preserve"> om regelmæssig</w:t>
            </w:r>
            <w:r w:rsidR="007D263F" w:rsidRPr="00E76E00">
              <w:rPr>
                <w:color w:val="00B050"/>
                <w:sz w:val="24"/>
                <w:szCs w:val="24"/>
              </w:rPr>
              <w:t>e</w:t>
            </w:r>
            <w:r w:rsidR="00AC6E54" w:rsidRPr="00E76E00">
              <w:rPr>
                <w:color w:val="00B050"/>
                <w:sz w:val="24"/>
                <w:szCs w:val="24"/>
              </w:rPr>
              <w:t xml:space="preserve"> tilsyn</w:t>
            </w:r>
            <w:r w:rsidR="00E51334">
              <w:rPr>
                <w:color w:val="00B050"/>
                <w:sz w:val="24"/>
                <w:szCs w:val="24"/>
              </w:rPr>
              <w:t xml:space="preserve"> (4.3</w:t>
            </w:r>
            <w:r w:rsidR="00633274" w:rsidRPr="00E76E00">
              <w:rPr>
                <w:color w:val="00B050"/>
                <w:sz w:val="24"/>
                <w:szCs w:val="24"/>
              </w:rPr>
              <w:t>.1)</w:t>
            </w:r>
            <w:r w:rsidR="00AC6E54" w:rsidRPr="00E76E00">
              <w:rPr>
                <w:color w:val="00B050"/>
                <w:sz w:val="24"/>
                <w:szCs w:val="24"/>
              </w:rPr>
              <w:t xml:space="preserve">, </w:t>
            </w:r>
            <w:r w:rsidR="000B1C02" w:rsidRPr="00E76E00">
              <w:rPr>
                <w:sz w:val="24"/>
                <w:szCs w:val="24"/>
              </w:rPr>
              <w:t>er underlagt reglerne om § 9</w:t>
            </w:r>
            <w:r w:rsidR="00784FDA" w:rsidRPr="00E76E00">
              <w:rPr>
                <w:sz w:val="24"/>
                <w:szCs w:val="24"/>
              </w:rPr>
              <w:t>-</w:t>
            </w:r>
            <w:r w:rsidR="000B1C02" w:rsidRPr="00E76E00">
              <w:rPr>
                <w:sz w:val="24"/>
                <w:szCs w:val="24"/>
              </w:rPr>
              <w:t>tilsyn.</w:t>
            </w:r>
            <w:r w:rsidR="005567DA" w:rsidRPr="00E76E00">
              <w:rPr>
                <w:sz w:val="24"/>
                <w:szCs w:val="24"/>
              </w:rPr>
              <w:t xml:space="preserve"> § 9-</w:t>
            </w:r>
            <w:r w:rsidR="00EA2F37" w:rsidRPr="00E76E00">
              <w:rPr>
                <w:sz w:val="24"/>
                <w:szCs w:val="24"/>
              </w:rPr>
              <w:t xml:space="preserve">tilsyn er tilsyn, som </w:t>
            </w:r>
            <w:r w:rsidR="00FA75AA">
              <w:rPr>
                <w:sz w:val="24"/>
                <w:szCs w:val="24"/>
              </w:rPr>
              <w:t xml:space="preserve">du </w:t>
            </w:r>
            <w:r w:rsidR="00EA2F37" w:rsidRPr="00E76E00">
              <w:rPr>
                <w:sz w:val="24"/>
                <w:szCs w:val="24"/>
              </w:rPr>
              <w:t>føre</w:t>
            </w:r>
            <w:r w:rsidR="00FA75AA">
              <w:rPr>
                <w:sz w:val="24"/>
                <w:szCs w:val="24"/>
              </w:rPr>
              <w:t>r</w:t>
            </w:r>
            <w:r w:rsidR="00EA2F37" w:rsidRPr="00E76E00">
              <w:rPr>
                <w:sz w:val="24"/>
                <w:szCs w:val="24"/>
              </w:rPr>
              <w:t xml:space="preserve"> ud over de planlagte tilsyn, som led i tilsynsmyndighedens</w:t>
            </w:r>
            <w:r w:rsidR="00996694" w:rsidRPr="00850CF3">
              <w:rPr>
                <w:sz w:val="24"/>
                <w:szCs w:val="24"/>
              </w:rPr>
              <w:t xml:space="preserve"> pligt til at </w:t>
            </w:r>
            <w:r w:rsidR="00EA2F37" w:rsidRPr="00850CF3">
              <w:rPr>
                <w:sz w:val="24"/>
                <w:szCs w:val="24"/>
              </w:rPr>
              <w:t>føre et aktivt tilsyn. § 9</w:t>
            </w:r>
            <w:r w:rsidR="005567DA" w:rsidRPr="00850CF3">
              <w:rPr>
                <w:sz w:val="24"/>
                <w:szCs w:val="24"/>
              </w:rPr>
              <w:t>-</w:t>
            </w:r>
            <w:r w:rsidR="00EA2F37" w:rsidRPr="00850CF3">
              <w:rPr>
                <w:sz w:val="24"/>
                <w:szCs w:val="24"/>
              </w:rPr>
              <w:t xml:space="preserve">tilsyn, er </w:t>
            </w:r>
            <w:r w:rsidR="00E86B34">
              <w:rPr>
                <w:sz w:val="24"/>
                <w:szCs w:val="24"/>
              </w:rPr>
              <w:t>altså tilsyn, der ligge</w:t>
            </w:r>
            <w:r w:rsidR="00BE5744">
              <w:rPr>
                <w:sz w:val="24"/>
                <w:szCs w:val="24"/>
              </w:rPr>
              <w:t>r</w:t>
            </w:r>
            <w:r w:rsidR="00E86B34">
              <w:rPr>
                <w:sz w:val="24"/>
                <w:szCs w:val="24"/>
              </w:rPr>
              <w:t xml:space="preserve"> ud over</w:t>
            </w:r>
            <w:r w:rsidR="00EA2F37" w:rsidRPr="00850CF3">
              <w:rPr>
                <w:sz w:val="24"/>
                <w:szCs w:val="24"/>
              </w:rPr>
              <w:t xml:space="preserve"> de tilsyn, der planlægge</w:t>
            </w:r>
            <w:r w:rsidR="00996694" w:rsidRPr="00850CF3">
              <w:rPr>
                <w:sz w:val="24"/>
                <w:szCs w:val="24"/>
              </w:rPr>
              <w:t>s</w:t>
            </w:r>
            <w:r w:rsidR="00E86B34">
              <w:rPr>
                <w:sz w:val="24"/>
                <w:szCs w:val="24"/>
              </w:rPr>
              <w:t xml:space="preserve"> for perioden mellem to</w:t>
            </w:r>
            <w:r w:rsidR="00EA2F37" w:rsidRPr="00850CF3">
              <w:rPr>
                <w:sz w:val="24"/>
                <w:szCs w:val="24"/>
              </w:rPr>
              <w:t xml:space="preserve"> basistilsyn med henblik på at opfylde </w:t>
            </w:r>
            <w:r w:rsidR="00EA2F37" w:rsidRPr="001F7FC2">
              <w:rPr>
                <w:color w:val="00B050"/>
                <w:sz w:val="24"/>
                <w:szCs w:val="24"/>
              </w:rPr>
              <w:t>tilsynsfrekvensen</w:t>
            </w:r>
            <w:r w:rsidR="00996694" w:rsidRPr="007E6392">
              <w:rPr>
                <w:color w:val="00B050"/>
                <w:sz w:val="24"/>
                <w:szCs w:val="24"/>
              </w:rPr>
              <w:t xml:space="preserve"> (3.2)</w:t>
            </w:r>
            <w:r w:rsidR="00F83A1E">
              <w:rPr>
                <w:sz w:val="24"/>
                <w:szCs w:val="24"/>
              </w:rPr>
              <w:t xml:space="preserve"> for den enkelte virksomhed og det enkelte husdyrbrug m.v.</w:t>
            </w:r>
          </w:p>
          <w:p w14:paraId="425A39B0" w14:textId="77777777" w:rsidR="00922161" w:rsidRDefault="00922161" w:rsidP="00922161">
            <w:pPr>
              <w:pStyle w:val="Kommentartekst"/>
              <w:spacing w:after="0"/>
              <w:rPr>
                <w:sz w:val="24"/>
                <w:szCs w:val="24"/>
              </w:rPr>
            </w:pPr>
          </w:p>
          <w:p w14:paraId="56880145" w14:textId="7E70A440" w:rsidR="00FE0BE5" w:rsidRDefault="00FE0BE5" w:rsidP="00922161">
            <w:pPr>
              <w:pStyle w:val="Kommentartekst"/>
              <w:rPr>
                <w:sz w:val="24"/>
                <w:szCs w:val="24"/>
              </w:rPr>
            </w:pPr>
            <w:r>
              <w:rPr>
                <w:sz w:val="24"/>
                <w:szCs w:val="24"/>
              </w:rPr>
              <w:t>Du kan føre</w:t>
            </w:r>
            <w:r w:rsidR="001E2EC0">
              <w:rPr>
                <w:sz w:val="24"/>
                <w:szCs w:val="24"/>
              </w:rPr>
              <w:t xml:space="preserve"> et</w:t>
            </w:r>
            <w:r w:rsidRPr="00BF49B1">
              <w:rPr>
                <w:sz w:val="24"/>
                <w:szCs w:val="24"/>
              </w:rPr>
              <w:t xml:space="preserve"> § 9-tilsyn som et </w:t>
            </w:r>
            <w:r w:rsidRPr="00BF49B1">
              <w:rPr>
                <w:color w:val="00B050"/>
                <w:sz w:val="24"/>
                <w:szCs w:val="24"/>
              </w:rPr>
              <w:t xml:space="preserve">fysisk tilsyn (4.1.7) </w:t>
            </w:r>
            <w:r w:rsidRPr="00BF49B1">
              <w:rPr>
                <w:sz w:val="24"/>
                <w:szCs w:val="24"/>
              </w:rPr>
              <w:t xml:space="preserve">eller et </w:t>
            </w:r>
            <w:r w:rsidRPr="00F83A1E">
              <w:rPr>
                <w:color w:val="00B050"/>
                <w:sz w:val="24"/>
                <w:szCs w:val="24"/>
              </w:rPr>
              <w:t xml:space="preserve">administrativt tilsyn </w:t>
            </w:r>
            <w:r w:rsidRPr="00BF49B1">
              <w:rPr>
                <w:color w:val="00B050"/>
                <w:sz w:val="24"/>
                <w:szCs w:val="24"/>
              </w:rPr>
              <w:t>(4.1.8)</w:t>
            </w:r>
            <w:r w:rsidRPr="00BF49B1">
              <w:rPr>
                <w:sz w:val="24"/>
                <w:szCs w:val="24"/>
              </w:rPr>
              <w:t xml:space="preserve">. Hvorvidt </w:t>
            </w:r>
            <w:r w:rsidR="001E2EC0">
              <w:rPr>
                <w:sz w:val="24"/>
                <w:szCs w:val="24"/>
              </w:rPr>
              <w:t xml:space="preserve">du </w:t>
            </w:r>
            <w:r w:rsidR="001E2EC0" w:rsidRPr="001E2EC0">
              <w:rPr>
                <w:sz w:val="24"/>
                <w:szCs w:val="24"/>
              </w:rPr>
              <w:t>gennemfører tilsynet</w:t>
            </w:r>
            <w:r w:rsidRPr="00BF49B1">
              <w:rPr>
                <w:sz w:val="24"/>
                <w:szCs w:val="24"/>
              </w:rPr>
              <w:t xml:space="preserve"> som et </w:t>
            </w:r>
            <w:r w:rsidR="001E2EC0" w:rsidRPr="00FB7DDB">
              <w:rPr>
                <w:color w:val="00B050"/>
                <w:sz w:val="24"/>
                <w:szCs w:val="24"/>
              </w:rPr>
              <w:t xml:space="preserve">fysisk tilsyn (4.1.7) </w:t>
            </w:r>
            <w:r w:rsidRPr="00BF49B1">
              <w:rPr>
                <w:sz w:val="24"/>
                <w:szCs w:val="24"/>
              </w:rPr>
              <w:t xml:space="preserve">eller et </w:t>
            </w:r>
            <w:r w:rsidR="001E2EC0" w:rsidRPr="00F83A1E">
              <w:rPr>
                <w:color w:val="00B050"/>
                <w:sz w:val="24"/>
                <w:szCs w:val="24"/>
              </w:rPr>
              <w:t xml:space="preserve">administrativt tilsyn </w:t>
            </w:r>
            <w:r w:rsidR="001E2EC0" w:rsidRPr="00FB7DDB">
              <w:rPr>
                <w:color w:val="00B050"/>
                <w:sz w:val="24"/>
                <w:szCs w:val="24"/>
              </w:rPr>
              <w:t>(4.1.8)</w:t>
            </w:r>
            <w:r w:rsidR="001E2EC0" w:rsidRPr="001E2EC0">
              <w:rPr>
                <w:sz w:val="24"/>
                <w:szCs w:val="24"/>
              </w:rPr>
              <w:t xml:space="preserve"> beror på </w:t>
            </w:r>
            <w:r w:rsidR="001E2EC0">
              <w:rPr>
                <w:sz w:val="24"/>
                <w:szCs w:val="24"/>
              </w:rPr>
              <w:t>en</w:t>
            </w:r>
            <w:r w:rsidR="001E2EC0" w:rsidRPr="001E2EC0">
              <w:rPr>
                <w:sz w:val="24"/>
                <w:szCs w:val="24"/>
              </w:rPr>
              <w:t xml:space="preserve"> vurdering</w:t>
            </w:r>
            <w:r w:rsidR="001E2EC0">
              <w:rPr>
                <w:sz w:val="24"/>
                <w:szCs w:val="24"/>
              </w:rPr>
              <w:t>, som du foretager i den enkelte situation</w:t>
            </w:r>
            <w:r w:rsidR="001E2EC0" w:rsidRPr="001E2EC0">
              <w:rPr>
                <w:sz w:val="24"/>
                <w:szCs w:val="24"/>
              </w:rPr>
              <w:t>.</w:t>
            </w:r>
          </w:p>
          <w:p w14:paraId="3A29A01B" w14:textId="4826DAA4" w:rsidR="00CE6D42" w:rsidRPr="00850CF3" w:rsidRDefault="005F5F22" w:rsidP="007E6392">
            <w:r>
              <w:t xml:space="preserve">§ 9-tilsyn </w:t>
            </w:r>
            <w:r w:rsidR="00B02B94">
              <w:t>tæller ikke med</w:t>
            </w:r>
            <w:r>
              <w:t xml:space="preserve"> i opfyldelse</w:t>
            </w:r>
            <w:r w:rsidR="00B02B94">
              <w:t>n</w:t>
            </w:r>
            <w:r>
              <w:t xml:space="preserve"> af den fastlagte </w:t>
            </w:r>
            <w:r w:rsidRPr="00793593">
              <w:rPr>
                <w:color w:val="00B050"/>
              </w:rPr>
              <w:t>tilsynsfrekvens</w:t>
            </w:r>
            <w:r>
              <w:rPr>
                <w:color w:val="00B050"/>
              </w:rPr>
              <w:t xml:space="preserve"> (3.2.1)</w:t>
            </w:r>
            <w:r w:rsidRPr="00793593">
              <w:rPr>
                <w:color w:val="00B050"/>
              </w:rPr>
              <w:t xml:space="preserve"> </w:t>
            </w:r>
            <w:r>
              <w:t>for den enkelte virksomhed eller det enkelte husdyrbrug</w:t>
            </w:r>
            <w:r w:rsidR="00B02B94">
              <w:t xml:space="preserve"> m.v</w:t>
            </w:r>
            <w:r>
              <w:t xml:space="preserve">. </w:t>
            </w:r>
          </w:p>
          <w:p w14:paraId="6663C582" w14:textId="0D09379D" w:rsidR="00CE6D42" w:rsidRPr="00850CF3" w:rsidRDefault="005567DA" w:rsidP="00CE6D42">
            <w:pPr>
              <w:pStyle w:val="Kommentartekst"/>
              <w:rPr>
                <w:sz w:val="24"/>
                <w:szCs w:val="24"/>
              </w:rPr>
            </w:pPr>
            <w:r w:rsidRPr="00850CF3">
              <w:rPr>
                <w:sz w:val="24"/>
                <w:szCs w:val="24"/>
              </w:rPr>
              <w:t>I § 9 er de</w:t>
            </w:r>
            <w:r w:rsidR="00B02B94">
              <w:rPr>
                <w:sz w:val="24"/>
                <w:szCs w:val="24"/>
              </w:rPr>
              <w:t xml:space="preserve">r tre situationer, </w:t>
            </w:r>
            <w:r>
              <w:rPr>
                <w:sz w:val="24"/>
                <w:szCs w:val="24"/>
              </w:rPr>
              <w:t>hvor</w:t>
            </w:r>
            <w:r w:rsidR="00996694" w:rsidRPr="00996694">
              <w:rPr>
                <w:sz w:val="24"/>
                <w:szCs w:val="24"/>
              </w:rPr>
              <w:t xml:space="preserve"> d</w:t>
            </w:r>
            <w:r w:rsidR="00B02B94">
              <w:rPr>
                <w:sz w:val="24"/>
                <w:szCs w:val="24"/>
              </w:rPr>
              <w:t>u</w:t>
            </w:r>
            <w:r w:rsidR="00996694" w:rsidRPr="00996694">
              <w:rPr>
                <w:sz w:val="24"/>
                <w:szCs w:val="24"/>
              </w:rPr>
              <w:t xml:space="preserve"> altid</w:t>
            </w:r>
            <w:r>
              <w:rPr>
                <w:sz w:val="24"/>
                <w:szCs w:val="24"/>
              </w:rPr>
              <w:t xml:space="preserve"> skal</w:t>
            </w:r>
            <w:r w:rsidR="00996694" w:rsidRPr="00996694">
              <w:rPr>
                <w:sz w:val="24"/>
                <w:szCs w:val="24"/>
              </w:rPr>
              <w:t xml:space="preserve"> føre tilsyn:</w:t>
            </w:r>
          </w:p>
          <w:p w14:paraId="603D8A49" w14:textId="4CA17150" w:rsidR="00055BA5" w:rsidRPr="00C02AB6" w:rsidRDefault="00055BA5" w:rsidP="00793593">
            <w:pPr>
              <w:pStyle w:val="Opstilling-talellerbogst"/>
              <w:rPr>
                <w:b/>
                <w:i/>
              </w:rPr>
            </w:pPr>
            <w:r w:rsidRPr="00C02AB6">
              <w:rPr>
                <w:b/>
                <w:i/>
              </w:rPr>
              <w:t>hurtigst muligt ved væsentlige miljøklager eller væsentlige miljøuheld</w:t>
            </w:r>
          </w:p>
          <w:p w14:paraId="53E499B9" w14:textId="35A7300B" w:rsidR="0033473E" w:rsidRPr="00793593" w:rsidRDefault="00BC4C3E" w:rsidP="00793593">
            <w:pPr>
              <w:pStyle w:val="Opstilling-talellerbogst"/>
              <w:numPr>
                <w:ilvl w:val="0"/>
                <w:numId w:val="0"/>
              </w:numPr>
              <w:ind w:left="360" w:hanging="360"/>
            </w:pPr>
            <w:r>
              <w:tab/>
            </w:r>
            <w:r w:rsidR="00AE0EB4">
              <w:t xml:space="preserve">Modtager du en </w:t>
            </w:r>
            <w:r w:rsidR="00B7617F" w:rsidRPr="00793593">
              <w:t>væsentlig miljøklage</w:t>
            </w:r>
            <w:r w:rsidR="00AE0EB4">
              <w:t xml:space="preserve"> eller underretning om et</w:t>
            </w:r>
            <w:r w:rsidR="00B7617F" w:rsidRPr="00793593">
              <w:t xml:space="preserve"> væsentlig</w:t>
            </w:r>
            <w:r w:rsidR="00AE0EB4">
              <w:t>t</w:t>
            </w:r>
            <w:r w:rsidR="00B7617F" w:rsidRPr="00793593">
              <w:t xml:space="preserve"> miljøuheld</w:t>
            </w:r>
            <w:r w:rsidR="00AE0EB4">
              <w:t>, skal der hurtigst muligt</w:t>
            </w:r>
            <w:r w:rsidR="00B7617F" w:rsidRPr="00793593">
              <w:t xml:space="preserve"> </w:t>
            </w:r>
            <w:r w:rsidR="00AE0EB4">
              <w:t>ud</w:t>
            </w:r>
            <w:r w:rsidR="00B7617F" w:rsidRPr="00793593">
              <w:t xml:space="preserve">føres </w:t>
            </w:r>
            <w:r w:rsidR="00AE0EB4">
              <w:t xml:space="preserve">et </w:t>
            </w:r>
            <w:r w:rsidR="00B7617F" w:rsidRPr="00793593">
              <w:t>tilsyn</w:t>
            </w:r>
            <w:r w:rsidR="00B725D7" w:rsidRPr="00793593">
              <w:t>.</w:t>
            </w:r>
            <w:r>
              <w:t xml:space="preserve"> </w:t>
            </w:r>
            <w:r w:rsidR="00B02B94">
              <w:t>Om</w:t>
            </w:r>
            <w:r w:rsidRPr="00D01B53">
              <w:t xml:space="preserve"> der er tale</w:t>
            </w:r>
            <w:r w:rsidR="006D5C65">
              <w:t xml:space="preserve"> om en</w:t>
            </w:r>
            <w:r w:rsidRPr="00D01B53">
              <w:t xml:space="preserve"> </w:t>
            </w:r>
            <w:r w:rsidR="00AE0EB4">
              <w:t>væsentlig</w:t>
            </w:r>
            <w:r w:rsidR="006D5C65">
              <w:t xml:space="preserve"> klage eller et væsentligt miljøuheld</w:t>
            </w:r>
            <w:r w:rsidRPr="00D01B53">
              <w:t xml:space="preserve"> vil bero på en konkret vurdering. </w:t>
            </w:r>
          </w:p>
          <w:p w14:paraId="23778992" w14:textId="77777777" w:rsidR="00BC4C3E" w:rsidRDefault="00BC4C3E" w:rsidP="00793593">
            <w:pPr>
              <w:pStyle w:val="Opstilling-talellerbogst"/>
              <w:numPr>
                <w:ilvl w:val="0"/>
                <w:numId w:val="0"/>
              </w:numPr>
              <w:ind w:left="360"/>
            </w:pPr>
          </w:p>
          <w:p w14:paraId="22AD4B83" w14:textId="724815B5" w:rsidR="00BC4C3E" w:rsidRDefault="00BC4C3E" w:rsidP="00793593">
            <w:pPr>
              <w:pStyle w:val="Opstilling-talellerbogst"/>
              <w:numPr>
                <w:ilvl w:val="0"/>
                <w:numId w:val="0"/>
              </w:numPr>
              <w:ind w:left="360"/>
            </w:pPr>
            <w:r w:rsidRPr="00EE4327">
              <w:t>I tilfælde</w:t>
            </w:r>
            <w:r w:rsidR="00DD0691">
              <w:t>,</w:t>
            </w:r>
            <w:r w:rsidRPr="00EE4327">
              <w:t xml:space="preserve"> hvor en miljøklage eller et miljøuheld kan knyttes til </w:t>
            </w:r>
            <w:r w:rsidR="00C43983">
              <w:t>overtrædelse</w:t>
            </w:r>
            <w:r w:rsidR="00050720">
              <w:t xml:space="preserve"> af</w:t>
            </w:r>
            <w:r>
              <w:t xml:space="preserve"> </w:t>
            </w:r>
            <w:r w:rsidRPr="00EE4327">
              <w:t xml:space="preserve">love, regler og afgørelser, kan </w:t>
            </w:r>
            <w:r>
              <w:t>nedenstående</w:t>
            </w:r>
            <w:r w:rsidRPr="00EE4327">
              <w:t xml:space="preserve"> vejledning</w:t>
            </w:r>
            <w:r w:rsidR="006D5C65">
              <w:t xml:space="preserve"> under punkt 3</w:t>
            </w:r>
            <w:r w:rsidRPr="00EE4327">
              <w:t xml:space="preserve"> </w:t>
            </w:r>
            <w:r w:rsidR="00B02B94">
              <w:t>bruges til at vurdere</w:t>
            </w:r>
            <w:r w:rsidRPr="00EE4327">
              <w:t xml:space="preserve">, </w:t>
            </w:r>
            <w:r w:rsidR="00B02B94">
              <w:t>om</w:t>
            </w:r>
            <w:r w:rsidRPr="00EE4327">
              <w:t xml:space="preserve"> der er tale om en væsentlig miljøklage eller </w:t>
            </w:r>
            <w:r>
              <w:t xml:space="preserve">et </w:t>
            </w:r>
            <w:r w:rsidRPr="00EE4327">
              <w:t>væsentlig miljøuheld.</w:t>
            </w:r>
          </w:p>
          <w:p w14:paraId="38F32974" w14:textId="4EF3F460" w:rsidR="00BC4C3E" w:rsidRDefault="00B7617F" w:rsidP="00793593">
            <w:pPr>
              <w:pStyle w:val="Opstilling-talellerbogst"/>
              <w:numPr>
                <w:ilvl w:val="0"/>
                <w:numId w:val="0"/>
              </w:numPr>
              <w:ind w:left="360" w:hanging="360"/>
            </w:pPr>
            <w:r w:rsidRPr="00D01B53">
              <w:t xml:space="preserve"> </w:t>
            </w:r>
          </w:p>
          <w:p w14:paraId="7DE00065" w14:textId="5BA1DF9A" w:rsidR="00055BA5" w:rsidRPr="00C02AB6" w:rsidRDefault="00055BA5" w:rsidP="00793593">
            <w:pPr>
              <w:pStyle w:val="Opstilling-talellerbogst"/>
              <w:spacing w:after="0"/>
              <w:ind w:left="357" w:hanging="357"/>
              <w:rPr>
                <w:b/>
                <w:i/>
              </w:rPr>
            </w:pPr>
            <w:r w:rsidRPr="00C02AB6">
              <w:rPr>
                <w:b/>
                <w:i/>
              </w:rPr>
              <w:t>når det er relevant, før en godkendelse meddeles eller revurderes</w:t>
            </w:r>
          </w:p>
          <w:p w14:paraId="35F73E9C" w14:textId="4B0C50A7" w:rsidR="00055BA5" w:rsidRDefault="00536D89" w:rsidP="00D04F65">
            <w:pPr>
              <w:pStyle w:val="Default"/>
              <w:ind w:left="317"/>
              <w:rPr>
                <w:rFonts w:eastAsia="Times New Roman"/>
                <w:color w:val="auto"/>
                <w:lang w:eastAsia="da-DK"/>
              </w:rPr>
            </w:pPr>
            <w:r>
              <w:rPr>
                <w:rFonts w:eastAsia="Times New Roman"/>
                <w:color w:val="auto"/>
                <w:lang w:eastAsia="da-DK"/>
              </w:rPr>
              <w:t xml:space="preserve">Du </w:t>
            </w:r>
            <w:r w:rsidR="00C43983">
              <w:rPr>
                <w:rFonts w:eastAsia="Times New Roman"/>
                <w:color w:val="auto"/>
                <w:lang w:eastAsia="da-DK"/>
              </w:rPr>
              <w:t>kan vælge at føre tilsyn med en virksomhed</w:t>
            </w:r>
            <w:r w:rsidR="00755916">
              <w:rPr>
                <w:rFonts w:eastAsia="Times New Roman"/>
                <w:color w:val="auto"/>
                <w:lang w:eastAsia="da-DK"/>
              </w:rPr>
              <w:t xml:space="preserve"> eller et husdyrbrug</w:t>
            </w:r>
            <w:r w:rsidR="00C43983">
              <w:rPr>
                <w:rFonts w:eastAsia="Times New Roman"/>
                <w:color w:val="auto"/>
                <w:lang w:eastAsia="da-DK"/>
              </w:rPr>
              <w:t xml:space="preserve"> før meddelelse af en </w:t>
            </w:r>
            <w:r w:rsidR="005567DA">
              <w:rPr>
                <w:rFonts w:eastAsia="Times New Roman"/>
                <w:color w:val="auto"/>
                <w:lang w:eastAsia="da-DK"/>
              </w:rPr>
              <w:t>g</w:t>
            </w:r>
            <w:r w:rsidR="00C43983">
              <w:rPr>
                <w:rFonts w:eastAsia="Times New Roman"/>
                <w:color w:val="auto"/>
                <w:lang w:eastAsia="da-DK"/>
              </w:rPr>
              <w:t xml:space="preserve">odkendelse eller revurdering, </w:t>
            </w:r>
            <w:r w:rsidR="00776419">
              <w:rPr>
                <w:rFonts w:eastAsia="Times New Roman"/>
                <w:color w:val="auto"/>
                <w:lang w:eastAsia="da-DK"/>
              </w:rPr>
              <w:t xml:space="preserve">hvis det er relevant, </w:t>
            </w:r>
            <w:r w:rsidR="00C43983">
              <w:rPr>
                <w:rFonts w:eastAsia="Times New Roman"/>
                <w:color w:val="auto"/>
                <w:lang w:eastAsia="da-DK"/>
              </w:rPr>
              <w:t xml:space="preserve">fx for </w:t>
            </w:r>
            <w:r w:rsidR="0054725E">
              <w:rPr>
                <w:rFonts w:eastAsia="Times New Roman"/>
                <w:color w:val="auto"/>
                <w:lang w:eastAsia="da-DK"/>
              </w:rPr>
              <w:t>at sikre</w:t>
            </w:r>
            <w:r w:rsidR="00C43983">
              <w:rPr>
                <w:rFonts w:eastAsia="Times New Roman"/>
                <w:color w:val="auto"/>
                <w:lang w:eastAsia="da-DK"/>
              </w:rPr>
              <w:t xml:space="preserve"> at sagen</w:t>
            </w:r>
            <w:r w:rsidR="00DD0691">
              <w:rPr>
                <w:rFonts w:eastAsia="Times New Roman"/>
                <w:color w:val="auto"/>
                <w:lang w:eastAsia="da-DK"/>
              </w:rPr>
              <w:t xml:space="preserve"> er tilstrækkelig be</w:t>
            </w:r>
            <w:r w:rsidR="00C43983">
              <w:rPr>
                <w:rFonts w:eastAsia="Times New Roman"/>
                <w:color w:val="auto"/>
                <w:lang w:eastAsia="da-DK"/>
              </w:rPr>
              <w:t xml:space="preserve">lyst. </w:t>
            </w:r>
            <w:r w:rsidR="00C43983" w:rsidRPr="00793593">
              <w:rPr>
                <w:rFonts w:eastAsia="Times New Roman"/>
                <w:color w:val="auto"/>
                <w:lang w:eastAsia="da-DK"/>
              </w:rPr>
              <w:t>Det kan fx v</w:t>
            </w:r>
            <w:r w:rsidR="00C43983" w:rsidRPr="00793593">
              <w:rPr>
                <w:rFonts w:eastAsia="Times New Roman" w:hint="eastAsia"/>
                <w:color w:val="auto"/>
                <w:lang w:eastAsia="da-DK"/>
              </w:rPr>
              <w:t>æ</w:t>
            </w:r>
            <w:r w:rsidR="00C43983" w:rsidRPr="00793593">
              <w:rPr>
                <w:rFonts w:eastAsia="Times New Roman"/>
                <w:color w:val="auto"/>
                <w:lang w:eastAsia="da-DK"/>
              </w:rPr>
              <w:t>re for at sikre</w:t>
            </w:r>
            <w:r w:rsidR="0054725E">
              <w:rPr>
                <w:rFonts w:eastAsia="Times New Roman"/>
                <w:color w:val="auto"/>
                <w:lang w:eastAsia="da-DK"/>
              </w:rPr>
              <w:t>,</w:t>
            </w:r>
            <w:r w:rsidR="00C43983" w:rsidRPr="00793593">
              <w:rPr>
                <w:rFonts w:eastAsia="Times New Roman"/>
                <w:color w:val="auto"/>
                <w:lang w:eastAsia="da-DK"/>
              </w:rPr>
              <w:t xml:space="preserve"> at v</w:t>
            </w:r>
            <w:r w:rsidR="00C43983" w:rsidRPr="00793593">
              <w:rPr>
                <w:rFonts w:eastAsia="Times New Roman" w:hint="eastAsia"/>
                <w:color w:val="auto"/>
                <w:lang w:eastAsia="da-DK"/>
              </w:rPr>
              <w:t>æ</w:t>
            </w:r>
            <w:r w:rsidR="00C43983" w:rsidRPr="00793593">
              <w:rPr>
                <w:rFonts w:eastAsia="Times New Roman"/>
                <w:color w:val="auto"/>
                <w:lang w:eastAsia="da-DK"/>
              </w:rPr>
              <w:t>sentlige milj</w:t>
            </w:r>
            <w:r w:rsidR="00C43983" w:rsidRPr="00793593">
              <w:rPr>
                <w:rFonts w:eastAsia="Times New Roman" w:hint="eastAsia"/>
                <w:color w:val="auto"/>
                <w:lang w:eastAsia="da-DK"/>
              </w:rPr>
              <w:t>ø</w:t>
            </w:r>
            <w:r w:rsidR="00C43983" w:rsidRPr="00793593">
              <w:rPr>
                <w:rFonts w:eastAsia="Times New Roman"/>
                <w:color w:val="auto"/>
                <w:lang w:eastAsia="da-DK"/>
              </w:rPr>
              <w:t>forhold og s</w:t>
            </w:r>
            <w:r w:rsidR="00C43983" w:rsidRPr="00793593">
              <w:rPr>
                <w:rFonts w:eastAsia="Times New Roman" w:hint="eastAsia"/>
                <w:color w:val="auto"/>
                <w:lang w:eastAsia="da-DK"/>
              </w:rPr>
              <w:t>æ</w:t>
            </w:r>
            <w:r w:rsidR="00C43983" w:rsidRPr="00793593">
              <w:rPr>
                <w:rFonts w:eastAsia="Times New Roman"/>
                <w:color w:val="auto"/>
                <w:lang w:eastAsia="da-DK"/>
              </w:rPr>
              <w:t>rlige relaterede komplekse forhold vedr</w:t>
            </w:r>
            <w:r w:rsidR="00C43983" w:rsidRPr="00793593">
              <w:rPr>
                <w:rFonts w:eastAsia="Times New Roman" w:hint="eastAsia"/>
                <w:color w:val="auto"/>
                <w:lang w:eastAsia="da-DK"/>
              </w:rPr>
              <w:t>ø</w:t>
            </w:r>
            <w:r w:rsidR="00C43983" w:rsidRPr="00793593">
              <w:rPr>
                <w:rFonts w:eastAsia="Times New Roman"/>
                <w:color w:val="auto"/>
                <w:lang w:eastAsia="da-DK"/>
              </w:rPr>
              <w:t>rende milj</w:t>
            </w:r>
            <w:r w:rsidR="00C43983" w:rsidRPr="00793593">
              <w:rPr>
                <w:rFonts w:eastAsia="Times New Roman" w:hint="eastAsia"/>
                <w:color w:val="auto"/>
                <w:lang w:eastAsia="da-DK"/>
              </w:rPr>
              <w:t>ø</w:t>
            </w:r>
            <w:r w:rsidR="00C43983" w:rsidRPr="00793593">
              <w:rPr>
                <w:rFonts w:eastAsia="Times New Roman"/>
                <w:color w:val="auto"/>
                <w:lang w:eastAsia="da-DK"/>
              </w:rPr>
              <w:t xml:space="preserve">, proces og produktion m.m. er </w:t>
            </w:r>
            <w:r>
              <w:rPr>
                <w:rFonts w:eastAsia="Times New Roman"/>
                <w:color w:val="auto"/>
                <w:lang w:eastAsia="da-DK"/>
              </w:rPr>
              <w:t xml:space="preserve">tilstrækkeligt </w:t>
            </w:r>
            <w:r w:rsidR="00C43983" w:rsidRPr="00793593">
              <w:rPr>
                <w:rFonts w:eastAsia="Times New Roman"/>
                <w:color w:val="auto"/>
                <w:lang w:eastAsia="da-DK"/>
              </w:rPr>
              <w:t xml:space="preserve">belyst. </w:t>
            </w:r>
            <w:r w:rsidR="00755916">
              <w:rPr>
                <w:rFonts w:eastAsia="Times New Roman"/>
                <w:color w:val="auto"/>
                <w:lang w:eastAsia="da-DK"/>
              </w:rPr>
              <w:t xml:space="preserve">I </w:t>
            </w:r>
            <w:r w:rsidR="00755916">
              <w:rPr>
                <w:rFonts w:eastAsia="Times New Roman"/>
                <w:color w:val="00B050"/>
                <w:lang w:eastAsia="da-DK"/>
              </w:rPr>
              <w:t>Miljøstyrelsens v</w:t>
            </w:r>
            <w:r w:rsidR="00755916" w:rsidRPr="00793593">
              <w:rPr>
                <w:rFonts w:eastAsia="Times New Roman"/>
                <w:color w:val="00B050"/>
                <w:lang w:eastAsia="da-DK"/>
              </w:rPr>
              <w:t>ejledning om miljøgodkendelse</w:t>
            </w:r>
            <w:r w:rsidR="00755916">
              <w:rPr>
                <w:rFonts w:eastAsia="Times New Roman"/>
                <w:color w:val="00B050"/>
                <w:lang w:eastAsia="da-DK"/>
              </w:rPr>
              <w:t xml:space="preserve"> af virksomheder (</w:t>
            </w:r>
            <w:hyperlink r:id="rId23" w:history="1">
              <w:r w:rsidR="006147FF" w:rsidRPr="006147FF">
                <w:rPr>
                  <w:rStyle w:val="Hyperlink"/>
                  <w:rFonts w:eastAsia="Times New Roman"/>
                  <w:lang w:eastAsia="da-DK"/>
                </w:rPr>
                <w:t>Miljøgodkendelsesvejledningen</w:t>
              </w:r>
            </w:hyperlink>
            <w:r w:rsidR="00755916">
              <w:rPr>
                <w:rFonts w:eastAsia="Times New Roman"/>
                <w:color w:val="00B050"/>
                <w:lang w:eastAsia="da-DK"/>
              </w:rPr>
              <w:t xml:space="preserve">) </w:t>
            </w:r>
            <w:r w:rsidR="00755916" w:rsidRPr="00793593">
              <w:rPr>
                <w:rFonts w:eastAsia="Times New Roman"/>
                <w:color w:val="auto"/>
                <w:lang w:eastAsia="da-DK"/>
              </w:rPr>
              <w:t>og</w:t>
            </w:r>
            <w:r w:rsidR="00755916">
              <w:rPr>
                <w:rFonts w:eastAsia="Times New Roman"/>
                <w:color w:val="00B050"/>
                <w:lang w:eastAsia="da-DK"/>
              </w:rPr>
              <w:t xml:space="preserve"> </w:t>
            </w:r>
            <w:r w:rsidR="00DB7FA4">
              <w:rPr>
                <w:rFonts w:eastAsia="Times New Roman"/>
                <w:color w:val="00B050"/>
                <w:lang w:eastAsia="da-DK"/>
              </w:rPr>
              <w:t>Miljøstyrelsens vejledning om hu</w:t>
            </w:r>
            <w:r w:rsidR="00755916">
              <w:rPr>
                <w:rFonts w:eastAsia="Times New Roman"/>
                <w:color w:val="00B050"/>
                <w:lang w:eastAsia="da-DK"/>
              </w:rPr>
              <w:t>sdyrgodkendelse (</w:t>
            </w:r>
            <w:hyperlink r:id="rId24" w:history="1">
              <w:r w:rsidR="006147FF" w:rsidRPr="006147FF">
                <w:rPr>
                  <w:rStyle w:val="Hyperlink"/>
                  <w:rFonts w:eastAsia="Times New Roman"/>
                  <w:lang w:eastAsia="da-DK"/>
                </w:rPr>
                <w:t>Husdyrgodkendelse.dk</w:t>
              </w:r>
            </w:hyperlink>
            <w:r w:rsidR="00755916">
              <w:rPr>
                <w:rFonts w:eastAsia="Times New Roman"/>
                <w:color w:val="00B050"/>
                <w:lang w:eastAsia="da-DK"/>
              </w:rPr>
              <w:t xml:space="preserve">), </w:t>
            </w:r>
            <w:r w:rsidR="00755916" w:rsidRPr="00793593">
              <w:rPr>
                <w:rFonts w:eastAsia="Times New Roman"/>
                <w:color w:val="auto"/>
                <w:lang w:eastAsia="da-DK"/>
              </w:rPr>
              <w:t xml:space="preserve">kan du læse mere om reglerne for godkendelse </w:t>
            </w:r>
            <w:r>
              <w:rPr>
                <w:rFonts w:eastAsia="Times New Roman"/>
                <w:color w:val="auto"/>
                <w:lang w:eastAsia="da-DK"/>
              </w:rPr>
              <w:t xml:space="preserve">og revurdering </w:t>
            </w:r>
            <w:r w:rsidR="00755916" w:rsidRPr="00793593">
              <w:rPr>
                <w:rFonts w:eastAsia="Times New Roman"/>
                <w:color w:val="auto"/>
                <w:lang w:eastAsia="da-DK"/>
              </w:rPr>
              <w:t>af virksomheder og husdyrbryg.</w:t>
            </w:r>
          </w:p>
          <w:p w14:paraId="28BA5BCA" w14:textId="69EE0B80" w:rsidR="00055BA5" w:rsidRDefault="00055BA5" w:rsidP="00187D82">
            <w:pPr>
              <w:pStyle w:val="Default"/>
              <w:rPr>
                <w:rFonts w:eastAsia="Times New Roman"/>
                <w:color w:val="auto"/>
                <w:lang w:eastAsia="da-DK"/>
              </w:rPr>
            </w:pPr>
          </w:p>
          <w:p w14:paraId="68809497" w14:textId="3770993C" w:rsidR="00055BA5" w:rsidRPr="00C02AB6" w:rsidRDefault="00055BA5" w:rsidP="00793593">
            <w:pPr>
              <w:pStyle w:val="Opstilling-talellerbogst"/>
              <w:spacing w:after="0"/>
              <w:ind w:left="357" w:hanging="357"/>
              <w:rPr>
                <w:b/>
                <w:i/>
              </w:rPr>
            </w:pPr>
            <w:r w:rsidRPr="00C02AB6">
              <w:rPr>
                <w:b/>
                <w:i/>
              </w:rPr>
              <w:t>senest 6 måneder efter, at der er konstateret væsentlige overtrædelser af love, regler og afgørel</w:t>
            </w:r>
            <w:r w:rsidR="00A01DFE" w:rsidRPr="00C02AB6">
              <w:rPr>
                <w:b/>
                <w:i/>
              </w:rPr>
              <w:t>ser, der er genstand for tilsyn</w:t>
            </w:r>
          </w:p>
          <w:p w14:paraId="60DBC3A9" w14:textId="7898BD43" w:rsidR="00055BA5" w:rsidRDefault="00055BA5" w:rsidP="00793593">
            <w:pPr>
              <w:ind w:left="317"/>
            </w:pPr>
            <w:r w:rsidRPr="00BC3A5F">
              <w:lastRenderedPageBreak/>
              <w:t xml:space="preserve">Hvis </w:t>
            </w:r>
            <w:r w:rsidR="00B02B94">
              <w:t>du på et</w:t>
            </w:r>
            <w:r w:rsidRPr="00BC3A5F">
              <w:t xml:space="preserve"> tilsyn (</w:t>
            </w:r>
            <w:r w:rsidRPr="00DB7FA4">
              <w:rPr>
                <w:color w:val="00B050"/>
              </w:rPr>
              <w:t>basis</w:t>
            </w:r>
            <w:r w:rsidR="00C43983" w:rsidRPr="00DB7FA4">
              <w:rPr>
                <w:color w:val="00B050"/>
              </w:rPr>
              <w:t>/relateret</w:t>
            </w:r>
            <w:r w:rsidR="00A01DFE">
              <w:rPr>
                <w:color w:val="00B050"/>
              </w:rPr>
              <w:t xml:space="preserve"> tilsyn</w:t>
            </w:r>
            <w:r w:rsidR="00DB7FA4">
              <w:rPr>
                <w:color w:val="00B050"/>
              </w:rPr>
              <w:t xml:space="preserve"> (4.1.1)</w:t>
            </w:r>
            <w:r w:rsidRPr="00DB7FA4">
              <w:rPr>
                <w:color w:val="00B050"/>
              </w:rPr>
              <w:t>, prioriteret</w:t>
            </w:r>
            <w:r w:rsidR="00DB7FA4">
              <w:rPr>
                <w:color w:val="00B050"/>
              </w:rPr>
              <w:t xml:space="preserve"> </w:t>
            </w:r>
            <w:r w:rsidR="00A01DFE">
              <w:rPr>
                <w:color w:val="00B050"/>
              </w:rPr>
              <w:t xml:space="preserve">tilsyn </w:t>
            </w:r>
            <w:r w:rsidR="00DB7FA4">
              <w:rPr>
                <w:color w:val="00B050"/>
              </w:rPr>
              <w:t>(4.1.2)</w:t>
            </w:r>
            <w:r w:rsidRPr="00DB7FA4">
              <w:rPr>
                <w:color w:val="00B050"/>
              </w:rPr>
              <w:t xml:space="preserve">, </w:t>
            </w:r>
            <w:r w:rsidR="00C43983" w:rsidRPr="00DB7FA4">
              <w:rPr>
                <w:color w:val="00B050"/>
              </w:rPr>
              <w:t>kampagne</w:t>
            </w:r>
            <w:r w:rsidR="00A01DFE">
              <w:rPr>
                <w:color w:val="00B050"/>
              </w:rPr>
              <w:t>tilsyn</w:t>
            </w:r>
            <w:r w:rsidR="00DB7FA4">
              <w:rPr>
                <w:color w:val="00B050"/>
              </w:rPr>
              <w:t xml:space="preserve"> (4.1.3)</w:t>
            </w:r>
            <w:r w:rsidR="00C43983" w:rsidRPr="00DB7FA4">
              <w:rPr>
                <w:color w:val="00B050"/>
              </w:rPr>
              <w:t xml:space="preserve">, </w:t>
            </w:r>
            <w:r w:rsidRPr="00DB7FA4">
              <w:rPr>
                <w:color w:val="00B050"/>
              </w:rPr>
              <w:t>opstart</w:t>
            </w:r>
            <w:r w:rsidR="00A01DFE">
              <w:rPr>
                <w:color w:val="00B050"/>
              </w:rPr>
              <w:t>stilsyn</w:t>
            </w:r>
            <w:r w:rsidR="00DB7FA4">
              <w:rPr>
                <w:color w:val="00B050"/>
              </w:rPr>
              <w:t xml:space="preserve"> (4.1.5)</w:t>
            </w:r>
            <w:r w:rsidRPr="00DB7FA4">
              <w:rPr>
                <w:color w:val="00B050"/>
              </w:rPr>
              <w:t xml:space="preserve"> </w:t>
            </w:r>
            <w:r w:rsidRPr="00DB7FA4">
              <w:t>eller § 9</w:t>
            </w:r>
            <w:r w:rsidR="00784FDA" w:rsidRPr="00DB7FA4">
              <w:t>-</w:t>
            </w:r>
            <w:r w:rsidRPr="00DB7FA4">
              <w:t>tilsyn</w:t>
            </w:r>
            <w:r w:rsidRPr="00BC3A5F">
              <w:t>) konstatere</w:t>
            </w:r>
            <w:r w:rsidR="00B02B94">
              <w:t>r</w:t>
            </w:r>
            <w:r w:rsidRPr="00BC3A5F">
              <w:t xml:space="preserve"> væsentlig overtrædelse af love, regler og afgørelser, </w:t>
            </w:r>
            <w:r w:rsidR="00B02B94">
              <w:t xml:space="preserve">skal du senest 6 måneder efter </w:t>
            </w:r>
            <w:r w:rsidRPr="00BC3A5F">
              <w:t>gennemføre yderligere et tilsyn (et § 9</w:t>
            </w:r>
            <w:r w:rsidR="00784FDA">
              <w:t>-</w:t>
            </w:r>
            <w:r w:rsidRPr="00BC3A5F">
              <w:t>til</w:t>
            </w:r>
            <w:r w:rsidR="003065F1">
              <w:t xml:space="preserve">syn) </w:t>
            </w:r>
          </w:p>
          <w:p w14:paraId="64F14DBA" w14:textId="0AE4C634" w:rsidR="006D5C65" w:rsidRPr="00793593" w:rsidRDefault="00C22133" w:rsidP="006D5C65">
            <w:pPr>
              <w:pStyle w:val="Opstilling-talellerbogst"/>
              <w:numPr>
                <w:ilvl w:val="0"/>
                <w:numId w:val="0"/>
              </w:numPr>
              <w:spacing w:after="0"/>
              <w:ind w:left="357"/>
            </w:pPr>
            <w:r w:rsidRPr="000B29BA">
              <w:t xml:space="preserve">Om </w:t>
            </w:r>
            <w:r w:rsidR="005460CC" w:rsidRPr="000B29BA">
              <w:t>der er tale om en</w:t>
            </w:r>
            <w:r w:rsidR="006D5C65" w:rsidRPr="000B29BA">
              <w:t xml:space="preserve"> væsentlig overtrædelse </w:t>
            </w:r>
            <w:r w:rsidR="005460CC" w:rsidRPr="000B29BA">
              <w:t xml:space="preserve">beror på </w:t>
            </w:r>
            <w:r w:rsidR="006D5C65" w:rsidRPr="000B29BA">
              <w:t xml:space="preserve">er </w:t>
            </w:r>
            <w:r w:rsidR="00DD35B3" w:rsidRPr="000B29BA">
              <w:t>en konkret vurdering</w:t>
            </w:r>
            <w:r w:rsidR="005460CC" w:rsidRPr="000B29BA">
              <w:t>. Væsentlige overtrædelser kan være</w:t>
            </w:r>
            <w:r w:rsidR="000B29BA">
              <w:t>,</w:t>
            </w:r>
            <w:r w:rsidR="005460CC" w:rsidRPr="000B29BA">
              <w:t xml:space="preserve"> </w:t>
            </w:r>
            <w:r w:rsidR="00FD35E0" w:rsidRPr="000B29BA">
              <w:t xml:space="preserve">at </w:t>
            </w:r>
            <w:r w:rsidR="006D5C65" w:rsidRPr="000B29BA">
              <w:t>love, regler og afgørelser</w:t>
            </w:r>
            <w:r w:rsidR="00FD35E0" w:rsidRPr="000B29BA">
              <w:t xml:space="preserve"> eller</w:t>
            </w:r>
            <w:r w:rsidR="006D5C65" w:rsidRPr="000B29BA">
              <w:t xml:space="preserve"> emissionsgrænseværdier</w:t>
            </w:r>
            <w:r w:rsidR="005460CC" w:rsidRPr="000B29BA">
              <w:t xml:space="preserve"> og</w:t>
            </w:r>
            <w:r w:rsidR="006D5C65" w:rsidRPr="000B29BA">
              <w:t xml:space="preserve"> miljøkvalitetsstandarder ikke er overholdt</w:t>
            </w:r>
            <w:r w:rsidR="00FD35E0" w:rsidRPr="000B29BA">
              <w:t xml:space="preserve">. Det kan også være, </w:t>
            </w:r>
            <w:r w:rsidR="000B29BA">
              <w:t>at</w:t>
            </w:r>
            <w:r w:rsidR="00FD35E0" w:rsidRPr="000B29BA">
              <w:t xml:space="preserve"> </w:t>
            </w:r>
            <w:r w:rsidR="006D5C65" w:rsidRPr="000B29BA">
              <w:t xml:space="preserve">hensigten med reguleringen af virksomheden </w:t>
            </w:r>
            <w:r w:rsidR="00A01DFE">
              <w:t xml:space="preserve">eller husdyrbruget m.v. </w:t>
            </w:r>
            <w:r w:rsidR="006D5C65" w:rsidRPr="000B29BA">
              <w:t xml:space="preserve">ikke er opfyldt (at beskytte menneskers sundhed og miljøet mod forurening og at tage forholdsregler mod forurening). En væsentlig </w:t>
            </w:r>
            <w:r w:rsidR="0099234A" w:rsidRPr="000B29BA">
              <w:t xml:space="preserve">overtrædelse </w:t>
            </w:r>
            <w:r w:rsidR="006D5C65" w:rsidRPr="000B29BA">
              <w:t>kan være</w:t>
            </w:r>
            <w:r w:rsidR="00300778">
              <w:t>, hvor du som myndighed vurderer, at konsekvensen</w:t>
            </w:r>
            <w:r w:rsidR="009C0165">
              <w:t xml:space="preserve"> for miljøet</w:t>
            </w:r>
            <w:r w:rsidR="00300778">
              <w:t xml:space="preserve"> enten er, har været eller kan blive stor som følge af</w:t>
            </w:r>
            <w:r w:rsidR="00C02AB6">
              <w:t xml:space="preserve"> fx</w:t>
            </w:r>
            <w:r w:rsidR="006D5C65" w:rsidRPr="000B29BA">
              <w:t>:</w:t>
            </w:r>
          </w:p>
          <w:p w14:paraId="183FBD47" w14:textId="15146943" w:rsidR="006D5C65" w:rsidRPr="00793593" w:rsidRDefault="00C02AB6" w:rsidP="00182C18">
            <w:pPr>
              <w:pStyle w:val="Opstilling-punkttegn"/>
              <w:numPr>
                <w:ilvl w:val="0"/>
                <w:numId w:val="8"/>
              </w:numPr>
            </w:pPr>
            <w:r>
              <w:t>b</w:t>
            </w:r>
            <w:r w:rsidR="006D5C65" w:rsidRPr="00793593">
              <w:t xml:space="preserve">evis for utilstrækkelig vedligeholdelse eller </w:t>
            </w:r>
            <w:r w:rsidR="006D5C65">
              <w:t xml:space="preserve">utilstrækkelig </w:t>
            </w:r>
            <w:r w:rsidR="006D5C65" w:rsidRPr="00793593">
              <w:t xml:space="preserve">overvågning af miljømæssigt relevante dele af </w:t>
            </w:r>
            <w:r w:rsidR="006D5C65">
              <w:t>anlæg</w:t>
            </w:r>
            <w:r w:rsidR="006D5C65" w:rsidRPr="00793593">
              <w:t xml:space="preserve"> eller manglende dokumentation herfor </w:t>
            </w:r>
          </w:p>
          <w:p w14:paraId="604D0510" w14:textId="3A6EB5D0" w:rsidR="006D5C65" w:rsidRPr="00793593" w:rsidRDefault="00C02AB6" w:rsidP="00182C18">
            <w:pPr>
              <w:pStyle w:val="Opstilling-punkttegn"/>
              <w:numPr>
                <w:ilvl w:val="0"/>
                <w:numId w:val="8"/>
              </w:numPr>
            </w:pPr>
            <w:r>
              <w:t>d</w:t>
            </w:r>
            <w:r w:rsidR="006D5C65" w:rsidRPr="00793593">
              <w:t xml:space="preserve">rift af et anlæg uden </w:t>
            </w:r>
            <w:r w:rsidR="006D5C65">
              <w:t>godkendelse (for anlæg</w:t>
            </w:r>
            <w:r w:rsidR="001E2EC0">
              <w:t xml:space="preserve"> eller ændring af anlæg</w:t>
            </w:r>
            <w:r w:rsidR="006D5C65">
              <w:t>, der kræver godkendelse)</w:t>
            </w:r>
          </w:p>
          <w:p w14:paraId="05C82077" w14:textId="7737E6E9" w:rsidR="006D5C65" w:rsidRPr="00793593" w:rsidRDefault="00C02AB6" w:rsidP="00182C18">
            <w:pPr>
              <w:pStyle w:val="Opstilling-punkttegn"/>
              <w:numPr>
                <w:ilvl w:val="0"/>
                <w:numId w:val="8"/>
              </w:numPr>
            </w:pPr>
            <w:r>
              <w:t>v</w:t>
            </w:r>
            <w:r w:rsidR="00DB7FA4">
              <w:t>æsentlig</w:t>
            </w:r>
            <w:r w:rsidR="006D5C65" w:rsidRPr="00793593">
              <w:t xml:space="preserve"> overskridelse af den maksimalt tilladte affaldsopbevaringskapacitet</w:t>
            </w:r>
          </w:p>
          <w:p w14:paraId="6CC80797" w14:textId="0FD2D7EF" w:rsidR="002864D4" w:rsidRDefault="00C02AB6" w:rsidP="002864D4">
            <w:pPr>
              <w:pStyle w:val="Opstilling-punkttegn"/>
              <w:numPr>
                <w:ilvl w:val="0"/>
                <w:numId w:val="8"/>
              </w:numPr>
            </w:pPr>
            <w:r>
              <w:t>o</w:t>
            </w:r>
            <w:r w:rsidR="006D5C65" w:rsidRPr="00793593">
              <w:t>pbevaring af farligt affald på ubeskyttet jord</w:t>
            </w:r>
          </w:p>
          <w:p w14:paraId="0FF6CF03" w14:textId="77777777" w:rsidR="002864D4" w:rsidRDefault="002864D4" w:rsidP="00850CF3">
            <w:pPr>
              <w:pStyle w:val="Opstilling-punkttegn"/>
              <w:ind w:left="360"/>
            </w:pPr>
          </w:p>
          <w:p w14:paraId="1CEE0812" w14:textId="538CE07B" w:rsidR="002864D4" w:rsidRPr="00793593" w:rsidRDefault="002864D4" w:rsidP="00261A02">
            <w:pPr>
              <w:pStyle w:val="Opstilling-punkttegn"/>
            </w:pPr>
            <w:r>
              <w:t>Du skal være opmærksom på, at tilsyn d</w:t>
            </w:r>
            <w:r w:rsidR="00783071">
              <w:t>u</w:t>
            </w:r>
            <w:r>
              <w:t xml:space="preserve"> udfør</w:t>
            </w:r>
            <w:r w:rsidR="003945E2">
              <w:t>e</w:t>
            </w:r>
            <w:r w:rsidR="00783071">
              <w:t>r</w:t>
            </w:r>
            <w:r w:rsidR="003945E2">
              <w:t xml:space="preserve"> som opfølgning på, at der er</w:t>
            </w:r>
            <w:r>
              <w:t xml:space="preserve"> konstateret overtrædelse af love, regler og afgørelser, aldrig kan kategoriseres som et planlagt tilsyn (</w:t>
            </w:r>
            <w:r w:rsidRPr="007E6392">
              <w:rPr>
                <w:color w:val="00B050"/>
              </w:rPr>
              <w:t>basis tilsyn (4.1.1)</w:t>
            </w:r>
            <w:r>
              <w:t xml:space="preserve">, </w:t>
            </w:r>
            <w:r w:rsidRPr="007E6392">
              <w:rPr>
                <w:color w:val="00B050"/>
              </w:rPr>
              <w:t>prioriteret tilsyn (4.1.2)</w:t>
            </w:r>
            <w:r>
              <w:t xml:space="preserve"> eller </w:t>
            </w:r>
            <w:r w:rsidRPr="007E6392">
              <w:rPr>
                <w:color w:val="00B050"/>
              </w:rPr>
              <w:t>kampagne tilsyn (4.1.3)</w:t>
            </w:r>
            <w:r>
              <w:t>)</w:t>
            </w:r>
            <w:r w:rsidR="000B29BA">
              <w:t xml:space="preserve">, fordi du </w:t>
            </w:r>
            <w:r w:rsidR="003945E2">
              <w:t xml:space="preserve">ikke </w:t>
            </w:r>
            <w:r w:rsidR="000B29BA">
              <w:t xml:space="preserve">kan </w:t>
            </w:r>
            <w:r w:rsidR="003945E2">
              <w:t>forudse</w:t>
            </w:r>
            <w:r w:rsidR="000B29BA">
              <w:t xml:space="preserve"> tilsynet</w:t>
            </w:r>
            <w:r w:rsidR="003945E2">
              <w:t>.</w:t>
            </w:r>
            <w:r w:rsidR="00883DF8">
              <w:t xml:space="preserve"> Hvis du samme dag</w:t>
            </w:r>
            <w:r w:rsidR="00300778">
              <w:t>,</w:t>
            </w:r>
            <w:r w:rsidR="00883DF8">
              <w:t xml:space="preserve"> som du føre</w:t>
            </w:r>
            <w:r w:rsidR="00C22133">
              <w:t>r</w:t>
            </w:r>
            <w:r w:rsidR="00883DF8">
              <w:t xml:space="preserve"> et </w:t>
            </w:r>
            <w:r w:rsidR="005460CC">
              <w:rPr>
                <w:color w:val="00B050"/>
              </w:rPr>
              <w:t>basistilsyn (4.1.1</w:t>
            </w:r>
            <w:r w:rsidR="00883DF8" w:rsidRPr="00CB325F">
              <w:rPr>
                <w:color w:val="00B050"/>
              </w:rPr>
              <w:t>)</w:t>
            </w:r>
            <w:r w:rsidR="00883DF8" w:rsidRPr="00D04F65">
              <w:t>,</w:t>
            </w:r>
            <w:r w:rsidR="00883DF8" w:rsidRPr="00CB325F">
              <w:rPr>
                <w:color w:val="00B050"/>
              </w:rPr>
              <w:t xml:space="preserve"> </w:t>
            </w:r>
            <w:r w:rsidR="00883DF8">
              <w:t>også følger op på en væsentlig overtrædelse, er der tale om to tilsyn</w:t>
            </w:r>
            <w:r w:rsidR="00C22133">
              <w:t>:</w:t>
            </w:r>
            <w:r w:rsidR="00883DF8">
              <w:t xml:space="preserve"> </w:t>
            </w:r>
            <w:r w:rsidR="000B29BA">
              <w:t>E</w:t>
            </w:r>
            <w:r w:rsidR="00883DF8">
              <w:t xml:space="preserve">t </w:t>
            </w:r>
            <w:r w:rsidR="005460CC">
              <w:rPr>
                <w:color w:val="00B050"/>
              </w:rPr>
              <w:t>basistilsyn (4.1.1</w:t>
            </w:r>
            <w:r w:rsidR="00883DF8">
              <w:rPr>
                <w:color w:val="00B050"/>
              </w:rPr>
              <w:t>)</w:t>
            </w:r>
            <w:r w:rsidR="00883DF8" w:rsidRPr="00CB325F">
              <w:rPr>
                <w:color w:val="00B050"/>
              </w:rPr>
              <w:t xml:space="preserve"> </w:t>
            </w:r>
            <w:r w:rsidR="00883DF8">
              <w:t>og et §</w:t>
            </w:r>
            <w:r w:rsidR="00783D5F">
              <w:t xml:space="preserve"> </w:t>
            </w:r>
            <w:r w:rsidR="00883DF8">
              <w:t>9-tilsyn.</w:t>
            </w:r>
          </w:p>
          <w:p w14:paraId="3FD89CEB" w14:textId="32D66903" w:rsidR="009F0D5E" w:rsidRDefault="00F00103" w:rsidP="00FE730C">
            <w:pPr>
              <w:rPr>
                <w:color w:val="00B050"/>
              </w:rPr>
            </w:pPr>
            <w:r w:rsidRPr="007B1AD5">
              <w:t xml:space="preserve">En anden årsag til at føre </w:t>
            </w:r>
            <w:r w:rsidR="001807B0" w:rsidRPr="007B1AD5">
              <w:t xml:space="preserve">aktivt </w:t>
            </w:r>
            <w:r w:rsidRPr="007B1AD5">
              <w:t xml:space="preserve">tilsyn </w:t>
            </w:r>
            <w:r w:rsidR="00783071">
              <w:t xml:space="preserve">- </w:t>
            </w:r>
            <w:r w:rsidRPr="007B1AD5">
              <w:t xml:space="preserve">ud over </w:t>
            </w:r>
            <w:r w:rsidRPr="007B1AD5">
              <w:rPr>
                <w:color w:val="00B050"/>
              </w:rPr>
              <w:t>basis</w:t>
            </w:r>
            <w:r w:rsidR="00A01DFE">
              <w:rPr>
                <w:color w:val="00B050"/>
              </w:rPr>
              <w:t xml:space="preserve">/relateret </w:t>
            </w:r>
            <w:r w:rsidRPr="007B1AD5">
              <w:rPr>
                <w:color w:val="00B050"/>
              </w:rPr>
              <w:t>tilsyn (4.1.2), prioriterede tilsyn (4.1.3)</w:t>
            </w:r>
            <w:r w:rsidRPr="007B1AD5">
              <w:t xml:space="preserve">, </w:t>
            </w:r>
            <w:r w:rsidRPr="007B1AD5">
              <w:rPr>
                <w:color w:val="00B050"/>
              </w:rPr>
              <w:t>kampagnetilsyn (4.1.4)</w:t>
            </w:r>
            <w:r w:rsidRPr="007B1AD5">
              <w:t xml:space="preserve"> (og for visse virksomheder </w:t>
            </w:r>
            <w:r w:rsidRPr="007B1AD5">
              <w:rPr>
                <w:color w:val="00B050"/>
              </w:rPr>
              <w:t>opstartstilsyn (4.1.5)</w:t>
            </w:r>
            <w:r w:rsidRPr="007B1AD5">
              <w:t xml:space="preserve">) </w:t>
            </w:r>
            <w:r w:rsidR="00783071">
              <w:t xml:space="preserve">- </w:t>
            </w:r>
            <w:r w:rsidRPr="007B1AD5">
              <w:t>kan være</w:t>
            </w:r>
            <w:r w:rsidR="00F213E3" w:rsidRPr="007B1AD5">
              <w:t>,</w:t>
            </w:r>
            <w:r w:rsidRPr="007B1AD5">
              <w:t xml:space="preserve"> at en virksomhed eller husdyrbrug m.v. ophører </w:t>
            </w:r>
            <w:r w:rsidR="00A422B9">
              <w:t xml:space="preserve">med at være i </w:t>
            </w:r>
            <w:r w:rsidRPr="007B1AD5">
              <w:t>drif</w:t>
            </w:r>
            <w:r w:rsidR="00A422B9">
              <w:t>t</w:t>
            </w:r>
            <w:r w:rsidRPr="007B1AD5">
              <w:t xml:space="preserve">. </w:t>
            </w:r>
            <w:r w:rsidR="000B29BA">
              <w:t>D</w:t>
            </w:r>
            <w:r w:rsidR="00850CF3" w:rsidRPr="007B1AD5">
              <w:t xml:space="preserve">er </w:t>
            </w:r>
            <w:r w:rsidR="000B29BA">
              <w:t xml:space="preserve">er </w:t>
            </w:r>
            <w:r w:rsidR="00850CF3" w:rsidRPr="007B1AD5">
              <w:t xml:space="preserve">ikke specifikke krav til, at </w:t>
            </w:r>
            <w:r w:rsidR="00783071">
              <w:t xml:space="preserve">du </w:t>
            </w:r>
            <w:r w:rsidR="00965224" w:rsidRPr="007B1AD5">
              <w:t>skal føre t</w:t>
            </w:r>
            <w:r w:rsidR="00850CF3" w:rsidRPr="007B1AD5">
              <w:t>ilsyn</w:t>
            </w:r>
            <w:r w:rsidR="00783071">
              <w:t>, hvis</w:t>
            </w:r>
            <w:r w:rsidR="00850CF3" w:rsidRPr="007B1AD5">
              <w:t xml:space="preserve"> </w:t>
            </w:r>
            <w:r w:rsidR="00783071">
              <w:t xml:space="preserve">en </w:t>
            </w:r>
            <w:r w:rsidR="00850CF3" w:rsidRPr="007B1AD5">
              <w:t xml:space="preserve">virksomhed eller </w:t>
            </w:r>
            <w:r w:rsidR="00F11E5B" w:rsidRPr="007B1AD5">
              <w:t xml:space="preserve">et </w:t>
            </w:r>
            <w:r w:rsidR="00850CF3" w:rsidRPr="007B1AD5">
              <w:t>husdyrbrug m.v.</w:t>
            </w:r>
            <w:r w:rsidR="00783071">
              <w:t xml:space="preserve"> ophører</w:t>
            </w:r>
            <w:r w:rsidR="00C22133">
              <w:t>. D</w:t>
            </w:r>
            <w:r w:rsidR="00965224" w:rsidRPr="007B1AD5">
              <w:t>et anbefales</w:t>
            </w:r>
            <w:r w:rsidR="00C22133">
              <w:t xml:space="preserve"> dog</w:t>
            </w:r>
            <w:r w:rsidR="00965224" w:rsidRPr="007B1AD5">
              <w:t>, at d</w:t>
            </w:r>
            <w:r w:rsidR="00783071">
              <w:t>u</w:t>
            </w:r>
            <w:r w:rsidR="00965224" w:rsidRPr="007B1AD5">
              <w:t xml:space="preserve"> </w:t>
            </w:r>
            <w:r w:rsidR="001E2EC0">
              <w:t xml:space="preserve">om nødvendigt </w:t>
            </w:r>
            <w:r w:rsidR="00965224" w:rsidRPr="007B1AD5">
              <w:t>føre</w:t>
            </w:r>
            <w:r w:rsidR="00783071">
              <w:t>r</w:t>
            </w:r>
            <w:r w:rsidR="00965224" w:rsidRPr="007B1AD5">
              <w:t xml:space="preserve"> et tilsyn, hvis der er en potentiel forureningsrisiko</w:t>
            </w:r>
            <w:r w:rsidR="001E2EC0">
              <w:t>, fx for at sikre</w:t>
            </w:r>
            <w:r w:rsidR="00300778">
              <w:t>,</w:t>
            </w:r>
            <w:r w:rsidR="001E2EC0">
              <w:t xml:space="preserve"> </w:t>
            </w:r>
            <w:r w:rsidR="001E2EC0" w:rsidRPr="00BF49B1">
              <w:t>at oplag af råvarer eller affald ikke kan give anledning til forurening</w:t>
            </w:r>
            <w:r w:rsidR="00965224" w:rsidRPr="007B1AD5">
              <w:t xml:space="preserve">. </w:t>
            </w:r>
            <w:r w:rsidR="00F11E5B" w:rsidRPr="007B1AD5">
              <w:t>Godkendelsespligtige virksomheder får typisk fastsat vilkår om, at der ved ophør af driften skal træffes nødvendige foranstaltninger for at undgå forureningsfare</w:t>
            </w:r>
            <w:r w:rsidR="000B29BA">
              <w:t>,</w:t>
            </w:r>
            <w:r w:rsidR="00F11E5B" w:rsidRPr="007B1AD5">
              <w:t xml:space="preserve"> og </w:t>
            </w:r>
            <w:r w:rsidR="00783071">
              <w:t xml:space="preserve">at stedet skal </w:t>
            </w:r>
            <w:r w:rsidR="00F11E5B" w:rsidRPr="007B1AD5">
              <w:t>efterlade</w:t>
            </w:r>
            <w:r w:rsidR="00783071">
              <w:t>s</w:t>
            </w:r>
            <w:r w:rsidR="00F11E5B" w:rsidRPr="007B1AD5">
              <w:t xml:space="preserve"> i tilfredsstillende tilstand. For virksomheder</w:t>
            </w:r>
            <w:r w:rsidR="00783071">
              <w:t>, der er</w:t>
            </w:r>
            <w:r w:rsidR="00F11E5B" w:rsidRPr="007B1AD5">
              <w:t xml:space="preserve"> omfattet af maskinværkstedsbekendtg</w:t>
            </w:r>
            <w:r w:rsidR="00261A02" w:rsidRPr="007B1AD5">
              <w:t xml:space="preserve">ørelsen </w:t>
            </w:r>
            <w:r w:rsidR="00A01DFE">
              <w:t>er der</w:t>
            </w:r>
            <w:r w:rsidR="00261A02" w:rsidRPr="007B1AD5">
              <w:t xml:space="preserve"> tilsvarende krav</w:t>
            </w:r>
            <w:r w:rsidR="00F11E5B" w:rsidRPr="007B1AD5">
              <w:t xml:space="preserve">. </w:t>
            </w:r>
            <w:r w:rsidR="00FE730C" w:rsidRPr="007B1AD5">
              <w:t xml:space="preserve">Du kan læse mere om vilkår </w:t>
            </w:r>
            <w:r w:rsidR="00A01DFE">
              <w:t>relateret til</w:t>
            </w:r>
            <w:r w:rsidR="00FE730C" w:rsidRPr="007B1AD5">
              <w:t xml:space="preserve"> ophør, i "</w:t>
            </w:r>
            <w:r w:rsidR="00F11E5B" w:rsidRPr="007B1AD5">
              <w:rPr>
                <w:color w:val="00B050"/>
              </w:rPr>
              <w:t>M</w:t>
            </w:r>
            <w:r w:rsidR="00FE730C" w:rsidRPr="007B1AD5">
              <w:rPr>
                <w:color w:val="00B050"/>
              </w:rPr>
              <w:t>iljøstyrelsens godkendelsesvejledning, afsnit 3.4.2</w:t>
            </w:r>
            <w:r w:rsidR="00F11E5B" w:rsidRPr="007B1AD5">
              <w:rPr>
                <w:color w:val="00B050"/>
              </w:rPr>
              <w:t>,</w:t>
            </w:r>
            <w:r w:rsidR="00FE730C" w:rsidRPr="007B1AD5">
              <w:rPr>
                <w:color w:val="00B050"/>
              </w:rPr>
              <w:t xml:space="preserve"> Fastsættelse af vilkår" (</w:t>
            </w:r>
            <w:hyperlink r:id="rId25" w:history="1">
              <w:r w:rsidR="00A422B9" w:rsidRPr="00A422B9">
                <w:rPr>
                  <w:rStyle w:val="Hyperlink"/>
                </w:rPr>
                <w:t>Fastsættelse af vilkår</w:t>
              </w:r>
            </w:hyperlink>
            <w:r w:rsidR="00FE730C" w:rsidRPr="007B1AD5">
              <w:rPr>
                <w:color w:val="00B050"/>
              </w:rPr>
              <w:t>)</w:t>
            </w:r>
            <w:r w:rsidR="00FE730C" w:rsidRPr="00D04F65">
              <w:t>.</w:t>
            </w:r>
          </w:p>
          <w:p w14:paraId="3A07B2B2" w14:textId="74E2AC5D" w:rsidR="00924CB5" w:rsidRPr="00692C28" w:rsidRDefault="00924CB5" w:rsidP="00FE730C">
            <w:r>
              <w:t xml:space="preserve">Også andre </w:t>
            </w:r>
            <w:r w:rsidR="008220EB">
              <w:t xml:space="preserve">forhold kan give </w:t>
            </w:r>
            <w:r w:rsidR="001F04F1">
              <w:t xml:space="preserve">dig en </w:t>
            </w:r>
            <w:r w:rsidR="008220EB">
              <w:t xml:space="preserve">anledning til at </w:t>
            </w:r>
            <w:r w:rsidR="008220EB" w:rsidRPr="007B1AD5">
              <w:t xml:space="preserve">føre aktivt tilsyn ud over </w:t>
            </w:r>
            <w:r w:rsidR="008220EB" w:rsidRPr="007B1AD5">
              <w:rPr>
                <w:color w:val="00B050"/>
              </w:rPr>
              <w:t>basis</w:t>
            </w:r>
            <w:r w:rsidR="00A01DFE">
              <w:rPr>
                <w:color w:val="00B050"/>
              </w:rPr>
              <w:t>/relateret tilsyn (4.1.1), prioriterede tilsyn (4.1.2</w:t>
            </w:r>
            <w:r w:rsidR="008220EB" w:rsidRPr="007B1AD5">
              <w:rPr>
                <w:color w:val="00B050"/>
              </w:rPr>
              <w:t>)</w:t>
            </w:r>
            <w:r w:rsidR="008220EB" w:rsidRPr="007B1AD5">
              <w:t xml:space="preserve">, </w:t>
            </w:r>
            <w:r w:rsidR="00A01DFE">
              <w:rPr>
                <w:color w:val="00B050"/>
              </w:rPr>
              <w:t>kampagnetilsyn (4.1.3</w:t>
            </w:r>
            <w:r w:rsidR="008220EB" w:rsidRPr="007B1AD5">
              <w:rPr>
                <w:color w:val="00B050"/>
              </w:rPr>
              <w:t>)</w:t>
            </w:r>
            <w:r w:rsidR="008220EB" w:rsidRPr="007B1AD5">
              <w:t xml:space="preserve"> (og for visse virksomheder </w:t>
            </w:r>
            <w:r w:rsidR="008220EB" w:rsidRPr="007B1AD5">
              <w:rPr>
                <w:color w:val="00B050"/>
              </w:rPr>
              <w:t>opstartstilsyn (4.1.5)</w:t>
            </w:r>
            <w:r w:rsidR="008220EB" w:rsidRPr="007B1AD5">
              <w:t>)</w:t>
            </w:r>
            <w:r w:rsidR="008220EB">
              <w:t xml:space="preserve">. </w:t>
            </w:r>
            <w:r w:rsidR="00564B4C">
              <w:t>Det</w:t>
            </w:r>
            <w:r w:rsidR="001F04F1">
              <w:t xml:space="preserve"> kan f</w:t>
            </w:r>
            <w:r w:rsidR="00D23F9B">
              <w:t>x</w:t>
            </w:r>
            <w:r w:rsidR="001F04F1">
              <w:t xml:space="preserve"> være</w:t>
            </w:r>
            <w:r w:rsidR="008220EB">
              <w:t xml:space="preserve"> henvendelser fra a</w:t>
            </w:r>
            <w:r w:rsidR="008220EB" w:rsidRPr="008220EB">
              <w:t xml:space="preserve">ndre myndigheder, </w:t>
            </w:r>
            <w:r w:rsidR="008220EB">
              <w:t xml:space="preserve">myndighedens egne </w:t>
            </w:r>
            <w:r w:rsidR="008220EB" w:rsidRPr="008220EB">
              <w:t xml:space="preserve">observationer, </w:t>
            </w:r>
            <w:r w:rsidR="008220EB">
              <w:t>info</w:t>
            </w:r>
            <w:r w:rsidR="001F04F1">
              <w:t>rmation</w:t>
            </w:r>
            <w:r w:rsidR="008220EB">
              <w:t xml:space="preserve"> i medier</w:t>
            </w:r>
            <w:r w:rsidR="008220EB" w:rsidRPr="008220EB">
              <w:t xml:space="preserve"> </w:t>
            </w:r>
            <w:r w:rsidR="001F04F1">
              <w:t>eller</w:t>
            </w:r>
            <w:r w:rsidR="008220EB" w:rsidRPr="008220EB">
              <w:t xml:space="preserve"> anonyme</w:t>
            </w:r>
            <w:r w:rsidR="008220EB">
              <w:t xml:space="preserve"> henvendelser, der giver begrundet mistanke om risiko for forurening.</w:t>
            </w:r>
          </w:p>
          <w:p w14:paraId="7382C75B" w14:textId="3AA664B5" w:rsidR="00A422B9" w:rsidRDefault="003D7B0B" w:rsidP="005567DA">
            <w:bookmarkStart w:id="10" w:name="_Opstartstilsyn"/>
            <w:bookmarkEnd w:id="10"/>
            <w:r>
              <w:rPr>
                <w:color w:val="00B050"/>
              </w:rPr>
              <w:t>F</w:t>
            </w:r>
            <w:r w:rsidRPr="00743B5D">
              <w:rPr>
                <w:color w:val="00B050"/>
              </w:rPr>
              <w:t>ysisk</w:t>
            </w:r>
            <w:r w:rsidR="00783D5F">
              <w:rPr>
                <w:color w:val="00B050"/>
              </w:rPr>
              <w:t>e</w:t>
            </w:r>
            <w:r w:rsidRPr="00743B5D">
              <w:rPr>
                <w:color w:val="00B050"/>
              </w:rPr>
              <w:t xml:space="preserve"> </w:t>
            </w:r>
            <w:r>
              <w:rPr>
                <w:color w:val="00B050"/>
              </w:rPr>
              <w:t>(4.1.7</w:t>
            </w:r>
            <w:r w:rsidRPr="00EE4327">
              <w:rPr>
                <w:color w:val="00B050"/>
              </w:rPr>
              <w:t>)</w:t>
            </w:r>
            <w:r>
              <w:rPr>
                <w:color w:val="00B050"/>
              </w:rPr>
              <w:t xml:space="preserve"> </w:t>
            </w:r>
            <w:r>
              <w:t>§ 9-tilsyn</w:t>
            </w:r>
            <w:r w:rsidR="00050720" w:rsidRPr="00EE4327">
              <w:t xml:space="preserve"> bidrager</w:t>
            </w:r>
            <w:r>
              <w:t xml:space="preserve"> som hovedregel</w:t>
            </w:r>
            <w:r w:rsidR="00050720" w:rsidRPr="00EE4327">
              <w:t xml:space="preserve"> til opfyldelse af </w:t>
            </w:r>
            <w:r w:rsidR="00050720" w:rsidRPr="00EE4327">
              <w:rPr>
                <w:color w:val="00B050"/>
              </w:rPr>
              <w:t xml:space="preserve">årsmålet (3.2) </w:t>
            </w:r>
            <w:r w:rsidR="00050720" w:rsidRPr="00EE4327">
              <w:t>for mynd</w:t>
            </w:r>
            <w:r w:rsidR="00DD0691">
              <w:t>ighede</w:t>
            </w:r>
            <w:r w:rsidR="004575B8">
              <w:t>n</w:t>
            </w:r>
            <w:r w:rsidR="00DD0691">
              <w:t>s tilsynsindsats.</w:t>
            </w:r>
            <w:r w:rsidR="000B6418">
              <w:t xml:space="preserve"> </w:t>
            </w:r>
            <w:r w:rsidR="00A422B9">
              <w:t xml:space="preserve">Bemærk dog, at årsmålet er et mål for, </w:t>
            </w:r>
            <w:r w:rsidR="00A422B9" w:rsidRPr="007E6392">
              <w:rPr>
                <w:i/>
              </w:rPr>
              <w:t>hvor mange</w:t>
            </w:r>
            <w:r w:rsidR="00A422B9">
              <w:t xml:space="preserve"> virksomheder eller husdyrbrug m.v., der skal have et </w:t>
            </w:r>
            <w:r w:rsidR="00A422B9" w:rsidRPr="00221AEA">
              <w:rPr>
                <w:color w:val="00B050"/>
              </w:rPr>
              <w:t>fysisk tilsyn (4.1.7)</w:t>
            </w:r>
            <w:r w:rsidR="00A422B9">
              <w:rPr>
                <w:color w:val="00B050"/>
              </w:rPr>
              <w:t xml:space="preserve"> </w:t>
            </w:r>
            <w:r w:rsidR="00A422B9">
              <w:t xml:space="preserve">i løbet af et år. Det betyder, at hvis der gennemføres flere </w:t>
            </w:r>
            <w:r w:rsidR="00A422B9">
              <w:rPr>
                <w:color w:val="00B050"/>
              </w:rPr>
              <w:t>f</w:t>
            </w:r>
            <w:r w:rsidR="00A422B9" w:rsidRPr="00793593">
              <w:rPr>
                <w:color w:val="00B050"/>
              </w:rPr>
              <w:t xml:space="preserve">ysiske tilsyn </w:t>
            </w:r>
            <w:r w:rsidR="00A422B9">
              <w:rPr>
                <w:color w:val="00B050"/>
              </w:rPr>
              <w:t xml:space="preserve">(4.1.7) </w:t>
            </w:r>
            <w:r w:rsidR="00A422B9">
              <w:t xml:space="preserve">inden for samme kalenderår på en virksomhed eller et husdyrbrug m.v., fx et </w:t>
            </w:r>
            <w:r w:rsidR="00A422B9" w:rsidRPr="007E6392">
              <w:rPr>
                <w:color w:val="00B050"/>
              </w:rPr>
              <w:t xml:space="preserve">fysisk </w:t>
            </w:r>
            <w:r w:rsidR="00A422B9">
              <w:rPr>
                <w:color w:val="00B050"/>
              </w:rPr>
              <w:t>(4.1.7)</w:t>
            </w:r>
            <w:r w:rsidR="00A422B9">
              <w:t xml:space="preserve"> </w:t>
            </w:r>
            <w:r w:rsidR="00A422B9" w:rsidRPr="00AC2860">
              <w:t>§ 9-tilsyn</w:t>
            </w:r>
            <w:r w:rsidR="00A422B9">
              <w:t xml:space="preserve"> og et</w:t>
            </w:r>
            <w:r w:rsidR="00A422B9">
              <w:rPr>
                <w:color w:val="00B050"/>
              </w:rPr>
              <w:t xml:space="preserve"> fysisk (4.1.7) </w:t>
            </w:r>
            <w:r w:rsidR="000D3A51">
              <w:rPr>
                <w:color w:val="00B050"/>
              </w:rPr>
              <w:t>basis tilsyn</w:t>
            </w:r>
            <w:r w:rsidR="00A422B9">
              <w:rPr>
                <w:color w:val="00B050"/>
              </w:rPr>
              <w:t xml:space="preserve"> (4.1.</w:t>
            </w:r>
            <w:r w:rsidR="000D3A51">
              <w:rPr>
                <w:color w:val="00B050"/>
              </w:rPr>
              <w:t>1</w:t>
            </w:r>
            <w:r w:rsidR="00A422B9">
              <w:rPr>
                <w:color w:val="00B050"/>
              </w:rPr>
              <w:t>)</w:t>
            </w:r>
            <w:r w:rsidR="00A422B9">
              <w:t xml:space="preserve">, </w:t>
            </w:r>
            <w:r w:rsidR="00A422B9" w:rsidRPr="00FF58D1">
              <w:t>tæller d</w:t>
            </w:r>
            <w:r w:rsidR="00A422B9">
              <w:t xml:space="preserve">et kun som én besøgt virksomhed eller husdyrbrug m.v. Du kan læse mere om årsmål og tilsynsplanlægning i </w:t>
            </w:r>
            <w:r w:rsidR="00A422B9" w:rsidRPr="00924CB5">
              <w:t xml:space="preserve">afsnittet </w:t>
            </w:r>
            <w:r w:rsidR="00A422B9" w:rsidRPr="00924CB5">
              <w:rPr>
                <w:color w:val="00B050"/>
              </w:rPr>
              <w:t>"Tilsynsplanlægning og frekvenser" (3.2)</w:t>
            </w:r>
            <w:r w:rsidR="00A422B9" w:rsidRPr="00924CB5">
              <w:t>.</w:t>
            </w:r>
          </w:p>
          <w:p w14:paraId="02355BBF" w14:textId="6739BE68" w:rsidR="00C805E2" w:rsidRPr="00D01B53" w:rsidRDefault="000E337C" w:rsidP="00922161">
            <w:r>
              <w:lastRenderedPageBreak/>
              <w:t xml:space="preserve">Du kan læse mere </w:t>
            </w:r>
            <w:r w:rsidR="009B59E9">
              <w:t xml:space="preserve">om </w:t>
            </w:r>
            <w:r w:rsidR="00D25CA1">
              <w:t>afgivelse af oplysninger om</w:t>
            </w:r>
            <w:r>
              <w:t xml:space="preserve"> de enkelte tilsynstyper og </w:t>
            </w:r>
            <w:r w:rsidR="004575B8">
              <w:t>-</w:t>
            </w:r>
            <w:r>
              <w:t xml:space="preserve">kategorier i afsnittet </w:t>
            </w:r>
            <w:r w:rsidR="00633274">
              <w:rPr>
                <w:color w:val="00B050"/>
              </w:rPr>
              <w:t xml:space="preserve">"Afgivelse af oplysninger og offentliggørelse, </w:t>
            </w:r>
            <w:r w:rsidR="00176CAD">
              <w:rPr>
                <w:color w:val="00B050"/>
              </w:rPr>
              <w:t>oplysninger om tilsyn</w:t>
            </w:r>
            <w:r w:rsidR="00633274" w:rsidRPr="00C4200F">
              <w:rPr>
                <w:color w:val="00B050"/>
              </w:rPr>
              <w:t>"</w:t>
            </w:r>
            <w:r w:rsidR="00633274">
              <w:rPr>
                <w:color w:val="00B050"/>
              </w:rPr>
              <w:t xml:space="preserve"> (3.5.3).</w:t>
            </w:r>
          </w:p>
        </w:tc>
      </w:tr>
      <w:tr w:rsidR="00B7617F" w:rsidRPr="00D01B53" w14:paraId="142ABA67" w14:textId="77777777" w:rsidTr="00187D82">
        <w:tc>
          <w:tcPr>
            <w:tcW w:w="9628" w:type="dxa"/>
            <w:shd w:val="clear" w:color="auto" w:fill="auto"/>
          </w:tcPr>
          <w:p w14:paraId="1FFA5244" w14:textId="77777777" w:rsidR="00B7617F" w:rsidRPr="00D01B53" w:rsidRDefault="00B7617F" w:rsidP="00187D82">
            <w:pPr>
              <w:spacing w:after="0"/>
              <w:rPr>
                <w:b/>
              </w:rPr>
            </w:pPr>
            <w:r w:rsidRPr="00D01B53">
              <w:rPr>
                <w:b/>
              </w:rPr>
              <w:lastRenderedPageBreak/>
              <w:t>Retsgrundlag</w:t>
            </w:r>
          </w:p>
          <w:p w14:paraId="326F9D6E" w14:textId="77777777" w:rsidR="00B7617F" w:rsidRPr="00F83DFB" w:rsidRDefault="00B7617F" w:rsidP="00187D82">
            <w:pPr>
              <w:spacing w:after="0"/>
              <w:rPr>
                <w:i/>
                <w:color w:val="808080" w:themeColor="background1" w:themeShade="80"/>
                <w:sz w:val="18"/>
                <w:szCs w:val="18"/>
              </w:rPr>
            </w:pPr>
            <w:r w:rsidRPr="00F83DFB">
              <w:rPr>
                <w:i/>
                <w:color w:val="808080" w:themeColor="background1" w:themeShade="80"/>
                <w:sz w:val="18"/>
                <w:szCs w:val="18"/>
              </w:rPr>
              <w:t>Miljøtilsynsbekendtgørelsen, § 9</w:t>
            </w:r>
          </w:p>
          <w:p w14:paraId="0DD616A3" w14:textId="5AFB3B99" w:rsidR="00D25CA1" w:rsidRPr="00F83DFB" w:rsidRDefault="00D25CA1" w:rsidP="00D25CA1">
            <w:pPr>
              <w:spacing w:after="0"/>
              <w:rPr>
                <w:color w:val="808080" w:themeColor="background1" w:themeShade="80"/>
                <w:sz w:val="18"/>
                <w:szCs w:val="18"/>
              </w:rPr>
            </w:pPr>
            <w:r w:rsidRPr="00F83DFB">
              <w:rPr>
                <w:color w:val="808080" w:themeColor="background1" w:themeShade="80"/>
                <w:sz w:val="18"/>
                <w:szCs w:val="18"/>
              </w:rPr>
              <w:t>Ud</w:t>
            </w:r>
            <w:r w:rsidR="00CB287C" w:rsidRPr="00F83DFB">
              <w:rPr>
                <w:color w:val="808080" w:themeColor="background1" w:themeShade="80"/>
                <w:sz w:val="18"/>
                <w:szCs w:val="18"/>
              </w:rPr>
              <w:t xml:space="preserve"> </w:t>
            </w:r>
            <w:r w:rsidRPr="00F83DFB">
              <w:rPr>
                <w:color w:val="808080" w:themeColor="background1" w:themeShade="80"/>
                <w:sz w:val="18"/>
                <w:szCs w:val="18"/>
              </w:rPr>
              <w:t>over de tilsyn, der er fastsat i §§ 5-8, skal tilsynsmyndigheden føre et aktivt tilsyn og skal herunder føre tilsyn med virksomheder eller husdyrbrug m.v.</w:t>
            </w:r>
          </w:p>
          <w:p w14:paraId="692F1E64" w14:textId="77777777" w:rsidR="00D25CA1" w:rsidRPr="00F83DFB" w:rsidRDefault="00D25CA1" w:rsidP="00D25CA1">
            <w:pPr>
              <w:spacing w:after="0"/>
              <w:ind w:left="280"/>
              <w:rPr>
                <w:color w:val="808080" w:themeColor="background1" w:themeShade="80"/>
                <w:sz w:val="18"/>
                <w:szCs w:val="18"/>
              </w:rPr>
            </w:pPr>
            <w:r w:rsidRPr="00F83DFB">
              <w:rPr>
                <w:color w:val="808080" w:themeColor="background1" w:themeShade="80"/>
                <w:sz w:val="18"/>
                <w:szCs w:val="18"/>
              </w:rPr>
              <w:t>1) hurtigst muligt ved væsentlige miljøklager eller væsentlige miljøuheld,</w:t>
            </w:r>
          </w:p>
          <w:p w14:paraId="4FADBE7D" w14:textId="77777777" w:rsidR="00D25CA1" w:rsidRPr="00F83DFB" w:rsidRDefault="00D25CA1" w:rsidP="00D25CA1">
            <w:pPr>
              <w:spacing w:after="0"/>
              <w:ind w:left="280"/>
              <w:rPr>
                <w:color w:val="808080" w:themeColor="background1" w:themeShade="80"/>
                <w:sz w:val="18"/>
                <w:szCs w:val="18"/>
              </w:rPr>
            </w:pPr>
            <w:r w:rsidRPr="00F83DFB">
              <w:rPr>
                <w:color w:val="808080" w:themeColor="background1" w:themeShade="80"/>
                <w:sz w:val="18"/>
                <w:szCs w:val="18"/>
              </w:rPr>
              <w:t>2) når det er relevant, før en godkendelse meddeles eller revurderes, og</w:t>
            </w:r>
          </w:p>
          <w:p w14:paraId="6F225BDA" w14:textId="152F1A15" w:rsidR="00B00EB7" w:rsidRPr="00D01B53" w:rsidRDefault="00D25CA1" w:rsidP="00F83DFB">
            <w:pPr>
              <w:spacing w:after="120"/>
              <w:ind w:left="278"/>
            </w:pPr>
            <w:r w:rsidRPr="00F83DFB">
              <w:rPr>
                <w:color w:val="808080" w:themeColor="background1" w:themeShade="80"/>
                <w:sz w:val="18"/>
                <w:szCs w:val="18"/>
              </w:rPr>
              <w:t>3) senest 6 måneder efter, at der er konstateret væsentlige overtrædelser af love, regler og afgørelser, der er genstand for tilsyn.</w:t>
            </w:r>
          </w:p>
        </w:tc>
      </w:tr>
      <w:tr w:rsidR="00B7617F" w:rsidRPr="008E7629" w14:paraId="5B41D62C" w14:textId="77777777" w:rsidTr="00187D82">
        <w:tc>
          <w:tcPr>
            <w:tcW w:w="9628" w:type="dxa"/>
            <w:shd w:val="clear" w:color="auto" w:fill="auto"/>
          </w:tcPr>
          <w:p w14:paraId="463DACCD" w14:textId="77777777" w:rsidR="00B7617F" w:rsidRPr="00D01B53" w:rsidRDefault="00B7617F" w:rsidP="00187D82">
            <w:pPr>
              <w:spacing w:after="0"/>
              <w:rPr>
                <w:b/>
                <w:bCs/>
              </w:rPr>
            </w:pPr>
            <w:r w:rsidRPr="00D01B53">
              <w:rPr>
                <w:b/>
                <w:bCs/>
              </w:rPr>
              <w:t>Vil du vide mere</w:t>
            </w:r>
          </w:p>
          <w:p w14:paraId="19EF58E1" w14:textId="65C0AFE5" w:rsidR="00F82167" w:rsidRPr="00093C50" w:rsidRDefault="00F82167" w:rsidP="00D04F65">
            <w:pPr>
              <w:spacing w:after="0"/>
              <w:rPr>
                <w:color w:val="00B050"/>
                <w:sz w:val="18"/>
                <w:szCs w:val="18"/>
              </w:rPr>
            </w:pPr>
            <w:r w:rsidRPr="00093C50">
              <w:rPr>
                <w:sz w:val="18"/>
                <w:szCs w:val="18"/>
              </w:rPr>
              <w:t xml:space="preserve">Miljøstyrelsens vejledning om miljøgodkendelse af virksomheder </w:t>
            </w:r>
          </w:p>
          <w:p w14:paraId="0A263C5D" w14:textId="77777777" w:rsidR="00A422B9" w:rsidRPr="00093C50" w:rsidRDefault="00325EA6" w:rsidP="00093C50">
            <w:pPr>
              <w:pStyle w:val="Default"/>
              <w:spacing w:after="120"/>
              <w:rPr>
                <w:rFonts w:eastAsia="Times New Roman"/>
                <w:color w:val="00B050"/>
                <w:sz w:val="18"/>
                <w:szCs w:val="18"/>
                <w:lang w:eastAsia="da-DK"/>
              </w:rPr>
            </w:pPr>
            <w:hyperlink r:id="rId26" w:history="1">
              <w:r w:rsidR="00A422B9" w:rsidRPr="00093C50">
                <w:rPr>
                  <w:rStyle w:val="Hyperlink"/>
                  <w:rFonts w:eastAsia="Times New Roman"/>
                  <w:sz w:val="18"/>
                  <w:szCs w:val="18"/>
                  <w:lang w:eastAsia="da-DK"/>
                </w:rPr>
                <w:t xml:space="preserve">Miljøgodkendelsesvejledningen </w:t>
              </w:r>
            </w:hyperlink>
          </w:p>
          <w:p w14:paraId="090EF3C5" w14:textId="2C28C23A" w:rsidR="00DD0691" w:rsidRPr="00093C50" w:rsidRDefault="00F82167" w:rsidP="00D04F65">
            <w:pPr>
              <w:spacing w:after="0"/>
              <w:rPr>
                <w:sz w:val="18"/>
                <w:szCs w:val="18"/>
              </w:rPr>
            </w:pPr>
            <w:r w:rsidRPr="00093C50">
              <w:rPr>
                <w:sz w:val="18"/>
                <w:szCs w:val="18"/>
              </w:rPr>
              <w:t>M</w:t>
            </w:r>
            <w:r w:rsidR="000D0F82" w:rsidRPr="00093C50">
              <w:rPr>
                <w:sz w:val="18"/>
                <w:szCs w:val="18"/>
              </w:rPr>
              <w:t>iljøstyrelsens vejledning om hu</w:t>
            </w:r>
            <w:r w:rsidRPr="00093C50">
              <w:rPr>
                <w:sz w:val="18"/>
                <w:szCs w:val="18"/>
              </w:rPr>
              <w:t xml:space="preserve">sdyrgodkendelse </w:t>
            </w:r>
          </w:p>
          <w:p w14:paraId="74FAF97B" w14:textId="66A06E0D" w:rsidR="00B7617F" w:rsidRPr="00D04F65" w:rsidRDefault="00325EA6" w:rsidP="00093C50">
            <w:pPr>
              <w:pStyle w:val="Default"/>
              <w:spacing w:after="120"/>
            </w:pPr>
            <w:hyperlink r:id="rId27" w:history="1">
              <w:r w:rsidR="00A422B9" w:rsidRPr="00093C50">
                <w:rPr>
                  <w:rStyle w:val="Hyperlink"/>
                  <w:rFonts w:eastAsia="Times New Roman"/>
                  <w:sz w:val="18"/>
                  <w:szCs w:val="18"/>
                  <w:lang w:eastAsia="da-DK"/>
                </w:rPr>
                <w:t>Husdyrgodkendelse.dk</w:t>
              </w:r>
            </w:hyperlink>
          </w:p>
        </w:tc>
      </w:tr>
    </w:tbl>
    <w:p w14:paraId="07C244CF" w14:textId="77777777" w:rsidR="00B7617F" w:rsidRPr="00D04F65" w:rsidRDefault="00B7617F" w:rsidP="00B7617F">
      <w:pPr>
        <w:spacing w:after="0"/>
      </w:pPr>
    </w:p>
    <w:p w14:paraId="761E01B3" w14:textId="410B3DC3" w:rsidR="008A03F8" w:rsidRPr="00D04F65" w:rsidRDefault="008A03F8">
      <w:pPr>
        <w:spacing w:after="160" w:line="259" w:lineRule="auto"/>
        <w:rPr>
          <w:color w:val="00B050"/>
        </w:rPr>
      </w:pPr>
      <w:r w:rsidRPr="00D04F65">
        <w:rPr>
          <w:color w:val="00B05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228B9" w:rsidRPr="00CB27CB" w14:paraId="62B6406E" w14:textId="77777777" w:rsidTr="003228B9">
        <w:trPr>
          <w:trHeight w:val="947"/>
        </w:trPr>
        <w:tc>
          <w:tcPr>
            <w:tcW w:w="9628" w:type="dxa"/>
            <w:shd w:val="clear" w:color="auto" w:fill="auto"/>
          </w:tcPr>
          <w:p w14:paraId="173A2E02" w14:textId="77777777" w:rsidR="003228B9" w:rsidRPr="002A4BE1" w:rsidRDefault="003228B9" w:rsidP="002A4BE1">
            <w:pPr>
              <w:spacing w:after="0"/>
              <w:rPr>
                <w:b/>
                <w:sz w:val="28"/>
                <w:szCs w:val="28"/>
              </w:rPr>
            </w:pPr>
          </w:p>
          <w:p w14:paraId="7DA5EC03" w14:textId="376712B6" w:rsidR="00D04F65" w:rsidRPr="002A4BE1" w:rsidRDefault="00D04F65" w:rsidP="002A4BE1">
            <w:pPr>
              <w:pStyle w:val="Overskrift3"/>
              <w:spacing w:before="0" w:beforeAutospacing="0" w:after="0" w:afterAutospacing="0"/>
              <w:rPr>
                <w:color w:val="0000FF"/>
                <w:sz w:val="28"/>
                <w:szCs w:val="28"/>
                <w:u w:val="single"/>
              </w:rPr>
            </w:pPr>
            <w:r w:rsidRPr="002A4BE1">
              <w:rPr>
                <w:sz w:val="28"/>
                <w:szCs w:val="28"/>
              </w:rPr>
              <w:t>4.1.5 Opstartstilsyn – ikke-planlagt tilsyn</w:t>
            </w:r>
          </w:p>
          <w:p w14:paraId="2E03CC02" w14:textId="26CEB409" w:rsidR="003228B9" w:rsidRPr="00CB27CB" w:rsidRDefault="003228B9" w:rsidP="00FC6D68">
            <w:pPr>
              <w:spacing w:after="0"/>
              <w:rPr>
                <w:b/>
                <w:sz w:val="28"/>
                <w:szCs w:val="28"/>
              </w:rPr>
            </w:pPr>
          </w:p>
        </w:tc>
      </w:tr>
      <w:tr w:rsidR="003228B9" w:rsidRPr="004D7ABE" w14:paraId="577F764F" w14:textId="77777777" w:rsidTr="003228B9">
        <w:tc>
          <w:tcPr>
            <w:tcW w:w="9628" w:type="dxa"/>
            <w:shd w:val="clear" w:color="auto" w:fill="auto"/>
          </w:tcPr>
          <w:p w14:paraId="64FEF1D4" w14:textId="77777777" w:rsidR="00D04F65" w:rsidRDefault="00D04F65" w:rsidP="000E1632">
            <w:pPr>
              <w:spacing w:after="0"/>
            </w:pPr>
          </w:p>
          <w:p w14:paraId="35C80BC4" w14:textId="7F227DB0" w:rsidR="00E11554" w:rsidRDefault="003228B9" w:rsidP="000E1632">
            <w:pPr>
              <w:spacing w:after="0"/>
            </w:pPr>
            <w:r w:rsidRPr="00867A12">
              <w:t>Et</w:t>
            </w:r>
            <w:r>
              <w:t xml:space="preserve"> opstartstilsyn er et </w:t>
            </w:r>
            <w:r w:rsidRPr="007E6392">
              <w:rPr>
                <w:color w:val="00B050"/>
              </w:rPr>
              <w:t>fysisk tilsyn</w:t>
            </w:r>
            <w:r w:rsidR="008220EB" w:rsidRPr="007E6392">
              <w:rPr>
                <w:color w:val="00B050"/>
              </w:rPr>
              <w:t xml:space="preserve"> (4.1.7)</w:t>
            </w:r>
            <w:r w:rsidR="00A247CB">
              <w:t>,</w:t>
            </w:r>
            <w:r>
              <w:t xml:space="preserve"> d</w:t>
            </w:r>
            <w:r w:rsidR="00A07612">
              <w:t>u</w:t>
            </w:r>
            <w:r>
              <w:t xml:space="preserve"> </w:t>
            </w:r>
            <w:r w:rsidR="00A262B9">
              <w:t>ud</w:t>
            </w:r>
            <w:r>
              <w:t>føre</w:t>
            </w:r>
            <w:r w:rsidR="00A07612">
              <w:t>r</w:t>
            </w:r>
            <w:r>
              <w:t xml:space="preserve"> </w:t>
            </w:r>
            <w:r w:rsidR="00586AFE">
              <w:t>på følgende virksomheder</w:t>
            </w:r>
            <w:r w:rsidR="00D25CA1">
              <w:t>,</w:t>
            </w:r>
            <w:r w:rsidR="00586AFE">
              <w:t xml:space="preserve"> </w:t>
            </w:r>
            <w:r w:rsidR="00287B1C">
              <w:t xml:space="preserve">jf. § 8, </w:t>
            </w:r>
            <w:r w:rsidR="00586AFE">
              <w:t>der etablerer sig for første gang</w:t>
            </w:r>
            <w:r w:rsidR="00E11554">
              <w:t>:</w:t>
            </w:r>
          </w:p>
          <w:p w14:paraId="6716E075" w14:textId="5D216E31" w:rsidR="00E11554" w:rsidRDefault="003145CA" w:rsidP="00850CF3">
            <w:pPr>
              <w:pStyle w:val="Opstilling-punkttegn"/>
              <w:numPr>
                <w:ilvl w:val="0"/>
                <w:numId w:val="12"/>
              </w:numPr>
            </w:pPr>
            <w:r>
              <w:t xml:space="preserve">virksomheder </w:t>
            </w:r>
            <w:r w:rsidR="003228B9" w:rsidRPr="00867A12">
              <w:t xml:space="preserve">optaget på bilag 2 til </w:t>
            </w:r>
            <w:r w:rsidR="003228B9" w:rsidRPr="002A4BE1">
              <w:rPr>
                <w:color w:val="00B050"/>
              </w:rPr>
              <w:t>bekendtgørelse om</w:t>
            </w:r>
            <w:r w:rsidR="000E1632" w:rsidRPr="002A4BE1">
              <w:rPr>
                <w:color w:val="00B050"/>
              </w:rPr>
              <w:t xml:space="preserve"> godkendelse af listevirksomhed</w:t>
            </w:r>
          </w:p>
          <w:p w14:paraId="3A8CC55F" w14:textId="345ED418" w:rsidR="00E11554" w:rsidRDefault="003145CA" w:rsidP="00850CF3">
            <w:pPr>
              <w:pStyle w:val="Opstilling-punkttegn"/>
              <w:numPr>
                <w:ilvl w:val="0"/>
                <w:numId w:val="12"/>
              </w:numPr>
            </w:pPr>
            <w:r>
              <w:t xml:space="preserve">virksomheder </w:t>
            </w:r>
            <w:r w:rsidR="003228B9" w:rsidRPr="00867A12">
              <w:t xml:space="preserve">omfattet </w:t>
            </w:r>
            <w:r w:rsidR="003228B9" w:rsidRPr="00D25CA1">
              <w:t xml:space="preserve">af </w:t>
            </w:r>
            <w:r w:rsidR="003228B9" w:rsidRPr="002A4BE1">
              <w:rPr>
                <w:color w:val="00B050"/>
              </w:rPr>
              <w:t xml:space="preserve">bekendtgørelse om virksomheder, der forarbejder emner af </w:t>
            </w:r>
            <w:r w:rsidR="000E1632" w:rsidRPr="002A4BE1">
              <w:rPr>
                <w:color w:val="00B050"/>
              </w:rPr>
              <w:t>jern, stål eller andre metaller</w:t>
            </w:r>
            <w:r w:rsidR="00A262B9" w:rsidRPr="002A4BE1">
              <w:rPr>
                <w:color w:val="00B050"/>
              </w:rPr>
              <w:t xml:space="preserve"> </w:t>
            </w:r>
            <w:r w:rsidR="00A262B9" w:rsidRPr="00D25CA1">
              <w:t>(</w:t>
            </w:r>
            <w:r w:rsidR="00A262B9" w:rsidRPr="002A4BE1">
              <w:t>maskinværkstedsbekendtgørelsen</w:t>
            </w:r>
            <w:r w:rsidR="00A262B9">
              <w:t>)</w:t>
            </w:r>
          </w:p>
          <w:p w14:paraId="4DBB6F28" w14:textId="51E5BCDA" w:rsidR="00287B1C" w:rsidRDefault="00E11554" w:rsidP="00850CF3">
            <w:pPr>
              <w:pStyle w:val="Opstilling-punkttegn"/>
              <w:numPr>
                <w:ilvl w:val="0"/>
                <w:numId w:val="12"/>
              </w:numPr>
            </w:pPr>
            <w:r>
              <w:t xml:space="preserve">anlæg, omfattet af </w:t>
            </w:r>
            <w:r w:rsidRPr="002A4BE1">
              <w:rPr>
                <w:color w:val="00B050"/>
              </w:rPr>
              <w:t xml:space="preserve">bekendtgørelse om miljøkrav for mellemstore fyringsanlæg </w:t>
            </w:r>
            <w:r w:rsidR="00F578FD">
              <w:t>(</w:t>
            </w:r>
            <w:r>
              <w:t xml:space="preserve">medmindre anlægget er etableret i tilknytning til et anlæg eller virksomhed, </w:t>
            </w:r>
            <w:r w:rsidR="00F578FD">
              <w:t>der allerede er etableret</w:t>
            </w:r>
            <w:r w:rsidR="00F578FD" w:rsidRPr="00793593">
              <w:t xml:space="preserve"> og som er </w:t>
            </w:r>
            <w:r w:rsidRPr="00E51334">
              <w:rPr>
                <w:color w:val="00B050"/>
              </w:rPr>
              <w:t xml:space="preserve">omfattet af </w:t>
            </w:r>
            <w:r w:rsidR="00633274" w:rsidRPr="00E51334">
              <w:rPr>
                <w:color w:val="00B050"/>
              </w:rPr>
              <w:t>kravet</w:t>
            </w:r>
            <w:r w:rsidRPr="00E51334">
              <w:rPr>
                <w:color w:val="00B050"/>
              </w:rPr>
              <w:t xml:space="preserve"> om regelmæssig</w:t>
            </w:r>
            <w:r w:rsidR="00D25CA1" w:rsidRPr="00E51334">
              <w:rPr>
                <w:color w:val="00B050"/>
              </w:rPr>
              <w:t>e</w:t>
            </w:r>
            <w:r w:rsidRPr="00E51334">
              <w:rPr>
                <w:color w:val="00B050"/>
              </w:rPr>
              <w:t xml:space="preserve"> tilsyn </w:t>
            </w:r>
            <w:r w:rsidR="00633274" w:rsidRPr="00E51334">
              <w:rPr>
                <w:color w:val="00B050"/>
              </w:rPr>
              <w:t>(4.3.1</w:t>
            </w:r>
            <w:r>
              <w:t>)</w:t>
            </w:r>
            <w:r w:rsidR="00D25CA1">
              <w:t>)</w:t>
            </w:r>
            <w:r w:rsidR="00287B1C">
              <w:t xml:space="preserve"> </w:t>
            </w:r>
          </w:p>
          <w:p w14:paraId="313A1622" w14:textId="77777777" w:rsidR="00287B1C" w:rsidRDefault="00287B1C" w:rsidP="002A4BE1">
            <w:pPr>
              <w:pStyle w:val="Opstilling-punkttegn"/>
            </w:pPr>
          </w:p>
          <w:p w14:paraId="1CD5933F" w14:textId="51A49021" w:rsidR="00E11554" w:rsidRDefault="00287B1C" w:rsidP="002A4BE1">
            <w:pPr>
              <w:pStyle w:val="Opstilling-punkttegn"/>
            </w:pPr>
            <w:r>
              <w:t>Et opstartstilsyn er defineret i tilsynsbekendtgørelsens § 2, nr. 11.</w:t>
            </w:r>
          </w:p>
          <w:p w14:paraId="7E896687" w14:textId="77777777" w:rsidR="00D04F65" w:rsidRPr="00793593" w:rsidRDefault="00D04F65" w:rsidP="00D04F65">
            <w:pPr>
              <w:spacing w:after="0"/>
            </w:pPr>
            <w:r w:rsidRPr="00793593">
              <w:t xml:space="preserve">At en virksomhed etablerer sig for første gang </w:t>
            </w:r>
            <w:r>
              <w:t>betyder</w:t>
            </w:r>
            <w:r w:rsidRPr="00793593">
              <w:t xml:space="preserve">, at </w:t>
            </w:r>
            <w:r>
              <w:t>det sker</w:t>
            </w:r>
            <w:r w:rsidRPr="00793593">
              <w:t xml:space="preserve"> på bar mark eller i </w:t>
            </w:r>
            <w:r>
              <w:t xml:space="preserve">en </w:t>
            </w:r>
            <w:r w:rsidRPr="00793593">
              <w:t>tom bygning på en matrik</w:t>
            </w:r>
            <w:r>
              <w:t xml:space="preserve">el, hvor </w:t>
            </w:r>
            <w:r w:rsidRPr="00793593">
              <w:t>virksomhe</w:t>
            </w:r>
            <w:r>
              <w:t>den</w:t>
            </w:r>
            <w:r w:rsidRPr="00793593">
              <w:t>:</w:t>
            </w:r>
          </w:p>
          <w:p w14:paraId="782F3EE7" w14:textId="77777777" w:rsidR="00D04F65" w:rsidRPr="00793593" w:rsidRDefault="00D04F65" w:rsidP="00D04F65">
            <w:pPr>
              <w:pStyle w:val="Opstilling-punkttegn"/>
              <w:numPr>
                <w:ilvl w:val="0"/>
                <w:numId w:val="9"/>
              </w:numPr>
              <w:spacing w:after="0"/>
            </w:pPr>
            <w:r>
              <w:t xml:space="preserve">ikke i forvejen </w:t>
            </w:r>
            <w:r w:rsidRPr="00793593">
              <w:t>har etableret aktiviteter, og</w:t>
            </w:r>
          </w:p>
          <w:p w14:paraId="478D197B" w14:textId="5821E8CF" w:rsidR="00D04F65" w:rsidRDefault="00D04F65" w:rsidP="00D04F65">
            <w:pPr>
              <w:pStyle w:val="Opstilling-punkttegn"/>
              <w:numPr>
                <w:ilvl w:val="0"/>
                <w:numId w:val="9"/>
              </w:numPr>
            </w:pPr>
            <w:r>
              <w:t xml:space="preserve">ikke </w:t>
            </w:r>
            <w:r w:rsidRPr="00793593">
              <w:t>har etableret aktiviteter på matrikler, der støde</w:t>
            </w:r>
            <w:r>
              <w:t>r</w:t>
            </w:r>
            <w:r w:rsidRPr="00793593">
              <w:t xml:space="preserve"> op til den matrikel, hvor nyetableringen finder sted</w:t>
            </w:r>
          </w:p>
          <w:p w14:paraId="0EF5DD50" w14:textId="77777777" w:rsidR="00171A65" w:rsidRDefault="00171A65" w:rsidP="00171A65">
            <w:pPr>
              <w:autoSpaceDE w:val="0"/>
              <w:autoSpaceDN w:val="0"/>
              <w:adjustRightInd w:val="0"/>
              <w:spacing w:after="0"/>
            </w:pPr>
            <w:r>
              <w:t>Du skal gennemføre e</w:t>
            </w:r>
            <w:r w:rsidRPr="00624A55">
              <w:t>t opstartstilsyn senest tre måneder efter at en virksomhed</w:t>
            </w:r>
            <w:r>
              <w:t>,</w:t>
            </w:r>
            <w:r w:rsidRPr="00624A55">
              <w:t xml:space="preserve"> som etablerer sig for første gang, har igangsat driften</w:t>
            </w:r>
            <w:r>
              <w:t xml:space="preserve">, jf.§ 8. </w:t>
            </w:r>
            <w:r w:rsidRPr="00BE5744">
              <w:t xml:space="preserve">Et opstartstilsyn udføres altid som et </w:t>
            </w:r>
            <w:r w:rsidRPr="00BE5744">
              <w:rPr>
                <w:color w:val="00B050"/>
              </w:rPr>
              <w:t>fysisk tilsyn (4.1.7)</w:t>
            </w:r>
            <w:r w:rsidRPr="00BE5744">
              <w:t>, jf. § 2, nr. 11.</w:t>
            </w:r>
          </w:p>
          <w:p w14:paraId="427E5F8A" w14:textId="77777777" w:rsidR="00171A65" w:rsidRDefault="00171A65" w:rsidP="00171A65">
            <w:pPr>
              <w:autoSpaceDE w:val="0"/>
              <w:autoSpaceDN w:val="0"/>
              <w:adjustRightInd w:val="0"/>
              <w:spacing w:after="0"/>
            </w:pPr>
          </w:p>
          <w:p w14:paraId="4C843DE7" w14:textId="0937F353" w:rsidR="00171A65" w:rsidRDefault="00171A65" w:rsidP="00171A65">
            <w:pPr>
              <w:autoSpaceDE w:val="0"/>
              <w:autoSpaceDN w:val="0"/>
              <w:adjustRightInd w:val="0"/>
              <w:spacing w:after="0"/>
            </w:pPr>
            <w:r>
              <w:t>Du skal ikke føre opstartstilsyn med</w:t>
            </w:r>
            <w:r w:rsidRPr="00793593">
              <w:t xml:space="preserve"> </w:t>
            </w:r>
            <w:r>
              <w:t xml:space="preserve">en </w:t>
            </w:r>
            <w:r w:rsidRPr="00793593">
              <w:t>virksomhed</w:t>
            </w:r>
            <w:r>
              <w:t>:</w:t>
            </w:r>
            <w:r w:rsidRPr="00793593">
              <w:t xml:space="preserve"> </w:t>
            </w:r>
          </w:p>
          <w:p w14:paraId="14FA17F6" w14:textId="4D223C22" w:rsidR="00171A65" w:rsidRPr="00093C50" w:rsidRDefault="00171A65" w:rsidP="002A4BE1">
            <w:pPr>
              <w:pStyle w:val="Opstilling-punkttegn"/>
              <w:numPr>
                <w:ilvl w:val="0"/>
                <w:numId w:val="22"/>
              </w:numPr>
            </w:pPr>
            <w:r w:rsidRPr="00093C50">
              <w:t xml:space="preserve">som blot størrelsesmæssigt har udviklet sig til en af ovenstående 3 typer, hvis den allerede er </w:t>
            </w:r>
            <w:r w:rsidRPr="00093C50">
              <w:rPr>
                <w:color w:val="00B050"/>
              </w:rPr>
              <w:t>omfattet af kravet om regelmæssige tilsyn (4.3.1)</w:t>
            </w:r>
            <w:r w:rsidRPr="00093C50">
              <w:t xml:space="preserve">, eller </w:t>
            </w:r>
          </w:p>
          <w:p w14:paraId="27ED247E" w14:textId="783EDEBE" w:rsidR="00171A65" w:rsidRPr="00093C50" w:rsidRDefault="00171A65" w:rsidP="002A4BE1">
            <w:pPr>
              <w:pStyle w:val="Opstilling-punkttegn"/>
              <w:numPr>
                <w:ilvl w:val="0"/>
                <w:numId w:val="22"/>
              </w:numPr>
            </w:pPr>
            <w:r w:rsidRPr="00093C50">
              <w:t>hvis den har været etableret et andet sted og som følge heraf har kendskab til den lovgivning, som gælder for netop for denne type virksomhed</w:t>
            </w:r>
          </w:p>
          <w:p w14:paraId="3127B261" w14:textId="3CE1AF4A" w:rsidR="00294EF2" w:rsidRDefault="00C95457" w:rsidP="00294EF2">
            <w:pPr>
              <w:autoSpaceDE w:val="0"/>
              <w:autoSpaceDN w:val="0"/>
              <w:adjustRightInd w:val="0"/>
              <w:spacing w:after="0"/>
            </w:pPr>
            <w:r>
              <w:t xml:space="preserve">Det primære formål med </w:t>
            </w:r>
            <w:r w:rsidR="002C71D9">
              <w:t xml:space="preserve">et </w:t>
            </w:r>
            <w:r>
              <w:t>o</w:t>
            </w:r>
            <w:r w:rsidR="00180BBF">
              <w:t>pstartst</w:t>
            </w:r>
            <w:r w:rsidR="00847BDC" w:rsidRPr="00793593">
              <w:t xml:space="preserve">ilsyn </w:t>
            </w:r>
            <w:r>
              <w:t xml:space="preserve">er at forbygge </w:t>
            </w:r>
            <w:r w:rsidR="000D0F82">
              <w:t>”utilsigtet” udledning</w:t>
            </w:r>
            <w:r>
              <w:t xml:space="preserve"> af</w:t>
            </w:r>
            <w:r w:rsidRPr="00541BBC">
              <w:t xml:space="preserve"> forurenende stoffer</w:t>
            </w:r>
            <w:r>
              <w:t>, da</w:t>
            </w:r>
            <w:r w:rsidR="00847BDC" w:rsidRPr="00793593">
              <w:t xml:space="preserve"> der</w:t>
            </w:r>
            <w:r w:rsidR="00B720FF" w:rsidRPr="00793593">
              <w:t xml:space="preserve"> kan være risiko for</w:t>
            </w:r>
            <w:r w:rsidR="00847BDC" w:rsidRPr="00793593">
              <w:t>,</w:t>
            </w:r>
            <w:r w:rsidR="00B720FF" w:rsidRPr="00793593">
              <w:t xml:space="preserve"> </w:t>
            </w:r>
            <w:r w:rsidR="00294EF2" w:rsidRPr="00793593">
              <w:t>at miljøet</w:t>
            </w:r>
            <w:r w:rsidR="00B720FF" w:rsidRPr="00793593">
              <w:t xml:space="preserve"> </w:t>
            </w:r>
            <w:r w:rsidR="0058086E" w:rsidRPr="00793593">
              <w:t>påvirkes uhensigtsmæssigt</w:t>
            </w:r>
            <w:r w:rsidR="00B720FF" w:rsidRPr="00793593">
              <w:t xml:space="preserve"> </w:t>
            </w:r>
            <w:r w:rsidR="00294EF2" w:rsidRPr="00793593">
              <w:t>i de tilfælde, hvor en virksomhed ikke har etableret sig i overensstemmelse med reglerne</w:t>
            </w:r>
            <w:r w:rsidR="00847BDC" w:rsidRPr="00793593">
              <w:t xml:space="preserve">. Denne situation </w:t>
            </w:r>
            <w:r w:rsidR="00B720FF" w:rsidRPr="00793593">
              <w:t>kan</w:t>
            </w:r>
            <w:r w:rsidR="00294EF2" w:rsidRPr="00793593">
              <w:t xml:space="preserve"> forebygges, hvis myndighederne hurtigt kommer på besøg </w:t>
            </w:r>
            <w:r w:rsidR="00586AFE">
              <w:t>umiddelbart efter</w:t>
            </w:r>
            <w:r w:rsidR="00294EF2" w:rsidRPr="00793593">
              <w:t xml:space="preserve"> </w:t>
            </w:r>
            <w:r>
              <w:t xml:space="preserve">en nyetableret </w:t>
            </w:r>
            <w:r w:rsidR="00294EF2" w:rsidRPr="00793593">
              <w:t xml:space="preserve">virksomhed har igangsat driften. </w:t>
            </w:r>
          </w:p>
          <w:p w14:paraId="0923FD9A" w14:textId="094DC698" w:rsidR="003228B9" w:rsidRDefault="003228B9" w:rsidP="00E13DCD">
            <w:pPr>
              <w:autoSpaceDE w:val="0"/>
              <w:autoSpaceDN w:val="0"/>
              <w:adjustRightInd w:val="0"/>
              <w:spacing w:after="0"/>
            </w:pPr>
          </w:p>
          <w:p w14:paraId="152D2104" w14:textId="35EFC2A9" w:rsidR="000B552A" w:rsidRDefault="000B552A" w:rsidP="000B552A">
            <w:pPr>
              <w:autoSpaceDE w:val="0"/>
              <w:autoSpaceDN w:val="0"/>
              <w:adjustRightInd w:val="0"/>
              <w:spacing w:after="0"/>
            </w:pPr>
            <w:r w:rsidRPr="00E13DCD">
              <w:t>Udgangspunktet for tilsynet er de vilkår</w:t>
            </w:r>
            <w:r w:rsidR="00AB01FE">
              <w:t xml:space="preserve"> og </w:t>
            </w:r>
            <w:r w:rsidR="00021323">
              <w:t>krav</w:t>
            </w:r>
            <w:r w:rsidRPr="00E13DCD">
              <w:t>, som virksomheden skal overholde, hvad enten vilkårene er fastsat i en miljøgodkendelse</w:t>
            </w:r>
            <w:r w:rsidR="00CC4EC1">
              <w:t xml:space="preserve"> </w:t>
            </w:r>
            <w:r w:rsidR="00180BBF">
              <w:t>eller anden generel regulering</w:t>
            </w:r>
            <w:r w:rsidRPr="00E13DCD">
              <w:t xml:space="preserve">. </w:t>
            </w:r>
          </w:p>
          <w:p w14:paraId="162CD75C" w14:textId="514EAC6D" w:rsidR="000B552A" w:rsidRDefault="000B552A" w:rsidP="000B552A">
            <w:pPr>
              <w:autoSpaceDE w:val="0"/>
              <w:autoSpaceDN w:val="0"/>
              <w:adjustRightInd w:val="0"/>
              <w:spacing w:after="0"/>
            </w:pPr>
          </w:p>
          <w:p w14:paraId="0DC3F4DF" w14:textId="5AFD6769" w:rsidR="000B552A" w:rsidRDefault="000B552A" w:rsidP="000B552A">
            <w:pPr>
              <w:pStyle w:val="Opstilling-punkttegn"/>
              <w:spacing w:after="0"/>
              <w:ind w:left="27"/>
            </w:pPr>
            <w:r w:rsidRPr="002A4BE1">
              <w:t xml:space="preserve">I opstartstilsynet gennemgår </w:t>
            </w:r>
            <w:r w:rsidR="008F2D5B" w:rsidRPr="002A4BE1">
              <w:t xml:space="preserve">du </w:t>
            </w:r>
            <w:r w:rsidRPr="002A4BE1">
              <w:t>alle virksomhedens miljøforhold og identificerer de områder, hvor det vil være relevant for virksomheden at udarbejde rutiner for at forebygge uheld eller skader, som kan forurene miljøet</w:t>
            </w:r>
            <w:r w:rsidR="00F17200" w:rsidRPr="002A4BE1">
              <w:t>, jf.</w:t>
            </w:r>
            <w:r w:rsidRPr="002A4BE1">
              <w:t xml:space="preserve"> § 2</w:t>
            </w:r>
            <w:r w:rsidR="00801A8C" w:rsidRPr="002A4BE1">
              <w:t xml:space="preserve">, </w:t>
            </w:r>
            <w:r w:rsidRPr="002A4BE1">
              <w:t>nr. 11.</w:t>
            </w:r>
            <w:r>
              <w:t xml:space="preserve"> </w:t>
            </w:r>
          </w:p>
          <w:p w14:paraId="30959711" w14:textId="77777777" w:rsidR="000B552A" w:rsidRDefault="000B552A" w:rsidP="00E13DCD">
            <w:pPr>
              <w:autoSpaceDE w:val="0"/>
              <w:autoSpaceDN w:val="0"/>
              <w:adjustRightInd w:val="0"/>
              <w:spacing w:after="0"/>
            </w:pPr>
          </w:p>
          <w:p w14:paraId="7A3FB7C7" w14:textId="037FD1FD" w:rsidR="007F5F15" w:rsidRPr="00BE5744" w:rsidRDefault="000B552A" w:rsidP="007F5F15">
            <w:pPr>
              <w:autoSpaceDE w:val="0"/>
              <w:autoSpaceDN w:val="0"/>
              <w:adjustRightInd w:val="0"/>
              <w:spacing w:after="0"/>
            </w:pPr>
            <w:r w:rsidRPr="00BE5744">
              <w:t xml:space="preserve">Efter </w:t>
            </w:r>
            <w:r w:rsidR="008F2D5B">
              <w:t xml:space="preserve">et </w:t>
            </w:r>
            <w:r w:rsidR="00CF59B3" w:rsidRPr="00BE5744">
              <w:t xml:space="preserve">gennemført </w:t>
            </w:r>
            <w:r w:rsidRPr="00BE5744">
              <w:t>opstartstilsyn</w:t>
            </w:r>
            <w:r w:rsidR="00CF59B3" w:rsidRPr="00BE5744">
              <w:t xml:space="preserve"> skal du</w:t>
            </w:r>
            <w:r w:rsidRPr="00BE5744">
              <w:t xml:space="preserve"> </w:t>
            </w:r>
            <w:r w:rsidR="00AB01FE" w:rsidRPr="00BE5744">
              <w:t xml:space="preserve">foretage en </w:t>
            </w:r>
            <w:r w:rsidR="00AB01FE" w:rsidRPr="00BE5744">
              <w:rPr>
                <w:color w:val="00B050"/>
              </w:rPr>
              <w:t>miljø</w:t>
            </w:r>
            <w:r w:rsidR="00261A02" w:rsidRPr="00BE5744">
              <w:rPr>
                <w:color w:val="00B050"/>
              </w:rPr>
              <w:t>risikovurdering</w:t>
            </w:r>
            <w:r w:rsidR="000D0F82" w:rsidRPr="00BE5744">
              <w:rPr>
                <w:color w:val="00B050"/>
              </w:rPr>
              <w:t xml:space="preserve"> (3.3)</w:t>
            </w:r>
            <w:r w:rsidRPr="00BE5744">
              <w:rPr>
                <w:color w:val="00B050"/>
              </w:rPr>
              <w:t xml:space="preserve"> </w:t>
            </w:r>
            <w:r w:rsidR="00AB01FE" w:rsidRPr="00BE5744">
              <w:t xml:space="preserve">af </w:t>
            </w:r>
            <w:r w:rsidRPr="00BE5744">
              <w:t>virksomheden</w:t>
            </w:r>
            <w:r w:rsidR="00883DF8" w:rsidRPr="00BE5744">
              <w:t>.</w:t>
            </w:r>
            <w:r w:rsidR="00CF59B3" w:rsidRPr="00BE5744">
              <w:t xml:space="preserve"> </w:t>
            </w:r>
          </w:p>
          <w:p w14:paraId="61107482" w14:textId="77777777" w:rsidR="007F5F15" w:rsidRPr="00BE5744" w:rsidRDefault="007F5F15" w:rsidP="007F5F15">
            <w:pPr>
              <w:autoSpaceDE w:val="0"/>
              <w:autoSpaceDN w:val="0"/>
              <w:adjustRightInd w:val="0"/>
              <w:spacing w:after="0"/>
            </w:pPr>
          </w:p>
          <w:p w14:paraId="3683C17E" w14:textId="264EEB05" w:rsidR="00287B1C" w:rsidRDefault="00AB01FE" w:rsidP="00850CF3">
            <w:r w:rsidRPr="00BE5744">
              <w:t>O</w:t>
            </w:r>
            <w:r w:rsidR="002C71D9" w:rsidRPr="00BE5744">
              <w:t xml:space="preserve">pstartstilsyn </w:t>
            </w:r>
            <w:r w:rsidR="00180BBF" w:rsidRPr="00BE5744">
              <w:t>bidrager</w:t>
            </w:r>
            <w:r w:rsidR="003D7B0B">
              <w:t xml:space="preserve"> </w:t>
            </w:r>
            <w:r w:rsidR="00180BBF" w:rsidRPr="00BE5744">
              <w:t xml:space="preserve">til </w:t>
            </w:r>
            <w:r w:rsidR="008F2D5B">
              <w:t xml:space="preserve">at </w:t>
            </w:r>
            <w:r w:rsidR="00180BBF" w:rsidRPr="00BE5744">
              <w:t xml:space="preserve">opfylde </w:t>
            </w:r>
            <w:r w:rsidR="00261A02" w:rsidRPr="00BE5744">
              <w:t>årsmålet</w:t>
            </w:r>
            <w:r w:rsidR="00180BBF" w:rsidRPr="00BE5744">
              <w:t xml:space="preserve"> for myndighede</w:t>
            </w:r>
            <w:r w:rsidR="004575B8" w:rsidRPr="00BE5744">
              <w:t>n</w:t>
            </w:r>
            <w:r w:rsidR="00180BBF" w:rsidRPr="00BE5744">
              <w:t>s tilsynsindsats</w:t>
            </w:r>
            <w:r w:rsidR="000B6418" w:rsidRPr="00BE5744">
              <w:t>.</w:t>
            </w:r>
            <w:r w:rsidR="00180BBF" w:rsidRPr="00BE5744">
              <w:t xml:space="preserve"> </w:t>
            </w:r>
            <w:r w:rsidR="00287B1C">
              <w:t xml:space="preserve">Bemærk dog, at årsmålet er et mål for, </w:t>
            </w:r>
            <w:r w:rsidR="00287B1C" w:rsidRPr="007E6392">
              <w:rPr>
                <w:i/>
              </w:rPr>
              <w:t>hvor mange</w:t>
            </w:r>
            <w:r w:rsidR="00287B1C">
              <w:t xml:space="preserve"> virksomheder eller husdyrbrug m.v., der skal have et </w:t>
            </w:r>
            <w:r w:rsidR="00287B1C" w:rsidRPr="00221AEA">
              <w:rPr>
                <w:color w:val="00B050"/>
              </w:rPr>
              <w:t>fysisk tilsyn (4.1.7)</w:t>
            </w:r>
            <w:r w:rsidR="00287B1C">
              <w:rPr>
                <w:color w:val="00B050"/>
              </w:rPr>
              <w:t xml:space="preserve"> </w:t>
            </w:r>
            <w:r w:rsidR="00287B1C">
              <w:t xml:space="preserve">i løbet af et år. Det betyder, at hvis der gennemføres flere </w:t>
            </w:r>
            <w:r w:rsidR="00287B1C">
              <w:rPr>
                <w:color w:val="00B050"/>
              </w:rPr>
              <w:t>f</w:t>
            </w:r>
            <w:r w:rsidR="00287B1C" w:rsidRPr="00793593">
              <w:rPr>
                <w:color w:val="00B050"/>
              </w:rPr>
              <w:t xml:space="preserve">ysiske tilsyn </w:t>
            </w:r>
            <w:r w:rsidR="00287B1C">
              <w:rPr>
                <w:color w:val="00B050"/>
              </w:rPr>
              <w:t xml:space="preserve">(4.1.7) </w:t>
            </w:r>
            <w:r w:rsidR="00287B1C">
              <w:lastRenderedPageBreak/>
              <w:t xml:space="preserve">inden for samme kalenderår på en virksomhed eller et husdyrbrug m.v., fx et </w:t>
            </w:r>
            <w:r w:rsidR="00287B1C" w:rsidRPr="007E6392">
              <w:rPr>
                <w:color w:val="00B050"/>
              </w:rPr>
              <w:t xml:space="preserve">fysisk </w:t>
            </w:r>
            <w:r w:rsidR="00287B1C">
              <w:rPr>
                <w:color w:val="00B050"/>
              </w:rPr>
              <w:t>(4.1.7)</w:t>
            </w:r>
            <w:r w:rsidR="00287B1C">
              <w:t xml:space="preserve"> opstartstilsyn og et</w:t>
            </w:r>
            <w:r w:rsidR="00287B1C">
              <w:rPr>
                <w:color w:val="00B050"/>
              </w:rPr>
              <w:t xml:space="preserve"> fysisk (4.1.7) §-9 tilsyn (4.1.4)</w:t>
            </w:r>
            <w:r w:rsidR="00287B1C">
              <w:t xml:space="preserve">, </w:t>
            </w:r>
            <w:r w:rsidR="00287B1C" w:rsidRPr="00FF58D1">
              <w:t>tæller d</w:t>
            </w:r>
            <w:r w:rsidR="00287B1C">
              <w:t xml:space="preserve">et kun som én besøgt virksomhed eller husdyrbrug m.v. Du kan læse mere om årsmål og tilsynsplanlægning i </w:t>
            </w:r>
            <w:r w:rsidR="00287B1C" w:rsidRPr="00924CB5">
              <w:t xml:space="preserve">afsnittet </w:t>
            </w:r>
            <w:r w:rsidR="00287B1C" w:rsidRPr="00924CB5">
              <w:rPr>
                <w:color w:val="00B050"/>
              </w:rPr>
              <w:t>"Tilsynsplanlægning og frekvenser" (3.2)</w:t>
            </w:r>
            <w:r w:rsidR="00287B1C" w:rsidRPr="00924CB5">
              <w:t>.</w:t>
            </w:r>
          </w:p>
          <w:p w14:paraId="041D4DEC" w14:textId="1FB81CEA" w:rsidR="007C2F0B" w:rsidRDefault="00180BBF" w:rsidP="00180BBF">
            <w:r>
              <w:t>Opstartstilsyn</w:t>
            </w:r>
            <w:r w:rsidR="00FF7AF7">
              <w:t xml:space="preserve"> </w:t>
            </w:r>
            <w:r w:rsidR="008F2D5B">
              <w:t>tæller ikke med</w:t>
            </w:r>
            <w:r>
              <w:t xml:space="preserve"> i opfyldelse</w:t>
            </w:r>
            <w:r w:rsidR="008F2D5B">
              <w:t>n</w:t>
            </w:r>
            <w:r>
              <w:t xml:space="preserve"> af den fastlagte </w:t>
            </w:r>
            <w:r w:rsidRPr="00EE4327">
              <w:rPr>
                <w:color w:val="00B050"/>
              </w:rPr>
              <w:t>tilsynsfrekvens</w:t>
            </w:r>
            <w:r w:rsidR="00633274">
              <w:rPr>
                <w:color w:val="00B050"/>
              </w:rPr>
              <w:t xml:space="preserve"> (3.2)</w:t>
            </w:r>
            <w:r w:rsidRPr="00EE4327">
              <w:rPr>
                <w:color w:val="00B050"/>
              </w:rPr>
              <w:t xml:space="preserve"> </w:t>
            </w:r>
            <w:r>
              <w:t>for den enkelte virksomhed</w:t>
            </w:r>
            <w:r w:rsidR="007C2F0B">
              <w:t>.</w:t>
            </w:r>
          </w:p>
          <w:p w14:paraId="7639E61D" w14:textId="15BBF745" w:rsidR="00171A65" w:rsidRPr="00D01B53" w:rsidRDefault="007C2F0B" w:rsidP="002A4BE1">
            <w:pPr>
              <w:spacing w:after="0"/>
            </w:pPr>
            <w:r>
              <w:t xml:space="preserve">Du kan læse mere om afgivelse af oplysninger om de enkelte tilsynstyper og -kategorier i afsnittet </w:t>
            </w:r>
            <w:r>
              <w:rPr>
                <w:color w:val="00B050"/>
              </w:rPr>
              <w:t xml:space="preserve">"Afgivelse af oplysninger og offentliggørelse, </w:t>
            </w:r>
            <w:r w:rsidR="00176CAD">
              <w:rPr>
                <w:color w:val="00B050"/>
              </w:rPr>
              <w:t>oplysninger om tilsyn</w:t>
            </w:r>
            <w:r w:rsidRPr="00C4200F">
              <w:rPr>
                <w:color w:val="00B050"/>
              </w:rPr>
              <w:t>"</w:t>
            </w:r>
            <w:r>
              <w:rPr>
                <w:color w:val="00B050"/>
              </w:rPr>
              <w:t xml:space="preserve"> (3.5.3).</w:t>
            </w:r>
          </w:p>
          <w:p w14:paraId="4A7DCF1D" w14:textId="0811103E" w:rsidR="00633274" w:rsidRPr="004D7ABE" w:rsidRDefault="00633274">
            <w:pPr>
              <w:autoSpaceDE w:val="0"/>
              <w:autoSpaceDN w:val="0"/>
              <w:adjustRightInd w:val="0"/>
              <w:spacing w:after="0"/>
            </w:pPr>
          </w:p>
        </w:tc>
      </w:tr>
      <w:tr w:rsidR="003228B9" w14:paraId="0F9C12E9" w14:textId="77777777" w:rsidTr="003228B9">
        <w:tc>
          <w:tcPr>
            <w:tcW w:w="9628" w:type="dxa"/>
            <w:shd w:val="clear" w:color="auto" w:fill="auto"/>
          </w:tcPr>
          <w:p w14:paraId="4FEA8852" w14:textId="77777777" w:rsidR="003228B9" w:rsidRDefault="003228B9" w:rsidP="007F5F15">
            <w:pPr>
              <w:pStyle w:val="Underoverskrift"/>
            </w:pPr>
            <w:r>
              <w:lastRenderedPageBreak/>
              <w:t>Retsgrundlag</w:t>
            </w:r>
          </w:p>
          <w:p w14:paraId="6F956B56" w14:textId="5FBC8624" w:rsidR="00B30C4A" w:rsidRPr="00F83DFB" w:rsidRDefault="00B30C4A" w:rsidP="00B30C4A">
            <w:pPr>
              <w:autoSpaceDE w:val="0"/>
              <w:autoSpaceDN w:val="0"/>
              <w:adjustRightInd w:val="0"/>
              <w:spacing w:after="0"/>
              <w:rPr>
                <w:i/>
                <w:color w:val="808080" w:themeColor="background1" w:themeShade="80"/>
                <w:sz w:val="18"/>
                <w:szCs w:val="18"/>
              </w:rPr>
            </w:pPr>
            <w:r w:rsidRPr="00F83DFB">
              <w:rPr>
                <w:i/>
                <w:color w:val="808080" w:themeColor="background1" w:themeShade="80"/>
                <w:sz w:val="18"/>
                <w:szCs w:val="18"/>
              </w:rPr>
              <w:t>Miljøtilsynsbekendtgørelsen, § 2, nr. 11</w:t>
            </w:r>
          </w:p>
          <w:p w14:paraId="69EB57E6" w14:textId="77777777" w:rsidR="00B30C4A" w:rsidRPr="00F83DFB" w:rsidRDefault="00B30C4A" w:rsidP="00B30C4A">
            <w:pPr>
              <w:spacing w:after="120"/>
              <w:rPr>
                <w:color w:val="808080" w:themeColor="background1" w:themeShade="80"/>
                <w:sz w:val="18"/>
                <w:szCs w:val="18"/>
              </w:rPr>
            </w:pPr>
            <w:r w:rsidRPr="00F83DFB">
              <w:rPr>
                <w:color w:val="808080" w:themeColor="background1" w:themeShade="80"/>
                <w:sz w:val="18"/>
                <w:szCs w:val="18"/>
              </w:rPr>
              <w:t>Opstartstilsyn: Et fysisk tilsyn for virksomheder, som er optaget på bilag 2 til bekendtgørelse om godkendelse af listevirksomhed, er omfattet af bekendtgørelse om virksomheder, der forarbejder emner af jern, stål eller andre metaller, eller anlæg, som er omfattet af bekendtgørelse om miljøkrav for mellemstore fyringsanlæg, medmindre anlægget er etableret i tilknytning til et anlæg eller en virksomhed, som allerede er etableret, og som er omfattet af § 1, stk. 2, og som etablerer sig for første gang. I opstartstilsynet gennemgår myndigheden alle virksomhedens miljøforhold og identificerer de områder, hvor det vil være relevant for virksomheden at udarbejde rutiner for at forebygge uheld eller skader, som kan forurene miljøet.</w:t>
            </w:r>
          </w:p>
          <w:p w14:paraId="6960654F" w14:textId="5E72FD06" w:rsidR="003228B9" w:rsidRPr="00F83DFB" w:rsidRDefault="003228B9" w:rsidP="00B30C4A">
            <w:pPr>
              <w:spacing w:after="0"/>
              <w:rPr>
                <w:i/>
                <w:color w:val="808080" w:themeColor="background1" w:themeShade="80"/>
                <w:sz w:val="18"/>
                <w:szCs w:val="18"/>
              </w:rPr>
            </w:pPr>
            <w:r w:rsidRPr="00F83DFB">
              <w:rPr>
                <w:i/>
                <w:color w:val="808080" w:themeColor="background1" w:themeShade="80"/>
                <w:sz w:val="18"/>
                <w:szCs w:val="18"/>
              </w:rPr>
              <w:t>Miljøtilsynsbekendtgørelsen, § 8</w:t>
            </w:r>
          </w:p>
          <w:p w14:paraId="077ADDCF" w14:textId="3BFC3C0B" w:rsidR="003228B9" w:rsidRDefault="00B30C4A" w:rsidP="000B6418">
            <w:pPr>
              <w:spacing w:after="120"/>
            </w:pPr>
            <w:r w:rsidRPr="00F83DFB">
              <w:rPr>
                <w:color w:val="808080" w:themeColor="background1" w:themeShade="80"/>
                <w:sz w:val="18"/>
                <w:szCs w:val="18"/>
              </w:rPr>
              <w:t>Tilsynsmyndigheden gennemfører et opstartstilsyn senest tre måneder efter, at en virksomhed, som er optaget på bilag 2 til bekendtgørelse om godkendelse af listevirksomhed eller er omfattet af bekendtgørelse om virksomheder, der forarbejder emner af jern, stål eller andre metaller, og som etablerer sig for første gang, har igangsat driften. Dette gælder også anlæg, der er omfattet af bekendtgørelse om miljøkrav for mellemstore fyringsanlæg, medmindre anlægget er etableret i tilknytning til et anlæg eller en virksomhed, som allerede er etableret, og som er omfattet af § 1, stk. 2.</w:t>
            </w:r>
          </w:p>
        </w:tc>
      </w:tr>
    </w:tbl>
    <w:p w14:paraId="28AD0F4D" w14:textId="783417A6" w:rsidR="001300D9" w:rsidRDefault="001300D9" w:rsidP="001300D9"/>
    <w:p w14:paraId="7726940B" w14:textId="77777777" w:rsidR="00C561C2" w:rsidRDefault="00C561C2">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561C2" w:rsidRPr="00CB27CB" w14:paraId="2490EED9" w14:textId="77777777" w:rsidTr="00917DEF">
        <w:trPr>
          <w:trHeight w:val="947"/>
        </w:trPr>
        <w:tc>
          <w:tcPr>
            <w:tcW w:w="9628" w:type="dxa"/>
            <w:shd w:val="clear" w:color="auto" w:fill="auto"/>
          </w:tcPr>
          <w:p w14:paraId="4CCA1560" w14:textId="77777777" w:rsidR="002A4BE1" w:rsidRDefault="002A4BE1" w:rsidP="002B5AF6">
            <w:pPr>
              <w:pStyle w:val="Overskrift3"/>
              <w:spacing w:before="0" w:beforeAutospacing="0" w:after="0" w:afterAutospacing="0"/>
              <w:rPr>
                <w:sz w:val="24"/>
                <w:szCs w:val="24"/>
              </w:rPr>
            </w:pPr>
          </w:p>
          <w:p w14:paraId="4D191EAC" w14:textId="445D5D1E" w:rsidR="002A4BE1" w:rsidRPr="002B5AF6" w:rsidRDefault="002A4BE1" w:rsidP="002B5AF6">
            <w:pPr>
              <w:pStyle w:val="Overskrift3"/>
              <w:spacing w:before="0" w:beforeAutospacing="0" w:after="0" w:afterAutospacing="0"/>
              <w:rPr>
                <w:sz w:val="28"/>
                <w:szCs w:val="28"/>
              </w:rPr>
            </w:pPr>
            <w:r w:rsidRPr="002B5AF6">
              <w:rPr>
                <w:sz w:val="28"/>
                <w:szCs w:val="28"/>
              </w:rPr>
              <w:t>4.1.6 Øvrige tilsyn</w:t>
            </w:r>
          </w:p>
          <w:p w14:paraId="0ED88C74" w14:textId="3E85F596" w:rsidR="00C561C2" w:rsidRPr="00CB27CB" w:rsidRDefault="00C561C2" w:rsidP="002B5AF6">
            <w:pPr>
              <w:spacing w:after="0"/>
              <w:rPr>
                <w:b/>
                <w:sz w:val="28"/>
                <w:szCs w:val="28"/>
              </w:rPr>
            </w:pPr>
          </w:p>
        </w:tc>
      </w:tr>
      <w:tr w:rsidR="00C561C2" w:rsidRPr="004D7ABE" w14:paraId="79FD0439" w14:textId="77777777" w:rsidTr="00917DEF">
        <w:tc>
          <w:tcPr>
            <w:tcW w:w="9628" w:type="dxa"/>
            <w:shd w:val="clear" w:color="auto" w:fill="auto"/>
          </w:tcPr>
          <w:p w14:paraId="2D62151E" w14:textId="77777777" w:rsidR="002A4BE1" w:rsidRDefault="002A4BE1" w:rsidP="002B5AF6">
            <w:pPr>
              <w:spacing w:after="0"/>
            </w:pPr>
          </w:p>
          <w:p w14:paraId="52C5FABF" w14:textId="7079FD95" w:rsidR="00493356" w:rsidRDefault="00AB01FE" w:rsidP="002B5AF6">
            <w:pPr>
              <w:spacing w:after="0"/>
              <w:rPr>
                <w:color w:val="00B050"/>
              </w:rPr>
            </w:pPr>
            <w:r>
              <w:t xml:space="preserve">På virksomheder og </w:t>
            </w:r>
            <w:r w:rsidR="002B5AF6">
              <w:t>landbrug</w:t>
            </w:r>
            <w:r w:rsidR="008F2D5B">
              <w:t xml:space="preserve"> m.v.</w:t>
            </w:r>
            <w:r>
              <w:t xml:space="preserve">, </w:t>
            </w:r>
            <w:r w:rsidRPr="00854D24">
              <w:t xml:space="preserve">der </w:t>
            </w:r>
            <w:r w:rsidRPr="007E6392">
              <w:t xml:space="preserve">ikke </w:t>
            </w:r>
            <w:r w:rsidRPr="000D3A51">
              <w:t>er omfattet af kravet om regelmæssige tilsyn</w:t>
            </w:r>
            <w:r w:rsidRPr="00854D24">
              <w:t xml:space="preserve">, </w:t>
            </w:r>
            <w:r>
              <w:t xml:space="preserve">har </w:t>
            </w:r>
            <w:r w:rsidR="008F2D5B">
              <w:t xml:space="preserve">du som </w:t>
            </w:r>
            <w:r>
              <w:t xml:space="preserve">myndighed pligt til at føre et </w:t>
            </w:r>
            <w:r>
              <w:rPr>
                <w:color w:val="00B050"/>
              </w:rPr>
              <w:t xml:space="preserve">aktivt </w:t>
            </w:r>
            <w:r w:rsidRPr="008A7550">
              <w:rPr>
                <w:color w:val="00B050"/>
              </w:rPr>
              <w:t>tilsyn</w:t>
            </w:r>
            <w:r w:rsidR="000D3A51">
              <w:rPr>
                <w:color w:val="00B050"/>
              </w:rPr>
              <w:t xml:space="preserve"> (4.3.3.1</w:t>
            </w:r>
            <w:r w:rsidRPr="008A7550">
              <w:rPr>
                <w:color w:val="00B050"/>
              </w:rPr>
              <w:t>).</w:t>
            </w:r>
            <w:r>
              <w:rPr>
                <w:color w:val="00B050"/>
              </w:rPr>
              <w:t xml:space="preserve"> </w:t>
            </w:r>
            <w:r>
              <w:t xml:space="preserve">Du </w:t>
            </w:r>
            <w:r w:rsidR="008F2D5B">
              <w:t xml:space="preserve">kan læse mere </w:t>
            </w:r>
            <w:r w:rsidRPr="00854D24">
              <w:t>om, hvilke virksomheder og husdyrb</w:t>
            </w:r>
            <w:r>
              <w:t>rug</w:t>
            </w:r>
            <w:r w:rsidR="00785F21">
              <w:t xml:space="preserve"> m.v.</w:t>
            </w:r>
            <w:r>
              <w:t xml:space="preserve"> der er tale om, i afsnittet </w:t>
            </w:r>
            <w:r w:rsidRPr="00854D24">
              <w:rPr>
                <w:color w:val="00B050"/>
              </w:rPr>
              <w:t>”Hvilke virksomheder, husdyrbrug mv er alene omfattet af bekendtgørelsens</w:t>
            </w:r>
            <w:r w:rsidR="0099479C">
              <w:rPr>
                <w:color w:val="00B050"/>
              </w:rPr>
              <w:t xml:space="preserve"> øvrige bestemmelser (kapitel 1,</w:t>
            </w:r>
            <w:r w:rsidRPr="00854D24">
              <w:rPr>
                <w:color w:val="00B050"/>
              </w:rPr>
              <w:t xml:space="preserve"> 4</w:t>
            </w:r>
            <w:r w:rsidR="0099479C">
              <w:rPr>
                <w:color w:val="00B050"/>
              </w:rPr>
              <w:t xml:space="preserve"> og 5</w:t>
            </w:r>
            <w:r w:rsidRPr="00854D24">
              <w:rPr>
                <w:color w:val="00B050"/>
              </w:rPr>
              <w:t>)?”</w:t>
            </w:r>
            <w:r>
              <w:rPr>
                <w:color w:val="00B050"/>
              </w:rPr>
              <w:t xml:space="preserve"> (4.3.3). </w:t>
            </w:r>
          </w:p>
          <w:p w14:paraId="10A25F51" w14:textId="77777777" w:rsidR="002B5AF6" w:rsidRDefault="002B5AF6" w:rsidP="002B5AF6">
            <w:pPr>
              <w:spacing w:after="0"/>
              <w:rPr>
                <w:color w:val="00B050"/>
              </w:rPr>
            </w:pPr>
          </w:p>
          <w:p w14:paraId="03F9BBE3" w14:textId="79D524EC" w:rsidR="00AB01FE" w:rsidRDefault="00AB01FE" w:rsidP="00AB01FE">
            <w:r w:rsidRPr="00917DEF">
              <w:t xml:space="preserve">Tilsyn på virksomheder og </w:t>
            </w:r>
            <w:r>
              <w:t>landbrug</w:t>
            </w:r>
            <w:r w:rsidRPr="00917DEF">
              <w:t xml:space="preserve"> m.v., der ikke er </w:t>
            </w:r>
            <w:r w:rsidRPr="008A7550">
              <w:t xml:space="preserve">omfattet af reglerne om regelmæssige tilsyn, </w:t>
            </w:r>
            <w:r w:rsidRPr="00917DEF">
              <w:t>kategoriseres altid som "Øvrige tilsyn"</w:t>
            </w:r>
            <w:r>
              <w:t xml:space="preserve">. </w:t>
            </w:r>
          </w:p>
          <w:p w14:paraId="68450AFF" w14:textId="4A4E5004" w:rsidR="009503CF" w:rsidRDefault="002B5AF6" w:rsidP="009503CF">
            <w:r>
              <w:t>"</w:t>
            </w:r>
            <w:r w:rsidR="00B83B64" w:rsidRPr="00850CF3">
              <w:t>Øvrige tilsyn</w:t>
            </w:r>
            <w:r>
              <w:t>"</w:t>
            </w:r>
            <w:r w:rsidR="009503CF" w:rsidRPr="00850CF3">
              <w:t xml:space="preserve"> bidrager ikke til </w:t>
            </w:r>
            <w:r w:rsidR="008F2D5B">
              <w:t xml:space="preserve">at </w:t>
            </w:r>
            <w:r w:rsidR="009503CF" w:rsidRPr="00850CF3">
              <w:t xml:space="preserve">opfylde </w:t>
            </w:r>
            <w:r w:rsidR="009503CF" w:rsidRPr="00850CF3">
              <w:rPr>
                <w:color w:val="00B050"/>
              </w:rPr>
              <w:t xml:space="preserve">årsmålet (3.2.) </w:t>
            </w:r>
            <w:r w:rsidR="009503CF" w:rsidRPr="00850CF3">
              <w:t>for myndighedens tilsynsindsats.</w:t>
            </w:r>
          </w:p>
          <w:p w14:paraId="3815525E" w14:textId="39608C36" w:rsidR="00B83B64" w:rsidRDefault="00B83B64" w:rsidP="00B83B64">
            <w:r>
              <w:t>"Øvrige tilsyn"</w:t>
            </w:r>
            <w:r w:rsidRPr="00EE4327">
              <w:t xml:space="preserve"> kan </w:t>
            </w:r>
            <w:r w:rsidR="008F2D5B">
              <w:t xml:space="preserve">du </w:t>
            </w:r>
            <w:r>
              <w:t>ud</w:t>
            </w:r>
            <w:r w:rsidRPr="00EE4327">
              <w:t xml:space="preserve">føre som </w:t>
            </w:r>
            <w:r w:rsidRPr="00793593">
              <w:rPr>
                <w:color w:val="00B050"/>
              </w:rPr>
              <w:t>fysiske tilsyn</w:t>
            </w:r>
            <w:r w:rsidRPr="00793593">
              <w:rPr>
                <w:color w:val="0563C1" w:themeColor="hyperlink"/>
              </w:rPr>
              <w:t xml:space="preserve"> </w:t>
            </w:r>
            <w:r>
              <w:rPr>
                <w:color w:val="00B050"/>
              </w:rPr>
              <w:t>(4.1.7</w:t>
            </w:r>
            <w:r w:rsidRPr="00EE4327">
              <w:rPr>
                <w:color w:val="00B050"/>
              </w:rPr>
              <w:t xml:space="preserve">) </w:t>
            </w:r>
            <w:r w:rsidRPr="00EE4327">
              <w:t xml:space="preserve">eller </w:t>
            </w:r>
            <w:r w:rsidRPr="00793593">
              <w:rPr>
                <w:color w:val="00B050"/>
              </w:rPr>
              <w:t>administrative tilsyn</w:t>
            </w:r>
            <w:r>
              <w:rPr>
                <w:color w:val="00B050"/>
              </w:rPr>
              <w:t xml:space="preserve"> (4.1.8</w:t>
            </w:r>
            <w:r w:rsidRPr="00EE4327">
              <w:rPr>
                <w:color w:val="00B050"/>
              </w:rPr>
              <w:t>)</w:t>
            </w:r>
            <w:r w:rsidRPr="00EE4327">
              <w:t xml:space="preserve">.  </w:t>
            </w:r>
          </w:p>
          <w:p w14:paraId="4E9215A4" w14:textId="76CFF088" w:rsidR="00CC4EC1" w:rsidRPr="00841928" w:rsidRDefault="00CC4EC1" w:rsidP="00B87FB0">
            <w:pPr>
              <w:spacing w:after="0"/>
              <w:rPr>
                <w:highlight w:val="cyan"/>
              </w:rPr>
            </w:pPr>
            <w:r>
              <w:t xml:space="preserve">Du kan læse mere om </w:t>
            </w:r>
            <w:r w:rsidR="00B30C4A">
              <w:t>afgivelse af oplysninger om</w:t>
            </w:r>
            <w:r>
              <w:t xml:space="preserve"> de enkelte tilsynstyper og </w:t>
            </w:r>
            <w:r w:rsidR="004575B8">
              <w:t>-</w:t>
            </w:r>
            <w:r>
              <w:t xml:space="preserve">kategorier i afsnittet </w:t>
            </w:r>
            <w:r w:rsidR="00C307AE">
              <w:rPr>
                <w:color w:val="00B050"/>
              </w:rPr>
              <w:t xml:space="preserve">"Afgivelse af oplysninger og offentliggørelse, </w:t>
            </w:r>
            <w:r w:rsidR="00176CAD">
              <w:rPr>
                <w:color w:val="00B050"/>
              </w:rPr>
              <w:t>oplysninger om tilsyn</w:t>
            </w:r>
            <w:r w:rsidR="00C307AE" w:rsidRPr="00C4200F">
              <w:rPr>
                <w:color w:val="00B050"/>
              </w:rPr>
              <w:t>"</w:t>
            </w:r>
            <w:r w:rsidR="00C307AE">
              <w:rPr>
                <w:color w:val="00B050"/>
              </w:rPr>
              <w:t xml:space="preserve"> (3.5.3).</w:t>
            </w:r>
          </w:p>
          <w:p w14:paraId="4E284572" w14:textId="41C2EA9A" w:rsidR="00234001" w:rsidRPr="004D7ABE" w:rsidRDefault="00234001" w:rsidP="00793593">
            <w:pPr>
              <w:autoSpaceDE w:val="0"/>
              <w:autoSpaceDN w:val="0"/>
              <w:adjustRightInd w:val="0"/>
              <w:spacing w:after="0"/>
            </w:pPr>
          </w:p>
        </w:tc>
      </w:tr>
      <w:tr w:rsidR="00C561C2" w14:paraId="2B4C188B" w14:textId="77777777" w:rsidTr="00917DEF">
        <w:tc>
          <w:tcPr>
            <w:tcW w:w="9628" w:type="dxa"/>
            <w:shd w:val="clear" w:color="auto" w:fill="auto"/>
          </w:tcPr>
          <w:p w14:paraId="7A97E86D" w14:textId="77777777" w:rsidR="00C561C2" w:rsidRDefault="00C561C2" w:rsidP="00917DEF">
            <w:pPr>
              <w:pStyle w:val="Underoverskrift"/>
            </w:pPr>
            <w:r>
              <w:t>Retsgrundlag</w:t>
            </w:r>
          </w:p>
          <w:p w14:paraId="30BCA931" w14:textId="2B182354" w:rsidR="00C561C2" w:rsidRPr="00F83DFB" w:rsidRDefault="00C561C2" w:rsidP="00917DEF">
            <w:pPr>
              <w:spacing w:after="0"/>
              <w:rPr>
                <w:i/>
                <w:color w:val="808080" w:themeColor="background1" w:themeShade="80"/>
                <w:sz w:val="18"/>
                <w:szCs w:val="18"/>
              </w:rPr>
            </w:pPr>
            <w:r w:rsidRPr="00F83DFB">
              <w:rPr>
                <w:i/>
                <w:color w:val="808080" w:themeColor="background1" w:themeShade="80"/>
                <w:sz w:val="18"/>
                <w:szCs w:val="18"/>
              </w:rPr>
              <w:t xml:space="preserve">Miljøtilsynsbekendtgørelsen, </w:t>
            </w:r>
            <w:r w:rsidR="000D37AB" w:rsidRPr="00F83DFB">
              <w:rPr>
                <w:i/>
                <w:color w:val="808080" w:themeColor="background1" w:themeShade="80"/>
                <w:sz w:val="18"/>
                <w:szCs w:val="18"/>
              </w:rPr>
              <w:t>§14, stk. 1 nr. 6</w:t>
            </w:r>
          </w:p>
          <w:p w14:paraId="55FECEB0" w14:textId="11DD1506" w:rsidR="00B30C4A" w:rsidRDefault="00B30C4A" w:rsidP="00F83DFB">
            <w:pPr>
              <w:spacing w:after="120"/>
            </w:pPr>
            <w:r w:rsidRPr="00F83DFB">
              <w:rPr>
                <w:color w:val="808080" w:themeColor="background1" w:themeShade="80"/>
                <w:sz w:val="18"/>
                <w:szCs w:val="18"/>
              </w:rPr>
              <w:t>Tilsynskategori (basistilsyn, herunder relaterede tilsyn, prioriterede tilsyn, kampagnetilsyn, opstartstilsyn, § 9-tilsyn, øvrige tilsyn).</w:t>
            </w:r>
          </w:p>
        </w:tc>
      </w:tr>
    </w:tbl>
    <w:p w14:paraId="4BEFAE81" w14:textId="77777777" w:rsidR="00B30C4A" w:rsidRDefault="00B30C4A">
      <w:bookmarkStart w:id="11" w:name="_4.1.5_Opstartstilsyn_–"/>
      <w:bookmarkEnd w:id="1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228B9" w:rsidRPr="00CB27CB" w14:paraId="0829A8F2" w14:textId="77777777" w:rsidTr="003228B9">
        <w:trPr>
          <w:trHeight w:val="947"/>
        </w:trPr>
        <w:tc>
          <w:tcPr>
            <w:tcW w:w="9628" w:type="dxa"/>
            <w:shd w:val="clear" w:color="auto" w:fill="auto"/>
          </w:tcPr>
          <w:p w14:paraId="014F1C07" w14:textId="77777777" w:rsidR="002B5AF6" w:rsidRDefault="002B5AF6" w:rsidP="002B5AF6">
            <w:pPr>
              <w:pStyle w:val="Overskrift3"/>
              <w:spacing w:before="0" w:beforeAutospacing="0" w:after="0" w:afterAutospacing="0"/>
              <w:rPr>
                <w:sz w:val="24"/>
                <w:szCs w:val="24"/>
              </w:rPr>
            </w:pPr>
          </w:p>
          <w:p w14:paraId="50347998" w14:textId="3DE18D7E" w:rsidR="003228B9" w:rsidRPr="00CB27CB" w:rsidRDefault="002B5AF6" w:rsidP="002B5AF6">
            <w:pPr>
              <w:pStyle w:val="Overskrift3"/>
              <w:spacing w:before="0" w:beforeAutospacing="0" w:after="0" w:afterAutospacing="0"/>
              <w:rPr>
                <w:b w:val="0"/>
                <w:sz w:val="28"/>
                <w:szCs w:val="28"/>
              </w:rPr>
            </w:pPr>
            <w:r w:rsidRPr="002B5AF6">
              <w:rPr>
                <w:sz w:val="28"/>
                <w:szCs w:val="28"/>
              </w:rPr>
              <w:t>4.1.7 Fysiske tilsyn</w:t>
            </w:r>
          </w:p>
        </w:tc>
      </w:tr>
      <w:tr w:rsidR="003228B9" w:rsidRPr="004D7ABE" w14:paraId="07EAC151" w14:textId="77777777" w:rsidTr="003228B9">
        <w:tc>
          <w:tcPr>
            <w:tcW w:w="9628" w:type="dxa"/>
            <w:shd w:val="clear" w:color="auto" w:fill="auto"/>
          </w:tcPr>
          <w:p w14:paraId="27FF48AA" w14:textId="77777777" w:rsidR="002B5AF6" w:rsidRDefault="002B5AF6" w:rsidP="00FC6D68">
            <w:pPr>
              <w:spacing w:after="0"/>
            </w:pPr>
          </w:p>
          <w:p w14:paraId="3CF2B30D" w14:textId="554DC6FA" w:rsidR="00196531" w:rsidRDefault="003228B9" w:rsidP="00A83B57">
            <w:r w:rsidRPr="00D35410">
              <w:t>Et fysisk</w:t>
            </w:r>
            <w:r w:rsidR="009C6090">
              <w:t xml:space="preserve"> tilsyn</w:t>
            </w:r>
            <w:r w:rsidRPr="00D35410">
              <w:t xml:space="preserve"> er et tilsyn</w:t>
            </w:r>
            <w:r>
              <w:t xml:space="preserve">, hvor </w:t>
            </w:r>
            <w:r w:rsidR="002B5AF6">
              <w:t xml:space="preserve">du </w:t>
            </w:r>
            <w:r w:rsidR="00706690">
              <w:t>aflægger</w:t>
            </w:r>
            <w:r w:rsidR="002B5AF6">
              <w:t xml:space="preserve"> en</w:t>
            </w:r>
            <w:r w:rsidR="00706690">
              <w:t xml:space="preserve"> virksomhed</w:t>
            </w:r>
            <w:r w:rsidR="009C6090">
              <w:t xml:space="preserve"> eller husdyrbrug m.v.</w:t>
            </w:r>
            <w:r w:rsidR="00706690">
              <w:t xml:space="preserve"> et besøg på den lokalitet, hvor</w:t>
            </w:r>
            <w:r w:rsidR="009C6090">
              <w:t>fra</w:t>
            </w:r>
            <w:r w:rsidR="00706690">
              <w:t xml:space="preserve"> </w:t>
            </w:r>
            <w:r w:rsidR="0039629D">
              <w:t xml:space="preserve">forureningen, der </w:t>
            </w:r>
            <w:r w:rsidR="009C6090">
              <w:t>reg</w:t>
            </w:r>
            <w:r w:rsidR="002C4CB3">
              <w:t>u</w:t>
            </w:r>
            <w:r w:rsidR="009C6090">
              <w:t>ler</w:t>
            </w:r>
            <w:r w:rsidR="002C4CB3">
              <w:t>e</w:t>
            </w:r>
            <w:r w:rsidR="009C6090">
              <w:t>s, udledes</w:t>
            </w:r>
            <w:r w:rsidR="00097CC0">
              <w:t xml:space="preserve">. Et fysisk tilsyn er derfor en </w:t>
            </w:r>
            <w:r w:rsidR="00196531">
              <w:t xml:space="preserve">besigtigelse </w:t>
            </w:r>
            <w:r w:rsidR="00097CC0">
              <w:t>af en virksomheds eller husdyrbrugets m.v. miljøforhold</w:t>
            </w:r>
            <w:r w:rsidR="00196531">
              <w:t>.</w:t>
            </w:r>
          </w:p>
          <w:p w14:paraId="574EE5FA" w14:textId="23D73D9D" w:rsidR="00A83B57" w:rsidRDefault="00097CC0" w:rsidP="00A83B57">
            <w:r>
              <w:t>Et</w:t>
            </w:r>
            <w:r w:rsidR="00A83B57">
              <w:t xml:space="preserve"> besøg på et havbrug</w:t>
            </w:r>
            <w:r w:rsidR="00672B50">
              <w:t xml:space="preserve"> ude på lokaliteten</w:t>
            </w:r>
            <w:r w:rsidR="00A83B57">
              <w:t xml:space="preserve"> er fx et </w:t>
            </w:r>
            <w:r w:rsidR="00A83B57" w:rsidRPr="005710AB">
              <w:t>fysisk tilsyn</w:t>
            </w:r>
            <w:r w:rsidR="00850CF3" w:rsidRPr="005710AB">
              <w:t>. Et</w:t>
            </w:r>
            <w:r w:rsidR="00A83B57" w:rsidRPr="005710AB">
              <w:t xml:space="preserve"> besøg</w:t>
            </w:r>
            <w:r w:rsidR="00426AF0" w:rsidRPr="005710AB">
              <w:t xml:space="preserve"> som udelukkende finder sted</w:t>
            </w:r>
            <w:r w:rsidR="00A83B57" w:rsidRPr="005710AB">
              <w:t xml:space="preserve"> på havbrugets hovedkontor beliggende på land,</w:t>
            </w:r>
            <w:r w:rsidR="00426AF0" w:rsidRPr="005710AB">
              <w:t xml:space="preserve"> hvor der udelukkende foretages gennemgang af dokumentation, </w:t>
            </w:r>
            <w:r w:rsidR="00850CF3" w:rsidRPr="005710AB">
              <w:t xml:space="preserve">er derimod </w:t>
            </w:r>
            <w:r w:rsidR="00A83B57" w:rsidRPr="005710AB">
              <w:t>ikke er et fysisk tilsyn</w:t>
            </w:r>
            <w:r w:rsidR="00850CF3" w:rsidRPr="005710AB">
              <w:t xml:space="preserve">, men et </w:t>
            </w:r>
            <w:r w:rsidR="00850CF3" w:rsidRPr="005710AB">
              <w:rPr>
                <w:color w:val="00B050"/>
              </w:rPr>
              <w:t>administrativt tilsyn (4.1.8)</w:t>
            </w:r>
            <w:r w:rsidR="00A83B57" w:rsidRPr="005710AB">
              <w:t>.</w:t>
            </w:r>
            <w:r w:rsidR="00A83B57">
              <w:t xml:space="preserve"> </w:t>
            </w:r>
          </w:p>
          <w:p w14:paraId="1ECB19FA" w14:textId="5F80558B" w:rsidR="00A83B57" w:rsidRDefault="00A83B57" w:rsidP="00A83B57">
            <w:r>
              <w:t xml:space="preserve">Et </w:t>
            </w:r>
            <w:r w:rsidR="00493356">
              <w:rPr>
                <w:color w:val="00B050"/>
              </w:rPr>
              <w:t>§ 9-</w:t>
            </w:r>
            <w:r w:rsidRPr="000B6418">
              <w:rPr>
                <w:color w:val="00B050"/>
              </w:rPr>
              <w:t>tilsyn</w:t>
            </w:r>
            <w:r w:rsidR="000B6418" w:rsidRPr="000B6418">
              <w:rPr>
                <w:color w:val="00B050"/>
              </w:rPr>
              <w:t xml:space="preserve"> (4.1.4)</w:t>
            </w:r>
            <w:r w:rsidRPr="000B6418">
              <w:rPr>
                <w:color w:val="00B050"/>
              </w:rPr>
              <w:t xml:space="preserve">, </w:t>
            </w:r>
            <w:r>
              <w:t>der gennemføres før en godkendelse meddeles eller revurderes, jf. §</w:t>
            </w:r>
            <w:r w:rsidR="00BE5744">
              <w:t xml:space="preserve"> </w:t>
            </w:r>
            <w:r>
              <w:t>9, nr. 2, er et fysisk tilsyn, hvis et eller flere forhold</w:t>
            </w:r>
            <w:r w:rsidR="00850CF3">
              <w:t xml:space="preserve"> eller </w:t>
            </w:r>
            <w:r>
              <w:t>aktiviteter besigtiges.</w:t>
            </w:r>
          </w:p>
          <w:p w14:paraId="3797A034" w14:textId="276676C7" w:rsidR="00A83B57" w:rsidRDefault="006F39D3" w:rsidP="00793593">
            <w:r>
              <w:t xml:space="preserve">Der er også tale om et fysisk tilsyn, hvis du </w:t>
            </w:r>
            <w:r w:rsidR="003B627D">
              <w:t>fører tilsyn</w:t>
            </w:r>
            <w:r>
              <w:t xml:space="preserve"> </w:t>
            </w:r>
            <w:r w:rsidR="00DA7609">
              <w:t xml:space="preserve">i </w:t>
            </w:r>
            <w:r w:rsidR="00A40CCF">
              <w:t>virksomhedens eller husdyrbrugets</w:t>
            </w:r>
            <w:r w:rsidR="002B5AF6">
              <w:t xml:space="preserve"> m.v.</w:t>
            </w:r>
            <w:r w:rsidR="00A40CCF">
              <w:t xml:space="preserve"> </w:t>
            </w:r>
            <w:r w:rsidR="00DA7609">
              <w:t>nærområde</w:t>
            </w:r>
            <w:r w:rsidR="00464E59">
              <w:t xml:space="preserve">, </w:t>
            </w:r>
            <w:r w:rsidR="002C4CB3">
              <w:t xml:space="preserve">som </w:t>
            </w:r>
            <w:r w:rsidR="00464E59">
              <w:t>f</w:t>
            </w:r>
            <w:r w:rsidR="003B627D">
              <w:t>x</w:t>
            </w:r>
            <w:r w:rsidR="00464E59">
              <w:t xml:space="preserve"> en lugtrundering</w:t>
            </w:r>
            <w:r w:rsidR="002C4CB3">
              <w:t>,</w:t>
            </w:r>
            <w:r w:rsidR="00097CC0">
              <w:t xml:space="preserve"> støjrundering</w:t>
            </w:r>
            <w:r w:rsidR="002C4CB3">
              <w:t xml:space="preserve"> </w:t>
            </w:r>
            <w:r w:rsidR="00883DF8">
              <w:t xml:space="preserve">eller tilsyn med </w:t>
            </w:r>
            <w:r w:rsidR="007E69CB">
              <w:t xml:space="preserve">udledninger og </w:t>
            </w:r>
            <w:r w:rsidR="00883DF8">
              <w:t>recipient</w:t>
            </w:r>
            <w:r>
              <w:t>.</w:t>
            </w:r>
            <w:r w:rsidR="00883DF8">
              <w:t xml:space="preserve"> </w:t>
            </w:r>
          </w:p>
          <w:p w14:paraId="06FA87B7" w14:textId="1869DDC2" w:rsidR="004575B8" w:rsidRDefault="00055AFA" w:rsidP="004575B8">
            <w:r>
              <w:t xml:space="preserve">Hvis </w:t>
            </w:r>
            <w:r w:rsidR="006F39D3">
              <w:t>du både</w:t>
            </w:r>
            <w:r w:rsidR="004575B8" w:rsidRPr="00541BBC">
              <w:t xml:space="preserve"> besigtige</w:t>
            </w:r>
            <w:r w:rsidR="006F39D3">
              <w:t>r</w:t>
            </w:r>
            <w:r w:rsidR="004575B8" w:rsidRPr="00541BBC">
              <w:t xml:space="preserve"> aktiviteter og </w:t>
            </w:r>
            <w:r w:rsidR="00EC312F">
              <w:t xml:space="preserve">udfører en </w:t>
            </w:r>
            <w:r w:rsidR="004575B8" w:rsidRPr="000D37AB">
              <w:t xml:space="preserve">administrativ gennemgang af dokumentation i forbindelse med </w:t>
            </w:r>
            <w:r w:rsidR="00EC312F">
              <w:t xml:space="preserve">et </w:t>
            </w:r>
            <w:r w:rsidR="004575B8" w:rsidRPr="000D37AB">
              <w:t xml:space="preserve">tilsynsbesøg, kategoriseres </w:t>
            </w:r>
            <w:r w:rsidR="00A40CCF">
              <w:t xml:space="preserve">hele </w:t>
            </w:r>
            <w:r w:rsidR="004575B8" w:rsidRPr="000D37AB">
              <w:t xml:space="preserve">tilsynet som et </w:t>
            </w:r>
            <w:r w:rsidR="004575B8" w:rsidRPr="00793593">
              <w:t>fysisk tilsyn</w:t>
            </w:r>
            <w:r w:rsidR="004575B8">
              <w:t>.</w:t>
            </w:r>
          </w:p>
          <w:p w14:paraId="7EA07DC7" w14:textId="37B28065" w:rsidR="003228B9" w:rsidRDefault="003228B9" w:rsidP="00793593">
            <w:r>
              <w:t xml:space="preserve">Alle </w:t>
            </w:r>
            <w:r w:rsidRPr="00C805E2">
              <w:rPr>
                <w:color w:val="00B050"/>
              </w:rPr>
              <w:t>kategorier</w:t>
            </w:r>
            <w:r w:rsidR="00C805E2" w:rsidRPr="00C805E2">
              <w:rPr>
                <w:color w:val="00B050"/>
              </w:rPr>
              <w:t xml:space="preserve"> (4)</w:t>
            </w:r>
            <w:r w:rsidRPr="00C805E2">
              <w:rPr>
                <w:color w:val="00B050"/>
              </w:rPr>
              <w:t xml:space="preserve"> </w:t>
            </w:r>
            <w:r>
              <w:t xml:space="preserve">af tilsyn kan </w:t>
            </w:r>
            <w:r w:rsidR="007E74EA">
              <w:t>udføres som</w:t>
            </w:r>
            <w:r>
              <w:t xml:space="preserve"> fysiske tilsyn</w:t>
            </w:r>
            <w:r w:rsidR="00F17200">
              <w:t>, jf</w:t>
            </w:r>
            <w:r w:rsidR="000D37AB">
              <w:t>.</w:t>
            </w:r>
            <w:r w:rsidR="00F17200">
              <w:t xml:space="preserve"> §</w:t>
            </w:r>
            <w:r w:rsidR="00864BB2">
              <w:t xml:space="preserve"> </w:t>
            </w:r>
            <w:r w:rsidR="00F17200">
              <w:t>2, nr. 8,</w:t>
            </w:r>
            <w:r w:rsidR="009C6090">
              <w:t xml:space="preserve"> </w:t>
            </w:r>
            <w:r w:rsidR="00F17200">
              <w:t>9,</w:t>
            </w:r>
            <w:r w:rsidR="004575B8">
              <w:t xml:space="preserve"> </w:t>
            </w:r>
            <w:r w:rsidR="00F17200">
              <w:t>10</w:t>
            </w:r>
            <w:r w:rsidR="009C6090">
              <w:t xml:space="preserve"> </w:t>
            </w:r>
            <w:r w:rsidR="004575B8">
              <w:t xml:space="preserve">og </w:t>
            </w:r>
            <w:r w:rsidR="00F17200">
              <w:t>11 samt § 9.</w:t>
            </w:r>
          </w:p>
          <w:p w14:paraId="78668749" w14:textId="496D8E2A" w:rsidR="00850CF3" w:rsidRDefault="00850CF3" w:rsidP="00850CF3">
            <w:pPr>
              <w:autoSpaceDE w:val="0"/>
              <w:autoSpaceDN w:val="0"/>
              <w:adjustRightInd w:val="0"/>
              <w:spacing w:after="0"/>
              <w:rPr>
                <w:color w:val="00B050"/>
              </w:rPr>
            </w:pPr>
            <w:r>
              <w:t xml:space="preserve">Du kan læse mere om afgivelse af oplysninger om de enkelte tilsynstyper og -kategorier i afsnittet </w:t>
            </w:r>
            <w:r>
              <w:rPr>
                <w:color w:val="00B050"/>
              </w:rPr>
              <w:t xml:space="preserve">"Afgivelse af oplysninger og offentliggørelse, </w:t>
            </w:r>
            <w:r w:rsidR="00176CAD">
              <w:rPr>
                <w:color w:val="00B050"/>
              </w:rPr>
              <w:t>oplysninger om tilsyn</w:t>
            </w:r>
            <w:r w:rsidRPr="00C4200F">
              <w:rPr>
                <w:color w:val="00B050"/>
              </w:rPr>
              <w:t>"</w:t>
            </w:r>
            <w:r>
              <w:rPr>
                <w:color w:val="00B050"/>
              </w:rPr>
              <w:t xml:space="preserve"> (3.5.3).</w:t>
            </w:r>
          </w:p>
          <w:p w14:paraId="5BAF0968" w14:textId="77777777" w:rsidR="00850CF3" w:rsidRDefault="00850CF3" w:rsidP="00850CF3">
            <w:pPr>
              <w:autoSpaceDE w:val="0"/>
              <w:autoSpaceDN w:val="0"/>
              <w:adjustRightInd w:val="0"/>
              <w:spacing w:after="0"/>
            </w:pPr>
          </w:p>
          <w:p w14:paraId="3D5BDAEE" w14:textId="76D86523" w:rsidR="000B6418" w:rsidRPr="004D7ABE" w:rsidRDefault="003228B9" w:rsidP="005F2BAE">
            <w:r>
              <w:t>Fysiske tilsyn</w:t>
            </w:r>
            <w:r w:rsidR="00706690">
              <w:t xml:space="preserve">, </w:t>
            </w:r>
            <w:r w:rsidR="00EC312F">
              <w:t xml:space="preserve">som du </w:t>
            </w:r>
            <w:r w:rsidR="00706690" w:rsidRPr="00793593">
              <w:t>udfør</w:t>
            </w:r>
            <w:r w:rsidR="00EC312F">
              <w:t>er</w:t>
            </w:r>
            <w:r w:rsidR="00706690" w:rsidRPr="00793593">
              <w:t xml:space="preserve"> på de virksomheder og husdyrbrug</w:t>
            </w:r>
            <w:r w:rsidR="004575B8">
              <w:t xml:space="preserve"> m.v.</w:t>
            </w:r>
            <w:r w:rsidR="00706690" w:rsidRPr="00793593">
              <w:t xml:space="preserve">, som </w:t>
            </w:r>
            <w:r w:rsidR="00EC312F">
              <w:t xml:space="preserve">din </w:t>
            </w:r>
            <w:r w:rsidR="00706690" w:rsidRPr="00793593">
              <w:t xml:space="preserve">myndighed er ansvarlig for at </w:t>
            </w:r>
            <w:r w:rsidR="00706690" w:rsidRPr="002B5AF6">
              <w:rPr>
                <w:color w:val="00B050"/>
              </w:rPr>
              <w:t xml:space="preserve">føre </w:t>
            </w:r>
            <w:r w:rsidR="00CC4EC1" w:rsidRPr="002B5AF6">
              <w:rPr>
                <w:color w:val="00B050"/>
              </w:rPr>
              <w:t>regelmæssig</w:t>
            </w:r>
            <w:r w:rsidR="004575B8" w:rsidRPr="002B5AF6">
              <w:rPr>
                <w:color w:val="00B050"/>
              </w:rPr>
              <w:t>e</w:t>
            </w:r>
            <w:r w:rsidR="00CC4EC1" w:rsidRPr="002B5AF6">
              <w:rPr>
                <w:color w:val="00B050"/>
              </w:rPr>
              <w:t xml:space="preserve"> </w:t>
            </w:r>
            <w:r w:rsidR="00706690" w:rsidRPr="002B5AF6">
              <w:rPr>
                <w:color w:val="00B050"/>
              </w:rPr>
              <w:t>tilsyn</w:t>
            </w:r>
            <w:r w:rsidR="002B5AF6" w:rsidRPr="002B5AF6">
              <w:rPr>
                <w:color w:val="00B050"/>
              </w:rPr>
              <w:t xml:space="preserve"> (4.3.1)</w:t>
            </w:r>
            <w:r w:rsidR="00706690" w:rsidRPr="002B5AF6">
              <w:rPr>
                <w:color w:val="00B050"/>
              </w:rPr>
              <w:t xml:space="preserve"> </w:t>
            </w:r>
            <w:r w:rsidR="00706690" w:rsidRPr="00793593">
              <w:t>med,</w:t>
            </w:r>
            <w:r w:rsidRPr="00706690">
              <w:t xml:space="preserve"> </w:t>
            </w:r>
            <w:r>
              <w:t xml:space="preserve">bidrager </w:t>
            </w:r>
            <w:r w:rsidR="00850CF3" w:rsidRPr="002A4BE1">
              <w:t>som hovedregel</w:t>
            </w:r>
            <w:r w:rsidR="00850CF3">
              <w:t xml:space="preserve"> </w:t>
            </w:r>
            <w:r>
              <w:t xml:space="preserve">til </w:t>
            </w:r>
            <w:r w:rsidR="00EC312F">
              <w:t xml:space="preserve">at </w:t>
            </w:r>
            <w:r>
              <w:t xml:space="preserve">opfylde </w:t>
            </w:r>
            <w:r w:rsidRPr="00C307AE">
              <w:rPr>
                <w:color w:val="00B050"/>
              </w:rPr>
              <w:t>årsmålet (3.2.</w:t>
            </w:r>
            <w:r w:rsidR="005710AB">
              <w:rPr>
                <w:color w:val="00B050"/>
              </w:rPr>
              <w:t>)</w:t>
            </w:r>
            <w:r w:rsidRPr="00C307AE">
              <w:rPr>
                <w:color w:val="00B050"/>
              </w:rPr>
              <w:t xml:space="preserve"> </w:t>
            </w:r>
            <w:r>
              <w:t xml:space="preserve">for </w:t>
            </w:r>
            <w:r w:rsidRPr="005710AB">
              <w:t>myndighede</w:t>
            </w:r>
            <w:r w:rsidR="004575B8" w:rsidRPr="005710AB">
              <w:t>n</w:t>
            </w:r>
            <w:r w:rsidRPr="005710AB">
              <w:t>s tilsynsindsats</w:t>
            </w:r>
            <w:r w:rsidR="000B6418" w:rsidRPr="005710AB">
              <w:t>.</w:t>
            </w:r>
            <w:r w:rsidR="00C307AE" w:rsidRPr="005710AB">
              <w:t xml:space="preserve"> </w:t>
            </w:r>
            <w:r w:rsidR="00850CF3" w:rsidRPr="005710AB">
              <w:t xml:space="preserve">Du kan læse mere om tilsynsplanlægning i afsnittet </w:t>
            </w:r>
            <w:r w:rsidR="00850CF3" w:rsidRPr="005710AB">
              <w:rPr>
                <w:color w:val="00B050"/>
              </w:rPr>
              <w:t>"Tilsynsplanlægning og frekvenser" (3.2)</w:t>
            </w:r>
            <w:r w:rsidR="00850CF3" w:rsidRPr="005710AB">
              <w:t>.</w:t>
            </w:r>
          </w:p>
        </w:tc>
      </w:tr>
      <w:tr w:rsidR="003228B9" w14:paraId="38C81AB1" w14:textId="77777777" w:rsidTr="003228B9">
        <w:tc>
          <w:tcPr>
            <w:tcW w:w="9628" w:type="dxa"/>
            <w:shd w:val="clear" w:color="auto" w:fill="auto"/>
          </w:tcPr>
          <w:p w14:paraId="540706A2" w14:textId="77777777" w:rsidR="003228B9" w:rsidRPr="002B5AF6" w:rsidRDefault="003228B9" w:rsidP="003228B9">
            <w:pPr>
              <w:pStyle w:val="Underoverskrift"/>
            </w:pPr>
            <w:r w:rsidRPr="002B5AF6">
              <w:t>Retsgrundlag</w:t>
            </w:r>
          </w:p>
          <w:p w14:paraId="26B8D96F" w14:textId="66ACE8CC" w:rsidR="000B6418" w:rsidRPr="00F83DFB" w:rsidRDefault="000B6418" w:rsidP="000B6418">
            <w:pPr>
              <w:spacing w:after="0"/>
              <w:rPr>
                <w:i/>
                <w:color w:val="808080" w:themeColor="background1" w:themeShade="80"/>
                <w:sz w:val="18"/>
                <w:szCs w:val="18"/>
              </w:rPr>
            </w:pPr>
            <w:r w:rsidRPr="00F83DFB">
              <w:rPr>
                <w:i/>
                <w:color w:val="808080" w:themeColor="background1" w:themeShade="80"/>
                <w:sz w:val="18"/>
                <w:szCs w:val="18"/>
              </w:rPr>
              <w:t>Miljøtilsynsbekendtgørelsen, § 2, nr. 8</w:t>
            </w:r>
          </w:p>
          <w:p w14:paraId="1C7A3C30" w14:textId="77777777" w:rsidR="000B6418" w:rsidRPr="00F83DFB" w:rsidRDefault="000B6418" w:rsidP="000B6418">
            <w:pPr>
              <w:autoSpaceDE w:val="0"/>
              <w:autoSpaceDN w:val="0"/>
              <w:adjustRightInd w:val="0"/>
              <w:spacing w:after="120"/>
              <w:rPr>
                <w:color w:val="808080" w:themeColor="background1" w:themeShade="80"/>
                <w:sz w:val="18"/>
                <w:szCs w:val="18"/>
              </w:rPr>
            </w:pPr>
            <w:r w:rsidRPr="00F83DFB">
              <w:rPr>
                <w:color w:val="808080" w:themeColor="background1" w:themeShade="80"/>
                <w:sz w:val="18"/>
                <w:szCs w:val="18"/>
              </w:rPr>
              <w:t>Basistilsyn: Et planlagt tilsyn, hvor virksomhedens eller husdyrbrugets m.v. samlede miljøforhold gennemgås. Et basistilsyn kan bestå af flere relaterede tilsyn, som både kan være fysiske og administrative tilsyn, som for eksempel gennemgang af virksomhedens egenkontrol m.v. Udbringningsarealerne omfattes ikke af basistilsynet. På husdyrbrug med produktion af smågrise, der tildeles receptpligtig medicinsk zink, omfatter basistilsynet dog også tilsyn med overholdelse af de regler i bekendtgørelse om erhvervsmæssigt dyrehold, husdyrgødning, ensilage m.v., der er rettet mod husdyrgødning fra smågrise, der er behandlet med receptpligtig medicinsk zink. Der indgår som minimum et tilsynsbesøg.</w:t>
            </w:r>
          </w:p>
          <w:p w14:paraId="1863AE25" w14:textId="126BC855" w:rsidR="000B6418" w:rsidRPr="00F83DFB" w:rsidRDefault="000B6418" w:rsidP="000B6418">
            <w:pPr>
              <w:autoSpaceDE w:val="0"/>
              <w:autoSpaceDN w:val="0"/>
              <w:adjustRightInd w:val="0"/>
              <w:spacing w:after="0"/>
              <w:rPr>
                <w:i/>
                <w:color w:val="808080" w:themeColor="background1" w:themeShade="80"/>
                <w:sz w:val="18"/>
                <w:szCs w:val="18"/>
              </w:rPr>
            </w:pPr>
            <w:r w:rsidRPr="00F83DFB">
              <w:rPr>
                <w:i/>
                <w:color w:val="808080" w:themeColor="background1" w:themeShade="80"/>
                <w:sz w:val="18"/>
                <w:szCs w:val="18"/>
              </w:rPr>
              <w:t>Miljøtilsynsbekendtgørelsen, § 2, nr. 9</w:t>
            </w:r>
          </w:p>
          <w:p w14:paraId="431C7777" w14:textId="0556AB2B" w:rsidR="000B6418" w:rsidRPr="00F83DFB" w:rsidRDefault="000B6418" w:rsidP="000B6418">
            <w:pPr>
              <w:autoSpaceDE w:val="0"/>
              <w:autoSpaceDN w:val="0"/>
              <w:adjustRightInd w:val="0"/>
              <w:spacing w:after="120"/>
              <w:rPr>
                <w:color w:val="808080" w:themeColor="background1" w:themeShade="80"/>
                <w:sz w:val="18"/>
                <w:szCs w:val="18"/>
              </w:rPr>
            </w:pPr>
            <w:r w:rsidRPr="00F83DFB">
              <w:rPr>
                <w:color w:val="808080" w:themeColor="background1" w:themeShade="80"/>
                <w:sz w:val="18"/>
                <w:szCs w:val="18"/>
              </w:rPr>
              <w:t>Prioriteret tilsyn: Et planlagt tilsyn ud</w:t>
            </w:r>
            <w:r w:rsidR="005F2BAE" w:rsidRPr="00F83DFB">
              <w:rPr>
                <w:color w:val="808080" w:themeColor="background1" w:themeShade="80"/>
                <w:sz w:val="18"/>
                <w:szCs w:val="18"/>
              </w:rPr>
              <w:t xml:space="preserve"> </w:t>
            </w:r>
            <w:r w:rsidRPr="00F83DFB">
              <w:rPr>
                <w:color w:val="808080" w:themeColor="background1" w:themeShade="80"/>
                <w:sz w:val="18"/>
                <w:szCs w:val="18"/>
              </w:rPr>
              <w:t>over basistilsynet, hvor de forhold eller aktiviteter, som virksomheden eller husdyrbruget m.v. har scoret højt i ved miljørisikovurderingen, gennemgås. Et prioriteret tilsyn kan bestå af et fysisk eller et administrativt tilsyn.</w:t>
            </w:r>
          </w:p>
          <w:p w14:paraId="7FBEFB85" w14:textId="7AB2D9BB" w:rsidR="000B6418" w:rsidRPr="00F83DFB" w:rsidRDefault="000B6418" w:rsidP="000B6418">
            <w:pPr>
              <w:autoSpaceDE w:val="0"/>
              <w:autoSpaceDN w:val="0"/>
              <w:adjustRightInd w:val="0"/>
              <w:spacing w:after="0"/>
              <w:rPr>
                <w:i/>
                <w:color w:val="808080" w:themeColor="background1" w:themeShade="80"/>
                <w:sz w:val="18"/>
                <w:szCs w:val="18"/>
              </w:rPr>
            </w:pPr>
            <w:r w:rsidRPr="00F83DFB">
              <w:rPr>
                <w:i/>
                <w:color w:val="808080" w:themeColor="background1" w:themeShade="80"/>
                <w:sz w:val="18"/>
                <w:szCs w:val="18"/>
              </w:rPr>
              <w:t>Miljøtilsynsbekendtgørelsen, § 2, nr. 10</w:t>
            </w:r>
          </w:p>
          <w:p w14:paraId="5CC416A0" w14:textId="77777777" w:rsidR="000B6418" w:rsidRPr="00F83DFB" w:rsidRDefault="000B6418" w:rsidP="000B6418">
            <w:pPr>
              <w:autoSpaceDE w:val="0"/>
              <w:autoSpaceDN w:val="0"/>
              <w:adjustRightInd w:val="0"/>
              <w:spacing w:after="120"/>
              <w:rPr>
                <w:rFonts w:ascii="TimesNewRomanPSMT" w:eastAsia="TimesNewRomanPSMT" w:hAnsiTheme="minorHAnsi" w:cs="TimesNewRomanPSMT"/>
                <w:color w:val="808080" w:themeColor="background1" w:themeShade="80"/>
                <w:sz w:val="18"/>
                <w:szCs w:val="18"/>
                <w:lang w:eastAsia="en-US"/>
              </w:rPr>
            </w:pPr>
            <w:r w:rsidRPr="00F83DFB">
              <w:rPr>
                <w:color w:val="808080" w:themeColor="background1" w:themeShade="80"/>
                <w:sz w:val="18"/>
                <w:szCs w:val="18"/>
              </w:rPr>
              <w:t>Tilsynskampagne: En afgrænset planlagt tilsynsindsats rettet mod en branche eller et miljøtema. Et tilsyn, der gennemføres som led i en tilsynskampagne, jf. § 7, er et prioriteret tilsyn.</w:t>
            </w:r>
          </w:p>
          <w:p w14:paraId="69A4D4F5" w14:textId="7C5CBFEC" w:rsidR="000B6418" w:rsidRPr="00F83DFB" w:rsidRDefault="000B6418" w:rsidP="000B6418">
            <w:pPr>
              <w:autoSpaceDE w:val="0"/>
              <w:autoSpaceDN w:val="0"/>
              <w:adjustRightInd w:val="0"/>
              <w:spacing w:after="0"/>
              <w:rPr>
                <w:i/>
                <w:color w:val="808080" w:themeColor="background1" w:themeShade="80"/>
                <w:sz w:val="18"/>
                <w:szCs w:val="18"/>
              </w:rPr>
            </w:pPr>
            <w:r w:rsidRPr="00F83DFB">
              <w:rPr>
                <w:i/>
                <w:color w:val="808080" w:themeColor="background1" w:themeShade="80"/>
                <w:sz w:val="18"/>
                <w:szCs w:val="18"/>
              </w:rPr>
              <w:t>Miljøtilsynsbekendtgørelsen, § 2, nr. 11</w:t>
            </w:r>
          </w:p>
          <w:p w14:paraId="50EFD59C" w14:textId="6A4C9758" w:rsidR="000B6418" w:rsidRPr="00F83DFB" w:rsidRDefault="000B6418" w:rsidP="000B6418">
            <w:pPr>
              <w:spacing w:after="120"/>
              <w:rPr>
                <w:color w:val="808080" w:themeColor="background1" w:themeShade="80"/>
                <w:sz w:val="18"/>
                <w:szCs w:val="18"/>
              </w:rPr>
            </w:pPr>
            <w:r w:rsidRPr="00F83DFB">
              <w:rPr>
                <w:color w:val="808080" w:themeColor="background1" w:themeShade="80"/>
                <w:sz w:val="18"/>
                <w:szCs w:val="18"/>
              </w:rPr>
              <w:t>Opstartstilsyn: Et fysisk tilsyn for virksomheder, som er optaget på bilag 2 til bekendtgørelse om godkendelse af listevirksomhed, er omfattet af bekendtgørelse om virksomheder, der forarbejder emner af jern, stål eller andre metaller, eller anlæg, som er omfattet af bekendtgørelse om miljøkrav for mellemstore fyringsanlæg, medmindre anlægget er etableret i tilknytning til et anlæg eller en virksomhed, som allerede er etableret, og som er omfattet af § 1, stk. 2, og som etablerer sig for første gang. I opstartstilsynet gennemgår myndigheden alle virksomhedens miljøforhold og identificerer de områder, hvor det vil være relevant for virksomheden at udarbejde rutiner for at forebygge uheld eller skader, som kan forurene miljøet</w:t>
            </w:r>
            <w:r w:rsidR="00282A8A" w:rsidRPr="00F83DFB">
              <w:rPr>
                <w:color w:val="808080" w:themeColor="background1" w:themeShade="80"/>
                <w:sz w:val="18"/>
                <w:szCs w:val="18"/>
              </w:rPr>
              <w:t>.</w:t>
            </w:r>
          </w:p>
          <w:p w14:paraId="1B8F34B7" w14:textId="77777777" w:rsidR="002B5AF6" w:rsidRPr="00F83DFB" w:rsidRDefault="002B5AF6" w:rsidP="002B5AF6">
            <w:pPr>
              <w:spacing w:after="0"/>
              <w:rPr>
                <w:i/>
                <w:color w:val="808080" w:themeColor="background1" w:themeShade="80"/>
                <w:sz w:val="18"/>
                <w:szCs w:val="18"/>
              </w:rPr>
            </w:pPr>
            <w:r w:rsidRPr="00F83DFB">
              <w:rPr>
                <w:i/>
                <w:color w:val="808080" w:themeColor="background1" w:themeShade="80"/>
                <w:sz w:val="18"/>
                <w:szCs w:val="18"/>
              </w:rPr>
              <w:lastRenderedPageBreak/>
              <w:t>Miljøtilsynsbekendtgørelsen, § 9</w:t>
            </w:r>
          </w:p>
          <w:p w14:paraId="5FE62167" w14:textId="77777777" w:rsidR="002B5AF6" w:rsidRPr="00F83DFB" w:rsidRDefault="002B5AF6" w:rsidP="002B5AF6">
            <w:pPr>
              <w:spacing w:after="0"/>
              <w:rPr>
                <w:color w:val="808080" w:themeColor="background1" w:themeShade="80"/>
                <w:sz w:val="18"/>
                <w:szCs w:val="18"/>
              </w:rPr>
            </w:pPr>
            <w:r w:rsidRPr="00F83DFB">
              <w:rPr>
                <w:color w:val="808080" w:themeColor="background1" w:themeShade="80"/>
                <w:sz w:val="18"/>
                <w:szCs w:val="18"/>
              </w:rPr>
              <w:t>Ud over de tilsyn, der er fastsat i §§ 5-8, skal tilsynsmyndigheden føre et aktivt tilsyn og skal herunder føre tilsyn med virksomheder eller husdyrbrug m.v.</w:t>
            </w:r>
          </w:p>
          <w:p w14:paraId="1A9C4CDA" w14:textId="77777777" w:rsidR="002B5AF6" w:rsidRPr="00F83DFB" w:rsidRDefault="002B5AF6" w:rsidP="002B5AF6">
            <w:pPr>
              <w:spacing w:after="0"/>
              <w:ind w:left="280"/>
              <w:rPr>
                <w:color w:val="808080" w:themeColor="background1" w:themeShade="80"/>
                <w:sz w:val="18"/>
                <w:szCs w:val="18"/>
              </w:rPr>
            </w:pPr>
            <w:r w:rsidRPr="00F83DFB">
              <w:rPr>
                <w:color w:val="808080" w:themeColor="background1" w:themeShade="80"/>
                <w:sz w:val="18"/>
                <w:szCs w:val="18"/>
              </w:rPr>
              <w:t>1) hurtigst muligt ved væsentlige miljøklager eller væsentlige miljøuheld,</w:t>
            </w:r>
          </w:p>
          <w:p w14:paraId="793D1844" w14:textId="77777777" w:rsidR="002B5AF6" w:rsidRPr="00F83DFB" w:rsidRDefault="002B5AF6" w:rsidP="002B5AF6">
            <w:pPr>
              <w:spacing w:after="0"/>
              <w:ind w:left="280"/>
              <w:rPr>
                <w:color w:val="808080" w:themeColor="background1" w:themeShade="80"/>
                <w:sz w:val="18"/>
                <w:szCs w:val="18"/>
              </w:rPr>
            </w:pPr>
            <w:r w:rsidRPr="00F83DFB">
              <w:rPr>
                <w:color w:val="808080" w:themeColor="background1" w:themeShade="80"/>
                <w:sz w:val="18"/>
                <w:szCs w:val="18"/>
              </w:rPr>
              <w:t>2) når det er relevant, før en godkendelse meddeles eller revurderes, og</w:t>
            </w:r>
          </w:p>
          <w:p w14:paraId="3688CA5D" w14:textId="476DD257" w:rsidR="003228B9" w:rsidRPr="002B5AF6" w:rsidRDefault="002B5AF6" w:rsidP="00F83DFB">
            <w:pPr>
              <w:spacing w:after="120"/>
              <w:ind w:left="278"/>
            </w:pPr>
            <w:r w:rsidRPr="00F83DFB">
              <w:rPr>
                <w:color w:val="808080" w:themeColor="background1" w:themeShade="80"/>
                <w:sz w:val="18"/>
                <w:szCs w:val="18"/>
              </w:rPr>
              <w:t>3) senest 6 måneder efter, at der er konstateret væsentlige overtrædelser af love, regler og afgørelser, der er genstand for tilsyn.</w:t>
            </w:r>
          </w:p>
        </w:tc>
      </w:tr>
    </w:tbl>
    <w:p w14:paraId="28417CB6" w14:textId="0E1D6CD8" w:rsidR="000B6418" w:rsidRDefault="000B6418" w:rsidP="00595C96"/>
    <w:p w14:paraId="19E54029" w14:textId="77777777" w:rsidR="000B6418" w:rsidRDefault="000B6418">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228B9" w:rsidRPr="00CB27CB" w14:paraId="759B4A5D" w14:textId="77777777" w:rsidTr="003228B9">
        <w:trPr>
          <w:trHeight w:val="947"/>
        </w:trPr>
        <w:tc>
          <w:tcPr>
            <w:tcW w:w="9628" w:type="dxa"/>
            <w:shd w:val="clear" w:color="auto" w:fill="auto"/>
          </w:tcPr>
          <w:p w14:paraId="4FF92ECA" w14:textId="192E0C3D" w:rsidR="003228B9" w:rsidRDefault="003228B9" w:rsidP="00FC6D68">
            <w:pPr>
              <w:spacing w:after="0"/>
              <w:rPr>
                <w:b/>
                <w:sz w:val="28"/>
                <w:szCs w:val="28"/>
              </w:rPr>
            </w:pPr>
            <w:bookmarkStart w:id="12" w:name="_3.3.6_Fysiske_tilsyn"/>
            <w:bookmarkStart w:id="13" w:name="_4.3.6_Fysiske_tilsyn"/>
            <w:bookmarkStart w:id="14" w:name="_4.1.6_Fysiske_tilsyn"/>
            <w:bookmarkEnd w:id="12"/>
            <w:bookmarkEnd w:id="13"/>
            <w:bookmarkEnd w:id="14"/>
            <w:r>
              <w:lastRenderedPageBreak/>
              <w:br w:type="page"/>
            </w:r>
          </w:p>
          <w:p w14:paraId="014B52F6" w14:textId="77777777" w:rsidR="002B5AF6" w:rsidRPr="00FC6D68" w:rsidRDefault="002B5AF6" w:rsidP="00FC6D68">
            <w:pPr>
              <w:pStyle w:val="Overskrift3"/>
              <w:spacing w:before="0" w:beforeAutospacing="0" w:after="0" w:afterAutospacing="0"/>
              <w:rPr>
                <w:sz w:val="28"/>
                <w:szCs w:val="28"/>
              </w:rPr>
            </w:pPr>
            <w:r w:rsidRPr="00FC6D68">
              <w:rPr>
                <w:sz w:val="28"/>
                <w:szCs w:val="28"/>
              </w:rPr>
              <w:t>4.1.8 Administrative tilsyn</w:t>
            </w:r>
          </w:p>
          <w:p w14:paraId="2584E03D" w14:textId="5728B69C" w:rsidR="003228B9" w:rsidRPr="00CB27CB" w:rsidRDefault="003228B9" w:rsidP="00FC6D68">
            <w:pPr>
              <w:spacing w:after="0"/>
              <w:rPr>
                <w:b/>
                <w:sz w:val="28"/>
                <w:szCs w:val="28"/>
              </w:rPr>
            </w:pPr>
          </w:p>
        </w:tc>
      </w:tr>
      <w:tr w:rsidR="003228B9" w:rsidRPr="004D7ABE" w14:paraId="22918185" w14:textId="77777777" w:rsidTr="003228B9">
        <w:tc>
          <w:tcPr>
            <w:tcW w:w="9628" w:type="dxa"/>
            <w:shd w:val="clear" w:color="auto" w:fill="auto"/>
          </w:tcPr>
          <w:p w14:paraId="3794C1D1" w14:textId="77777777" w:rsidR="002B5AF6" w:rsidRDefault="002B5AF6" w:rsidP="00FC6D68">
            <w:pPr>
              <w:spacing w:after="0"/>
            </w:pPr>
          </w:p>
          <w:p w14:paraId="5E707489" w14:textId="20A10E4F" w:rsidR="00464E59" w:rsidRDefault="003228B9" w:rsidP="00464E59">
            <w:r w:rsidRPr="00793593">
              <w:t xml:space="preserve">Et administrativt tilsyn er et tilsyn, hvor </w:t>
            </w:r>
            <w:r w:rsidR="00EC312F">
              <w:t xml:space="preserve">du gennemgår </w:t>
            </w:r>
            <w:r w:rsidRPr="00793593">
              <w:t>dokumentation i form a</w:t>
            </w:r>
            <w:r w:rsidR="00206216">
              <w:t>f</w:t>
            </w:r>
            <w:r w:rsidRPr="00793593">
              <w:t xml:space="preserve"> skriftlig</w:t>
            </w:r>
            <w:r w:rsidR="00864BB2">
              <w:t>t</w:t>
            </w:r>
            <w:r w:rsidRPr="00793593">
              <w:t xml:space="preserve"> materiale, billede</w:t>
            </w:r>
            <w:r w:rsidR="00975FDC">
              <w:t>r</w:t>
            </w:r>
            <w:r w:rsidRPr="00793593">
              <w:t xml:space="preserve">, video m.v. </w:t>
            </w:r>
            <w:r w:rsidR="00464E59" w:rsidRPr="007E6392">
              <w:t>Det administrative tilsyn foregår typisk i forvaltningen.</w:t>
            </w:r>
          </w:p>
          <w:p w14:paraId="4E57445D" w14:textId="257BA282" w:rsidR="00EC312F" w:rsidRDefault="00EC312F" w:rsidP="00EC312F">
            <w:r>
              <w:t>Hvis du både</w:t>
            </w:r>
            <w:r w:rsidRPr="00541BBC">
              <w:t xml:space="preserve"> besigtige</w:t>
            </w:r>
            <w:r>
              <w:t>r</w:t>
            </w:r>
            <w:r w:rsidRPr="00541BBC">
              <w:t xml:space="preserve"> aktiviteter og </w:t>
            </w:r>
            <w:r>
              <w:t xml:space="preserve">udfører en </w:t>
            </w:r>
            <w:r w:rsidRPr="000D37AB">
              <w:t xml:space="preserve">administrativ gennemgang af dokumentation i forbindelse med </w:t>
            </w:r>
            <w:r>
              <w:t xml:space="preserve">et </w:t>
            </w:r>
            <w:r w:rsidRPr="000D37AB">
              <w:t xml:space="preserve">tilsynsbesøg, </w:t>
            </w:r>
            <w:r w:rsidR="009F3AA3" w:rsidRPr="000D37AB">
              <w:t xml:space="preserve">kategoriseres tilsynet som et </w:t>
            </w:r>
            <w:r w:rsidR="009F3AA3" w:rsidRPr="009F3AA3">
              <w:rPr>
                <w:color w:val="00B050"/>
              </w:rPr>
              <w:t>fysisk tilsyn (4.1.7)</w:t>
            </w:r>
            <w:r w:rsidR="009F3AA3">
              <w:t>.</w:t>
            </w:r>
          </w:p>
          <w:p w14:paraId="38FDDB2D" w14:textId="6E546C8A" w:rsidR="003228B9" w:rsidRDefault="00AE5B4A" w:rsidP="003228B9">
            <w:r>
              <w:t xml:space="preserve">Et </w:t>
            </w:r>
            <w:r w:rsidRPr="00793593">
              <w:rPr>
                <w:rStyle w:val="Hyperlink"/>
                <w:color w:val="00B050"/>
                <w:u w:val="none"/>
              </w:rPr>
              <w:t>opstartstilsyn (</w:t>
            </w:r>
            <w:r>
              <w:rPr>
                <w:color w:val="00B050"/>
              </w:rPr>
              <w:t>4.1.5)</w:t>
            </w:r>
            <w:r>
              <w:t xml:space="preserve"> kan ikke udføres som et administrativt tilsyn</w:t>
            </w:r>
            <w:r w:rsidR="00FC6D68">
              <w:t>, jf. § 2, nr. 11</w:t>
            </w:r>
            <w:r>
              <w:t xml:space="preserve">. Et </w:t>
            </w:r>
            <w:hyperlink w:anchor="_Basistilsyn,_herunder_relaterede" w:history="1">
              <w:r w:rsidR="00F66705">
                <w:rPr>
                  <w:rStyle w:val="Hyperlink"/>
                  <w:color w:val="00B050"/>
                  <w:u w:val="none"/>
                </w:rPr>
                <w:t>b</w:t>
              </w:r>
              <w:r w:rsidR="003228B9" w:rsidRPr="00793593">
                <w:rPr>
                  <w:rStyle w:val="Hyperlink"/>
                  <w:color w:val="00B050"/>
                  <w:u w:val="none"/>
                </w:rPr>
                <w:t>asistilsyn</w:t>
              </w:r>
            </w:hyperlink>
            <w:r w:rsidR="003228B9">
              <w:rPr>
                <w:color w:val="00B050"/>
              </w:rPr>
              <w:t xml:space="preserve"> (4.1.1)</w:t>
            </w:r>
            <w:r w:rsidR="003228B9" w:rsidRPr="004B518D">
              <w:rPr>
                <w:color w:val="00B050"/>
              </w:rPr>
              <w:t xml:space="preserve"> </w:t>
            </w:r>
            <w:r w:rsidR="003228B9">
              <w:t xml:space="preserve"> kan ikke </w:t>
            </w:r>
            <w:r w:rsidR="00975FDC">
              <w:t>ud</w:t>
            </w:r>
            <w:r w:rsidR="003228B9">
              <w:t>føres som</w:t>
            </w:r>
            <w:r>
              <w:t xml:space="preserve"> et</w:t>
            </w:r>
            <w:r w:rsidR="003228B9">
              <w:t xml:space="preserve"> "</w:t>
            </w:r>
            <w:r>
              <w:t>rent</w:t>
            </w:r>
            <w:r w:rsidR="003228B9">
              <w:t>" administrativt tilsyn</w:t>
            </w:r>
            <w:r w:rsidR="00FC6D68">
              <w:t>, jf. § 2, nr. 8</w:t>
            </w:r>
            <w:r w:rsidR="003228B9" w:rsidRPr="008E376F">
              <w:rPr>
                <w:highlight w:val="cyan"/>
              </w:rPr>
              <w:t xml:space="preserve"> </w:t>
            </w:r>
          </w:p>
          <w:p w14:paraId="38216C21" w14:textId="245A939E" w:rsidR="00D931C0" w:rsidRDefault="003228B9" w:rsidP="008E376F">
            <w:r>
              <w:t xml:space="preserve">Administrative tilsyn bidrager ikke til </w:t>
            </w:r>
            <w:r w:rsidR="00EC312F">
              <w:t xml:space="preserve">at </w:t>
            </w:r>
            <w:r>
              <w:t xml:space="preserve">opfylde </w:t>
            </w:r>
            <w:r w:rsidRPr="005E6F4E">
              <w:rPr>
                <w:color w:val="00B050"/>
              </w:rPr>
              <w:t xml:space="preserve">årsmålet (3.2) </w:t>
            </w:r>
            <w:r>
              <w:t>for myndighede</w:t>
            </w:r>
            <w:r w:rsidR="004575B8">
              <w:t>n</w:t>
            </w:r>
            <w:r>
              <w:t>s tilsynsindsats</w:t>
            </w:r>
            <w:r w:rsidR="000B6418">
              <w:t>.</w:t>
            </w:r>
          </w:p>
          <w:p w14:paraId="3CE23B43" w14:textId="74B9C900" w:rsidR="00FC6D68" w:rsidRDefault="005710AB" w:rsidP="00FC6D68">
            <w:pPr>
              <w:autoSpaceDE w:val="0"/>
              <w:autoSpaceDN w:val="0"/>
              <w:adjustRightInd w:val="0"/>
              <w:spacing w:after="0"/>
            </w:pPr>
            <w:r>
              <w:t xml:space="preserve">Du kan læse mere om </w:t>
            </w:r>
            <w:r w:rsidR="00EC312F">
              <w:t xml:space="preserve">at </w:t>
            </w:r>
            <w:r>
              <w:t xml:space="preserve">afgive oplysninger om de enkelte tilsynstyper og -kategorier i afsnittet </w:t>
            </w:r>
            <w:r>
              <w:rPr>
                <w:color w:val="00B050"/>
              </w:rPr>
              <w:t xml:space="preserve">"Afgivelse af oplysninger og offentliggørelse, </w:t>
            </w:r>
            <w:r w:rsidR="00176CAD">
              <w:rPr>
                <w:color w:val="00B050"/>
              </w:rPr>
              <w:t>oplysninger om tilsyn</w:t>
            </w:r>
            <w:r w:rsidRPr="00C4200F">
              <w:rPr>
                <w:color w:val="00B050"/>
              </w:rPr>
              <w:t>"</w:t>
            </w:r>
            <w:r>
              <w:rPr>
                <w:color w:val="00B050"/>
              </w:rPr>
              <w:t xml:space="preserve"> (3.5.3)</w:t>
            </w:r>
            <w:r w:rsidRPr="00FC6D68">
              <w:t>.</w:t>
            </w:r>
          </w:p>
          <w:p w14:paraId="1E61A206" w14:textId="332F692A" w:rsidR="00FC6D68" w:rsidRPr="004D7ABE" w:rsidRDefault="00FC6D68" w:rsidP="00FC6D68">
            <w:pPr>
              <w:autoSpaceDE w:val="0"/>
              <w:autoSpaceDN w:val="0"/>
              <w:adjustRightInd w:val="0"/>
              <w:spacing w:after="0"/>
            </w:pPr>
          </w:p>
        </w:tc>
      </w:tr>
      <w:tr w:rsidR="003228B9" w14:paraId="32EF84E1" w14:textId="77777777" w:rsidTr="003228B9">
        <w:tc>
          <w:tcPr>
            <w:tcW w:w="9628" w:type="dxa"/>
            <w:shd w:val="clear" w:color="auto" w:fill="auto"/>
          </w:tcPr>
          <w:p w14:paraId="43228DC7" w14:textId="77777777" w:rsidR="003228B9" w:rsidRDefault="003228B9" w:rsidP="003228B9">
            <w:pPr>
              <w:pStyle w:val="Underoverskrift"/>
            </w:pPr>
            <w:r>
              <w:t>Retsgrundlag</w:t>
            </w:r>
          </w:p>
          <w:p w14:paraId="7D33E217" w14:textId="77777777" w:rsidR="00FC6D68" w:rsidRPr="00F83DFB" w:rsidRDefault="00FC6D68" w:rsidP="00FC6D68">
            <w:pPr>
              <w:spacing w:after="0"/>
              <w:rPr>
                <w:i/>
                <w:color w:val="808080" w:themeColor="background1" w:themeShade="80"/>
                <w:sz w:val="18"/>
                <w:szCs w:val="18"/>
              </w:rPr>
            </w:pPr>
            <w:r w:rsidRPr="00F83DFB">
              <w:rPr>
                <w:i/>
                <w:color w:val="808080" w:themeColor="background1" w:themeShade="80"/>
                <w:sz w:val="18"/>
                <w:szCs w:val="18"/>
              </w:rPr>
              <w:t>Miljøtilsynsbekendtgørelsen, § 2, nr. 8</w:t>
            </w:r>
          </w:p>
          <w:p w14:paraId="4A758105" w14:textId="77777777" w:rsidR="00FC6D68" w:rsidRPr="00F83DFB" w:rsidRDefault="00FC6D68" w:rsidP="00FC6D68">
            <w:pPr>
              <w:autoSpaceDE w:val="0"/>
              <w:autoSpaceDN w:val="0"/>
              <w:adjustRightInd w:val="0"/>
              <w:spacing w:after="120"/>
              <w:rPr>
                <w:color w:val="808080" w:themeColor="background1" w:themeShade="80"/>
                <w:sz w:val="18"/>
                <w:szCs w:val="18"/>
              </w:rPr>
            </w:pPr>
            <w:r w:rsidRPr="00F83DFB">
              <w:rPr>
                <w:color w:val="808080" w:themeColor="background1" w:themeShade="80"/>
                <w:sz w:val="18"/>
                <w:szCs w:val="18"/>
              </w:rPr>
              <w:t>Basistilsyn: Et planlagt tilsyn, hvor virksomhedens eller husdyrbrugets m.v. samlede miljøforhold gennemgås. Et basistilsyn kan bestå af flere relaterede tilsyn, som både kan være fysiske og administrative tilsyn, som for eksempel gennemgang af virksomhedens egenkontrol m.v. Udbringningsarealerne omfattes ikke af basistilsynet. På husdyrbrug med produktion af smågrise, der tildeles receptpligtig medicinsk zink, omfatter basistilsynet dog også tilsyn med overholdelse af de regler i bekendtgørelse om erhvervsmæssigt dyrehold, husdyrgødning, ensilage m.v., der er rettet mod husdyrgødning fra smågrise, der er behandlet med receptpligtig medicinsk zink. Der indgår som minimum et tilsynsbesøg.</w:t>
            </w:r>
          </w:p>
          <w:p w14:paraId="18E36F9D" w14:textId="77777777" w:rsidR="00FC6D68" w:rsidRPr="00F83DFB" w:rsidRDefault="00FC6D68" w:rsidP="00FC6D68">
            <w:pPr>
              <w:autoSpaceDE w:val="0"/>
              <w:autoSpaceDN w:val="0"/>
              <w:adjustRightInd w:val="0"/>
              <w:spacing w:after="0"/>
              <w:rPr>
                <w:i/>
                <w:color w:val="808080" w:themeColor="background1" w:themeShade="80"/>
                <w:sz w:val="18"/>
                <w:szCs w:val="18"/>
              </w:rPr>
            </w:pPr>
            <w:r w:rsidRPr="00F83DFB">
              <w:rPr>
                <w:i/>
                <w:color w:val="808080" w:themeColor="background1" w:themeShade="80"/>
                <w:sz w:val="18"/>
                <w:szCs w:val="18"/>
              </w:rPr>
              <w:t>Miljøtilsynsbekendtgørelsen, § 2, nr. 9</w:t>
            </w:r>
          </w:p>
          <w:p w14:paraId="683DA8DC" w14:textId="77777777" w:rsidR="00FC6D68" w:rsidRPr="00F83DFB" w:rsidRDefault="00FC6D68" w:rsidP="00FC6D68">
            <w:pPr>
              <w:autoSpaceDE w:val="0"/>
              <w:autoSpaceDN w:val="0"/>
              <w:adjustRightInd w:val="0"/>
              <w:spacing w:after="120"/>
              <w:rPr>
                <w:color w:val="808080" w:themeColor="background1" w:themeShade="80"/>
                <w:sz w:val="18"/>
                <w:szCs w:val="18"/>
              </w:rPr>
            </w:pPr>
            <w:r w:rsidRPr="00F83DFB">
              <w:rPr>
                <w:color w:val="808080" w:themeColor="background1" w:themeShade="80"/>
                <w:sz w:val="18"/>
                <w:szCs w:val="18"/>
              </w:rPr>
              <w:t>Prioriteret tilsyn: Et planlagt tilsyn ud over basistilsynet, hvor de forhold eller aktiviteter, som virksomheden eller husdyrbruget m.v. har scoret højt i ved miljørisikovurderingen, gennemgås. Et prioriteret tilsyn kan bestå af et fysisk eller et administrativt tilsyn.</w:t>
            </w:r>
          </w:p>
          <w:p w14:paraId="2083DD0F" w14:textId="77777777" w:rsidR="00FC6D68" w:rsidRPr="00F83DFB" w:rsidRDefault="00FC6D68" w:rsidP="00FC6D68">
            <w:pPr>
              <w:autoSpaceDE w:val="0"/>
              <w:autoSpaceDN w:val="0"/>
              <w:adjustRightInd w:val="0"/>
              <w:spacing w:after="0"/>
              <w:rPr>
                <w:i/>
                <w:color w:val="808080" w:themeColor="background1" w:themeShade="80"/>
                <w:sz w:val="18"/>
                <w:szCs w:val="18"/>
              </w:rPr>
            </w:pPr>
            <w:r w:rsidRPr="00F83DFB">
              <w:rPr>
                <w:i/>
                <w:color w:val="808080" w:themeColor="background1" w:themeShade="80"/>
                <w:sz w:val="18"/>
                <w:szCs w:val="18"/>
              </w:rPr>
              <w:t>Miljøtilsynsbekendtgørelsen, § 2, nr. 10</w:t>
            </w:r>
          </w:p>
          <w:p w14:paraId="7DC459D1" w14:textId="77777777" w:rsidR="00FC6D68" w:rsidRPr="00F83DFB" w:rsidRDefault="00FC6D68" w:rsidP="00FC6D68">
            <w:pPr>
              <w:autoSpaceDE w:val="0"/>
              <w:autoSpaceDN w:val="0"/>
              <w:adjustRightInd w:val="0"/>
              <w:spacing w:after="120"/>
              <w:rPr>
                <w:rFonts w:ascii="TimesNewRomanPSMT" w:eastAsia="TimesNewRomanPSMT" w:hAnsiTheme="minorHAnsi" w:cs="TimesNewRomanPSMT"/>
                <w:color w:val="808080" w:themeColor="background1" w:themeShade="80"/>
                <w:sz w:val="18"/>
                <w:szCs w:val="18"/>
                <w:lang w:eastAsia="en-US"/>
              </w:rPr>
            </w:pPr>
            <w:r w:rsidRPr="00F83DFB">
              <w:rPr>
                <w:color w:val="808080" w:themeColor="background1" w:themeShade="80"/>
                <w:sz w:val="18"/>
                <w:szCs w:val="18"/>
              </w:rPr>
              <w:t>Tilsynskampagne: En afgrænset planlagt tilsynsindsats rettet mod en branche eller et miljøtema. Et tilsyn, der gennemføres som led i en tilsynskampagne, jf. § 7, er et prioriteret tilsyn.</w:t>
            </w:r>
          </w:p>
          <w:p w14:paraId="70B6B12A" w14:textId="77777777" w:rsidR="00FC6D68" w:rsidRPr="00F83DFB" w:rsidRDefault="00FC6D68" w:rsidP="00FC6D68">
            <w:pPr>
              <w:autoSpaceDE w:val="0"/>
              <w:autoSpaceDN w:val="0"/>
              <w:adjustRightInd w:val="0"/>
              <w:spacing w:after="0"/>
              <w:rPr>
                <w:i/>
                <w:color w:val="808080" w:themeColor="background1" w:themeShade="80"/>
                <w:sz w:val="18"/>
                <w:szCs w:val="18"/>
              </w:rPr>
            </w:pPr>
            <w:r w:rsidRPr="00F83DFB">
              <w:rPr>
                <w:i/>
                <w:color w:val="808080" w:themeColor="background1" w:themeShade="80"/>
                <w:sz w:val="18"/>
                <w:szCs w:val="18"/>
              </w:rPr>
              <w:t>Miljøtilsynsbekendtgørelsen, § 2, nr. 11</w:t>
            </w:r>
          </w:p>
          <w:p w14:paraId="2BB79D68" w14:textId="77777777" w:rsidR="00FC6D68" w:rsidRPr="00F83DFB" w:rsidRDefault="00FC6D68" w:rsidP="00FC6D68">
            <w:pPr>
              <w:spacing w:after="120"/>
              <w:rPr>
                <w:color w:val="808080" w:themeColor="background1" w:themeShade="80"/>
                <w:sz w:val="18"/>
                <w:szCs w:val="18"/>
              </w:rPr>
            </w:pPr>
            <w:r w:rsidRPr="00F83DFB">
              <w:rPr>
                <w:color w:val="808080" w:themeColor="background1" w:themeShade="80"/>
                <w:sz w:val="18"/>
                <w:szCs w:val="18"/>
              </w:rPr>
              <w:t>Opstartstilsyn: Et fysisk tilsyn for virksomheder, som er optaget på bilag 2 til bekendtgørelse om godkendelse af listevirksomhed, er omfattet af bekendtgørelse om virksomheder, der forarbejder emner af jern, stål eller andre metaller, eller anlæg, som er omfattet af bekendtgørelse om miljøkrav for mellemstore fyringsanlæg, medmindre anlægget er etableret i tilknytning til et anlæg eller en virksomhed, som allerede er etableret, og som er omfattet af § 1, stk. 2, og som etablerer sig for første gang. I opstartstilsynet gennemgår myndigheden alle virksomhedens miljøforhold og identificerer de områder, hvor det vil være relevant for virksomheden at udarbejde rutiner for at forebygge uheld eller skader, som kan forurene miljøet.</w:t>
            </w:r>
          </w:p>
          <w:p w14:paraId="3E1E7014" w14:textId="77777777" w:rsidR="00FC6D68" w:rsidRPr="00F83DFB" w:rsidRDefault="00FC6D68" w:rsidP="00FC6D68">
            <w:pPr>
              <w:spacing w:after="0"/>
              <w:rPr>
                <w:i/>
                <w:color w:val="808080" w:themeColor="background1" w:themeShade="80"/>
                <w:sz w:val="18"/>
                <w:szCs w:val="18"/>
              </w:rPr>
            </w:pPr>
            <w:r w:rsidRPr="00F83DFB">
              <w:rPr>
                <w:i/>
                <w:color w:val="808080" w:themeColor="background1" w:themeShade="80"/>
                <w:sz w:val="18"/>
                <w:szCs w:val="18"/>
              </w:rPr>
              <w:t>Miljøtilsynsbekendtgørelsen, § 9</w:t>
            </w:r>
          </w:p>
          <w:p w14:paraId="30BE8C2E" w14:textId="77777777" w:rsidR="00FC6D68" w:rsidRPr="00F83DFB" w:rsidRDefault="00FC6D68" w:rsidP="00FC6D68">
            <w:pPr>
              <w:spacing w:after="0"/>
              <w:rPr>
                <w:color w:val="808080" w:themeColor="background1" w:themeShade="80"/>
                <w:sz w:val="18"/>
                <w:szCs w:val="18"/>
              </w:rPr>
            </w:pPr>
            <w:r w:rsidRPr="00F83DFB">
              <w:rPr>
                <w:color w:val="808080" w:themeColor="background1" w:themeShade="80"/>
                <w:sz w:val="18"/>
                <w:szCs w:val="18"/>
              </w:rPr>
              <w:t>Ud over de tilsyn, der er fastsat i §§ 5-8, skal tilsynsmyndigheden føre et aktivt tilsyn og skal herunder føre tilsyn med virksomheder eller husdyrbrug m.v.</w:t>
            </w:r>
          </w:p>
          <w:p w14:paraId="19147D2E" w14:textId="77777777" w:rsidR="00FC6D68" w:rsidRPr="00F83DFB" w:rsidRDefault="00FC6D68" w:rsidP="00FC6D68">
            <w:pPr>
              <w:spacing w:after="0"/>
              <w:ind w:left="280"/>
              <w:rPr>
                <w:color w:val="808080" w:themeColor="background1" w:themeShade="80"/>
                <w:sz w:val="18"/>
                <w:szCs w:val="18"/>
              </w:rPr>
            </w:pPr>
            <w:r w:rsidRPr="00F83DFB">
              <w:rPr>
                <w:color w:val="808080" w:themeColor="background1" w:themeShade="80"/>
                <w:sz w:val="18"/>
                <w:szCs w:val="18"/>
              </w:rPr>
              <w:t>1) hurtigst muligt ved væsentlige miljøklager eller væsentlige miljøuheld,</w:t>
            </w:r>
          </w:p>
          <w:p w14:paraId="42131797" w14:textId="77777777" w:rsidR="00FC6D68" w:rsidRPr="00F83DFB" w:rsidRDefault="00FC6D68" w:rsidP="00FC6D68">
            <w:pPr>
              <w:spacing w:after="0"/>
              <w:ind w:left="280"/>
              <w:rPr>
                <w:color w:val="808080" w:themeColor="background1" w:themeShade="80"/>
                <w:sz w:val="18"/>
                <w:szCs w:val="18"/>
              </w:rPr>
            </w:pPr>
            <w:r w:rsidRPr="00F83DFB">
              <w:rPr>
                <w:color w:val="808080" w:themeColor="background1" w:themeShade="80"/>
                <w:sz w:val="18"/>
                <w:szCs w:val="18"/>
              </w:rPr>
              <w:t>2) når det er relevant, før en godkendelse meddeles eller revurderes, og</w:t>
            </w:r>
          </w:p>
          <w:p w14:paraId="68810F60" w14:textId="77777777" w:rsidR="00D35410" w:rsidRDefault="00FC6D68" w:rsidP="00F83DFB">
            <w:pPr>
              <w:spacing w:after="120"/>
              <w:ind w:left="278"/>
              <w:rPr>
                <w:color w:val="808080" w:themeColor="background1" w:themeShade="80"/>
                <w:sz w:val="18"/>
                <w:szCs w:val="18"/>
              </w:rPr>
            </w:pPr>
            <w:r w:rsidRPr="00F83DFB">
              <w:rPr>
                <w:color w:val="808080" w:themeColor="background1" w:themeShade="80"/>
                <w:sz w:val="18"/>
                <w:szCs w:val="18"/>
              </w:rPr>
              <w:t>3) senest 6 måneder efter, at der er konstateret væsentlige overtrædelser af love, regler og afgørelser, der er genstand for tilsyn.</w:t>
            </w:r>
          </w:p>
          <w:p w14:paraId="620359C7" w14:textId="77777777" w:rsidR="00CD60AC" w:rsidRDefault="00CD60AC" w:rsidP="00CD60AC">
            <w:pPr>
              <w:spacing w:after="0"/>
              <w:rPr>
                <w:i/>
                <w:color w:val="A6A6A6" w:themeColor="background1" w:themeShade="A6"/>
                <w:sz w:val="18"/>
                <w:szCs w:val="18"/>
              </w:rPr>
            </w:pPr>
            <w:r>
              <w:rPr>
                <w:i/>
                <w:color w:val="A6A6A6" w:themeColor="background1" w:themeShade="A6"/>
                <w:sz w:val="18"/>
                <w:szCs w:val="18"/>
              </w:rPr>
              <w:t>Miljøtilsynsbekendtgørelsen, bilag 1</w:t>
            </w:r>
          </w:p>
          <w:p w14:paraId="3724975A" w14:textId="77777777" w:rsidR="00CD60AC" w:rsidRDefault="00CD60AC" w:rsidP="00CD60AC">
            <w:pPr>
              <w:spacing w:after="0"/>
              <w:rPr>
                <w:color w:val="808080" w:themeColor="background1" w:themeShade="80"/>
                <w:sz w:val="18"/>
                <w:szCs w:val="18"/>
              </w:rPr>
            </w:pPr>
            <w:r>
              <w:rPr>
                <w:color w:val="808080" w:themeColor="background1" w:themeShade="80"/>
                <w:sz w:val="18"/>
                <w:szCs w:val="18"/>
              </w:rPr>
              <w:t>Bilag 1 (</w:t>
            </w:r>
            <w:hyperlink r:id="rId28" w:history="1">
              <w:r>
                <w:rPr>
                  <w:rStyle w:val="Hyperlink"/>
                  <w:sz w:val="18"/>
                  <w:szCs w:val="18"/>
                </w:rPr>
                <w:t>Miljøtilsynsbekendtgørelsen, bilag 1</w:t>
              </w:r>
            </w:hyperlink>
            <w:r>
              <w:rPr>
                <w:color w:val="808080" w:themeColor="background1" w:themeShade="80"/>
                <w:sz w:val="18"/>
                <w:szCs w:val="18"/>
              </w:rPr>
              <w:t>)</w:t>
            </w:r>
          </w:p>
          <w:p w14:paraId="73DE51A8" w14:textId="56C0A270" w:rsidR="00CD60AC" w:rsidRDefault="00CD60AC" w:rsidP="00CD60AC">
            <w:pPr>
              <w:spacing w:after="0"/>
            </w:pPr>
          </w:p>
        </w:tc>
      </w:tr>
    </w:tbl>
    <w:p w14:paraId="5FEBF83D" w14:textId="77777777" w:rsidR="000A707E" w:rsidRDefault="000A707E" w:rsidP="000A707E"/>
    <w:p w14:paraId="3FA71DF2" w14:textId="43AE3586" w:rsidR="00941029" w:rsidRDefault="00941029" w:rsidP="00CD60AC">
      <w:pPr>
        <w:spacing w:after="160" w:line="259" w:lineRule="auto"/>
      </w:pPr>
      <w:bookmarkStart w:id="15" w:name="_3.3.7_Administrative_tilsyn"/>
      <w:bookmarkStart w:id="16" w:name="_4.3.7_Administrative_tilsyn"/>
      <w:bookmarkStart w:id="17" w:name="_4.1.7_Administrative_tilsyn"/>
      <w:bookmarkStart w:id="18" w:name="_GoBack"/>
      <w:bookmarkEnd w:id="15"/>
      <w:bookmarkEnd w:id="16"/>
      <w:bookmarkEnd w:id="17"/>
      <w:bookmarkEnd w:id="18"/>
    </w:p>
    <w:sectPr w:rsidR="00941029" w:rsidSect="008C27A1">
      <w:headerReference w:type="even" r:id="rId29"/>
      <w:headerReference w:type="default" r:id="rId30"/>
      <w:footerReference w:type="default" r:id="rId31"/>
      <w:headerReference w:type="first" r:id="rId32"/>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67F71" w14:textId="77777777" w:rsidR="004B358F" w:rsidRDefault="004B358F" w:rsidP="008756A3">
      <w:pPr>
        <w:spacing w:after="0"/>
      </w:pPr>
      <w:r>
        <w:separator/>
      </w:r>
    </w:p>
  </w:endnote>
  <w:endnote w:type="continuationSeparator" w:id="0">
    <w:p w14:paraId="2782DAEE" w14:textId="77777777" w:rsidR="004B358F" w:rsidRDefault="004B358F" w:rsidP="0087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algun Gothic Semiligh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11529"/>
      <w:docPartObj>
        <w:docPartGallery w:val="Page Numbers (Bottom of Page)"/>
        <w:docPartUnique/>
      </w:docPartObj>
    </w:sdtPr>
    <w:sdtEndPr/>
    <w:sdtContent>
      <w:p w14:paraId="104FD275" w14:textId="0AA8F86D" w:rsidR="004B358F" w:rsidRDefault="004B358F">
        <w:pPr>
          <w:pStyle w:val="Sidefod"/>
          <w:jc w:val="center"/>
        </w:pPr>
        <w:r w:rsidRPr="00AC236C">
          <w:rPr>
            <w:sz w:val="18"/>
            <w:szCs w:val="18"/>
          </w:rPr>
          <w:fldChar w:fldCharType="begin"/>
        </w:r>
        <w:r w:rsidRPr="00AC236C">
          <w:rPr>
            <w:sz w:val="18"/>
            <w:szCs w:val="18"/>
          </w:rPr>
          <w:instrText>PAGE   \* MERGEFORMAT</w:instrText>
        </w:r>
        <w:r w:rsidRPr="00AC236C">
          <w:rPr>
            <w:sz w:val="18"/>
            <w:szCs w:val="18"/>
          </w:rPr>
          <w:fldChar w:fldCharType="separate"/>
        </w:r>
        <w:r w:rsidR="00325EA6">
          <w:rPr>
            <w:noProof/>
            <w:sz w:val="18"/>
            <w:szCs w:val="18"/>
          </w:rPr>
          <w:t>20</w:t>
        </w:r>
        <w:r w:rsidRPr="00AC236C">
          <w:rPr>
            <w:sz w:val="18"/>
            <w:szCs w:val="18"/>
          </w:rPr>
          <w:fldChar w:fldCharType="end"/>
        </w:r>
      </w:p>
    </w:sdtContent>
  </w:sdt>
  <w:p w14:paraId="5E406855" w14:textId="77777777" w:rsidR="004B358F" w:rsidRDefault="004B358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7AEC4" w14:textId="77777777" w:rsidR="004B358F" w:rsidRDefault="004B358F" w:rsidP="008756A3">
      <w:pPr>
        <w:spacing w:after="0"/>
      </w:pPr>
      <w:r>
        <w:separator/>
      </w:r>
    </w:p>
  </w:footnote>
  <w:footnote w:type="continuationSeparator" w:id="0">
    <w:p w14:paraId="4D6AB1E4" w14:textId="77777777" w:rsidR="004B358F" w:rsidRDefault="004B358F" w:rsidP="0087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9BF2" w14:textId="2D141BC1" w:rsidR="004B358F" w:rsidRDefault="00325EA6">
    <w:pPr>
      <w:pStyle w:val="Sidehoved"/>
    </w:pPr>
    <w:r>
      <w:rPr>
        <w:noProof/>
      </w:rPr>
      <w:pict w14:anchorId="352EE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61344" o:spid="_x0000_s2051" type="#_x0000_t136" alt="" style="position:absolute;margin-left:0;margin-top:0;width:509.55pt;height:16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456C" w14:textId="6A8528D9" w:rsidR="004B358F" w:rsidRDefault="00325EA6">
    <w:pPr>
      <w:pStyle w:val="Sidehoved"/>
    </w:pPr>
    <w:r>
      <w:rPr>
        <w:noProof/>
      </w:rPr>
      <w:pict w14:anchorId="5A5AE7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61345" o:spid="_x0000_s2050" type="#_x0000_t136" alt="" style="position:absolute;margin-left:0;margin-top:0;width:509.55pt;height:16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B488" w14:textId="4878E857" w:rsidR="004B358F" w:rsidRDefault="00325EA6">
    <w:pPr>
      <w:pStyle w:val="Sidehoved"/>
    </w:pPr>
    <w:r>
      <w:rPr>
        <w:noProof/>
      </w:rPr>
      <w:pict w14:anchorId="4B883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61343" o:spid="_x0000_s2049" type="#_x0000_t136" alt="" style="position:absolute;margin-left:0;margin-top:0;width:509.55pt;height:16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D14258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B5C53FC"/>
    <w:lvl w:ilvl="0">
      <w:start w:val="1"/>
      <w:numFmt w:val="bullet"/>
      <w:lvlText w:val=""/>
      <w:lvlJc w:val="left"/>
      <w:pPr>
        <w:ind w:left="360" w:hanging="360"/>
      </w:pPr>
      <w:rPr>
        <w:rFonts w:ascii="Symbol" w:hAnsi="Symbol" w:hint="default"/>
      </w:rPr>
    </w:lvl>
  </w:abstractNum>
  <w:abstractNum w:abstractNumId="2" w15:restartNumberingAfterBreak="0">
    <w:nsid w:val="0D5B7D39"/>
    <w:multiLevelType w:val="hybridMultilevel"/>
    <w:tmpl w:val="AB8CC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1F3A5A"/>
    <w:multiLevelType w:val="hybridMultilevel"/>
    <w:tmpl w:val="84F8AA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E3E581A"/>
    <w:multiLevelType w:val="hybridMultilevel"/>
    <w:tmpl w:val="5FDC1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AF5D0C"/>
    <w:multiLevelType w:val="hybridMultilevel"/>
    <w:tmpl w:val="C29427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7430E9"/>
    <w:multiLevelType w:val="hybridMultilevel"/>
    <w:tmpl w:val="3CBA2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4F7E2E"/>
    <w:multiLevelType w:val="hybridMultilevel"/>
    <w:tmpl w:val="154C85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3307A37"/>
    <w:multiLevelType w:val="hybridMultilevel"/>
    <w:tmpl w:val="E96ED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793AC7"/>
    <w:multiLevelType w:val="hybridMultilevel"/>
    <w:tmpl w:val="64FC82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2BF4E1C"/>
    <w:multiLevelType w:val="hybridMultilevel"/>
    <w:tmpl w:val="A488A8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EA4D7D"/>
    <w:multiLevelType w:val="hybridMultilevel"/>
    <w:tmpl w:val="19AE7C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72F1998"/>
    <w:multiLevelType w:val="hybridMultilevel"/>
    <w:tmpl w:val="83FCE158"/>
    <w:lvl w:ilvl="0" w:tplc="A496C19E">
      <w:start w:val="1"/>
      <w:numFmt w:val="upperLetter"/>
      <w:lvlText w:val="%1."/>
      <w:lvlJc w:val="left"/>
      <w:pPr>
        <w:ind w:left="644" w:hanging="360"/>
      </w:pPr>
      <w:rPr>
        <w:rFonts w:hint="default"/>
        <w:color w:val="0000FF"/>
        <w:u w:val="single"/>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3" w15:restartNumberingAfterBreak="0">
    <w:nsid w:val="499222EE"/>
    <w:multiLevelType w:val="hybridMultilevel"/>
    <w:tmpl w:val="8376CAAA"/>
    <w:lvl w:ilvl="0" w:tplc="04060001">
      <w:start w:val="1"/>
      <w:numFmt w:val="bullet"/>
      <w:lvlText w:val=""/>
      <w:lvlJc w:val="left"/>
      <w:pPr>
        <w:ind w:left="896" w:hanging="360"/>
      </w:pPr>
      <w:rPr>
        <w:rFonts w:ascii="Symbol" w:hAnsi="Symbol" w:hint="default"/>
      </w:rPr>
    </w:lvl>
    <w:lvl w:ilvl="1" w:tplc="04060003" w:tentative="1">
      <w:start w:val="1"/>
      <w:numFmt w:val="bullet"/>
      <w:lvlText w:val="o"/>
      <w:lvlJc w:val="left"/>
      <w:pPr>
        <w:ind w:left="1616" w:hanging="360"/>
      </w:pPr>
      <w:rPr>
        <w:rFonts w:ascii="Courier New" w:hAnsi="Courier New" w:cs="Courier New" w:hint="default"/>
      </w:rPr>
    </w:lvl>
    <w:lvl w:ilvl="2" w:tplc="04060005" w:tentative="1">
      <w:start w:val="1"/>
      <w:numFmt w:val="bullet"/>
      <w:lvlText w:val=""/>
      <w:lvlJc w:val="left"/>
      <w:pPr>
        <w:ind w:left="2336" w:hanging="360"/>
      </w:pPr>
      <w:rPr>
        <w:rFonts w:ascii="Wingdings" w:hAnsi="Wingdings" w:hint="default"/>
      </w:rPr>
    </w:lvl>
    <w:lvl w:ilvl="3" w:tplc="04060001" w:tentative="1">
      <w:start w:val="1"/>
      <w:numFmt w:val="bullet"/>
      <w:lvlText w:val=""/>
      <w:lvlJc w:val="left"/>
      <w:pPr>
        <w:ind w:left="3056" w:hanging="360"/>
      </w:pPr>
      <w:rPr>
        <w:rFonts w:ascii="Symbol" w:hAnsi="Symbol" w:hint="default"/>
      </w:rPr>
    </w:lvl>
    <w:lvl w:ilvl="4" w:tplc="04060003" w:tentative="1">
      <w:start w:val="1"/>
      <w:numFmt w:val="bullet"/>
      <w:lvlText w:val="o"/>
      <w:lvlJc w:val="left"/>
      <w:pPr>
        <w:ind w:left="3776" w:hanging="360"/>
      </w:pPr>
      <w:rPr>
        <w:rFonts w:ascii="Courier New" w:hAnsi="Courier New" w:cs="Courier New" w:hint="default"/>
      </w:rPr>
    </w:lvl>
    <w:lvl w:ilvl="5" w:tplc="04060005" w:tentative="1">
      <w:start w:val="1"/>
      <w:numFmt w:val="bullet"/>
      <w:lvlText w:val=""/>
      <w:lvlJc w:val="left"/>
      <w:pPr>
        <w:ind w:left="4496" w:hanging="360"/>
      </w:pPr>
      <w:rPr>
        <w:rFonts w:ascii="Wingdings" w:hAnsi="Wingdings" w:hint="default"/>
      </w:rPr>
    </w:lvl>
    <w:lvl w:ilvl="6" w:tplc="04060001" w:tentative="1">
      <w:start w:val="1"/>
      <w:numFmt w:val="bullet"/>
      <w:lvlText w:val=""/>
      <w:lvlJc w:val="left"/>
      <w:pPr>
        <w:ind w:left="5216" w:hanging="360"/>
      </w:pPr>
      <w:rPr>
        <w:rFonts w:ascii="Symbol" w:hAnsi="Symbol" w:hint="default"/>
      </w:rPr>
    </w:lvl>
    <w:lvl w:ilvl="7" w:tplc="04060003" w:tentative="1">
      <w:start w:val="1"/>
      <w:numFmt w:val="bullet"/>
      <w:lvlText w:val="o"/>
      <w:lvlJc w:val="left"/>
      <w:pPr>
        <w:ind w:left="5936" w:hanging="360"/>
      </w:pPr>
      <w:rPr>
        <w:rFonts w:ascii="Courier New" w:hAnsi="Courier New" w:cs="Courier New" w:hint="default"/>
      </w:rPr>
    </w:lvl>
    <w:lvl w:ilvl="8" w:tplc="04060005" w:tentative="1">
      <w:start w:val="1"/>
      <w:numFmt w:val="bullet"/>
      <w:lvlText w:val=""/>
      <w:lvlJc w:val="left"/>
      <w:pPr>
        <w:ind w:left="6656" w:hanging="360"/>
      </w:pPr>
      <w:rPr>
        <w:rFonts w:ascii="Wingdings" w:hAnsi="Wingdings" w:hint="default"/>
      </w:rPr>
    </w:lvl>
  </w:abstractNum>
  <w:abstractNum w:abstractNumId="14" w15:restartNumberingAfterBreak="0">
    <w:nsid w:val="4F2E51B0"/>
    <w:multiLevelType w:val="hybridMultilevel"/>
    <w:tmpl w:val="38C07E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41C0D15"/>
    <w:multiLevelType w:val="hybridMultilevel"/>
    <w:tmpl w:val="3EFCD6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6705462"/>
    <w:multiLevelType w:val="hybridMultilevel"/>
    <w:tmpl w:val="E7C4E2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DEA2CFC"/>
    <w:multiLevelType w:val="hybridMultilevel"/>
    <w:tmpl w:val="E8D862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4C477E3"/>
    <w:multiLevelType w:val="multilevel"/>
    <w:tmpl w:val="2C36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691879"/>
    <w:multiLevelType w:val="hybridMultilevel"/>
    <w:tmpl w:val="2B6067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A321A83"/>
    <w:multiLevelType w:val="hybridMultilevel"/>
    <w:tmpl w:val="B840DD7E"/>
    <w:lvl w:ilvl="0" w:tplc="6810ADC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
  </w:num>
  <w:num w:numId="5">
    <w:abstractNumId w:val="12"/>
  </w:num>
  <w:num w:numId="6">
    <w:abstractNumId w:val="3"/>
  </w:num>
  <w:num w:numId="7">
    <w:abstractNumId w:val="16"/>
  </w:num>
  <w:num w:numId="8">
    <w:abstractNumId w:val="7"/>
  </w:num>
  <w:num w:numId="9">
    <w:abstractNumId w:val="4"/>
  </w:num>
  <w:num w:numId="10">
    <w:abstractNumId w:val="11"/>
  </w:num>
  <w:num w:numId="11">
    <w:abstractNumId w:val="2"/>
  </w:num>
  <w:num w:numId="12">
    <w:abstractNumId w:val="19"/>
  </w:num>
  <w:num w:numId="13">
    <w:abstractNumId w:val="6"/>
  </w:num>
  <w:num w:numId="14">
    <w:abstractNumId w:val="17"/>
  </w:num>
  <w:num w:numId="15">
    <w:abstractNumId w:val="8"/>
  </w:num>
  <w:num w:numId="16">
    <w:abstractNumId w:val="20"/>
  </w:num>
  <w:num w:numId="17">
    <w:abstractNumId w:val="13"/>
  </w:num>
  <w:num w:numId="18">
    <w:abstractNumId w:val="9"/>
  </w:num>
  <w:num w:numId="19">
    <w:abstractNumId w:val="10"/>
  </w:num>
  <w:num w:numId="20">
    <w:abstractNumId w:val="15"/>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5D"/>
    <w:rsid w:val="00000D76"/>
    <w:rsid w:val="0000231E"/>
    <w:rsid w:val="00004297"/>
    <w:rsid w:val="00004299"/>
    <w:rsid w:val="00007177"/>
    <w:rsid w:val="0001028E"/>
    <w:rsid w:val="00015D8D"/>
    <w:rsid w:val="00016CAA"/>
    <w:rsid w:val="0002032A"/>
    <w:rsid w:val="0002040C"/>
    <w:rsid w:val="00021323"/>
    <w:rsid w:val="00024FFC"/>
    <w:rsid w:val="00032502"/>
    <w:rsid w:val="00032CB9"/>
    <w:rsid w:val="00034972"/>
    <w:rsid w:val="00042C1D"/>
    <w:rsid w:val="00043F48"/>
    <w:rsid w:val="00043FFC"/>
    <w:rsid w:val="00047C51"/>
    <w:rsid w:val="000502F2"/>
    <w:rsid w:val="00050720"/>
    <w:rsid w:val="00050CFD"/>
    <w:rsid w:val="00051A24"/>
    <w:rsid w:val="00052E55"/>
    <w:rsid w:val="000546A4"/>
    <w:rsid w:val="00054F4B"/>
    <w:rsid w:val="00055AFA"/>
    <w:rsid w:val="00055BA5"/>
    <w:rsid w:val="00056842"/>
    <w:rsid w:val="000568B5"/>
    <w:rsid w:val="0006119F"/>
    <w:rsid w:val="000611AF"/>
    <w:rsid w:val="000663DC"/>
    <w:rsid w:val="0007226B"/>
    <w:rsid w:val="00072736"/>
    <w:rsid w:val="0008082C"/>
    <w:rsid w:val="00080CF5"/>
    <w:rsid w:val="00085C04"/>
    <w:rsid w:val="00086BFE"/>
    <w:rsid w:val="00087820"/>
    <w:rsid w:val="00093C50"/>
    <w:rsid w:val="0009486D"/>
    <w:rsid w:val="0009496E"/>
    <w:rsid w:val="00095073"/>
    <w:rsid w:val="0009737E"/>
    <w:rsid w:val="00097CC0"/>
    <w:rsid w:val="000A707E"/>
    <w:rsid w:val="000A7526"/>
    <w:rsid w:val="000B004D"/>
    <w:rsid w:val="000B1C02"/>
    <w:rsid w:val="000B29BA"/>
    <w:rsid w:val="000B552A"/>
    <w:rsid w:val="000B630C"/>
    <w:rsid w:val="000B6418"/>
    <w:rsid w:val="000B6745"/>
    <w:rsid w:val="000C09A3"/>
    <w:rsid w:val="000C41D4"/>
    <w:rsid w:val="000C46F5"/>
    <w:rsid w:val="000D0F82"/>
    <w:rsid w:val="000D237B"/>
    <w:rsid w:val="000D37AB"/>
    <w:rsid w:val="000D3A51"/>
    <w:rsid w:val="000E1632"/>
    <w:rsid w:val="000E2AED"/>
    <w:rsid w:val="000E337C"/>
    <w:rsid w:val="000E4A9C"/>
    <w:rsid w:val="000E6C41"/>
    <w:rsid w:val="000E7E12"/>
    <w:rsid w:val="000F353B"/>
    <w:rsid w:val="000F6D29"/>
    <w:rsid w:val="00100E08"/>
    <w:rsid w:val="00101437"/>
    <w:rsid w:val="00104E85"/>
    <w:rsid w:val="00105F22"/>
    <w:rsid w:val="001060F1"/>
    <w:rsid w:val="0010760A"/>
    <w:rsid w:val="0011052D"/>
    <w:rsid w:val="00114370"/>
    <w:rsid w:val="0012198E"/>
    <w:rsid w:val="0012214A"/>
    <w:rsid w:val="0012216D"/>
    <w:rsid w:val="001234B1"/>
    <w:rsid w:val="001268CB"/>
    <w:rsid w:val="001300D9"/>
    <w:rsid w:val="00131B45"/>
    <w:rsid w:val="0013410C"/>
    <w:rsid w:val="00140F2A"/>
    <w:rsid w:val="001414BD"/>
    <w:rsid w:val="001458F3"/>
    <w:rsid w:val="00145C52"/>
    <w:rsid w:val="00150ED5"/>
    <w:rsid w:val="0015146C"/>
    <w:rsid w:val="00151608"/>
    <w:rsid w:val="00152DDE"/>
    <w:rsid w:val="00153FEE"/>
    <w:rsid w:val="0015687F"/>
    <w:rsid w:val="001571CB"/>
    <w:rsid w:val="0016018A"/>
    <w:rsid w:val="001619F3"/>
    <w:rsid w:val="00162574"/>
    <w:rsid w:val="00163707"/>
    <w:rsid w:val="001637EF"/>
    <w:rsid w:val="00164D65"/>
    <w:rsid w:val="0017170A"/>
    <w:rsid w:val="00171A65"/>
    <w:rsid w:val="001729E9"/>
    <w:rsid w:val="00175362"/>
    <w:rsid w:val="001768D0"/>
    <w:rsid w:val="00176CAD"/>
    <w:rsid w:val="001807B0"/>
    <w:rsid w:val="00180BBF"/>
    <w:rsid w:val="00180E0A"/>
    <w:rsid w:val="00182C18"/>
    <w:rsid w:val="0018507C"/>
    <w:rsid w:val="0018678D"/>
    <w:rsid w:val="00187302"/>
    <w:rsid w:val="00187941"/>
    <w:rsid w:val="00187D82"/>
    <w:rsid w:val="00190035"/>
    <w:rsid w:val="00196531"/>
    <w:rsid w:val="00197F73"/>
    <w:rsid w:val="001A1DDF"/>
    <w:rsid w:val="001A20A6"/>
    <w:rsid w:val="001A395C"/>
    <w:rsid w:val="001A511B"/>
    <w:rsid w:val="001B0D40"/>
    <w:rsid w:val="001B4852"/>
    <w:rsid w:val="001C21F8"/>
    <w:rsid w:val="001C22F6"/>
    <w:rsid w:val="001C27E1"/>
    <w:rsid w:val="001C5F69"/>
    <w:rsid w:val="001C6488"/>
    <w:rsid w:val="001D0EF8"/>
    <w:rsid w:val="001D199C"/>
    <w:rsid w:val="001D2E36"/>
    <w:rsid w:val="001D510A"/>
    <w:rsid w:val="001D7B3E"/>
    <w:rsid w:val="001D7DA6"/>
    <w:rsid w:val="001E21D1"/>
    <w:rsid w:val="001E2EC0"/>
    <w:rsid w:val="001E6E60"/>
    <w:rsid w:val="001E6F1B"/>
    <w:rsid w:val="001F011A"/>
    <w:rsid w:val="001F04F1"/>
    <w:rsid w:val="001F2E66"/>
    <w:rsid w:val="001F5348"/>
    <w:rsid w:val="001F7F25"/>
    <w:rsid w:val="001F7F72"/>
    <w:rsid w:val="001F7FC2"/>
    <w:rsid w:val="00200040"/>
    <w:rsid w:val="00206216"/>
    <w:rsid w:val="002114B8"/>
    <w:rsid w:val="002123B3"/>
    <w:rsid w:val="002168F3"/>
    <w:rsid w:val="0022006C"/>
    <w:rsid w:val="00221AEA"/>
    <w:rsid w:val="00222572"/>
    <w:rsid w:val="002260A0"/>
    <w:rsid w:val="002300C9"/>
    <w:rsid w:val="00230E83"/>
    <w:rsid w:val="00234001"/>
    <w:rsid w:val="002360AF"/>
    <w:rsid w:val="00236A90"/>
    <w:rsid w:val="002416C3"/>
    <w:rsid w:val="0024739B"/>
    <w:rsid w:val="00251B6C"/>
    <w:rsid w:val="002535BA"/>
    <w:rsid w:val="00253D15"/>
    <w:rsid w:val="002541B2"/>
    <w:rsid w:val="00260301"/>
    <w:rsid w:val="00260B34"/>
    <w:rsid w:val="00261A02"/>
    <w:rsid w:val="00261B50"/>
    <w:rsid w:val="002629D9"/>
    <w:rsid w:val="00265F9B"/>
    <w:rsid w:val="00266A17"/>
    <w:rsid w:val="00266F2D"/>
    <w:rsid w:val="00267220"/>
    <w:rsid w:val="002675D3"/>
    <w:rsid w:val="002718E2"/>
    <w:rsid w:val="002734E8"/>
    <w:rsid w:val="00273D6B"/>
    <w:rsid w:val="00275281"/>
    <w:rsid w:val="00276458"/>
    <w:rsid w:val="00282A8A"/>
    <w:rsid w:val="00282C27"/>
    <w:rsid w:val="002832AF"/>
    <w:rsid w:val="002848E7"/>
    <w:rsid w:val="002864D4"/>
    <w:rsid w:val="00286E91"/>
    <w:rsid w:val="002870C9"/>
    <w:rsid w:val="002872E3"/>
    <w:rsid w:val="00287B1C"/>
    <w:rsid w:val="00292AEA"/>
    <w:rsid w:val="00293CEC"/>
    <w:rsid w:val="00294EF2"/>
    <w:rsid w:val="00295CA9"/>
    <w:rsid w:val="00296DC8"/>
    <w:rsid w:val="002A30A0"/>
    <w:rsid w:val="002A4BE1"/>
    <w:rsid w:val="002A57E5"/>
    <w:rsid w:val="002B5AF6"/>
    <w:rsid w:val="002B6E7C"/>
    <w:rsid w:val="002B7789"/>
    <w:rsid w:val="002C02B7"/>
    <w:rsid w:val="002C2E09"/>
    <w:rsid w:val="002C37EE"/>
    <w:rsid w:val="002C3A85"/>
    <w:rsid w:val="002C4CB3"/>
    <w:rsid w:val="002C563C"/>
    <w:rsid w:val="002C71D9"/>
    <w:rsid w:val="002D027B"/>
    <w:rsid w:val="002D0CB6"/>
    <w:rsid w:val="002D5496"/>
    <w:rsid w:val="002D5CA1"/>
    <w:rsid w:val="002E0CEB"/>
    <w:rsid w:val="002E1BA0"/>
    <w:rsid w:val="002F04E7"/>
    <w:rsid w:val="002F143C"/>
    <w:rsid w:val="002F1BBF"/>
    <w:rsid w:val="002F2DA3"/>
    <w:rsid w:val="002F3D16"/>
    <w:rsid w:val="002F3D84"/>
    <w:rsid w:val="002F559C"/>
    <w:rsid w:val="00300778"/>
    <w:rsid w:val="00304FA9"/>
    <w:rsid w:val="003065F1"/>
    <w:rsid w:val="00311055"/>
    <w:rsid w:val="0031248A"/>
    <w:rsid w:val="00312709"/>
    <w:rsid w:val="0031273D"/>
    <w:rsid w:val="003145CA"/>
    <w:rsid w:val="003157FC"/>
    <w:rsid w:val="00317E73"/>
    <w:rsid w:val="0032009C"/>
    <w:rsid w:val="003228B9"/>
    <w:rsid w:val="00324FAA"/>
    <w:rsid w:val="00325B35"/>
    <w:rsid w:val="00325EA6"/>
    <w:rsid w:val="00330F23"/>
    <w:rsid w:val="00333B24"/>
    <w:rsid w:val="0033473E"/>
    <w:rsid w:val="003370B1"/>
    <w:rsid w:val="003372FE"/>
    <w:rsid w:val="003406CA"/>
    <w:rsid w:val="0034101A"/>
    <w:rsid w:val="00343D6E"/>
    <w:rsid w:val="00343D77"/>
    <w:rsid w:val="00343DC1"/>
    <w:rsid w:val="00346124"/>
    <w:rsid w:val="00346AA2"/>
    <w:rsid w:val="00354A0C"/>
    <w:rsid w:val="00360C92"/>
    <w:rsid w:val="0036219A"/>
    <w:rsid w:val="00366E75"/>
    <w:rsid w:val="00371B28"/>
    <w:rsid w:val="00377985"/>
    <w:rsid w:val="00383EC6"/>
    <w:rsid w:val="0038506C"/>
    <w:rsid w:val="003865AB"/>
    <w:rsid w:val="0038685A"/>
    <w:rsid w:val="00393B14"/>
    <w:rsid w:val="003945E2"/>
    <w:rsid w:val="0039629D"/>
    <w:rsid w:val="00397A3B"/>
    <w:rsid w:val="00397A96"/>
    <w:rsid w:val="00397EC0"/>
    <w:rsid w:val="003A12C4"/>
    <w:rsid w:val="003A12F2"/>
    <w:rsid w:val="003A3D3F"/>
    <w:rsid w:val="003A59A1"/>
    <w:rsid w:val="003A73DD"/>
    <w:rsid w:val="003A782E"/>
    <w:rsid w:val="003A7836"/>
    <w:rsid w:val="003B3183"/>
    <w:rsid w:val="003B4B5D"/>
    <w:rsid w:val="003B50D2"/>
    <w:rsid w:val="003B627D"/>
    <w:rsid w:val="003B6DAF"/>
    <w:rsid w:val="003B7C4B"/>
    <w:rsid w:val="003C1247"/>
    <w:rsid w:val="003C1D84"/>
    <w:rsid w:val="003C6C4F"/>
    <w:rsid w:val="003D0E15"/>
    <w:rsid w:val="003D1C17"/>
    <w:rsid w:val="003D2A73"/>
    <w:rsid w:val="003D34F8"/>
    <w:rsid w:val="003D3A1D"/>
    <w:rsid w:val="003D6312"/>
    <w:rsid w:val="003D6EEE"/>
    <w:rsid w:val="003D7B0B"/>
    <w:rsid w:val="003E149C"/>
    <w:rsid w:val="003E46E7"/>
    <w:rsid w:val="003E5FB7"/>
    <w:rsid w:val="003E6BB8"/>
    <w:rsid w:val="003F1A64"/>
    <w:rsid w:val="003F4998"/>
    <w:rsid w:val="00400000"/>
    <w:rsid w:val="00411129"/>
    <w:rsid w:val="004127A9"/>
    <w:rsid w:val="00413B3D"/>
    <w:rsid w:val="00413F36"/>
    <w:rsid w:val="0041716F"/>
    <w:rsid w:val="00421E04"/>
    <w:rsid w:val="00425ACF"/>
    <w:rsid w:val="00426AF0"/>
    <w:rsid w:val="004275B8"/>
    <w:rsid w:val="00433B25"/>
    <w:rsid w:val="00434012"/>
    <w:rsid w:val="00434587"/>
    <w:rsid w:val="00435F46"/>
    <w:rsid w:val="0044325D"/>
    <w:rsid w:val="0044401E"/>
    <w:rsid w:val="004461DD"/>
    <w:rsid w:val="00446760"/>
    <w:rsid w:val="004469F2"/>
    <w:rsid w:val="00453D26"/>
    <w:rsid w:val="00455B75"/>
    <w:rsid w:val="00456141"/>
    <w:rsid w:val="00456717"/>
    <w:rsid w:val="004575B8"/>
    <w:rsid w:val="0046051C"/>
    <w:rsid w:val="00460FFB"/>
    <w:rsid w:val="004636A7"/>
    <w:rsid w:val="00464A81"/>
    <w:rsid w:val="00464E59"/>
    <w:rsid w:val="00467A0E"/>
    <w:rsid w:val="004712C9"/>
    <w:rsid w:val="004750C8"/>
    <w:rsid w:val="004759D3"/>
    <w:rsid w:val="00484430"/>
    <w:rsid w:val="00487994"/>
    <w:rsid w:val="00487DE6"/>
    <w:rsid w:val="00493356"/>
    <w:rsid w:val="004961A7"/>
    <w:rsid w:val="004A0DA5"/>
    <w:rsid w:val="004A365C"/>
    <w:rsid w:val="004A3BE4"/>
    <w:rsid w:val="004A4573"/>
    <w:rsid w:val="004A51FF"/>
    <w:rsid w:val="004A5A5D"/>
    <w:rsid w:val="004A796A"/>
    <w:rsid w:val="004B04B7"/>
    <w:rsid w:val="004B358F"/>
    <w:rsid w:val="004B41EE"/>
    <w:rsid w:val="004B4711"/>
    <w:rsid w:val="004B518D"/>
    <w:rsid w:val="004B5396"/>
    <w:rsid w:val="004B5D8E"/>
    <w:rsid w:val="004B68DC"/>
    <w:rsid w:val="004B7BB7"/>
    <w:rsid w:val="004C0CEB"/>
    <w:rsid w:val="004C33F7"/>
    <w:rsid w:val="004C7689"/>
    <w:rsid w:val="004D002D"/>
    <w:rsid w:val="004D34A5"/>
    <w:rsid w:val="004D6D89"/>
    <w:rsid w:val="004E0331"/>
    <w:rsid w:val="004E09DF"/>
    <w:rsid w:val="004E0DDC"/>
    <w:rsid w:val="004E56BF"/>
    <w:rsid w:val="004F2C6F"/>
    <w:rsid w:val="004F3EF2"/>
    <w:rsid w:val="004F6B59"/>
    <w:rsid w:val="004F6B8D"/>
    <w:rsid w:val="0050058C"/>
    <w:rsid w:val="005023F9"/>
    <w:rsid w:val="005035A6"/>
    <w:rsid w:val="0050434A"/>
    <w:rsid w:val="00504A86"/>
    <w:rsid w:val="005069AA"/>
    <w:rsid w:val="005123C9"/>
    <w:rsid w:val="005158E7"/>
    <w:rsid w:val="005204D0"/>
    <w:rsid w:val="00521D5F"/>
    <w:rsid w:val="005223AF"/>
    <w:rsid w:val="00522F46"/>
    <w:rsid w:val="00523C4B"/>
    <w:rsid w:val="005242F6"/>
    <w:rsid w:val="005353A8"/>
    <w:rsid w:val="00536D89"/>
    <w:rsid w:val="005430AB"/>
    <w:rsid w:val="0054417D"/>
    <w:rsid w:val="005460CC"/>
    <w:rsid w:val="0054725E"/>
    <w:rsid w:val="00550A10"/>
    <w:rsid w:val="00551E55"/>
    <w:rsid w:val="00552EB3"/>
    <w:rsid w:val="005567AA"/>
    <w:rsid w:val="005567DA"/>
    <w:rsid w:val="005570DB"/>
    <w:rsid w:val="005605C7"/>
    <w:rsid w:val="00560D97"/>
    <w:rsid w:val="00564B4C"/>
    <w:rsid w:val="00564DB0"/>
    <w:rsid w:val="0057088F"/>
    <w:rsid w:val="005710AB"/>
    <w:rsid w:val="0057121B"/>
    <w:rsid w:val="005718A0"/>
    <w:rsid w:val="00580329"/>
    <w:rsid w:val="005803A5"/>
    <w:rsid w:val="0058086E"/>
    <w:rsid w:val="00584327"/>
    <w:rsid w:val="00586AFE"/>
    <w:rsid w:val="00587365"/>
    <w:rsid w:val="00594D4C"/>
    <w:rsid w:val="00595C96"/>
    <w:rsid w:val="005A5E90"/>
    <w:rsid w:val="005A6AB4"/>
    <w:rsid w:val="005A7E08"/>
    <w:rsid w:val="005B1BB4"/>
    <w:rsid w:val="005B25F4"/>
    <w:rsid w:val="005B5DD6"/>
    <w:rsid w:val="005B6742"/>
    <w:rsid w:val="005C188C"/>
    <w:rsid w:val="005C349F"/>
    <w:rsid w:val="005C3BA4"/>
    <w:rsid w:val="005C49A5"/>
    <w:rsid w:val="005C4FCA"/>
    <w:rsid w:val="005D28C1"/>
    <w:rsid w:val="005D7284"/>
    <w:rsid w:val="005E003F"/>
    <w:rsid w:val="005E0C03"/>
    <w:rsid w:val="005E0D33"/>
    <w:rsid w:val="005E375F"/>
    <w:rsid w:val="005E424E"/>
    <w:rsid w:val="005E5EB2"/>
    <w:rsid w:val="005E6F4E"/>
    <w:rsid w:val="005E7440"/>
    <w:rsid w:val="005F186B"/>
    <w:rsid w:val="005F1C1A"/>
    <w:rsid w:val="005F1EEE"/>
    <w:rsid w:val="005F2405"/>
    <w:rsid w:val="005F2BAE"/>
    <w:rsid w:val="005F52AC"/>
    <w:rsid w:val="005F5C43"/>
    <w:rsid w:val="005F5F22"/>
    <w:rsid w:val="00604258"/>
    <w:rsid w:val="00610043"/>
    <w:rsid w:val="006114FC"/>
    <w:rsid w:val="00614039"/>
    <w:rsid w:val="006147FF"/>
    <w:rsid w:val="00621476"/>
    <w:rsid w:val="00622CF6"/>
    <w:rsid w:val="0062533B"/>
    <w:rsid w:val="006264BB"/>
    <w:rsid w:val="00631072"/>
    <w:rsid w:val="00633274"/>
    <w:rsid w:val="006338C5"/>
    <w:rsid w:val="00634FA6"/>
    <w:rsid w:val="00640B37"/>
    <w:rsid w:val="0064136E"/>
    <w:rsid w:val="00643B93"/>
    <w:rsid w:val="00647A2D"/>
    <w:rsid w:val="00651570"/>
    <w:rsid w:val="00651A59"/>
    <w:rsid w:val="00651B59"/>
    <w:rsid w:val="00655542"/>
    <w:rsid w:val="00655C19"/>
    <w:rsid w:val="00656862"/>
    <w:rsid w:val="00657042"/>
    <w:rsid w:val="00665854"/>
    <w:rsid w:val="00672B50"/>
    <w:rsid w:val="0067556B"/>
    <w:rsid w:val="00680C68"/>
    <w:rsid w:val="00682D0D"/>
    <w:rsid w:val="00686B24"/>
    <w:rsid w:val="006907B1"/>
    <w:rsid w:val="00692707"/>
    <w:rsid w:val="00696288"/>
    <w:rsid w:val="006A2E08"/>
    <w:rsid w:val="006A4E51"/>
    <w:rsid w:val="006B5485"/>
    <w:rsid w:val="006B6DAA"/>
    <w:rsid w:val="006C02E4"/>
    <w:rsid w:val="006C14E7"/>
    <w:rsid w:val="006C25A6"/>
    <w:rsid w:val="006C302A"/>
    <w:rsid w:val="006D22BF"/>
    <w:rsid w:val="006D5C65"/>
    <w:rsid w:val="006D6257"/>
    <w:rsid w:val="006D71FA"/>
    <w:rsid w:val="006D7530"/>
    <w:rsid w:val="006E251A"/>
    <w:rsid w:val="006E2982"/>
    <w:rsid w:val="006E429A"/>
    <w:rsid w:val="006E76FF"/>
    <w:rsid w:val="006F2D77"/>
    <w:rsid w:val="006F39D3"/>
    <w:rsid w:val="006F39F5"/>
    <w:rsid w:val="006F3C60"/>
    <w:rsid w:val="006F7D59"/>
    <w:rsid w:val="007007AD"/>
    <w:rsid w:val="00701599"/>
    <w:rsid w:val="0070261B"/>
    <w:rsid w:val="007051A2"/>
    <w:rsid w:val="00706690"/>
    <w:rsid w:val="00706C2B"/>
    <w:rsid w:val="00711431"/>
    <w:rsid w:val="00713E9C"/>
    <w:rsid w:val="00713F9B"/>
    <w:rsid w:val="00717E09"/>
    <w:rsid w:val="00724D5D"/>
    <w:rsid w:val="00732761"/>
    <w:rsid w:val="00734E46"/>
    <w:rsid w:val="00735193"/>
    <w:rsid w:val="00736E59"/>
    <w:rsid w:val="007371D0"/>
    <w:rsid w:val="007426B7"/>
    <w:rsid w:val="007427F0"/>
    <w:rsid w:val="00746D9B"/>
    <w:rsid w:val="00750E17"/>
    <w:rsid w:val="00752409"/>
    <w:rsid w:val="00755537"/>
    <w:rsid w:val="00755916"/>
    <w:rsid w:val="00757EBD"/>
    <w:rsid w:val="007610CB"/>
    <w:rsid w:val="007645B8"/>
    <w:rsid w:val="00767EA4"/>
    <w:rsid w:val="00770F17"/>
    <w:rsid w:val="00771D95"/>
    <w:rsid w:val="00775F5C"/>
    <w:rsid w:val="00776419"/>
    <w:rsid w:val="0078232C"/>
    <w:rsid w:val="00783071"/>
    <w:rsid w:val="00783D5F"/>
    <w:rsid w:val="00784FDA"/>
    <w:rsid w:val="00785F21"/>
    <w:rsid w:val="007864F8"/>
    <w:rsid w:val="00791BEE"/>
    <w:rsid w:val="007932EC"/>
    <w:rsid w:val="00793593"/>
    <w:rsid w:val="00794028"/>
    <w:rsid w:val="0079501F"/>
    <w:rsid w:val="007A1BDE"/>
    <w:rsid w:val="007A2DD0"/>
    <w:rsid w:val="007A4709"/>
    <w:rsid w:val="007A6996"/>
    <w:rsid w:val="007A703F"/>
    <w:rsid w:val="007A7855"/>
    <w:rsid w:val="007B1AD5"/>
    <w:rsid w:val="007B1E1E"/>
    <w:rsid w:val="007B2547"/>
    <w:rsid w:val="007B545F"/>
    <w:rsid w:val="007C0221"/>
    <w:rsid w:val="007C05F7"/>
    <w:rsid w:val="007C1000"/>
    <w:rsid w:val="007C11B1"/>
    <w:rsid w:val="007C1E2E"/>
    <w:rsid w:val="007C2F0B"/>
    <w:rsid w:val="007C31D7"/>
    <w:rsid w:val="007C6614"/>
    <w:rsid w:val="007D0E45"/>
    <w:rsid w:val="007D11F7"/>
    <w:rsid w:val="007D1C3D"/>
    <w:rsid w:val="007D263F"/>
    <w:rsid w:val="007D2B3C"/>
    <w:rsid w:val="007D3431"/>
    <w:rsid w:val="007D46EF"/>
    <w:rsid w:val="007D75B7"/>
    <w:rsid w:val="007E2031"/>
    <w:rsid w:val="007E2848"/>
    <w:rsid w:val="007E2DE3"/>
    <w:rsid w:val="007E4A81"/>
    <w:rsid w:val="007E57D2"/>
    <w:rsid w:val="007E6392"/>
    <w:rsid w:val="007E69CB"/>
    <w:rsid w:val="007E74EA"/>
    <w:rsid w:val="007F1F54"/>
    <w:rsid w:val="007F42B6"/>
    <w:rsid w:val="007F48CE"/>
    <w:rsid w:val="007F5F15"/>
    <w:rsid w:val="007F605D"/>
    <w:rsid w:val="00801A8C"/>
    <w:rsid w:val="0080277F"/>
    <w:rsid w:val="00802D91"/>
    <w:rsid w:val="00803BD5"/>
    <w:rsid w:val="008043DB"/>
    <w:rsid w:val="008054C8"/>
    <w:rsid w:val="008064C6"/>
    <w:rsid w:val="00806569"/>
    <w:rsid w:val="008132F8"/>
    <w:rsid w:val="00814267"/>
    <w:rsid w:val="0081465C"/>
    <w:rsid w:val="00815475"/>
    <w:rsid w:val="00815E3E"/>
    <w:rsid w:val="008169F7"/>
    <w:rsid w:val="008171AF"/>
    <w:rsid w:val="00817627"/>
    <w:rsid w:val="008220EB"/>
    <w:rsid w:val="00825A8F"/>
    <w:rsid w:val="00827AE4"/>
    <w:rsid w:val="0083331F"/>
    <w:rsid w:val="008337F3"/>
    <w:rsid w:val="00841928"/>
    <w:rsid w:val="00843232"/>
    <w:rsid w:val="008448D0"/>
    <w:rsid w:val="00846264"/>
    <w:rsid w:val="008462A3"/>
    <w:rsid w:val="00847BDC"/>
    <w:rsid w:val="00850CF3"/>
    <w:rsid w:val="008545C0"/>
    <w:rsid w:val="00854D24"/>
    <w:rsid w:val="00855D51"/>
    <w:rsid w:val="0085724B"/>
    <w:rsid w:val="008578EB"/>
    <w:rsid w:val="00862A92"/>
    <w:rsid w:val="008639C2"/>
    <w:rsid w:val="00864BB2"/>
    <w:rsid w:val="00865832"/>
    <w:rsid w:val="00870071"/>
    <w:rsid w:val="00870431"/>
    <w:rsid w:val="00870A72"/>
    <w:rsid w:val="00872AFB"/>
    <w:rsid w:val="00873F62"/>
    <w:rsid w:val="00874C66"/>
    <w:rsid w:val="008756A3"/>
    <w:rsid w:val="008768FA"/>
    <w:rsid w:val="00877842"/>
    <w:rsid w:val="00883DF8"/>
    <w:rsid w:val="0088422B"/>
    <w:rsid w:val="00887BE2"/>
    <w:rsid w:val="00887D41"/>
    <w:rsid w:val="008933B2"/>
    <w:rsid w:val="008966CA"/>
    <w:rsid w:val="00896C15"/>
    <w:rsid w:val="008A03F8"/>
    <w:rsid w:val="008A4EF7"/>
    <w:rsid w:val="008A63ED"/>
    <w:rsid w:val="008A7550"/>
    <w:rsid w:val="008B19FF"/>
    <w:rsid w:val="008B5A49"/>
    <w:rsid w:val="008C0416"/>
    <w:rsid w:val="008C27A1"/>
    <w:rsid w:val="008C42C1"/>
    <w:rsid w:val="008C7445"/>
    <w:rsid w:val="008D0FA2"/>
    <w:rsid w:val="008D26BF"/>
    <w:rsid w:val="008D553E"/>
    <w:rsid w:val="008E00C2"/>
    <w:rsid w:val="008E0592"/>
    <w:rsid w:val="008E376F"/>
    <w:rsid w:val="008E5C9A"/>
    <w:rsid w:val="008E7629"/>
    <w:rsid w:val="008F2D5B"/>
    <w:rsid w:val="008F3B30"/>
    <w:rsid w:val="008F5444"/>
    <w:rsid w:val="008F61A7"/>
    <w:rsid w:val="008F7B9F"/>
    <w:rsid w:val="00900392"/>
    <w:rsid w:val="0090303B"/>
    <w:rsid w:val="00903CA8"/>
    <w:rsid w:val="009073C3"/>
    <w:rsid w:val="00910927"/>
    <w:rsid w:val="0091137F"/>
    <w:rsid w:val="009119BA"/>
    <w:rsid w:val="00911D96"/>
    <w:rsid w:val="009123A3"/>
    <w:rsid w:val="00913A07"/>
    <w:rsid w:val="009165C8"/>
    <w:rsid w:val="00917DEF"/>
    <w:rsid w:val="00922161"/>
    <w:rsid w:val="00922B6B"/>
    <w:rsid w:val="00924CB5"/>
    <w:rsid w:val="00926CF9"/>
    <w:rsid w:val="00933B65"/>
    <w:rsid w:val="00941029"/>
    <w:rsid w:val="00942526"/>
    <w:rsid w:val="009425EC"/>
    <w:rsid w:val="00943832"/>
    <w:rsid w:val="00944AFE"/>
    <w:rsid w:val="0094775E"/>
    <w:rsid w:val="00947E54"/>
    <w:rsid w:val="009503CF"/>
    <w:rsid w:val="009558FF"/>
    <w:rsid w:val="009606C4"/>
    <w:rsid w:val="00960C5E"/>
    <w:rsid w:val="009627EA"/>
    <w:rsid w:val="009633FB"/>
    <w:rsid w:val="00963B1F"/>
    <w:rsid w:val="00964505"/>
    <w:rsid w:val="00965224"/>
    <w:rsid w:val="009656D4"/>
    <w:rsid w:val="00965AA6"/>
    <w:rsid w:val="00966B70"/>
    <w:rsid w:val="009715D6"/>
    <w:rsid w:val="00972789"/>
    <w:rsid w:val="0097467C"/>
    <w:rsid w:val="00975ACB"/>
    <w:rsid w:val="00975FDC"/>
    <w:rsid w:val="00984A1D"/>
    <w:rsid w:val="00986727"/>
    <w:rsid w:val="00987327"/>
    <w:rsid w:val="00991288"/>
    <w:rsid w:val="00991EB4"/>
    <w:rsid w:val="0099234A"/>
    <w:rsid w:val="00992C90"/>
    <w:rsid w:val="0099438D"/>
    <w:rsid w:val="0099479C"/>
    <w:rsid w:val="00996694"/>
    <w:rsid w:val="009A03BF"/>
    <w:rsid w:val="009A36B8"/>
    <w:rsid w:val="009B0435"/>
    <w:rsid w:val="009B59E9"/>
    <w:rsid w:val="009B644F"/>
    <w:rsid w:val="009B68D4"/>
    <w:rsid w:val="009B78C1"/>
    <w:rsid w:val="009B7BC9"/>
    <w:rsid w:val="009C0165"/>
    <w:rsid w:val="009C123C"/>
    <w:rsid w:val="009C4157"/>
    <w:rsid w:val="009C6090"/>
    <w:rsid w:val="009C638F"/>
    <w:rsid w:val="009D3009"/>
    <w:rsid w:val="009D5E10"/>
    <w:rsid w:val="009E4199"/>
    <w:rsid w:val="009E5DF2"/>
    <w:rsid w:val="009E7F35"/>
    <w:rsid w:val="009F0D5E"/>
    <w:rsid w:val="009F14D4"/>
    <w:rsid w:val="009F3AA3"/>
    <w:rsid w:val="009F4248"/>
    <w:rsid w:val="009F4D5C"/>
    <w:rsid w:val="009F5513"/>
    <w:rsid w:val="009F5925"/>
    <w:rsid w:val="00A01DFE"/>
    <w:rsid w:val="00A04735"/>
    <w:rsid w:val="00A05F5F"/>
    <w:rsid w:val="00A06006"/>
    <w:rsid w:val="00A07612"/>
    <w:rsid w:val="00A133E5"/>
    <w:rsid w:val="00A14A69"/>
    <w:rsid w:val="00A152A2"/>
    <w:rsid w:val="00A17500"/>
    <w:rsid w:val="00A247CB"/>
    <w:rsid w:val="00A262B9"/>
    <w:rsid w:val="00A34A8D"/>
    <w:rsid w:val="00A35611"/>
    <w:rsid w:val="00A35AB2"/>
    <w:rsid w:val="00A35E79"/>
    <w:rsid w:val="00A36670"/>
    <w:rsid w:val="00A36F22"/>
    <w:rsid w:val="00A375A7"/>
    <w:rsid w:val="00A40CCF"/>
    <w:rsid w:val="00A410FB"/>
    <w:rsid w:val="00A411C2"/>
    <w:rsid w:val="00A41876"/>
    <w:rsid w:val="00A422B9"/>
    <w:rsid w:val="00A44465"/>
    <w:rsid w:val="00A450E8"/>
    <w:rsid w:val="00A45175"/>
    <w:rsid w:val="00A55094"/>
    <w:rsid w:val="00A553D4"/>
    <w:rsid w:val="00A628F7"/>
    <w:rsid w:val="00A638D6"/>
    <w:rsid w:val="00A71C68"/>
    <w:rsid w:val="00A72AAF"/>
    <w:rsid w:val="00A7562A"/>
    <w:rsid w:val="00A75E4E"/>
    <w:rsid w:val="00A7605E"/>
    <w:rsid w:val="00A77FFC"/>
    <w:rsid w:val="00A808EE"/>
    <w:rsid w:val="00A81E91"/>
    <w:rsid w:val="00A821B5"/>
    <w:rsid w:val="00A83B57"/>
    <w:rsid w:val="00A86532"/>
    <w:rsid w:val="00A914BE"/>
    <w:rsid w:val="00A92AAC"/>
    <w:rsid w:val="00A94493"/>
    <w:rsid w:val="00A947B5"/>
    <w:rsid w:val="00AA1275"/>
    <w:rsid w:val="00AA2CAF"/>
    <w:rsid w:val="00AA331C"/>
    <w:rsid w:val="00AA6058"/>
    <w:rsid w:val="00AB01FE"/>
    <w:rsid w:val="00AB07FE"/>
    <w:rsid w:val="00AB34C2"/>
    <w:rsid w:val="00AC236C"/>
    <w:rsid w:val="00AC4295"/>
    <w:rsid w:val="00AC6E54"/>
    <w:rsid w:val="00AC7AEC"/>
    <w:rsid w:val="00AD313C"/>
    <w:rsid w:val="00AD4D19"/>
    <w:rsid w:val="00AD5BF6"/>
    <w:rsid w:val="00AE0EB4"/>
    <w:rsid w:val="00AE1F60"/>
    <w:rsid w:val="00AE3989"/>
    <w:rsid w:val="00AE41A7"/>
    <w:rsid w:val="00AE4EDB"/>
    <w:rsid w:val="00AE5129"/>
    <w:rsid w:val="00AE5B4A"/>
    <w:rsid w:val="00AE621D"/>
    <w:rsid w:val="00AF0379"/>
    <w:rsid w:val="00AF373F"/>
    <w:rsid w:val="00AF4A60"/>
    <w:rsid w:val="00AF5119"/>
    <w:rsid w:val="00AF5B78"/>
    <w:rsid w:val="00B00D1B"/>
    <w:rsid w:val="00B00EB7"/>
    <w:rsid w:val="00B02B94"/>
    <w:rsid w:val="00B06793"/>
    <w:rsid w:val="00B06B70"/>
    <w:rsid w:val="00B116DF"/>
    <w:rsid w:val="00B12495"/>
    <w:rsid w:val="00B15027"/>
    <w:rsid w:val="00B16931"/>
    <w:rsid w:val="00B205FA"/>
    <w:rsid w:val="00B23010"/>
    <w:rsid w:val="00B269F2"/>
    <w:rsid w:val="00B30C4A"/>
    <w:rsid w:val="00B32DDF"/>
    <w:rsid w:val="00B334F4"/>
    <w:rsid w:val="00B336B0"/>
    <w:rsid w:val="00B339E2"/>
    <w:rsid w:val="00B40274"/>
    <w:rsid w:val="00B4046B"/>
    <w:rsid w:val="00B41F3D"/>
    <w:rsid w:val="00B429D6"/>
    <w:rsid w:val="00B43639"/>
    <w:rsid w:val="00B43F91"/>
    <w:rsid w:val="00B4650D"/>
    <w:rsid w:val="00B4784E"/>
    <w:rsid w:val="00B509A6"/>
    <w:rsid w:val="00B51248"/>
    <w:rsid w:val="00B5171D"/>
    <w:rsid w:val="00B52CF9"/>
    <w:rsid w:val="00B55058"/>
    <w:rsid w:val="00B557A1"/>
    <w:rsid w:val="00B578EC"/>
    <w:rsid w:val="00B6127C"/>
    <w:rsid w:val="00B61AFA"/>
    <w:rsid w:val="00B62615"/>
    <w:rsid w:val="00B64631"/>
    <w:rsid w:val="00B705C1"/>
    <w:rsid w:val="00B7190B"/>
    <w:rsid w:val="00B720FF"/>
    <w:rsid w:val="00B725D7"/>
    <w:rsid w:val="00B7617F"/>
    <w:rsid w:val="00B77835"/>
    <w:rsid w:val="00B83B64"/>
    <w:rsid w:val="00B85909"/>
    <w:rsid w:val="00B862F8"/>
    <w:rsid w:val="00B87826"/>
    <w:rsid w:val="00B87FB0"/>
    <w:rsid w:val="00B94DC0"/>
    <w:rsid w:val="00B96DE8"/>
    <w:rsid w:val="00B973FF"/>
    <w:rsid w:val="00BA3A16"/>
    <w:rsid w:val="00BB031A"/>
    <w:rsid w:val="00BB336D"/>
    <w:rsid w:val="00BB3709"/>
    <w:rsid w:val="00BB3AD0"/>
    <w:rsid w:val="00BB7430"/>
    <w:rsid w:val="00BC47F1"/>
    <w:rsid w:val="00BC4C3E"/>
    <w:rsid w:val="00BC6D97"/>
    <w:rsid w:val="00BC7822"/>
    <w:rsid w:val="00BD1EFD"/>
    <w:rsid w:val="00BD3A51"/>
    <w:rsid w:val="00BE3794"/>
    <w:rsid w:val="00BE4886"/>
    <w:rsid w:val="00BE535B"/>
    <w:rsid w:val="00BE5744"/>
    <w:rsid w:val="00BF2A24"/>
    <w:rsid w:val="00BF32BB"/>
    <w:rsid w:val="00BF49B1"/>
    <w:rsid w:val="00BF5D12"/>
    <w:rsid w:val="00BF68BD"/>
    <w:rsid w:val="00BF6EBD"/>
    <w:rsid w:val="00C02AB6"/>
    <w:rsid w:val="00C02DAB"/>
    <w:rsid w:val="00C03E5E"/>
    <w:rsid w:val="00C056F4"/>
    <w:rsid w:val="00C07504"/>
    <w:rsid w:val="00C07DBC"/>
    <w:rsid w:val="00C15020"/>
    <w:rsid w:val="00C15D6E"/>
    <w:rsid w:val="00C175DC"/>
    <w:rsid w:val="00C205B2"/>
    <w:rsid w:val="00C2142F"/>
    <w:rsid w:val="00C22133"/>
    <w:rsid w:val="00C2215B"/>
    <w:rsid w:val="00C278CF"/>
    <w:rsid w:val="00C307AE"/>
    <w:rsid w:val="00C336D2"/>
    <w:rsid w:val="00C34241"/>
    <w:rsid w:val="00C4200F"/>
    <w:rsid w:val="00C43896"/>
    <w:rsid w:val="00C43983"/>
    <w:rsid w:val="00C458EA"/>
    <w:rsid w:val="00C45DBE"/>
    <w:rsid w:val="00C460C5"/>
    <w:rsid w:val="00C503EB"/>
    <w:rsid w:val="00C52540"/>
    <w:rsid w:val="00C561C2"/>
    <w:rsid w:val="00C56C41"/>
    <w:rsid w:val="00C56DDC"/>
    <w:rsid w:val="00C5772E"/>
    <w:rsid w:val="00C5773B"/>
    <w:rsid w:val="00C57EF3"/>
    <w:rsid w:val="00C63181"/>
    <w:rsid w:val="00C63935"/>
    <w:rsid w:val="00C64118"/>
    <w:rsid w:val="00C701CC"/>
    <w:rsid w:val="00C74848"/>
    <w:rsid w:val="00C77BBB"/>
    <w:rsid w:val="00C805E2"/>
    <w:rsid w:val="00C80DD3"/>
    <w:rsid w:val="00C83439"/>
    <w:rsid w:val="00C83C6A"/>
    <w:rsid w:val="00C85FE2"/>
    <w:rsid w:val="00C91785"/>
    <w:rsid w:val="00C95457"/>
    <w:rsid w:val="00C96A96"/>
    <w:rsid w:val="00CA02BC"/>
    <w:rsid w:val="00CA2C2F"/>
    <w:rsid w:val="00CA3EC8"/>
    <w:rsid w:val="00CA494B"/>
    <w:rsid w:val="00CA70A1"/>
    <w:rsid w:val="00CA7837"/>
    <w:rsid w:val="00CB27CB"/>
    <w:rsid w:val="00CB287C"/>
    <w:rsid w:val="00CB70C4"/>
    <w:rsid w:val="00CC0CC2"/>
    <w:rsid w:val="00CC31D8"/>
    <w:rsid w:val="00CC3C81"/>
    <w:rsid w:val="00CC494D"/>
    <w:rsid w:val="00CC4EC1"/>
    <w:rsid w:val="00CD60AC"/>
    <w:rsid w:val="00CD772C"/>
    <w:rsid w:val="00CD7C18"/>
    <w:rsid w:val="00CE0623"/>
    <w:rsid w:val="00CE6A7A"/>
    <w:rsid w:val="00CE6B53"/>
    <w:rsid w:val="00CE6D42"/>
    <w:rsid w:val="00CF094E"/>
    <w:rsid w:val="00CF218F"/>
    <w:rsid w:val="00CF360F"/>
    <w:rsid w:val="00CF3916"/>
    <w:rsid w:val="00CF59B3"/>
    <w:rsid w:val="00D01211"/>
    <w:rsid w:val="00D0192E"/>
    <w:rsid w:val="00D02804"/>
    <w:rsid w:val="00D03D20"/>
    <w:rsid w:val="00D03DAC"/>
    <w:rsid w:val="00D04F65"/>
    <w:rsid w:val="00D051D2"/>
    <w:rsid w:val="00D13038"/>
    <w:rsid w:val="00D14C4B"/>
    <w:rsid w:val="00D15D26"/>
    <w:rsid w:val="00D2021D"/>
    <w:rsid w:val="00D20B08"/>
    <w:rsid w:val="00D2174F"/>
    <w:rsid w:val="00D23F9B"/>
    <w:rsid w:val="00D25CA1"/>
    <w:rsid w:val="00D279CA"/>
    <w:rsid w:val="00D33E2A"/>
    <w:rsid w:val="00D35410"/>
    <w:rsid w:val="00D37C92"/>
    <w:rsid w:val="00D40B2A"/>
    <w:rsid w:val="00D40FF7"/>
    <w:rsid w:val="00D43A68"/>
    <w:rsid w:val="00D527C4"/>
    <w:rsid w:val="00D5402D"/>
    <w:rsid w:val="00D55CD3"/>
    <w:rsid w:val="00D56437"/>
    <w:rsid w:val="00D569D1"/>
    <w:rsid w:val="00D60900"/>
    <w:rsid w:val="00D60DD6"/>
    <w:rsid w:val="00D61C2A"/>
    <w:rsid w:val="00D62558"/>
    <w:rsid w:val="00D65772"/>
    <w:rsid w:val="00D672AD"/>
    <w:rsid w:val="00D67E06"/>
    <w:rsid w:val="00D74558"/>
    <w:rsid w:val="00D74C7F"/>
    <w:rsid w:val="00D7577E"/>
    <w:rsid w:val="00D77C5E"/>
    <w:rsid w:val="00D80BD5"/>
    <w:rsid w:val="00D80CC2"/>
    <w:rsid w:val="00D82B21"/>
    <w:rsid w:val="00D83C37"/>
    <w:rsid w:val="00D84388"/>
    <w:rsid w:val="00D84456"/>
    <w:rsid w:val="00D931C0"/>
    <w:rsid w:val="00D937FC"/>
    <w:rsid w:val="00D94955"/>
    <w:rsid w:val="00DA0676"/>
    <w:rsid w:val="00DA24D1"/>
    <w:rsid w:val="00DA6699"/>
    <w:rsid w:val="00DA7609"/>
    <w:rsid w:val="00DB2122"/>
    <w:rsid w:val="00DB4579"/>
    <w:rsid w:val="00DB49AF"/>
    <w:rsid w:val="00DB5F82"/>
    <w:rsid w:val="00DB667F"/>
    <w:rsid w:val="00DB7FA4"/>
    <w:rsid w:val="00DC2CF8"/>
    <w:rsid w:val="00DC5601"/>
    <w:rsid w:val="00DC6E2D"/>
    <w:rsid w:val="00DD0691"/>
    <w:rsid w:val="00DD35B3"/>
    <w:rsid w:val="00DD7E8F"/>
    <w:rsid w:val="00DE0341"/>
    <w:rsid w:val="00DE5C1D"/>
    <w:rsid w:val="00DE6C0C"/>
    <w:rsid w:val="00DF0CCC"/>
    <w:rsid w:val="00DF2AA9"/>
    <w:rsid w:val="00DF471C"/>
    <w:rsid w:val="00DF5C9F"/>
    <w:rsid w:val="00E0023E"/>
    <w:rsid w:val="00E0051E"/>
    <w:rsid w:val="00E00AC0"/>
    <w:rsid w:val="00E06319"/>
    <w:rsid w:val="00E0690B"/>
    <w:rsid w:val="00E10526"/>
    <w:rsid w:val="00E1103E"/>
    <w:rsid w:val="00E11554"/>
    <w:rsid w:val="00E13DCD"/>
    <w:rsid w:val="00E13F72"/>
    <w:rsid w:val="00E15B7C"/>
    <w:rsid w:val="00E16986"/>
    <w:rsid w:val="00E1721E"/>
    <w:rsid w:val="00E24E06"/>
    <w:rsid w:val="00E257E9"/>
    <w:rsid w:val="00E2604E"/>
    <w:rsid w:val="00E26266"/>
    <w:rsid w:val="00E30326"/>
    <w:rsid w:val="00E312BE"/>
    <w:rsid w:val="00E31F0B"/>
    <w:rsid w:val="00E32D23"/>
    <w:rsid w:val="00E33B25"/>
    <w:rsid w:val="00E375CF"/>
    <w:rsid w:val="00E41C38"/>
    <w:rsid w:val="00E44269"/>
    <w:rsid w:val="00E47DB8"/>
    <w:rsid w:val="00E51334"/>
    <w:rsid w:val="00E521C1"/>
    <w:rsid w:val="00E52CEA"/>
    <w:rsid w:val="00E60FB0"/>
    <w:rsid w:val="00E6122D"/>
    <w:rsid w:val="00E642FE"/>
    <w:rsid w:val="00E67B9B"/>
    <w:rsid w:val="00E76E00"/>
    <w:rsid w:val="00E81058"/>
    <w:rsid w:val="00E810C0"/>
    <w:rsid w:val="00E81D71"/>
    <w:rsid w:val="00E8534C"/>
    <w:rsid w:val="00E854F3"/>
    <w:rsid w:val="00E86B34"/>
    <w:rsid w:val="00E876BD"/>
    <w:rsid w:val="00E9266D"/>
    <w:rsid w:val="00E9793B"/>
    <w:rsid w:val="00EA0C20"/>
    <w:rsid w:val="00EA0D92"/>
    <w:rsid w:val="00EA2F37"/>
    <w:rsid w:val="00EA3D38"/>
    <w:rsid w:val="00EA4D6B"/>
    <w:rsid w:val="00EA4F1E"/>
    <w:rsid w:val="00EB1BFA"/>
    <w:rsid w:val="00EB2AEF"/>
    <w:rsid w:val="00EB6589"/>
    <w:rsid w:val="00EC00AD"/>
    <w:rsid w:val="00EC1B76"/>
    <w:rsid w:val="00EC312F"/>
    <w:rsid w:val="00EC69B4"/>
    <w:rsid w:val="00ED3C3E"/>
    <w:rsid w:val="00ED5BEB"/>
    <w:rsid w:val="00ED7461"/>
    <w:rsid w:val="00EE2B9E"/>
    <w:rsid w:val="00EE4147"/>
    <w:rsid w:val="00EF1356"/>
    <w:rsid w:val="00EF708F"/>
    <w:rsid w:val="00F00103"/>
    <w:rsid w:val="00F019F2"/>
    <w:rsid w:val="00F03859"/>
    <w:rsid w:val="00F11E5B"/>
    <w:rsid w:val="00F11FA1"/>
    <w:rsid w:val="00F121F5"/>
    <w:rsid w:val="00F12FD6"/>
    <w:rsid w:val="00F142E1"/>
    <w:rsid w:val="00F150A0"/>
    <w:rsid w:val="00F15AAA"/>
    <w:rsid w:val="00F17200"/>
    <w:rsid w:val="00F213E3"/>
    <w:rsid w:val="00F26B8B"/>
    <w:rsid w:val="00F3166A"/>
    <w:rsid w:val="00F32466"/>
    <w:rsid w:val="00F329C0"/>
    <w:rsid w:val="00F374AB"/>
    <w:rsid w:val="00F40447"/>
    <w:rsid w:val="00F43C17"/>
    <w:rsid w:val="00F441CB"/>
    <w:rsid w:val="00F44825"/>
    <w:rsid w:val="00F4565E"/>
    <w:rsid w:val="00F46960"/>
    <w:rsid w:val="00F501F8"/>
    <w:rsid w:val="00F53C14"/>
    <w:rsid w:val="00F56D20"/>
    <w:rsid w:val="00F578FD"/>
    <w:rsid w:val="00F602F3"/>
    <w:rsid w:val="00F66037"/>
    <w:rsid w:val="00F66705"/>
    <w:rsid w:val="00F669F3"/>
    <w:rsid w:val="00F71332"/>
    <w:rsid w:val="00F77EA1"/>
    <w:rsid w:val="00F82167"/>
    <w:rsid w:val="00F83A1E"/>
    <w:rsid w:val="00F83A4F"/>
    <w:rsid w:val="00F83A8A"/>
    <w:rsid w:val="00F83DFB"/>
    <w:rsid w:val="00F83E3C"/>
    <w:rsid w:val="00F844F0"/>
    <w:rsid w:val="00F846F0"/>
    <w:rsid w:val="00F855F9"/>
    <w:rsid w:val="00F867E0"/>
    <w:rsid w:val="00F965C9"/>
    <w:rsid w:val="00F9797D"/>
    <w:rsid w:val="00FA3117"/>
    <w:rsid w:val="00FA6EF0"/>
    <w:rsid w:val="00FA75AA"/>
    <w:rsid w:val="00FB14F6"/>
    <w:rsid w:val="00FB24CE"/>
    <w:rsid w:val="00FB421A"/>
    <w:rsid w:val="00FB6060"/>
    <w:rsid w:val="00FB6B23"/>
    <w:rsid w:val="00FB6D33"/>
    <w:rsid w:val="00FC30A6"/>
    <w:rsid w:val="00FC35E3"/>
    <w:rsid w:val="00FC5DB9"/>
    <w:rsid w:val="00FC6D68"/>
    <w:rsid w:val="00FD2CBE"/>
    <w:rsid w:val="00FD336A"/>
    <w:rsid w:val="00FD35E0"/>
    <w:rsid w:val="00FD7D51"/>
    <w:rsid w:val="00FE0BE5"/>
    <w:rsid w:val="00FE3EDB"/>
    <w:rsid w:val="00FE730C"/>
    <w:rsid w:val="00FF239E"/>
    <w:rsid w:val="00FF58D1"/>
    <w:rsid w:val="00FF7A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63C6E8"/>
  <w15:chartTrackingRefBased/>
  <w15:docId w15:val="{158983D6-53D3-4A55-8862-15B3005C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25D"/>
    <w:pPr>
      <w:spacing w:after="24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BB74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44325D"/>
    <w:pPr>
      <w:spacing w:before="100" w:beforeAutospacing="1" w:after="100" w:afterAutospacing="1"/>
      <w:outlineLvl w:val="2"/>
    </w:pPr>
    <w:rPr>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44325D"/>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DF2AA9"/>
    <w:rPr>
      <w:color w:val="0563C1" w:themeColor="hyperlink"/>
      <w:u w:val="single"/>
    </w:rPr>
  </w:style>
  <w:style w:type="character" w:styleId="Kommentarhenvisning">
    <w:name w:val="annotation reference"/>
    <w:basedOn w:val="Standardskrifttypeiafsnit"/>
    <w:uiPriority w:val="99"/>
    <w:unhideWhenUsed/>
    <w:rsid w:val="009B644F"/>
    <w:rPr>
      <w:sz w:val="16"/>
      <w:szCs w:val="16"/>
    </w:rPr>
  </w:style>
  <w:style w:type="paragraph" w:styleId="Kommentartekst">
    <w:name w:val="annotation text"/>
    <w:basedOn w:val="Normal"/>
    <w:link w:val="KommentartekstTegn"/>
    <w:uiPriority w:val="99"/>
    <w:unhideWhenUsed/>
    <w:rsid w:val="009B644F"/>
    <w:rPr>
      <w:sz w:val="20"/>
      <w:szCs w:val="20"/>
    </w:rPr>
  </w:style>
  <w:style w:type="character" w:customStyle="1" w:styleId="KommentartekstTegn">
    <w:name w:val="Kommentartekst Tegn"/>
    <w:basedOn w:val="Standardskrifttypeiafsnit"/>
    <w:link w:val="Kommentartekst"/>
    <w:uiPriority w:val="99"/>
    <w:rsid w:val="009B644F"/>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9B644F"/>
    <w:rPr>
      <w:b/>
      <w:bCs/>
    </w:rPr>
  </w:style>
  <w:style w:type="character" w:customStyle="1" w:styleId="KommentaremneTegn">
    <w:name w:val="Kommentaremne Tegn"/>
    <w:basedOn w:val="KommentartekstTegn"/>
    <w:link w:val="Kommentaremne"/>
    <w:uiPriority w:val="99"/>
    <w:semiHidden/>
    <w:rsid w:val="009B644F"/>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9B644F"/>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644F"/>
    <w:rPr>
      <w:rFonts w:ascii="Segoe UI" w:eastAsia="Times New Roman" w:hAnsi="Segoe UI" w:cs="Segoe UI"/>
      <w:sz w:val="18"/>
      <w:szCs w:val="18"/>
      <w:lang w:eastAsia="da-DK"/>
    </w:rPr>
  </w:style>
  <w:style w:type="paragraph" w:styleId="Korrektur">
    <w:name w:val="Revision"/>
    <w:hidden/>
    <w:uiPriority w:val="99"/>
    <w:semiHidden/>
    <w:rsid w:val="00750E17"/>
    <w:pPr>
      <w:spacing w:after="0"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087820"/>
    <w:rPr>
      <w:color w:val="954F72" w:themeColor="followedHyperlink"/>
      <w:u w:val="single"/>
    </w:rPr>
  </w:style>
  <w:style w:type="character" w:customStyle="1" w:styleId="Overskrift1Tegn">
    <w:name w:val="Overskrift 1 Tegn"/>
    <w:basedOn w:val="Standardskrifttypeiafsnit"/>
    <w:link w:val="Overskrift1"/>
    <w:uiPriority w:val="9"/>
    <w:rsid w:val="00BB7430"/>
    <w:rPr>
      <w:rFonts w:asciiTheme="majorHAnsi" w:eastAsiaTheme="majorEastAsia" w:hAnsiTheme="majorHAnsi" w:cstheme="majorBidi"/>
      <w:color w:val="2E74B5" w:themeColor="accent1" w:themeShade="BF"/>
      <w:sz w:val="32"/>
      <w:szCs w:val="32"/>
      <w:lang w:eastAsia="da-DK"/>
    </w:rPr>
  </w:style>
  <w:style w:type="paragraph" w:customStyle="1" w:styleId="Underoverskrift">
    <w:name w:val="Underoverskrift"/>
    <w:basedOn w:val="Normal"/>
    <w:qFormat/>
    <w:rsid w:val="00BB7430"/>
    <w:pPr>
      <w:spacing w:after="0"/>
    </w:pPr>
    <w:rPr>
      <w:b/>
    </w:rPr>
  </w:style>
  <w:style w:type="character" w:styleId="Fremhv">
    <w:name w:val="Emphasis"/>
    <w:basedOn w:val="Standardskrifttypeiafsnit"/>
    <w:qFormat/>
    <w:rsid w:val="00BB7430"/>
    <w:rPr>
      <w:i/>
      <w:iCs/>
    </w:rPr>
  </w:style>
  <w:style w:type="character" w:styleId="Strk">
    <w:name w:val="Strong"/>
    <w:basedOn w:val="Standardskrifttypeiafsnit"/>
    <w:qFormat/>
    <w:rsid w:val="00BB7430"/>
    <w:rPr>
      <w:b/>
      <w:bCs/>
    </w:rPr>
  </w:style>
  <w:style w:type="paragraph" w:styleId="Opstilling-punkttegn">
    <w:name w:val="List Bullet"/>
    <w:basedOn w:val="Normal"/>
    <w:uiPriority w:val="99"/>
    <w:unhideWhenUsed/>
    <w:rsid w:val="000E1632"/>
    <w:pPr>
      <w:contextualSpacing/>
    </w:pPr>
  </w:style>
  <w:style w:type="paragraph" w:customStyle="1" w:styleId="Default">
    <w:name w:val="Default"/>
    <w:rsid w:val="001F534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E4886"/>
    <w:pPr>
      <w:spacing w:before="150" w:after="150"/>
    </w:pPr>
  </w:style>
  <w:style w:type="paragraph" w:customStyle="1" w:styleId="paragraf">
    <w:name w:val="paragraf"/>
    <w:basedOn w:val="Normal"/>
    <w:rsid w:val="00D80CC2"/>
    <w:pPr>
      <w:spacing w:before="200" w:after="0"/>
      <w:ind w:firstLine="240"/>
    </w:pPr>
    <w:rPr>
      <w:rFonts w:ascii="Tahoma" w:hAnsi="Tahoma" w:cs="Tahoma"/>
      <w:color w:val="000000"/>
    </w:rPr>
  </w:style>
  <w:style w:type="paragraph" w:customStyle="1" w:styleId="liste1">
    <w:name w:val="liste1"/>
    <w:basedOn w:val="Normal"/>
    <w:rsid w:val="00D80CC2"/>
    <w:pPr>
      <w:spacing w:after="0"/>
      <w:ind w:left="280"/>
    </w:pPr>
    <w:rPr>
      <w:rFonts w:ascii="Tahoma" w:hAnsi="Tahoma" w:cs="Tahoma"/>
      <w:color w:val="000000"/>
    </w:rPr>
  </w:style>
  <w:style w:type="character" w:customStyle="1" w:styleId="paragrafnr1">
    <w:name w:val="paragrafnr1"/>
    <w:basedOn w:val="Standardskrifttypeiafsnit"/>
    <w:rsid w:val="00D80CC2"/>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D80CC2"/>
    <w:rPr>
      <w:rFonts w:ascii="Tahoma" w:hAnsi="Tahoma" w:cs="Tahoma" w:hint="default"/>
      <w:color w:val="000000"/>
      <w:sz w:val="24"/>
      <w:szCs w:val="24"/>
      <w:shd w:val="clear" w:color="auto" w:fill="auto"/>
    </w:rPr>
  </w:style>
  <w:style w:type="paragraph" w:styleId="Opstilling-talellerbogst">
    <w:name w:val="List Number"/>
    <w:basedOn w:val="Normal"/>
    <w:uiPriority w:val="99"/>
    <w:unhideWhenUsed/>
    <w:rsid w:val="0033473E"/>
    <w:pPr>
      <w:numPr>
        <w:numId w:val="2"/>
      </w:numPr>
      <w:contextualSpacing/>
    </w:pPr>
  </w:style>
  <w:style w:type="paragraph" w:styleId="Listeafsnit">
    <w:name w:val="List Paragraph"/>
    <w:basedOn w:val="Normal"/>
    <w:uiPriority w:val="34"/>
    <w:qFormat/>
    <w:rsid w:val="00656862"/>
    <w:pPr>
      <w:spacing w:after="0"/>
      <w:ind w:left="720"/>
      <w:contextualSpacing/>
    </w:pPr>
  </w:style>
  <w:style w:type="paragraph" w:customStyle="1" w:styleId="bilagtekstliste">
    <w:name w:val="bilagtekstliste"/>
    <w:basedOn w:val="Normal"/>
    <w:rsid w:val="006C02E4"/>
    <w:pPr>
      <w:spacing w:before="200" w:after="0"/>
    </w:pPr>
    <w:rPr>
      <w:rFonts w:ascii="Tahoma" w:hAnsi="Tahoma" w:cs="Tahoma"/>
      <w:color w:val="000000"/>
    </w:rPr>
  </w:style>
  <w:style w:type="paragraph" w:customStyle="1" w:styleId="bilag">
    <w:name w:val="bilag"/>
    <w:basedOn w:val="Normal"/>
    <w:rsid w:val="006C02E4"/>
    <w:pPr>
      <w:spacing w:before="400" w:after="120"/>
      <w:jc w:val="right"/>
    </w:pPr>
    <w:rPr>
      <w:rFonts w:ascii="Tahoma" w:hAnsi="Tahoma" w:cs="Tahoma"/>
      <w:b/>
      <w:bCs/>
      <w:color w:val="000000"/>
      <w:sz w:val="35"/>
      <w:szCs w:val="35"/>
    </w:rPr>
  </w:style>
  <w:style w:type="paragraph" w:customStyle="1" w:styleId="bilagtekst">
    <w:name w:val="bilagtekst"/>
    <w:basedOn w:val="Normal"/>
    <w:rsid w:val="006C02E4"/>
    <w:pPr>
      <w:spacing w:after="120"/>
      <w:jc w:val="center"/>
    </w:pPr>
    <w:rPr>
      <w:rFonts w:ascii="Tahoma" w:hAnsi="Tahoma" w:cs="Tahoma"/>
      <w:b/>
      <w:bCs/>
      <w:color w:val="000000"/>
      <w:sz w:val="30"/>
      <w:szCs w:val="30"/>
    </w:rPr>
  </w:style>
  <w:style w:type="character" w:customStyle="1" w:styleId="bold1">
    <w:name w:val="bold1"/>
    <w:basedOn w:val="Standardskrifttypeiafsnit"/>
    <w:rsid w:val="006C02E4"/>
    <w:rPr>
      <w:rFonts w:ascii="Tahoma" w:hAnsi="Tahoma" w:cs="Tahoma" w:hint="default"/>
      <w:b/>
      <w:bCs/>
      <w:color w:val="000000"/>
      <w:sz w:val="24"/>
      <w:szCs w:val="24"/>
      <w:shd w:val="clear" w:color="auto" w:fill="auto"/>
    </w:rPr>
  </w:style>
  <w:style w:type="character" w:customStyle="1" w:styleId="subscript1">
    <w:name w:val="subscript1"/>
    <w:basedOn w:val="Standardskrifttypeiafsnit"/>
    <w:rsid w:val="006C02E4"/>
    <w:rPr>
      <w:rFonts w:ascii="Tahoma" w:hAnsi="Tahoma" w:cs="Tahoma" w:hint="default"/>
      <w:color w:val="000000"/>
      <w:sz w:val="17"/>
      <w:szCs w:val="17"/>
      <w:shd w:val="clear" w:color="auto" w:fill="auto"/>
      <w:vertAlign w:val="subscript"/>
    </w:rPr>
  </w:style>
  <w:style w:type="character" w:customStyle="1" w:styleId="italic1">
    <w:name w:val="italic1"/>
    <w:basedOn w:val="Standardskrifttypeiafsnit"/>
    <w:rsid w:val="006C02E4"/>
    <w:rPr>
      <w:rFonts w:ascii="Tahoma" w:hAnsi="Tahoma" w:cs="Tahoma" w:hint="default"/>
      <w:i/>
      <w:iCs/>
      <w:color w:val="000000"/>
      <w:sz w:val="24"/>
      <w:szCs w:val="24"/>
      <w:shd w:val="clear" w:color="auto" w:fill="auto"/>
    </w:rPr>
  </w:style>
  <w:style w:type="paragraph" w:customStyle="1" w:styleId="stk2">
    <w:name w:val="stk2"/>
    <w:basedOn w:val="Normal"/>
    <w:rsid w:val="008F5444"/>
    <w:pPr>
      <w:spacing w:after="0"/>
      <w:ind w:firstLine="240"/>
    </w:pPr>
    <w:rPr>
      <w:rFonts w:ascii="Tahoma" w:hAnsi="Tahoma" w:cs="Tahoma"/>
      <w:color w:val="000000"/>
    </w:rPr>
  </w:style>
  <w:style w:type="character" w:customStyle="1" w:styleId="stknr1">
    <w:name w:val="stknr1"/>
    <w:basedOn w:val="Standardskrifttypeiafsnit"/>
    <w:rsid w:val="008F5444"/>
    <w:rPr>
      <w:rFonts w:ascii="Tahoma" w:hAnsi="Tahoma" w:cs="Tahoma" w:hint="default"/>
      <w:i/>
      <w:iCs/>
      <w:color w:val="000000"/>
      <w:sz w:val="24"/>
      <w:szCs w:val="24"/>
      <w:shd w:val="clear" w:color="auto" w:fill="auto"/>
    </w:rPr>
  </w:style>
  <w:style w:type="paragraph" w:customStyle="1" w:styleId="kapiteloverskrift2">
    <w:name w:val="kapiteloverskrift2"/>
    <w:basedOn w:val="Normal"/>
    <w:rsid w:val="003F1A64"/>
    <w:pPr>
      <w:spacing w:after="100"/>
      <w:jc w:val="center"/>
    </w:pPr>
    <w:rPr>
      <w:rFonts w:ascii="Tahoma" w:hAnsi="Tahoma" w:cs="Tahoma"/>
      <w:i/>
      <w:iCs/>
      <w:color w:val="000000"/>
    </w:rPr>
  </w:style>
  <w:style w:type="paragraph" w:styleId="Sidehoved">
    <w:name w:val="header"/>
    <w:basedOn w:val="Normal"/>
    <w:link w:val="SidehovedTegn"/>
    <w:uiPriority w:val="99"/>
    <w:unhideWhenUsed/>
    <w:rsid w:val="008756A3"/>
    <w:pPr>
      <w:tabs>
        <w:tab w:val="center" w:pos="4819"/>
        <w:tab w:val="right" w:pos="9638"/>
      </w:tabs>
      <w:spacing w:after="0"/>
    </w:pPr>
  </w:style>
  <w:style w:type="character" w:customStyle="1" w:styleId="SidehovedTegn">
    <w:name w:val="Sidehoved Tegn"/>
    <w:basedOn w:val="Standardskrifttypeiafsnit"/>
    <w:link w:val="Sidehoved"/>
    <w:uiPriority w:val="99"/>
    <w:rsid w:val="008756A3"/>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8756A3"/>
    <w:pPr>
      <w:tabs>
        <w:tab w:val="center" w:pos="4819"/>
        <w:tab w:val="right" w:pos="9638"/>
      </w:tabs>
      <w:spacing w:after="0"/>
    </w:pPr>
  </w:style>
  <w:style w:type="character" w:customStyle="1" w:styleId="SidefodTegn">
    <w:name w:val="Sidefod Tegn"/>
    <w:basedOn w:val="Standardskrifttypeiafsnit"/>
    <w:link w:val="Sidefod"/>
    <w:uiPriority w:val="99"/>
    <w:rsid w:val="008756A3"/>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6023">
      <w:bodyDiv w:val="1"/>
      <w:marLeft w:val="0"/>
      <w:marRight w:val="0"/>
      <w:marTop w:val="0"/>
      <w:marBottom w:val="0"/>
      <w:divBdr>
        <w:top w:val="none" w:sz="0" w:space="0" w:color="auto"/>
        <w:left w:val="none" w:sz="0" w:space="0" w:color="auto"/>
        <w:bottom w:val="none" w:sz="0" w:space="0" w:color="auto"/>
        <w:right w:val="none" w:sz="0" w:space="0" w:color="auto"/>
      </w:divBdr>
      <w:divsChild>
        <w:div w:id="885064517">
          <w:marLeft w:val="0"/>
          <w:marRight w:val="0"/>
          <w:marTop w:val="0"/>
          <w:marBottom w:val="300"/>
          <w:divBdr>
            <w:top w:val="none" w:sz="0" w:space="0" w:color="auto"/>
            <w:left w:val="none" w:sz="0" w:space="0" w:color="auto"/>
            <w:bottom w:val="none" w:sz="0" w:space="0" w:color="auto"/>
            <w:right w:val="none" w:sz="0" w:space="0" w:color="auto"/>
          </w:divBdr>
          <w:divsChild>
            <w:div w:id="1746031486">
              <w:marLeft w:val="0"/>
              <w:marRight w:val="0"/>
              <w:marTop w:val="0"/>
              <w:marBottom w:val="0"/>
              <w:divBdr>
                <w:top w:val="none" w:sz="0" w:space="0" w:color="auto"/>
                <w:left w:val="single" w:sz="6" w:space="1" w:color="FFFFFF"/>
                <w:bottom w:val="none" w:sz="0" w:space="0" w:color="auto"/>
                <w:right w:val="single" w:sz="6" w:space="1" w:color="FFFFFF"/>
              </w:divBdr>
              <w:divsChild>
                <w:div w:id="2140100587">
                  <w:marLeft w:val="0"/>
                  <w:marRight w:val="0"/>
                  <w:marTop w:val="0"/>
                  <w:marBottom w:val="0"/>
                  <w:divBdr>
                    <w:top w:val="none" w:sz="0" w:space="0" w:color="auto"/>
                    <w:left w:val="none" w:sz="0" w:space="0" w:color="auto"/>
                    <w:bottom w:val="none" w:sz="0" w:space="0" w:color="auto"/>
                    <w:right w:val="none" w:sz="0" w:space="0" w:color="auto"/>
                  </w:divBdr>
                  <w:divsChild>
                    <w:div w:id="2004889360">
                      <w:marLeft w:val="0"/>
                      <w:marRight w:val="0"/>
                      <w:marTop w:val="0"/>
                      <w:marBottom w:val="0"/>
                      <w:divBdr>
                        <w:top w:val="none" w:sz="0" w:space="0" w:color="auto"/>
                        <w:left w:val="none" w:sz="0" w:space="0" w:color="auto"/>
                        <w:bottom w:val="none" w:sz="0" w:space="0" w:color="auto"/>
                        <w:right w:val="none" w:sz="0" w:space="0" w:color="auto"/>
                      </w:divBdr>
                      <w:divsChild>
                        <w:div w:id="252125519">
                          <w:marLeft w:val="0"/>
                          <w:marRight w:val="0"/>
                          <w:marTop w:val="0"/>
                          <w:marBottom w:val="0"/>
                          <w:divBdr>
                            <w:top w:val="none" w:sz="0" w:space="0" w:color="auto"/>
                            <w:left w:val="none" w:sz="0" w:space="0" w:color="auto"/>
                            <w:bottom w:val="none" w:sz="0" w:space="0" w:color="auto"/>
                            <w:right w:val="none" w:sz="0" w:space="0" w:color="auto"/>
                          </w:divBdr>
                          <w:divsChild>
                            <w:div w:id="1190412436">
                              <w:marLeft w:val="0"/>
                              <w:marRight w:val="0"/>
                              <w:marTop w:val="0"/>
                              <w:marBottom w:val="0"/>
                              <w:divBdr>
                                <w:top w:val="none" w:sz="0" w:space="0" w:color="auto"/>
                                <w:left w:val="none" w:sz="0" w:space="0" w:color="auto"/>
                                <w:bottom w:val="none" w:sz="0" w:space="0" w:color="auto"/>
                                <w:right w:val="none" w:sz="0" w:space="0" w:color="auto"/>
                              </w:divBdr>
                              <w:divsChild>
                                <w:div w:id="1924685225">
                                  <w:marLeft w:val="0"/>
                                  <w:marRight w:val="0"/>
                                  <w:marTop w:val="0"/>
                                  <w:marBottom w:val="0"/>
                                  <w:divBdr>
                                    <w:top w:val="none" w:sz="0" w:space="0" w:color="auto"/>
                                    <w:left w:val="none" w:sz="0" w:space="0" w:color="auto"/>
                                    <w:bottom w:val="none" w:sz="0" w:space="0" w:color="auto"/>
                                    <w:right w:val="none" w:sz="0" w:space="0" w:color="auto"/>
                                  </w:divBdr>
                                  <w:divsChild>
                                    <w:div w:id="1241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93937">
      <w:bodyDiv w:val="1"/>
      <w:marLeft w:val="0"/>
      <w:marRight w:val="0"/>
      <w:marTop w:val="0"/>
      <w:marBottom w:val="0"/>
      <w:divBdr>
        <w:top w:val="none" w:sz="0" w:space="0" w:color="auto"/>
        <w:left w:val="none" w:sz="0" w:space="0" w:color="auto"/>
        <w:bottom w:val="none" w:sz="0" w:space="0" w:color="auto"/>
        <w:right w:val="none" w:sz="0" w:space="0" w:color="auto"/>
      </w:divBdr>
      <w:divsChild>
        <w:div w:id="390004753">
          <w:marLeft w:val="0"/>
          <w:marRight w:val="0"/>
          <w:marTop w:val="0"/>
          <w:marBottom w:val="300"/>
          <w:divBdr>
            <w:top w:val="none" w:sz="0" w:space="0" w:color="auto"/>
            <w:left w:val="none" w:sz="0" w:space="0" w:color="auto"/>
            <w:bottom w:val="none" w:sz="0" w:space="0" w:color="auto"/>
            <w:right w:val="none" w:sz="0" w:space="0" w:color="auto"/>
          </w:divBdr>
          <w:divsChild>
            <w:div w:id="299071724">
              <w:marLeft w:val="0"/>
              <w:marRight w:val="0"/>
              <w:marTop w:val="0"/>
              <w:marBottom w:val="0"/>
              <w:divBdr>
                <w:top w:val="none" w:sz="0" w:space="0" w:color="auto"/>
                <w:left w:val="single" w:sz="6" w:space="1" w:color="FFFFFF"/>
                <w:bottom w:val="none" w:sz="0" w:space="0" w:color="auto"/>
                <w:right w:val="single" w:sz="6" w:space="1" w:color="FFFFFF"/>
              </w:divBdr>
              <w:divsChild>
                <w:div w:id="39676519">
                  <w:marLeft w:val="0"/>
                  <w:marRight w:val="0"/>
                  <w:marTop w:val="0"/>
                  <w:marBottom w:val="0"/>
                  <w:divBdr>
                    <w:top w:val="none" w:sz="0" w:space="0" w:color="auto"/>
                    <w:left w:val="none" w:sz="0" w:space="0" w:color="auto"/>
                    <w:bottom w:val="none" w:sz="0" w:space="0" w:color="auto"/>
                    <w:right w:val="none" w:sz="0" w:space="0" w:color="auto"/>
                  </w:divBdr>
                  <w:divsChild>
                    <w:div w:id="2001694167">
                      <w:marLeft w:val="0"/>
                      <w:marRight w:val="0"/>
                      <w:marTop w:val="0"/>
                      <w:marBottom w:val="0"/>
                      <w:divBdr>
                        <w:top w:val="none" w:sz="0" w:space="0" w:color="auto"/>
                        <w:left w:val="none" w:sz="0" w:space="0" w:color="auto"/>
                        <w:bottom w:val="none" w:sz="0" w:space="0" w:color="auto"/>
                        <w:right w:val="none" w:sz="0" w:space="0" w:color="auto"/>
                      </w:divBdr>
                      <w:divsChild>
                        <w:div w:id="1969117120">
                          <w:marLeft w:val="0"/>
                          <w:marRight w:val="0"/>
                          <w:marTop w:val="0"/>
                          <w:marBottom w:val="0"/>
                          <w:divBdr>
                            <w:top w:val="none" w:sz="0" w:space="0" w:color="auto"/>
                            <w:left w:val="none" w:sz="0" w:space="0" w:color="auto"/>
                            <w:bottom w:val="none" w:sz="0" w:space="0" w:color="auto"/>
                            <w:right w:val="none" w:sz="0" w:space="0" w:color="auto"/>
                          </w:divBdr>
                          <w:divsChild>
                            <w:div w:id="2061787736">
                              <w:marLeft w:val="0"/>
                              <w:marRight w:val="0"/>
                              <w:marTop w:val="0"/>
                              <w:marBottom w:val="0"/>
                              <w:divBdr>
                                <w:top w:val="none" w:sz="0" w:space="0" w:color="auto"/>
                                <w:left w:val="none" w:sz="0" w:space="0" w:color="auto"/>
                                <w:bottom w:val="none" w:sz="0" w:space="0" w:color="auto"/>
                                <w:right w:val="none" w:sz="0" w:space="0" w:color="auto"/>
                              </w:divBdr>
                              <w:divsChild>
                                <w:div w:id="1538809632">
                                  <w:marLeft w:val="0"/>
                                  <w:marRight w:val="0"/>
                                  <w:marTop w:val="0"/>
                                  <w:marBottom w:val="0"/>
                                  <w:divBdr>
                                    <w:top w:val="none" w:sz="0" w:space="0" w:color="auto"/>
                                    <w:left w:val="none" w:sz="0" w:space="0" w:color="auto"/>
                                    <w:bottom w:val="none" w:sz="0" w:space="0" w:color="auto"/>
                                    <w:right w:val="none" w:sz="0" w:space="0" w:color="auto"/>
                                  </w:divBdr>
                                  <w:divsChild>
                                    <w:div w:id="521826287">
                                      <w:marLeft w:val="0"/>
                                      <w:marRight w:val="0"/>
                                      <w:marTop w:val="0"/>
                                      <w:marBottom w:val="0"/>
                                      <w:divBdr>
                                        <w:top w:val="none" w:sz="0" w:space="0" w:color="auto"/>
                                        <w:left w:val="none" w:sz="0" w:space="0" w:color="auto"/>
                                        <w:bottom w:val="none" w:sz="0" w:space="0" w:color="auto"/>
                                        <w:right w:val="none" w:sz="0" w:space="0" w:color="auto"/>
                                      </w:divBdr>
                                      <w:divsChild>
                                        <w:div w:id="963465523">
                                          <w:marLeft w:val="0"/>
                                          <w:marRight w:val="0"/>
                                          <w:marTop w:val="0"/>
                                          <w:marBottom w:val="0"/>
                                          <w:divBdr>
                                            <w:top w:val="none" w:sz="0" w:space="0" w:color="auto"/>
                                            <w:left w:val="none" w:sz="0" w:space="0" w:color="auto"/>
                                            <w:bottom w:val="none" w:sz="0" w:space="0" w:color="auto"/>
                                            <w:right w:val="none" w:sz="0" w:space="0" w:color="auto"/>
                                          </w:divBdr>
                                          <w:divsChild>
                                            <w:div w:id="1932082375">
                                              <w:marLeft w:val="0"/>
                                              <w:marRight w:val="0"/>
                                              <w:marTop w:val="0"/>
                                              <w:marBottom w:val="0"/>
                                              <w:divBdr>
                                                <w:top w:val="none" w:sz="0" w:space="0" w:color="auto"/>
                                                <w:left w:val="none" w:sz="0" w:space="0" w:color="auto"/>
                                                <w:bottom w:val="none" w:sz="0" w:space="0" w:color="auto"/>
                                                <w:right w:val="none" w:sz="0" w:space="0" w:color="auto"/>
                                              </w:divBdr>
                                            </w:div>
                                            <w:div w:id="691028167">
                                              <w:marLeft w:val="0"/>
                                              <w:marRight w:val="0"/>
                                              <w:marTop w:val="0"/>
                                              <w:marBottom w:val="0"/>
                                              <w:divBdr>
                                                <w:top w:val="none" w:sz="0" w:space="0" w:color="auto"/>
                                                <w:left w:val="none" w:sz="0" w:space="0" w:color="auto"/>
                                                <w:bottom w:val="none" w:sz="0" w:space="0" w:color="auto"/>
                                                <w:right w:val="none" w:sz="0" w:space="0" w:color="auto"/>
                                              </w:divBdr>
                                            </w:div>
                                            <w:div w:id="851842391">
                                              <w:marLeft w:val="0"/>
                                              <w:marRight w:val="0"/>
                                              <w:marTop w:val="0"/>
                                              <w:marBottom w:val="0"/>
                                              <w:divBdr>
                                                <w:top w:val="none" w:sz="0" w:space="0" w:color="auto"/>
                                                <w:left w:val="none" w:sz="0" w:space="0" w:color="auto"/>
                                                <w:bottom w:val="none" w:sz="0" w:space="0" w:color="auto"/>
                                                <w:right w:val="none" w:sz="0" w:space="0" w:color="auto"/>
                                              </w:divBdr>
                                            </w:div>
                                            <w:div w:id="1228801999">
                                              <w:marLeft w:val="0"/>
                                              <w:marRight w:val="0"/>
                                              <w:marTop w:val="0"/>
                                              <w:marBottom w:val="0"/>
                                              <w:divBdr>
                                                <w:top w:val="none" w:sz="0" w:space="0" w:color="auto"/>
                                                <w:left w:val="none" w:sz="0" w:space="0" w:color="auto"/>
                                                <w:bottom w:val="none" w:sz="0" w:space="0" w:color="auto"/>
                                                <w:right w:val="none" w:sz="0" w:space="0" w:color="auto"/>
                                              </w:divBdr>
                                            </w:div>
                                            <w:div w:id="618687878">
                                              <w:marLeft w:val="0"/>
                                              <w:marRight w:val="0"/>
                                              <w:marTop w:val="0"/>
                                              <w:marBottom w:val="0"/>
                                              <w:divBdr>
                                                <w:top w:val="none" w:sz="0" w:space="0" w:color="auto"/>
                                                <w:left w:val="none" w:sz="0" w:space="0" w:color="auto"/>
                                                <w:bottom w:val="none" w:sz="0" w:space="0" w:color="auto"/>
                                                <w:right w:val="none" w:sz="0" w:space="0" w:color="auto"/>
                                              </w:divBdr>
                                            </w:div>
                                            <w:div w:id="1322003793">
                                              <w:marLeft w:val="0"/>
                                              <w:marRight w:val="0"/>
                                              <w:marTop w:val="0"/>
                                              <w:marBottom w:val="0"/>
                                              <w:divBdr>
                                                <w:top w:val="none" w:sz="0" w:space="0" w:color="auto"/>
                                                <w:left w:val="none" w:sz="0" w:space="0" w:color="auto"/>
                                                <w:bottom w:val="none" w:sz="0" w:space="0" w:color="auto"/>
                                                <w:right w:val="none" w:sz="0" w:space="0" w:color="auto"/>
                                              </w:divBdr>
                                            </w:div>
                                            <w:div w:id="230307800">
                                              <w:marLeft w:val="0"/>
                                              <w:marRight w:val="0"/>
                                              <w:marTop w:val="0"/>
                                              <w:marBottom w:val="0"/>
                                              <w:divBdr>
                                                <w:top w:val="none" w:sz="0" w:space="0" w:color="auto"/>
                                                <w:left w:val="none" w:sz="0" w:space="0" w:color="auto"/>
                                                <w:bottom w:val="none" w:sz="0" w:space="0" w:color="auto"/>
                                                <w:right w:val="none" w:sz="0" w:space="0" w:color="auto"/>
                                              </w:divBdr>
                                            </w:div>
                                            <w:div w:id="2039889334">
                                              <w:marLeft w:val="0"/>
                                              <w:marRight w:val="0"/>
                                              <w:marTop w:val="0"/>
                                              <w:marBottom w:val="0"/>
                                              <w:divBdr>
                                                <w:top w:val="none" w:sz="0" w:space="0" w:color="auto"/>
                                                <w:left w:val="none" w:sz="0" w:space="0" w:color="auto"/>
                                                <w:bottom w:val="none" w:sz="0" w:space="0" w:color="auto"/>
                                                <w:right w:val="none" w:sz="0" w:space="0" w:color="auto"/>
                                              </w:divBdr>
                                            </w:div>
                                            <w:div w:id="215548618">
                                              <w:marLeft w:val="0"/>
                                              <w:marRight w:val="0"/>
                                              <w:marTop w:val="0"/>
                                              <w:marBottom w:val="0"/>
                                              <w:divBdr>
                                                <w:top w:val="none" w:sz="0" w:space="0" w:color="auto"/>
                                                <w:left w:val="none" w:sz="0" w:space="0" w:color="auto"/>
                                                <w:bottom w:val="none" w:sz="0" w:space="0" w:color="auto"/>
                                                <w:right w:val="none" w:sz="0" w:space="0" w:color="auto"/>
                                              </w:divBdr>
                                            </w:div>
                                            <w:div w:id="2120686299">
                                              <w:marLeft w:val="0"/>
                                              <w:marRight w:val="0"/>
                                              <w:marTop w:val="0"/>
                                              <w:marBottom w:val="0"/>
                                              <w:divBdr>
                                                <w:top w:val="none" w:sz="0" w:space="0" w:color="auto"/>
                                                <w:left w:val="none" w:sz="0" w:space="0" w:color="auto"/>
                                                <w:bottom w:val="none" w:sz="0" w:space="0" w:color="auto"/>
                                                <w:right w:val="none" w:sz="0" w:space="0" w:color="auto"/>
                                              </w:divBdr>
                                            </w:div>
                                            <w:div w:id="1431855211">
                                              <w:marLeft w:val="0"/>
                                              <w:marRight w:val="0"/>
                                              <w:marTop w:val="0"/>
                                              <w:marBottom w:val="0"/>
                                              <w:divBdr>
                                                <w:top w:val="none" w:sz="0" w:space="0" w:color="auto"/>
                                                <w:left w:val="none" w:sz="0" w:space="0" w:color="auto"/>
                                                <w:bottom w:val="none" w:sz="0" w:space="0" w:color="auto"/>
                                                <w:right w:val="none" w:sz="0" w:space="0" w:color="auto"/>
                                              </w:divBdr>
                                            </w:div>
                                            <w:div w:id="269355894">
                                              <w:marLeft w:val="0"/>
                                              <w:marRight w:val="0"/>
                                              <w:marTop w:val="0"/>
                                              <w:marBottom w:val="0"/>
                                              <w:divBdr>
                                                <w:top w:val="none" w:sz="0" w:space="0" w:color="auto"/>
                                                <w:left w:val="none" w:sz="0" w:space="0" w:color="auto"/>
                                                <w:bottom w:val="none" w:sz="0" w:space="0" w:color="auto"/>
                                                <w:right w:val="none" w:sz="0" w:space="0" w:color="auto"/>
                                              </w:divBdr>
                                            </w:div>
                                            <w:div w:id="638992660">
                                              <w:marLeft w:val="0"/>
                                              <w:marRight w:val="0"/>
                                              <w:marTop w:val="0"/>
                                              <w:marBottom w:val="0"/>
                                              <w:divBdr>
                                                <w:top w:val="none" w:sz="0" w:space="0" w:color="auto"/>
                                                <w:left w:val="none" w:sz="0" w:space="0" w:color="auto"/>
                                                <w:bottom w:val="none" w:sz="0" w:space="0" w:color="auto"/>
                                                <w:right w:val="none" w:sz="0" w:space="0" w:color="auto"/>
                                              </w:divBdr>
                                            </w:div>
                                            <w:div w:id="1102804650">
                                              <w:marLeft w:val="0"/>
                                              <w:marRight w:val="0"/>
                                              <w:marTop w:val="0"/>
                                              <w:marBottom w:val="0"/>
                                              <w:divBdr>
                                                <w:top w:val="none" w:sz="0" w:space="0" w:color="auto"/>
                                                <w:left w:val="none" w:sz="0" w:space="0" w:color="auto"/>
                                                <w:bottom w:val="none" w:sz="0" w:space="0" w:color="auto"/>
                                                <w:right w:val="none" w:sz="0" w:space="0" w:color="auto"/>
                                              </w:divBdr>
                                            </w:div>
                                            <w:div w:id="299462497">
                                              <w:marLeft w:val="0"/>
                                              <w:marRight w:val="0"/>
                                              <w:marTop w:val="0"/>
                                              <w:marBottom w:val="0"/>
                                              <w:divBdr>
                                                <w:top w:val="none" w:sz="0" w:space="0" w:color="auto"/>
                                                <w:left w:val="none" w:sz="0" w:space="0" w:color="auto"/>
                                                <w:bottom w:val="none" w:sz="0" w:space="0" w:color="auto"/>
                                                <w:right w:val="none" w:sz="0" w:space="0" w:color="auto"/>
                                              </w:divBdr>
                                            </w:div>
                                            <w:div w:id="48457225">
                                              <w:marLeft w:val="0"/>
                                              <w:marRight w:val="0"/>
                                              <w:marTop w:val="0"/>
                                              <w:marBottom w:val="0"/>
                                              <w:divBdr>
                                                <w:top w:val="none" w:sz="0" w:space="0" w:color="auto"/>
                                                <w:left w:val="none" w:sz="0" w:space="0" w:color="auto"/>
                                                <w:bottom w:val="none" w:sz="0" w:space="0" w:color="auto"/>
                                                <w:right w:val="none" w:sz="0" w:space="0" w:color="auto"/>
                                              </w:divBdr>
                                            </w:div>
                                            <w:div w:id="486243120">
                                              <w:marLeft w:val="0"/>
                                              <w:marRight w:val="0"/>
                                              <w:marTop w:val="0"/>
                                              <w:marBottom w:val="0"/>
                                              <w:divBdr>
                                                <w:top w:val="none" w:sz="0" w:space="0" w:color="auto"/>
                                                <w:left w:val="none" w:sz="0" w:space="0" w:color="auto"/>
                                                <w:bottom w:val="none" w:sz="0" w:space="0" w:color="auto"/>
                                                <w:right w:val="none" w:sz="0" w:space="0" w:color="auto"/>
                                              </w:divBdr>
                                            </w:div>
                                            <w:div w:id="166943038">
                                              <w:marLeft w:val="0"/>
                                              <w:marRight w:val="0"/>
                                              <w:marTop w:val="0"/>
                                              <w:marBottom w:val="0"/>
                                              <w:divBdr>
                                                <w:top w:val="none" w:sz="0" w:space="0" w:color="auto"/>
                                                <w:left w:val="none" w:sz="0" w:space="0" w:color="auto"/>
                                                <w:bottom w:val="none" w:sz="0" w:space="0" w:color="auto"/>
                                                <w:right w:val="none" w:sz="0" w:space="0" w:color="auto"/>
                                              </w:divBdr>
                                            </w:div>
                                            <w:div w:id="858815870">
                                              <w:marLeft w:val="0"/>
                                              <w:marRight w:val="0"/>
                                              <w:marTop w:val="0"/>
                                              <w:marBottom w:val="0"/>
                                              <w:divBdr>
                                                <w:top w:val="none" w:sz="0" w:space="0" w:color="auto"/>
                                                <w:left w:val="none" w:sz="0" w:space="0" w:color="auto"/>
                                                <w:bottom w:val="none" w:sz="0" w:space="0" w:color="auto"/>
                                                <w:right w:val="none" w:sz="0" w:space="0" w:color="auto"/>
                                              </w:divBdr>
                                            </w:div>
                                            <w:div w:id="1840344917">
                                              <w:marLeft w:val="0"/>
                                              <w:marRight w:val="0"/>
                                              <w:marTop w:val="0"/>
                                              <w:marBottom w:val="0"/>
                                              <w:divBdr>
                                                <w:top w:val="none" w:sz="0" w:space="0" w:color="auto"/>
                                                <w:left w:val="none" w:sz="0" w:space="0" w:color="auto"/>
                                                <w:bottom w:val="none" w:sz="0" w:space="0" w:color="auto"/>
                                                <w:right w:val="none" w:sz="0" w:space="0" w:color="auto"/>
                                              </w:divBdr>
                                            </w:div>
                                            <w:div w:id="1009598162">
                                              <w:marLeft w:val="0"/>
                                              <w:marRight w:val="0"/>
                                              <w:marTop w:val="0"/>
                                              <w:marBottom w:val="0"/>
                                              <w:divBdr>
                                                <w:top w:val="none" w:sz="0" w:space="0" w:color="auto"/>
                                                <w:left w:val="none" w:sz="0" w:space="0" w:color="auto"/>
                                                <w:bottom w:val="none" w:sz="0" w:space="0" w:color="auto"/>
                                                <w:right w:val="none" w:sz="0" w:space="0" w:color="auto"/>
                                              </w:divBdr>
                                            </w:div>
                                            <w:div w:id="553857311">
                                              <w:marLeft w:val="0"/>
                                              <w:marRight w:val="0"/>
                                              <w:marTop w:val="0"/>
                                              <w:marBottom w:val="0"/>
                                              <w:divBdr>
                                                <w:top w:val="none" w:sz="0" w:space="0" w:color="auto"/>
                                                <w:left w:val="none" w:sz="0" w:space="0" w:color="auto"/>
                                                <w:bottom w:val="none" w:sz="0" w:space="0" w:color="auto"/>
                                                <w:right w:val="none" w:sz="0" w:space="0" w:color="auto"/>
                                              </w:divBdr>
                                            </w:div>
                                            <w:div w:id="335500265">
                                              <w:marLeft w:val="0"/>
                                              <w:marRight w:val="0"/>
                                              <w:marTop w:val="0"/>
                                              <w:marBottom w:val="0"/>
                                              <w:divBdr>
                                                <w:top w:val="none" w:sz="0" w:space="0" w:color="auto"/>
                                                <w:left w:val="none" w:sz="0" w:space="0" w:color="auto"/>
                                                <w:bottom w:val="none" w:sz="0" w:space="0" w:color="auto"/>
                                                <w:right w:val="none" w:sz="0" w:space="0" w:color="auto"/>
                                              </w:divBdr>
                                            </w:div>
                                            <w:div w:id="804588441">
                                              <w:marLeft w:val="0"/>
                                              <w:marRight w:val="0"/>
                                              <w:marTop w:val="0"/>
                                              <w:marBottom w:val="0"/>
                                              <w:divBdr>
                                                <w:top w:val="none" w:sz="0" w:space="0" w:color="auto"/>
                                                <w:left w:val="none" w:sz="0" w:space="0" w:color="auto"/>
                                                <w:bottom w:val="none" w:sz="0" w:space="0" w:color="auto"/>
                                                <w:right w:val="none" w:sz="0" w:space="0" w:color="auto"/>
                                              </w:divBdr>
                                            </w:div>
                                            <w:div w:id="1823541910">
                                              <w:marLeft w:val="0"/>
                                              <w:marRight w:val="0"/>
                                              <w:marTop w:val="0"/>
                                              <w:marBottom w:val="0"/>
                                              <w:divBdr>
                                                <w:top w:val="none" w:sz="0" w:space="0" w:color="auto"/>
                                                <w:left w:val="none" w:sz="0" w:space="0" w:color="auto"/>
                                                <w:bottom w:val="none" w:sz="0" w:space="0" w:color="auto"/>
                                                <w:right w:val="none" w:sz="0" w:space="0" w:color="auto"/>
                                              </w:divBdr>
                                            </w:div>
                                            <w:div w:id="379981599">
                                              <w:marLeft w:val="0"/>
                                              <w:marRight w:val="0"/>
                                              <w:marTop w:val="0"/>
                                              <w:marBottom w:val="0"/>
                                              <w:divBdr>
                                                <w:top w:val="none" w:sz="0" w:space="0" w:color="auto"/>
                                                <w:left w:val="none" w:sz="0" w:space="0" w:color="auto"/>
                                                <w:bottom w:val="none" w:sz="0" w:space="0" w:color="auto"/>
                                                <w:right w:val="none" w:sz="0" w:space="0" w:color="auto"/>
                                              </w:divBdr>
                                            </w:div>
                                            <w:div w:id="371922510">
                                              <w:marLeft w:val="0"/>
                                              <w:marRight w:val="0"/>
                                              <w:marTop w:val="0"/>
                                              <w:marBottom w:val="0"/>
                                              <w:divBdr>
                                                <w:top w:val="none" w:sz="0" w:space="0" w:color="auto"/>
                                                <w:left w:val="none" w:sz="0" w:space="0" w:color="auto"/>
                                                <w:bottom w:val="none" w:sz="0" w:space="0" w:color="auto"/>
                                                <w:right w:val="none" w:sz="0" w:space="0" w:color="auto"/>
                                              </w:divBdr>
                                            </w:div>
                                            <w:div w:id="903371582">
                                              <w:marLeft w:val="0"/>
                                              <w:marRight w:val="0"/>
                                              <w:marTop w:val="0"/>
                                              <w:marBottom w:val="0"/>
                                              <w:divBdr>
                                                <w:top w:val="none" w:sz="0" w:space="0" w:color="auto"/>
                                                <w:left w:val="none" w:sz="0" w:space="0" w:color="auto"/>
                                                <w:bottom w:val="none" w:sz="0" w:space="0" w:color="auto"/>
                                                <w:right w:val="none" w:sz="0" w:space="0" w:color="auto"/>
                                              </w:divBdr>
                                            </w:div>
                                          </w:divsChild>
                                        </w:div>
                                        <w:div w:id="801848113">
                                          <w:marLeft w:val="0"/>
                                          <w:marRight w:val="0"/>
                                          <w:marTop w:val="0"/>
                                          <w:marBottom w:val="0"/>
                                          <w:divBdr>
                                            <w:top w:val="none" w:sz="0" w:space="0" w:color="auto"/>
                                            <w:left w:val="none" w:sz="0" w:space="0" w:color="auto"/>
                                            <w:bottom w:val="none" w:sz="0" w:space="0" w:color="auto"/>
                                            <w:right w:val="none" w:sz="0" w:space="0" w:color="auto"/>
                                          </w:divBdr>
                                          <w:divsChild>
                                            <w:div w:id="857931842">
                                              <w:marLeft w:val="0"/>
                                              <w:marRight w:val="0"/>
                                              <w:marTop w:val="0"/>
                                              <w:marBottom w:val="0"/>
                                              <w:divBdr>
                                                <w:top w:val="none" w:sz="0" w:space="0" w:color="auto"/>
                                                <w:left w:val="none" w:sz="0" w:space="0" w:color="auto"/>
                                                <w:bottom w:val="none" w:sz="0" w:space="0" w:color="auto"/>
                                                <w:right w:val="none" w:sz="0" w:space="0" w:color="auto"/>
                                              </w:divBdr>
                                            </w:div>
                                            <w:div w:id="2131043523">
                                              <w:marLeft w:val="0"/>
                                              <w:marRight w:val="0"/>
                                              <w:marTop w:val="0"/>
                                              <w:marBottom w:val="0"/>
                                              <w:divBdr>
                                                <w:top w:val="none" w:sz="0" w:space="0" w:color="auto"/>
                                                <w:left w:val="none" w:sz="0" w:space="0" w:color="auto"/>
                                                <w:bottom w:val="none" w:sz="0" w:space="0" w:color="auto"/>
                                                <w:right w:val="none" w:sz="0" w:space="0" w:color="auto"/>
                                              </w:divBdr>
                                            </w:div>
                                            <w:div w:id="1623881036">
                                              <w:marLeft w:val="0"/>
                                              <w:marRight w:val="0"/>
                                              <w:marTop w:val="0"/>
                                              <w:marBottom w:val="0"/>
                                              <w:divBdr>
                                                <w:top w:val="none" w:sz="0" w:space="0" w:color="auto"/>
                                                <w:left w:val="none" w:sz="0" w:space="0" w:color="auto"/>
                                                <w:bottom w:val="none" w:sz="0" w:space="0" w:color="auto"/>
                                                <w:right w:val="none" w:sz="0" w:space="0" w:color="auto"/>
                                              </w:divBdr>
                                            </w:div>
                                            <w:div w:id="215632024">
                                              <w:marLeft w:val="0"/>
                                              <w:marRight w:val="0"/>
                                              <w:marTop w:val="0"/>
                                              <w:marBottom w:val="0"/>
                                              <w:divBdr>
                                                <w:top w:val="none" w:sz="0" w:space="0" w:color="auto"/>
                                                <w:left w:val="none" w:sz="0" w:space="0" w:color="auto"/>
                                                <w:bottom w:val="none" w:sz="0" w:space="0" w:color="auto"/>
                                                <w:right w:val="none" w:sz="0" w:space="0" w:color="auto"/>
                                              </w:divBdr>
                                            </w:div>
                                            <w:div w:id="302081298">
                                              <w:marLeft w:val="0"/>
                                              <w:marRight w:val="0"/>
                                              <w:marTop w:val="0"/>
                                              <w:marBottom w:val="0"/>
                                              <w:divBdr>
                                                <w:top w:val="none" w:sz="0" w:space="0" w:color="auto"/>
                                                <w:left w:val="none" w:sz="0" w:space="0" w:color="auto"/>
                                                <w:bottom w:val="none" w:sz="0" w:space="0" w:color="auto"/>
                                                <w:right w:val="none" w:sz="0" w:space="0" w:color="auto"/>
                                              </w:divBdr>
                                            </w:div>
                                            <w:div w:id="48961822">
                                              <w:marLeft w:val="0"/>
                                              <w:marRight w:val="0"/>
                                              <w:marTop w:val="0"/>
                                              <w:marBottom w:val="0"/>
                                              <w:divBdr>
                                                <w:top w:val="none" w:sz="0" w:space="0" w:color="auto"/>
                                                <w:left w:val="none" w:sz="0" w:space="0" w:color="auto"/>
                                                <w:bottom w:val="none" w:sz="0" w:space="0" w:color="auto"/>
                                                <w:right w:val="none" w:sz="0" w:space="0" w:color="auto"/>
                                              </w:divBdr>
                                            </w:div>
                                            <w:div w:id="474838558">
                                              <w:marLeft w:val="0"/>
                                              <w:marRight w:val="0"/>
                                              <w:marTop w:val="0"/>
                                              <w:marBottom w:val="0"/>
                                              <w:divBdr>
                                                <w:top w:val="none" w:sz="0" w:space="0" w:color="auto"/>
                                                <w:left w:val="none" w:sz="0" w:space="0" w:color="auto"/>
                                                <w:bottom w:val="none" w:sz="0" w:space="0" w:color="auto"/>
                                                <w:right w:val="none" w:sz="0" w:space="0" w:color="auto"/>
                                              </w:divBdr>
                                            </w:div>
                                            <w:div w:id="225578661">
                                              <w:marLeft w:val="0"/>
                                              <w:marRight w:val="0"/>
                                              <w:marTop w:val="0"/>
                                              <w:marBottom w:val="0"/>
                                              <w:divBdr>
                                                <w:top w:val="none" w:sz="0" w:space="0" w:color="auto"/>
                                                <w:left w:val="none" w:sz="0" w:space="0" w:color="auto"/>
                                                <w:bottom w:val="none" w:sz="0" w:space="0" w:color="auto"/>
                                                <w:right w:val="none" w:sz="0" w:space="0" w:color="auto"/>
                                              </w:divBdr>
                                            </w:div>
                                            <w:div w:id="1336954204">
                                              <w:marLeft w:val="0"/>
                                              <w:marRight w:val="0"/>
                                              <w:marTop w:val="0"/>
                                              <w:marBottom w:val="0"/>
                                              <w:divBdr>
                                                <w:top w:val="none" w:sz="0" w:space="0" w:color="auto"/>
                                                <w:left w:val="none" w:sz="0" w:space="0" w:color="auto"/>
                                                <w:bottom w:val="none" w:sz="0" w:space="0" w:color="auto"/>
                                                <w:right w:val="none" w:sz="0" w:space="0" w:color="auto"/>
                                              </w:divBdr>
                                            </w:div>
                                            <w:div w:id="1911646962">
                                              <w:marLeft w:val="0"/>
                                              <w:marRight w:val="0"/>
                                              <w:marTop w:val="0"/>
                                              <w:marBottom w:val="0"/>
                                              <w:divBdr>
                                                <w:top w:val="none" w:sz="0" w:space="0" w:color="auto"/>
                                                <w:left w:val="none" w:sz="0" w:space="0" w:color="auto"/>
                                                <w:bottom w:val="none" w:sz="0" w:space="0" w:color="auto"/>
                                                <w:right w:val="none" w:sz="0" w:space="0" w:color="auto"/>
                                              </w:divBdr>
                                            </w:div>
                                            <w:div w:id="1686131902">
                                              <w:marLeft w:val="0"/>
                                              <w:marRight w:val="0"/>
                                              <w:marTop w:val="0"/>
                                              <w:marBottom w:val="0"/>
                                              <w:divBdr>
                                                <w:top w:val="none" w:sz="0" w:space="0" w:color="auto"/>
                                                <w:left w:val="none" w:sz="0" w:space="0" w:color="auto"/>
                                                <w:bottom w:val="none" w:sz="0" w:space="0" w:color="auto"/>
                                                <w:right w:val="none" w:sz="0" w:space="0" w:color="auto"/>
                                              </w:divBdr>
                                            </w:div>
                                            <w:div w:id="471018801">
                                              <w:marLeft w:val="0"/>
                                              <w:marRight w:val="0"/>
                                              <w:marTop w:val="0"/>
                                              <w:marBottom w:val="0"/>
                                              <w:divBdr>
                                                <w:top w:val="none" w:sz="0" w:space="0" w:color="auto"/>
                                                <w:left w:val="none" w:sz="0" w:space="0" w:color="auto"/>
                                                <w:bottom w:val="none" w:sz="0" w:space="0" w:color="auto"/>
                                                <w:right w:val="none" w:sz="0" w:space="0" w:color="auto"/>
                                              </w:divBdr>
                                            </w:div>
                                            <w:div w:id="1094323529">
                                              <w:marLeft w:val="0"/>
                                              <w:marRight w:val="0"/>
                                              <w:marTop w:val="0"/>
                                              <w:marBottom w:val="0"/>
                                              <w:divBdr>
                                                <w:top w:val="none" w:sz="0" w:space="0" w:color="auto"/>
                                                <w:left w:val="none" w:sz="0" w:space="0" w:color="auto"/>
                                                <w:bottom w:val="none" w:sz="0" w:space="0" w:color="auto"/>
                                                <w:right w:val="none" w:sz="0" w:space="0" w:color="auto"/>
                                              </w:divBdr>
                                            </w:div>
                                            <w:div w:id="872425729">
                                              <w:marLeft w:val="0"/>
                                              <w:marRight w:val="0"/>
                                              <w:marTop w:val="0"/>
                                              <w:marBottom w:val="0"/>
                                              <w:divBdr>
                                                <w:top w:val="none" w:sz="0" w:space="0" w:color="auto"/>
                                                <w:left w:val="none" w:sz="0" w:space="0" w:color="auto"/>
                                                <w:bottom w:val="none" w:sz="0" w:space="0" w:color="auto"/>
                                                <w:right w:val="none" w:sz="0" w:space="0" w:color="auto"/>
                                              </w:divBdr>
                                            </w:div>
                                            <w:div w:id="658927359">
                                              <w:marLeft w:val="0"/>
                                              <w:marRight w:val="0"/>
                                              <w:marTop w:val="0"/>
                                              <w:marBottom w:val="0"/>
                                              <w:divBdr>
                                                <w:top w:val="none" w:sz="0" w:space="0" w:color="auto"/>
                                                <w:left w:val="none" w:sz="0" w:space="0" w:color="auto"/>
                                                <w:bottom w:val="none" w:sz="0" w:space="0" w:color="auto"/>
                                                <w:right w:val="none" w:sz="0" w:space="0" w:color="auto"/>
                                              </w:divBdr>
                                            </w:div>
                                            <w:div w:id="1402869084">
                                              <w:marLeft w:val="0"/>
                                              <w:marRight w:val="0"/>
                                              <w:marTop w:val="0"/>
                                              <w:marBottom w:val="0"/>
                                              <w:divBdr>
                                                <w:top w:val="none" w:sz="0" w:space="0" w:color="auto"/>
                                                <w:left w:val="none" w:sz="0" w:space="0" w:color="auto"/>
                                                <w:bottom w:val="none" w:sz="0" w:space="0" w:color="auto"/>
                                                <w:right w:val="none" w:sz="0" w:space="0" w:color="auto"/>
                                              </w:divBdr>
                                            </w:div>
                                            <w:div w:id="2138327642">
                                              <w:marLeft w:val="0"/>
                                              <w:marRight w:val="0"/>
                                              <w:marTop w:val="0"/>
                                              <w:marBottom w:val="0"/>
                                              <w:divBdr>
                                                <w:top w:val="none" w:sz="0" w:space="0" w:color="auto"/>
                                                <w:left w:val="none" w:sz="0" w:space="0" w:color="auto"/>
                                                <w:bottom w:val="none" w:sz="0" w:space="0" w:color="auto"/>
                                                <w:right w:val="none" w:sz="0" w:space="0" w:color="auto"/>
                                              </w:divBdr>
                                            </w:div>
                                            <w:div w:id="2106728329">
                                              <w:marLeft w:val="0"/>
                                              <w:marRight w:val="0"/>
                                              <w:marTop w:val="0"/>
                                              <w:marBottom w:val="0"/>
                                              <w:divBdr>
                                                <w:top w:val="none" w:sz="0" w:space="0" w:color="auto"/>
                                                <w:left w:val="none" w:sz="0" w:space="0" w:color="auto"/>
                                                <w:bottom w:val="none" w:sz="0" w:space="0" w:color="auto"/>
                                                <w:right w:val="none" w:sz="0" w:space="0" w:color="auto"/>
                                              </w:divBdr>
                                            </w:div>
                                            <w:div w:id="1376154366">
                                              <w:marLeft w:val="0"/>
                                              <w:marRight w:val="0"/>
                                              <w:marTop w:val="0"/>
                                              <w:marBottom w:val="0"/>
                                              <w:divBdr>
                                                <w:top w:val="none" w:sz="0" w:space="0" w:color="auto"/>
                                                <w:left w:val="none" w:sz="0" w:space="0" w:color="auto"/>
                                                <w:bottom w:val="none" w:sz="0" w:space="0" w:color="auto"/>
                                                <w:right w:val="none" w:sz="0" w:space="0" w:color="auto"/>
                                              </w:divBdr>
                                            </w:div>
                                            <w:div w:id="465976813">
                                              <w:marLeft w:val="0"/>
                                              <w:marRight w:val="0"/>
                                              <w:marTop w:val="0"/>
                                              <w:marBottom w:val="0"/>
                                              <w:divBdr>
                                                <w:top w:val="none" w:sz="0" w:space="0" w:color="auto"/>
                                                <w:left w:val="none" w:sz="0" w:space="0" w:color="auto"/>
                                                <w:bottom w:val="none" w:sz="0" w:space="0" w:color="auto"/>
                                                <w:right w:val="none" w:sz="0" w:space="0" w:color="auto"/>
                                              </w:divBdr>
                                            </w:div>
                                            <w:div w:id="1176768925">
                                              <w:marLeft w:val="0"/>
                                              <w:marRight w:val="0"/>
                                              <w:marTop w:val="0"/>
                                              <w:marBottom w:val="0"/>
                                              <w:divBdr>
                                                <w:top w:val="none" w:sz="0" w:space="0" w:color="auto"/>
                                                <w:left w:val="none" w:sz="0" w:space="0" w:color="auto"/>
                                                <w:bottom w:val="none" w:sz="0" w:space="0" w:color="auto"/>
                                                <w:right w:val="none" w:sz="0" w:space="0" w:color="auto"/>
                                              </w:divBdr>
                                            </w:div>
                                            <w:div w:id="1360862515">
                                              <w:marLeft w:val="0"/>
                                              <w:marRight w:val="0"/>
                                              <w:marTop w:val="0"/>
                                              <w:marBottom w:val="0"/>
                                              <w:divBdr>
                                                <w:top w:val="none" w:sz="0" w:space="0" w:color="auto"/>
                                                <w:left w:val="none" w:sz="0" w:space="0" w:color="auto"/>
                                                <w:bottom w:val="none" w:sz="0" w:space="0" w:color="auto"/>
                                                <w:right w:val="none" w:sz="0" w:space="0" w:color="auto"/>
                                              </w:divBdr>
                                            </w:div>
                                            <w:div w:id="1037000556">
                                              <w:marLeft w:val="0"/>
                                              <w:marRight w:val="0"/>
                                              <w:marTop w:val="0"/>
                                              <w:marBottom w:val="0"/>
                                              <w:divBdr>
                                                <w:top w:val="none" w:sz="0" w:space="0" w:color="auto"/>
                                                <w:left w:val="none" w:sz="0" w:space="0" w:color="auto"/>
                                                <w:bottom w:val="none" w:sz="0" w:space="0" w:color="auto"/>
                                                <w:right w:val="none" w:sz="0" w:space="0" w:color="auto"/>
                                              </w:divBdr>
                                            </w:div>
                                            <w:div w:id="1656569176">
                                              <w:marLeft w:val="0"/>
                                              <w:marRight w:val="0"/>
                                              <w:marTop w:val="0"/>
                                              <w:marBottom w:val="0"/>
                                              <w:divBdr>
                                                <w:top w:val="none" w:sz="0" w:space="0" w:color="auto"/>
                                                <w:left w:val="none" w:sz="0" w:space="0" w:color="auto"/>
                                                <w:bottom w:val="none" w:sz="0" w:space="0" w:color="auto"/>
                                                <w:right w:val="none" w:sz="0" w:space="0" w:color="auto"/>
                                              </w:divBdr>
                                            </w:div>
                                            <w:div w:id="2048486485">
                                              <w:marLeft w:val="0"/>
                                              <w:marRight w:val="0"/>
                                              <w:marTop w:val="0"/>
                                              <w:marBottom w:val="0"/>
                                              <w:divBdr>
                                                <w:top w:val="none" w:sz="0" w:space="0" w:color="auto"/>
                                                <w:left w:val="none" w:sz="0" w:space="0" w:color="auto"/>
                                                <w:bottom w:val="none" w:sz="0" w:space="0" w:color="auto"/>
                                                <w:right w:val="none" w:sz="0" w:space="0" w:color="auto"/>
                                              </w:divBdr>
                                            </w:div>
                                            <w:div w:id="302664117">
                                              <w:marLeft w:val="0"/>
                                              <w:marRight w:val="0"/>
                                              <w:marTop w:val="0"/>
                                              <w:marBottom w:val="0"/>
                                              <w:divBdr>
                                                <w:top w:val="none" w:sz="0" w:space="0" w:color="auto"/>
                                                <w:left w:val="none" w:sz="0" w:space="0" w:color="auto"/>
                                                <w:bottom w:val="none" w:sz="0" w:space="0" w:color="auto"/>
                                                <w:right w:val="none" w:sz="0" w:space="0" w:color="auto"/>
                                              </w:divBdr>
                                            </w:div>
                                            <w:div w:id="960498368">
                                              <w:marLeft w:val="0"/>
                                              <w:marRight w:val="0"/>
                                              <w:marTop w:val="0"/>
                                              <w:marBottom w:val="0"/>
                                              <w:divBdr>
                                                <w:top w:val="none" w:sz="0" w:space="0" w:color="auto"/>
                                                <w:left w:val="none" w:sz="0" w:space="0" w:color="auto"/>
                                                <w:bottom w:val="none" w:sz="0" w:space="0" w:color="auto"/>
                                                <w:right w:val="none" w:sz="0" w:space="0" w:color="auto"/>
                                              </w:divBdr>
                                            </w:div>
                                            <w:div w:id="2106338464">
                                              <w:marLeft w:val="0"/>
                                              <w:marRight w:val="0"/>
                                              <w:marTop w:val="0"/>
                                              <w:marBottom w:val="0"/>
                                              <w:divBdr>
                                                <w:top w:val="none" w:sz="0" w:space="0" w:color="auto"/>
                                                <w:left w:val="none" w:sz="0" w:space="0" w:color="auto"/>
                                                <w:bottom w:val="none" w:sz="0" w:space="0" w:color="auto"/>
                                                <w:right w:val="none" w:sz="0" w:space="0" w:color="auto"/>
                                              </w:divBdr>
                                            </w:div>
                                            <w:div w:id="2046102893">
                                              <w:marLeft w:val="0"/>
                                              <w:marRight w:val="0"/>
                                              <w:marTop w:val="0"/>
                                              <w:marBottom w:val="0"/>
                                              <w:divBdr>
                                                <w:top w:val="none" w:sz="0" w:space="0" w:color="auto"/>
                                                <w:left w:val="none" w:sz="0" w:space="0" w:color="auto"/>
                                                <w:bottom w:val="none" w:sz="0" w:space="0" w:color="auto"/>
                                                <w:right w:val="none" w:sz="0" w:space="0" w:color="auto"/>
                                              </w:divBdr>
                                            </w:div>
                                            <w:div w:id="546185967">
                                              <w:marLeft w:val="0"/>
                                              <w:marRight w:val="0"/>
                                              <w:marTop w:val="0"/>
                                              <w:marBottom w:val="0"/>
                                              <w:divBdr>
                                                <w:top w:val="none" w:sz="0" w:space="0" w:color="auto"/>
                                                <w:left w:val="none" w:sz="0" w:space="0" w:color="auto"/>
                                                <w:bottom w:val="none" w:sz="0" w:space="0" w:color="auto"/>
                                                <w:right w:val="none" w:sz="0" w:space="0" w:color="auto"/>
                                              </w:divBdr>
                                            </w:div>
                                            <w:div w:id="1028750911">
                                              <w:marLeft w:val="0"/>
                                              <w:marRight w:val="0"/>
                                              <w:marTop w:val="0"/>
                                              <w:marBottom w:val="0"/>
                                              <w:divBdr>
                                                <w:top w:val="none" w:sz="0" w:space="0" w:color="auto"/>
                                                <w:left w:val="none" w:sz="0" w:space="0" w:color="auto"/>
                                                <w:bottom w:val="none" w:sz="0" w:space="0" w:color="auto"/>
                                                <w:right w:val="none" w:sz="0" w:space="0" w:color="auto"/>
                                              </w:divBdr>
                                            </w:div>
                                            <w:div w:id="1692678372">
                                              <w:marLeft w:val="0"/>
                                              <w:marRight w:val="0"/>
                                              <w:marTop w:val="0"/>
                                              <w:marBottom w:val="0"/>
                                              <w:divBdr>
                                                <w:top w:val="none" w:sz="0" w:space="0" w:color="auto"/>
                                                <w:left w:val="none" w:sz="0" w:space="0" w:color="auto"/>
                                                <w:bottom w:val="none" w:sz="0" w:space="0" w:color="auto"/>
                                                <w:right w:val="none" w:sz="0" w:space="0" w:color="auto"/>
                                              </w:divBdr>
                                            </w:div>
                                            <w:div w:id="300891703">
                                              <w:marLeft w:val="0"/>
                                              <w:marRight w:val="0"/>
                                              <w:marTop w:val="0"/>
                                              <w:marBottom w:val="0"/>
                                              <w:divBdr>
                                                <w:top w:val="none" w:sz="0" w:space="0" w:color="auto"/>
                                                <w:left w:val="none" w:sz="0" w:space="0" w:color="auto"/>
                                                <w:bottom w:val="none" w:sz="0" w:space="0" w:color="auto"/>
                                                <w:right w:val="none" w:sz="0" w:space="0" w:color="auto"/>
                                              </w:divBdr>
                                            </w:div>
                                            <w:div w:id="1691905195">
                                              <w:marLeft w:val="0"/>
                                              <w:marRight w:val="0"/>
                                              <w:marTop w:val="0"/>
                                              <w:marBottom w:val="0"/>
                                              <w:divBdr>
                                                <w:top w:val="none" w:sz="0" w:space="0" w:color="auto"/>
                                                <w:left w:val="none" w:sz="0" w:space="0" w:color="auto"/>
                                                <w:bottom w:val="none" w:sz="0" w:space="0" w:color="auto"/>
                                                <w:right w:val="none" w:sz="0" w:space="0" w:color="auto"/>
                                              </w:divBdr>
                                            </w:div>
                                            <w:div w:id="370158196">
                                              <w:marLeft w:val="0"/>
                                              <w:marRight w:val="0"/>
                                              <w:marTop w:val="0"/>
                                              <w:marBottom w:val="0"/>
                                              <w:divBdr>
                                                <w:top w:val="none" w:sz="0" w:space="0" w:color="auto"/>
                                                <w:left w:val="none" w:sz="0" w:space="0" w:color="auto"/>
                                                <w:bottom w:val="none" w:sz="0" w:space="0" w:color="auto"/>
                                                <w:right w:val="none" w:sz="0" w:space="0" w:color="auto"/>
                                              </w:divBdr>
                                            </w:div>
                                            <w:div w:id="1128619552">
                                              <w:marLeft w:val="0"/>
                                              <w:marRight w:val="0"/>
                                              <w:marTop w:val="0"/>
                                              <w:marBottom w:val="0"/>
                                              <w:divBdr>
                                                <w:top w:val="none" w:sz="0" w:space="0" w:color="auto"/>
                                                <w:left w:val="none" w:sz="0" w:space="0" w:color="auto"/>
                                                <w:bottom w:val="none" w:sz="0" w:space="0" w:color="auto"/>
                                                <w:right w:val="none" w:sz="0" w:space="0" w:color="auto"/>
                                              </w:divBdr>
                                            </w:div>
                                            <w:div w:id="118423768">
                                              <w:marLeft w:val="0"/>
                                              <w:marRight w:val="0"/>
                                              <w:marTop w:val="0"/>
                                              <w:marBottom w:val="0"/>
                                              <w:divBdr>
                                                <w:top w:val="none" w:sz="0" w:space="0" w:color="auto"/>
                                                <w:left w:val="none" w:sz="0" w:space="0" w:color="auto"/>
                                                <w:bottom w:val="none" w:sz="0" w:space="0" w:color="auto"/>
                                                <w:right w:val="none" w:sz="0" w:space="0" w:color="auto"/>
                                              </w:divBdr>
                                            </w:div>
                                            <w:div w:id="1548950527">
                                              <w:marLeft w:val="0"/>
                                              <w:marRight w:val="0"/>
                                              <w:marTop w:val="0"/>
                                              <w:marBottom w:val="0"/>
                                              <w:divBdr>
                                                <w:top w:val="none" w:sz="0" w:space="0" w:color="auto"/>
                                                <w:left w:val="none" w:sz="0" w:space="0" w:color="auto"/>
                                                <w:bottom w:val="none" w:sz="0" w:space="0" w:color="auto"/>
                                                <w:right w:val="none" w:sz="0" w:space="0" w:color="auto"/>
                                              </w:divBdr>
                                            </w:div>
                                            <w:div w:id="337005229">
                                              <w:marLeft w:val="0"/>
                                              <w:marRight w:val="0"/>
                                              <w:marTop w:val="0"/>
                                              <w:marBottom w:val="0"/>
                                              <w:divBdr>
                                                <w:top w:val="none" w:sz="0" w:space="0" w:color="auto"/>
                                                <w:left w:val="none" w:sz="0" w:space="0" w:color="auto"/>
                                                <w:bottom w:val="none" w:sz="0" w:space="0" w:color="auto"/>
                                                <w:right w:val="none" w:sz="0" w:space="0" w:color="auto"/>
                                              </w:divBdr>
                                            </w:div>
                                            <w:div w:id="2098747097">
                                              <w:marLeft w:val="0"/>
                                              <w:marRight w:val="0"/>
                                              <w:marTop w:val="0"/>
                                              <w:marBottom w:val="0"/>
                                              <w:divBdr>
                                                <w:top w:val="none" w:sz="0" w:space="0" w:color="auto"/>
                                                <w:left w:val="none" w:sz="0" w:space="0" w:color="auto"/>
                                                <w:bottom w:val="none" w:sz="0" w:space="0" w:color="auto"/>
                                                <w:right w:val="none" w:sz="0" w:space="0" w:color="auto"/>
                                              </w:divBdr>
                                            </w:div>
                                            <w:div w:id="1870336117">
                                              <w:marLeft w:val="0"/>
                                              <w:marRight w:val="0"/>
                                              <w:marTop w:val="0"/>
                                              <w:marBottom w:val="0"/>
                                              <w:divBdr>
                                                <w:top w:val="none" w:sz="0" w:space="0" w:color="auto"/>
                                                <w:left w:val="none" w:sz="0" w:space="0" w:color="auto"/>
                                                <w:bottom w:val="none" w:sz="0" w:space="0" w:color="auto"/>
                                                <w:right w:val="none" w:sz="0" w:space="0" w:color="auto"/>
                                              </w:divBdr>
                                            </w:div>
                                            <w:div w:id="1408962400">
                                              <w:marLeft w:val="0"/>
                                              <w:marRight w:val="0"/>
                                              <w:marTop w:val="0"/>
                                              <w:marBottom w:val="0"/>
                                              <w:divBdr>
                                                <w:top w:val="none" w:sz="0" w:space="0" w:color="auto"/>
                                                <w:left w:val="none" w:sz="0" w:space="0" w:color="auto"/>
                                                <w:bottom w:val="none" w:sz="0" w:space="0" w:color="auto"/>
                                                <w:right w:val="none" w:sz="0" w:space="0" w:color="auto"/>
                                              </w:divBdr>
                                            </w:div>
                                            <w:div w:id="1680279134">
                                              <w:marLeft w:val="0"/>
                                              <w:marRight w:val="0"/>
                                              <w:marTop w:val="0"/>
                                              <w:marBottom w:val="0"/>
                                              <w:divBdr>
                                                <w:top w:val="none" w:sz="0" w:space="0" w:color="auto"/>
                                                <w:left w:val="none" w:sz="0" w:space="0" w:color="auto"/>
                                                <w:bottom w:val="none" w:sz="0" w:space="0" w:color="auto"/>
                                                <w:right w:val="none" w:sz="0" w:space="0" w:color="auto"/>
                                              </w:divBdr>
                                            </w:div>
                                            <w:div w:id="1292401488">
                                              <w:marLeft w:val="0"/>
                                              <w:marRight w:val="0"/>
                                              <w:marTop w:val="0"/>
                                              <w:marBottom w:val="0"/>
                                              <w:divBdr>
                                                <w:top w:val="none" w:sz="0" w:space="0" w:color="auto"/>
                                                <w:left w:val="none" w:sz="0" w:space="0" w:color="auto"/>
                                                <w:bottom w:val="none" w:sz="0" w:space="0" w:color="auto"/>
                                                <w:right w:val="none" w:sz="0" w:space="0" w:color="auto"/>
                                              </w:divBdr>
                                            </w:div>
                                            <w:div w:id="1425691443">
                                              <w:marLeft w:val="0"/>
                                              <w:marRight w:val="0"/>
                                              <w:marTop w:val="0"/>
                                              <w:marBottom w:val="0"/>
                                              <w:divBdr>
                                                <w:top w:val="none" w:sz="0" w:space="0" w:color="auto"/>
                                                <w:left w:val="none" w:sz="0" w:space="0" w:color="auto"/>
                                                <w:bottom w:val="none" w:sz="0" w:space="0" w:color="auto"/>
                                                <w:right w:val="none" w:sz="0" w:space="0" w:color="auto"/>
                                              </w:divBdr>
                                            </w:div>
                                            <w:div w:id="2072652235">
                                              <w:marLeft w:val="0"/>
                                              <w:marRight w:val="0"/>
                                              <w:marTop w:val="0"/>
                                              <w:marBottom w:val="0"/>
                                              <w:divBdr>
                                                <w:top w:val="none" w:sz="0" w:space="0" w:color="auto"/>
                                                <w:left w:val="none" w:sz="0" w:space="0" w:color="auto"/>
                                                <w:bottom w:val="none" w:sz="0" w:space="0" w:color="auto"/>
                                                <w:right w:val="none" w:sz="0" w:space="0" w:color="auto"/>
                                              </w:divBdr>
                                            </w:div>
                                            <w:div w:id="1850296561">
                                              <w:marLeft w:val="0"/>
                                              <w:marRight w:val="0"/>
                                              <w:marTop w:val="0"/>
                                              <w:marBottom w:val="0"/>
                                              <w:divBdr>
                                                <w:top w:val="none" w:sz="0" w:space="0" w:color="auto"/>
                                                <w:left w:val="none" w:sz="0" w:space="0" w:color="auto"/>
                                                <w:bottom w:val="none" w:sz="0" w:space="0" w:color="auto"/>
                                                <w:right w:val="none" w:sz="0" w:space="0" w:color="auto"/>
                                              </w:divBdr>
                                            </w:div>
                                            <w:div w:id="1583837387">
                                              <w:marLeft w:val="0"/>
                                              <w:marRight w:val="0"/>
                                              <w:marTop w:val="0"/>
                                              <w:marBottom w:val="0"/>
                                              <w:divBdr>
                                                <w:top w:val="none" w:sz="0" w:space="0" w:color="auto"/>
                                                <w:left w:val="none" w:sz="0" w:space="0" w:color="auto"/>
                                                <w:bottom w:val="none" w:sz="0" w:space="0" w:color="auto"/>
                                                <w:right w:val="none" w:sz="0" w:space="0" w:color="auto"/>
                                              </w:divBdr>
                                            </w:div>
                                            <w:div w:id="889879646">
                                              <w:marLeft w:val="0"/>
                                              <w:marRight w:val="0"/>
                                              <w:marTop w:val="0"/>
                                              <w:marBottom w:val="0"/>
                                              <w:divBdr>
                                                <w:top w:val="none" w:sz="0" w:space="0" w:color="auto"/>
                                                <w:left w:val="none" w:sz="0" w:space="0" w:color="auto"/>
                                                <w:bottom w:val="none" w:sz="0" w:space="0" w:color="auto"/>
                                                <w:right w:val="none" w:sz="0" w:space="0" w:color="auto"/>
                                              </w:divBdr>
                                            </w:div>
                                            <w:div w:id="1085030494">
                                              <w:marLeft w:val="0"/>
                                              <w:marRight w:val="0"/>
                                              <w:marTop w:val="0"/>
                                              <w:marBottom w:val="0"/>
                                              <w:divBdr>
                                                <w:top w:val="none" w:sz="0" w:space="0" w:color="auto"/>
                                                <w:left w:val="none" w:sz="0" w:space="0" w:color="auto"/>
                                                <w:bottom w:val="none" w:sz="0" w:space="0" w:color="auto"/>
                                                <w:right w:val="none" w:sz="0" w:space="0" w:color="auto"/>
                                              </w:divBdr>
                                            </w:div>
                                            <w:div w:id="2021930148">
                                              <w:marLeft w:val="0"/>
                                              <w:marRight w:val="0"/>
                                              <w:marTop w:val="0"/>
                                              <w:marBottom w:val="0"/>
                                              <w:divBdr>
                                                <w:top w:val="none" w:sz="0" w:space="0" w:color="auto"/>
                                                <w:left w:val="none" w:sz="0" w:space="0" w:color="auto"/>
                                                <w:bottom w:val="none" w:sz="0" w:space="0" w:color="auto"/>
                                                <w:right w:val="none" w:sz="0" w:space="0" w:color="auto"/>
                                              </w:divBdr>
                                            </w:div>
                                            <w:div w:id="541291262">
                                              <w:marLeft w:val="0"/>
                                              <w:marRight w:val="0"/>
                                              <w:marTop w:val="0"/>
                                              <w:marBottom w:val="0"/>
                                              <w:divBdr>
                                                <w:top w:val="none" w:sz="0" w:space="0" w:color="auto"/>
                                                <w:left w:val="none" w:sz="0" w:space="0" w:color="auto"/>
                                                <w:bottom w:val="none" w:sz="0" w:space="0" w:color="auto"/>
                                                <w:right w:val="none" w:sz="0" w:space="0" w:color="auto"/>
                                              </w:divBdr>
                                            </w:div>
                                            <w:div w:id="735857921">
                                              <w:marLeft w:val="0"/>
                                              <w:marRight w:val="0"/>
                                              <w:marTop w:val="0"/>
                                              <w:marBottom w:val="0"/>
                                              <w:divBdr>
                                                <w:top w:val="none" w:sz="0" w:space="0" w:color="auto"/>
                                                <w:left w:val="none" w:sz="0" w:space="0" w:color="auto"/>
                                                <w:bottom w:val="none" w:sz="0" w:space="0" w:color="auto"/>
                                                <w:right w:val="none" w:sz="0" w:space="0" w:color="auto"/>
                                              </w:divBdr>
                                            </w:div>
                                            <w:div w:id="741945270">
                                              <w:marLeft w:val="0"/>
                                              <w:marRight w:val="0"/>
                                              <w:marTop w:val="0"/>
                                              <w:marBottom w:val="0"/>
                                              <w:divBdr>
                                                <w:top w:val="none" w:sz="0" w:space="0" w:color="auto"/>
                                                <w:left w:val="none" w:sz="0" w:space="0" w:color="auto"/>
                                                <w:bottom w:val="none" w:sz="0" w:space="0" w:color="auto"/>
                                                <w:right w:val="none" w:sz="0" w:space="0" w:color="auto"/>
                                              </w:divBdr>
                                            </w:div>
                                            <w:div w:id="2046103016">
                                              <w:marLeft w:val="0"/>
                                              <w:marRight w:val="0"/>
                                              <w:marTop w:val="0"/>
                                              <w:marBottom w:val="0"/>
                                              <w:divBdr>
                                                <w:top w:val="none" w:sz="0" w:space="0" w:color="auto"/>
                                                <w:left w:val="none" w:sz="0" w:space="0" w:color="auto"/>
                                                <w:bottom w:val="none" w:sz="0" w:space="0" w:color="auto"/>
                                                <w:right w:val="none" w:sz="0" w:space="0" w:color="auto"/>
                                              </w:divBdr>
                                            </w:div>
                                            <w:div w:id="327900979">
                                              <w:marLeft w:val="0"/>
                                              <w:marRight w:val="0"/>
                                              <w:marTop w:val="0"/>
                                              <w:marBottom w:val="0"/>
                                              <w:divBdr>
                                                <w:top w:val="none" w:sz="0" w:space="0" w:color="auto"/>
                                                <w:left w:val="none" w:sz="0" w:space="0" w:color="auto"/>
                                                <w:bottom w:val="none" w:sz="0" w:space="0" w:color="auto"/>
                                                <w:right w:val="none" w:sz="0" w:space="0" w:color="auto"/>
                                              </w:divBdr>
                                            </w:div>
                                            <w:div w:id="1306079709">
                                              <w:marLeft w:val="0"/>
                                              <w:marRight w:val="0"/>
                                              <w:marTop w:val="0"/>
                                              <w:marBottom w:val="0"/>
                                              <w:divBdr>
                                                <w:top w:val="none" w:sz="0" w:space="0" w:color="auto"/>
                                                <w:left w:val="none" w:sz="0" w:space="0" w:color="auto"/>
                                                <w:bottom w:val="none" w:sz="0" w:space="0" w:color="auto"/>
                                                <w:right w:val="none" w:sz="0" w:space="0" w:color="auto"/>
                                              </w:divBdr>
                                            </w:div>
                                            <w:div w:id="2087995932">
                                              <w:marLeft w:val="0"/>
                                              <w:marRight w:val="0"/>
                                              <w:marTop w:val="0"/>
                                              <w:marBottom w:val="0"/>
                                              <w:divBdr>
                                                <w:top w:val="none" w:sz="0" w:space="0" w:color="auto"/>
                                                <w:left w:val="none" w:sz="0" w:space="0" w:color="auto"/>
                                                <w:bottom w:val="none" w:sz="0" w:space="0" w:color="auto"/>
                                                <w:right w:val="none" w:sz="0" w:space="0" w:color="auto"/>
                                              </w:divBdr>
                                            </w:div>
                                            <w:div w:id="766728680">
                                              <w:marLeft w:val="0"/>
                                              <w:marRight w:val="0"/>
                                              <w:marTop w:val="0"/>
                                              <w:marBottom w:val="0"/>
                                              <w:divBdr>
                                                <w:top w:val="none" w:sz="0" w:space="0" w:color="auto"/>
                                                <w:left w:val="none" w:sz="0" w:space="0" w:color="auto"/>
                                                <w:bottom w:val="none" w:sz="0" w:space="0" w:color="auto"/>
                                                <w:right w:val="none" w:sz="0" w:space="0" w:color="auto"/>
                                              </w:divBdr>
                                            </w:div>
                                            <w:div w:id="816148333">
                                              <w:marLeft w:val="0"/>
                                              <w:marRight w:val="0"/>
                                              <w:marTop w:val="0"/>
                                              <w:marBottom w:val="0"/>
                                              <w:divBdr>
                                                <w:top w:val="none" w:sz="0" w:space="0" w:color="auto"/>
                                                <w:left w:val="none" w:sz="0" w:space="0" w:color="auto"/>
                                                <w:bottom w:val="none" w:sz="0" w:space="0" w:color="auto"/>
                                                <w:right w:val="none" w:sz="0" w:space="0" w:color="auto"/>
                                              </w:divBdr>
                                            </w:div>
                                            <w:div w:id="1645427038">
                                              <w:marLeft w:val="0"/>
                                              <w:marRight w:val="0"/>
                                              <w:marTop w:val="0"/>
                                              <w:marBottom w:val="0"/>
                                              <w:divBdr>
                                                <w:top w:val="none" w:sz="0" w:space="0" w:color="auto"/>
                                                <w:left w:val="none" w:sz="0" w:space="0" w:color="auto"/>
                                                <w:bottom w:val="none" w:sz="0" w:space="0" w:color="auto"/>
                                                <w:right w:val="none" w:sz="0" w:space="0" w:color="auto"/>
                                              </w:divBdr>
                                            </w:div>
                                            <w:div w:id="1960643826">
                                              <w:marLeft w:val="0"/>
                                              <w:marRight w:val="0"/>
                                              <w:marTop w:val="0"/>
                                              <w:marBottom w:val="0"/>
                                              <w:divBdr>
                                                <w:top w:val="none" w:sz="0" w:space="0" w:color="auto"/>
                                                <w:left w:val="none" w:sz="0" w:space="0" w:color="auto"/>
                                                <w:bottom w:val="none" w:sz="0" w:space="0" w:color="auto"/>
                                                <w:right w:val="none" w:sz="0" w:space="0" w:color="auto"/>
                                              </w:divBdr>
                                            </w:div>
                                            <w:div w:id="802305785">
                                              <w:marLeft w:val="0"/>
                                              <w:marRight w:val="0"/>
                                              <w:marTop w:val="0"/>
                                              <w:marBottom w:val="0"/>
                                              <w:divBdr>
                                                <w:top w:val="none" w:sz="0" w:space="0" w:color="auto"/>
                                                <w:left w:val="none" w:sz="0" w:space="0" w:color="auto"/>
                                                <w:bottom w:val="none" w:sz="0" w:space="0" w:color="auto"/>
                                                <w:right w:val="none" w:sz="0" w:space="0" w:color="auto"/>
                                              </w:divBdr>
                                            </w:div>
                                            <w:div w:id="403528371">
                                              <w:marLeft w:val="0"/>
                                              <w:marRight w:val="0"/>
                                              <w:marTop w:val="0"/>
                                              <w:marBottom w:val="0"/>
                                              <w:divBdr>
                                                <w:top w:val="none" w:sz="0" w:space="0" w:color="auto"/>
                                                <w:left w:val="none" w:sz="0" w:space="0" w:color="auto"/>
                                                <w:bottom w:val="none" w:sz="0" w:space="0" w:color="auto"/>
                                                <w:right w:val="none" w:sz="0" w:space="0" w:color="auto"/>
                                              </w:divBdr>
                                            </w:div>
                                          </w:divsChild>
                                        </w:div>
                                        <w:div w:id="2128501425">
                                          <w:marLeft w:val="0"/>
                                          <w:marRight w:val="0"/>
                                          <w:marTop w:val="0"/>
                                          <w:marBottom w:val="0"/>
                                          <w:divBdr>
                                            <w:top w:val="none" w:sz="0" w:space="0" w:color="auto"/>
                                            <w:left w:val="none" w:sz="0" w:space="0" w:color="auto"/>
                                            <w:bottom w:val="none" w:sz="0" w:space="0" w:color="auto"/>
                                            <w:right w:val="none" w:sz="0" w:space="0" w:color="auto"/>
                                          </w:divBdr>
                                          <w:divsChild>
                                            <w:div w:id="1517112234">
                                              <w:marLeft w:val="0"/>
                                              <w:marRight w:val="0"/>
                                              <w:marTop w:val="0"/>
                                              <w:marBottom w:val="0"/>
                                              <w:divBdr>
                                                <w:top w:val="none" w:sz="0" w:space="0" w:color="auto"/>
                                                <w:left w:val="none" w:sz="0" w:space="0" w:color="auto"/>
                                                <w:bottom w:val="none" w:sz="0" w:space="0" w:color="auto"/>
                                                <w:right w:val="none" w:sz="0" w:space="0" w:color="auto"/>
                                              </w:divBdr>
                                            </w:div>
                                            <w:div w:id="1573084837">
                                              <w:marLeft w:val="0"/>
                                              <w:marRight w:val="0"/>
                                              <w:marTop w:val="0"/>
                                              <w:marBottom w:val="0"/>
                                              <w:divBdr>
                                                <w:top w:val="none" w:sz="0" w:space="0" w:color="auto"/>
                                                <w:left w:val="none" w:sz="0" w:space="0" w:color="auto"/>
                                                <w:bottom w:val="none" w:sz="0" w:space="0" w:color="auto"/>
                                                <w:right w:val="none" w:sz="0" w:space="0" w:color="auto"/>
                                              </w:divBdr>
                                            </w:div>
                                            <w:div w:id="2027052158">
                                              <w:marLeft w:val="0"/>
                                              <w:marRight w:val="0"/>
                                              <w:marTop w:val="0"/>
                                              <w:marBottom w:val="0"/>
                                              <w:divBdr>
                                                <w:top w:val="none" w:sz="0" w:space="0" w:color="auto"/>
                                                <w:left w:val="none" w:sz="0" w:space="0" w:color="auto"/>
                                                <w:bottom w:val="none" w:sz="0" w:space="0" w:color="auto"/>
                                                <w:right w:val="none" w:sz="0" w:space="0" w:color="auto"/>
                                              </w:divBdr>
                                            </w:div>
                                            <w:div w:id="1713460718">
                                              <w:marLeft w:val="0"/>
                                              <w:marRight w:val="0"/>
                                              <w:marTop w:val="0"/>
                                              <w:marBottom w:val="0"/>
                                              <w:divBdr>
                                                <w:top w:val="none" w:sz="0" w:space="0" w:color="auto"/>
                                                <w:left w:val="none" w:sz="0" w:space="0" w:color="auto"/>
                                                <w:bottom w:val="none" w:sz="0" w:space="0" w:color="auto"/>
                                                <w:right w:val="none" w:sz="0" w:space="0" w:color="auto"/>
                                              </w:divBdr>
                                            </w:div>
                                            <w:div w:id="903565759">
                                              <w:marLeft w:val="0"/>
                                              <w:marRight w:val="0"/>
                                              <w:marTop w:val="0"/>
                                              <w:marBottom w:val="0"/>
                                              <w:divBdr>
                                                <w:top w:val="none" w:sz="0" w:space="0" w:color="auto"/>
                                                <w:left w:val="none" w:sz="0" w:space="0" w:color="auto"/>
                                                <w:bottom w:val="none" w:sz="0" w:space="0" w:color="auto"/>
                                                <w:right w:val="none" w:sz="0" w:space="0" w:color="auto"/>
                                              </w:divBdr>
                                            </w:div>
                                            <w:div w:id="1001011539">
                                              <w:marLeft w:val="0"/>
                                              <w:marRight w:val="0"/>
                                              <w:marTop w:val="0"/>
                                              <w:marBottom w:val="0"/>
                                              <w:divBdr>
                                                <w:top w:val="none" w:sz="0" w:space="0" w:color="auto"/>
                                                <w:left w:val="none" w:sz="0" w:space="0" w:color="auto"/>
                                                <w:bottom w:val="none" w:sz="0" w:space="0" w:color="auto"/>
                                                <w:right w:val="none" w:sz="0" w:space="0" w:color="auto"/>
                                              </w:divBdr>
                                            </w:div>
                                            <w:div w:id="1078018777">
                                              <w:marLeft w:val="0"/>
                                              <w:marRight w:val="0"/>
                                              <w:marTop w:val="0"/>
                                              <w:marBottom w:val="0"/>
                                              <w:divBdr>
                                                <w:top w:val="none" w:sz="0" w:space="0" w:color="auto"/>
                                                <w:left w:val="none" w:sz="0" w:space="0" w:color="auto"/>
                                                <w:bottom w:val="none" w:sz="0" w:space="0" w:color="auto"/>
                                                <w:right w:val="none" w:sz="0" w:space="0" w:color="auto"/>
                                              </w:divBdr>
                                            </w:div>
                                            <w:div w:id="451635105">
                                              <w:marLeft w:val="0"/>
                                              <w:marRight w:val="0"/>
                                              <w:marTop w:val="0"/>
                                              <w:marBottom w:val="0"/>
                                              <w:divBdr>
                                                <w:top w:val="none" w:sz="0" w:space="0" w:color="auto"/>
                                                <w:left w:val="none" w:sz="0" w:space="0" w:color="auto"/>
                                                <w:bottom w:val="none" w:sz="0" w:space="0" w:color="auto"/>
                                                <w:right w:val="none" w:sz="0" w:space="0" w:color="auto"/>
                                              </w:divBdr>
                                            </w:div>
                                            <w:div w:id="736710376">
                                              <w:marLeft w:val="0"/>
                                              <w:marRight w:val="0"/>
                                              <w:marTop w:val="0"/>
                                              <w:marBottom w:val="0"/>
                                              <w:divBdr>
                                                <w:top w:val="none" w:sz="0" w:space="0" w:color="auto"/>
                                                <w:left w:val="none" w:sz="0" w:space="0" w:color="auto"/>
                                                <w:bottom w:val="none" w:sz="0" w:space="0" w:color="auto"/>
                                                <w:right w:val="none" w:sz="0" w:space="0" w:color="auto"/>
                                              </w:divBdr>
                                            </w:div>
                                            <w:div w:id="714697684">
                                              <w:marLeft w:val="0"/>
                                              <w:marRight w:val="0"/>
                                              <w:marTop w:val="0"/>
                                              <w:marBottom w:val="0"/>
                                              <w:divBdr>
                                                <w:top w:val="none" w:sz="0" w:space="0" w:color="auto"/>
                                                <w:left w:val="none" w:sz="0" w:space="0" w:color="auto"/>
                                                <w:bottom w:val="none" w:sz="0" w:space="0" w:color="auto"/>
                                                <w:right w:val="none" w:sz="0" w:space="0" w:color="auto"/>
                                              </w:divBdr>
                                            </w:div>
                                            <w:div w:id="1157460246">
                                              <w:marLeft w:val="0"/>
                                              <w:marRight w:val="0"/>
                                              <w:marTop w:val="0"/>
                                              <w:marBottom w:val="0"/>
                                              <w:divBdr>
                                                <w:top w:val="none" w:sz="0" w:space="0" w:color="auto"/>
                                                <w:left w:val="none" w:sz="0" w:space="0" w:color="auto"/>
                                                <w:bottom w:val="none" w:sz="0" w:space="0" w:color="auto"/>
                                                <w:right w:val="none" w:sz="0" w:space="0" w:color="auto"/>
                                              </w:divBdr>
                                            </w:div>
                                            <w:div w:id="2094276736">
                                              <w:marLeft w:val="0"/>
                                              <w:marRight w:val="0"/>
                                              <w:marTop w:val="0"/>
                                              <w:marBottom w:val="0"/>
                                              <w:divBdr>
                                                <w:top w:val="none" w:sz="0" w:space="0" w:color="auto"/>
                                                <w:left w:val="none" w:sz="0" w:space="0" w:color="auto"/>
                                                <w:bottom w:val="none" w:sz="0" w:space="0" w:color="auto"/>
                                                <w:right w:val="none" w:sz="0" w:space="0" w:color="auto"/>
                                              </w:divBdr>
                                            </w:div>
                                            <w:div w:id="1362432802">
                                              <w:marLeft w:val="0"/>
                                              <w:marRight w:val="0"/>
                                              <w:marTop w:val="0"/>
                                              <w:marBottom w:val="0"/>
                                              <w:divBdr>
                                                <w:top w:val="none" w:sz="0" w:space="0" w:color="auto"/>
                                                <w:left w:val="none" w:sz="0" w:space="0" w:color="auto"/>
                                                <w:bottom w:val="none" w:sz="0" w:space="0" w:color="auto"/>
                                                <w:right w:val="none" w:sz="0" w:space="0" w:color="auto"/>
                                              </w:divBdr>
                                            </w:div>
                                            <w:div w:id="27029164">
                                              <w:marLeft w:val="0"/>
                                              <w:marRight w:val="0"/>
                                              <w:marTop w:val="0"/>
                                              <w:marBottom w:val="0"/>
                                              <w:divBdr>
                                                <w:top w:val="none" w:sz="0" w:space="0" w:color="auto"/>
                                                <w:left w:val="none" w:sz="0" w:space="0" w:color="auto"/>
                                                <w:bottom w:val="none" w:sz="0" w:space="0" w:color="auto"/>
                                                <w:right w:val="none" w:sz="0" w:space="0" w:color="auto"/>
                                              </w:divBdr>
                                            </w:div>
                                            <w:div w:id="1962497123">
                                              <w:marLeft w:val="0"/>
                                              <w:marRight w:val="0"/>
                                              <w:marTop w:val="0"/>
                                              <w:marBottom w:val="0"/>
                                              <w:divBdr>
                                                <w:top w:val="none" w:sz="0" w:space="0" w:color="auto"/>
                                                <w:left w:val="none" w:sz="0" w:space="0" w:color="auto"/>
                                                <w:bottom w:val="none" w:sz="0" w:space="0" w:color="auto"/>
                                                <w:right w:val="none" w:sz="0" w:space="0" w:color="auto"/>
                                              </w:divBdr>
                                            </w:div>
                                          </w:divsChild>
                                        </w:div>
                                        <w:div w:id="1738278606">
                                          <w:marLeft w:val="0"/>
                                          <w:marRight w:val="0"/>
                                          <w:marTop w:val="0"/>
                                          <w:marBottom w:val="0"/>
                                          <w:divBdr>
                                            <w:top w:val="none" w:sz="0" w:space="0" w:color="auto"/>
                                            <w:left w:val="none" w:sz="0" w:space="0" w:color="auto"/>
                                            <w:bottom w:val="none" w:sz="0" w:space="0" w:color="auto"/>
                                            <w:right w:val="none" w:sz="0" w:space="0" w:color="auto"/>
                                          </w:divBdr>
                                          <w:divsChild>
                                            <w:div w:id="1222255194">
                                              <w:marLeft w:val="0"/>
                                              <w:marRight w:val="0"/>
                                              <w:marTop w:val="0"/>
                                              <w:marBottom w:val="0"/>
                                              <w:divBdr>
                                                <w:top w:val="none" w:sz="0" w:space="0" w:color="auto"/>
                                                <w:left w:val="none" w:sz="0" w:space="0" w:color="auto"/>
                                                <w:bottom w:val="none" w:sz="0" w:space="0" w:color="auto"/>
                                                <w:right w:val="none" w:sz="0" w:space="0" w:color="auto"/>
                                              </w:divBdr>
                                            </w:div>
                                            <w:div w:id="1743528511">
                                              <w:marLeft w:val="0"/>
                                              <w:marRight w:val="0"/>
                                              <w:marTop w:val="0"/>
                                              <w:marBottom w:val="0"/>
                                              <w:divBdr>
                                                <w:top w:val="none" w:sz="0" w:space="0" w:color="auto"/>
                                                <w:left w:val="none" w:sz="0" w:space="0" w:color="auto"/>
                                                <w:bottom w:val="none" w:sz="0" w:space="0" w:color="auto"/>
                                                <w:right w:val="none" w:sz="0" w:space="0" w:color="auto"/>
                                              </w:divBdr>
                                            </w:div>
                                            <w:div w:id="1343973610">
                                              <w:marLeft w:val="0"/>
                                              <w:marRight w:val="0"/>
                                              <w:marTop w:val="0"/>
                                              <w:marBottom w:val="0"/>
                                              <w:divBdr>
                                                <w:top w:val="none" w:sz="0" w:space="0" w:color="auto"/>
                                                <w:left w:val="none" w:sz="0" w:space="0" w:color="auto"/>
                                                <w:bottom w:val="none" w:sz="0" w:space="0" w:color="auto"/>
                                                <w:right w:val="none" w:sz="0" w:space="0" w:color="auto"/>
                                              </w:divBdr>
                                            </w:div>
                                            <w:div w:id="88425831">
                                              <w:marLeft w:val="0"/>
                                              <w:marRight w:val="0"/>
                                              <w:marTop w:val="0"/>
                                              <w:marBottom w:val="0"/>
                                              <w:divBdr>
                                                <w:top w:val="none" w:sz="0" w:space="0" w:color="auto"/>
                                                <w:left w:val="none" w:sz="0" w:space="0" w:color="auto"/>
                                                <w:bottom w:val="none" w:sz="0" w:space="0" w:color="auto"/>
                                                <w:right w:val="none" w:sz="0" w:space="0" w:color="auto"/>
                                              </w:divBdr>
                                            </w:div>
                                            <w:div w:id="476726751">
                                              <w:marLeft w:val="0"/>
                                              <w:marRight w:val="0"/>
                                              <w:marTop w:val="0"/>
                                              <w:marBottom w:val="0"/>
                                              <w:divBdr>
                                                <w:top w:val="none" w:sz="0" w:space="0" w:color="auto"/>
                                                <w:left w:val="none" w:sz="0" w:space="0" w:color="auto"/>
                                                <w:bottom w:val="none" w:sz="0" w:space="0" w:color="auto"/>
                                                <w:right w:val="none" w:sz="0" w:space="0" w:color="auto"/>
                                              </w:divBdr>
                                            </w:div>
                                            <w:div w:id="160512666">
                                              <w:marLeft w:val="0"/>
                                              <w:marRight w:val="0"/>
                                              <w:marTop w:val="0"/>
                                              <w:marBottom w:val="0"/>
                                              <w:divBdr>
                                                <w:top w:val="none" w:sz="0" w:space="0" w:color="auto"/>
                                                <w:left w:val="none" w:sz="0" w:space="0" w:color="auto"/>
                                                <w:bottom w:val="none" w:sz="0" w:space="0" w:color="auto"/>
                                                <w:right w:val="none" w:sz="0" w:space="0" w:color="auto"/>
                                              </w:divBdr>
                                            </w:div>
                                            <w:div w:id="1246500912">
                                              <w:marLeft w:val="0"/>
                                              <w:marRight w:val="0"/>
                                              <w:marTop w:val="0"/>
                                              <w:marBottom w:val="0"/>
                                              <w:divBdr>
                                                <w:top w:val="none" w:sz="0" w:space="0" w:color="auto"/>
                                                <w:left w:val="none" w:sz="0" w:space="0" w:color="auto"/>
                                                <w:bottom w:val="none" w:sz="0" w:space="0" w:color="auto"/>
                                                <w:right w:val="none" w:sz="0" w:space="0" w:color="auto"/>
                                              </w:divBdr>
                                            </w:div>
                                            <w:div w:id="88045320">
                                              <w:marLeft w:val="0"/>
                                              <w:marRight w:val="0"/>
                                              <w:marTop w:val="0"/>
                                              <w:marBottom w:val="0"/>
                                              <w:divBdr>
                                                <w:top w:val="none" w:sz="0" w:space="0" w:color="auto"/>
                                                <w:left w:val="none" w:sz="0" w:space="0" w:color="auto"/>
                                                <w:bottom w:val="none" w:sz="0" w:space="0" w:color="auto"/>
                                                <w:right w:val="none" w:sz="0" w:space="0" w:color="auto"/>
                                              </w:divBdr>
                                            </w:div>
                                            <w:div w:id="694572970">
                                              <w:marLeft w:val="0"/>
                                              <w:marRight w:val="0"/>
                                              <w:marTop w:val="0"/>
                                              <w:marBottom w:val="0"/>
                                              <w:divBdr>
                                                <w:top w:val="none" w:sz="0" w:space="0" w:color="auto"/>
                                                <w:left w:val="none" w:sz="0" w:space="0" w:color="auto"/>
                                                <w:bottom w:val="none" w:sz="0" w:space="0" w:color="auto"/>
                                                <w:right w:val="none" w:sz="0" w:space="0" w:color="auto"/>
                                              </w:divBdr>
                                            </w:div>
                                            <w:div w:id="1166944107">
                                              <w:marLeft w:val="0"/>
                                              <w:marRight w:val="0"/>
                                              <w:marTop w:val="0"/>
                                              <w:marBottom w:val="0"/>
                                              <w:divBdr>
                                                <w:top w:val="none" w:sz="0" w:space="0" w:color="auto"/>
                                                <w:left w:val="none" w:sz="0" w:space="0" w:color="auto"/>
                                                <w:bottom w:val="none" w:sz="0" w:space="0" w:color="auto"/>
                                                <w:right w:val="none" w:sz="0" w:space="0" w:color="auto"/>
                                              </w:divBdr>
                                            </w:div>
                                            <w:div w:id="1190341143">
                                              <w:marLeft w:val="0"/>
                                              <w:marRight w:val="0"/>
                                              <w:marTop w:val="0"/>
                                              <w:marBottom w:val="0"/>
                                              <w:divBdr>
                                                <w:top w:val="none" w:sz="0" w:space="0" w:color="auto"/>
                                                <w:left w:val="none" w:sz="0" w:space="0" w:color="auto"/>
                                                <w:bottom w:val="none" w:sz="0" w:space="0" w:color="auto"/>
                                                <w:right w:val="none" w:sz="0" w:space="0" w:color="auto"/>
                                              </w:divBdr>
                                            </w:div>
                                            <w:div w:id="1190952207">
                                              <w:marLeft w:val="0"/>
                                              <w:marRight w:val="0"/>
                                              <w:marTop w:val="0"/>
                                              <w:marBottom w:val="0"/>
                                              <w:divBdr>
                                                <w:top w:val="none" w:sz="0" w:space="0" w:color="auto"/>
                                                <w:left w:val="none" w:sz="0" w:space="0" w:color="auto"/>
                                                <w:bottom w:val="none" w:sz="0" w:space="0" w:color="auto"/>
                                                <w:right w:val="none" w:sz="0" w:space="0" w:color="auto"/>
                                              </w:divBdr>
                                            </w:div>
                                            <w:div w:id="1327708300">
                                              <w:marLeft w:val="0"/>
                                              <w:marRight w:val="0"/>
                                              <w:marTop w:val="0"/>
                                              <w:marBottom w:val="0"/>
                                              <w:divBdr>
                                                <w:top w:val="none" w:sz="0" w:space="0" w:color="auto"/>
                                                <w:left w:val="none" w:sz="0" w:space="0" w:color="auto"/>
                                                <w:bottom w:val="none" w:sz="0" w:space="0" w:color="auto"/>
                                                <w:right w:val="none" w:sz="0" w:space="0" w:color="auto"/>
                                              </w:divBdr>
                                            </w:div>
                                            <w:div w:id="2022855793">
                                              <w:marLeft w:val="0"/>
                                              <w:marRight w:val="0"/>
                                              <w:marTop w:val="0"/>
                                              <w:marBottom w:val="0"/>
                                              <w:divBdr>
                                                <w:top w:val="none" w:sz="0" w:space="0" w:color="auto"/>
                                                <w:left w:val="none" w:sz="0" w:space="0" w:color="auto"/>
                                                <w:bottom w:val="none" w:sz="0" w:space="0" w:color="auto"/>
                                                <w:right w:val="none" w:sz="0" w:space="0" w:color="auto"/>
                                              </w:divBdr>
                                            </w:div>
                                            <w:div w:id="623582089">
                                              <w:marLeft w:val="0"/>
                                              <w:marRight w:val="0"/>
                                              <w:marTop w:val="0"/>
                                              <w:marBottom w:val="0"/>
                                              <w:divBdr>
                                                <w:top w:val="none" w:sz="0" w:space="0" w:color="auto"/>
                                                <w:left w:val="none" w:sz="0" w:space="0" w:color="auto"/>
                                                <w:bottom w:val="none" w:sz="0" w:space="0" w:color="auto"/>
                                                <w:right w:val="none" w:sz="0" w:space="0" w:color="auto"/>
                                              </w:divBdr>
                                            </w:div>
                                            <w:div w:id="1920408688">
                                              <w:marLeft w:val="0"/>
                                              <w:marRight w:val="0"/>
                                              <w:marTop w:val="0"/>
                                              <w:marBottom w:val="0"/>
                                              <w:divBdr>
                                                <w:top w:val="none" w:sz="0" w:space="0" w:color="auto"/>
                                                <w:left w:val="none" w:sz="0" w:space="0" w:color="auto"/>
                                                <w:bottom w:val="none" w:sz="0" w:space="0" w:color="auto"/>
                                                <w:right w:val="none" w:sz="0" w:space="0" w:color="auto"/>
                                              </w:divBdr>
                                            </w:div>
                                            <w:div w:id="19914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84443">
      <w:bodyDiv w:val="1"/>
      <w:marLeft w:val="0"/>
      <w:marRight w:val="0"/>
      <w:marTop w:val="0"/>
      <w:marBottom w:val="0"/>
      <w:divBdr>
        <w:top w:val="none" w:sz="0" w:space="0" w:color="auto"/>
        <w:left w:val="none" w:sz="0" w:space="0" w:color="auto"/>
        <w:bottom w:val="none" w:sz="0" w:space="0" w:color="auto"/>
        <w:right w:val="none" w:sz="0" w:space="0" w:color="auto"/>
      </w:divBdr>
    </w:div>
    <w:div w:id="172382578">
      <w:bodyDiv w:val="1"/>
      <w:marLeft w:val="0"/>
      <w:marRight w:val="0"/>
      <w:marTop w:val="0"/>
      <w:marBottom w:val="0"/>
      <w:divBdr>
        <w:top w:val="none" w:sz="0" w:space="0" w:color="auto"/>
        <w:left w:val="none" w:sz="0" w:space="0" w:color="auto"/>
        <w:bottom w:val="none" w:sz="0" w:space="0" w:color="auto"/>
        <w:right w:val="none" w:sz="0" w:space="0" w:color="auto"/>
      </w:divBdr>
      <w:divsChild>
        <w:div w:id="250741350">
          <w:marLeft w:val="0"/>
          <w:marRight w:val="0"/>
          <w:marTop w:val="0"/>
          <w:marBottom w:val="0"/>
          <w:divBdr>
            <w:top w:val="none" w:sz="0" w:space="0" w:color="auto"/>
            <w:left w:val="none" w:sz="0" w:space="0" w:color="auto"/>
            <w:bottom w:val="none" w:sz="0" w:space="0" w:color="auto"/>
            <w:right w:val="none" w:sz="0" w:space="0" w:color="auto"/>
          </w:divBdr>
          <w:divsChild>
            <w:div w:id="1552645933">
              <w:marLeft w:val="0"/>
              <w:marRight w:val="0"/>
              <w:marTop w:val="0"/>
              <w:marBottom w:val="0"/>
              <w:divBdr>
                <w:top w:val="none" w:sz="0" w:space="0" w:color="auto"/>
                <w:left w:val="none" w:sz="0" w:space="0" w:color="auto"/>
                <w:bottom w:val="none" w:sz="0" w:space="0" w:color="auto"/>
                <w:right w:val="none" w:sz="0" w:space="0" w:color="auto"/>
              </w:divBdr>
              <w:divsChild>
                <w:div w:id="2128427068">
                  <w:marLeft w:val="0"/>
                  <w:marRight w:val="0"/>
                  <w:marTop w:val="0"/>
                  <w:marBottom w:val="0"/>
                  <w:divBdr>
                    <w:top w:val="none" w:sz="0" w:space="0" w:color="auto"/>
                    <w:left w:val="none" w:sz="0" w:space="0" w:color="auto"/>
                    <w:bottom w:val="none" w:sz="0" w:space="0" w:color="auto"/>
                    <w:right w:val="none" w:sz="0" w:space="0" w:color="auto"/>
                  </w:divBdr>
                  <w:divsChild>
                    <w:div w:id="213274753">
                      <w:marLeft w:val="0"/>
                      <w:marRight w:val="0"/>
                      <w:marTop w:val="0"/>
                      <w:marBottom w:val="0"/>
                      <w:divBdr>
                        <w:top w:val="none" w:sz="0" w:space="0" w:color="auto"/>
                        <w:left w:val="none" w:sz="0" w:space="0" w:color="auto"/>
                        <w:bottom w:val="none" w:sz="0" w:space="0" w:color="auto"/>
                        <w:right w:val="none" w:sz="0" w:space="0" w:color="auto"/>
                      </w:divBdr>
                      <w:divsChild>
                        <w:div w:id="708841483">
                          <w:marLeft w:val="0"/>
                          <w:marRight w:val="0"/>
                          <w:marTop w:val="0"/>
                          <w:marBottom w:val="0"/>
                          <w:divBdr>
                            <w:top w:val="none" w:sz="0" w:space="0" w:color="auto"/>
                            <w:left w:val="none" w:sz="0" w:space="0" w:color="auto"/>
                            <w:bottom w:val="none" w:sz="0" w:space="0" w:color="auto"/>
                            <w:right w:val="none" w:sz="0" w:space="0" w:color="auto"/>
                          </w:divBdr>
                          <w:divsChild>
                            <w:div w:id="1950352195">
                              <w:marLeft w:val="-150"/>
                              <w:marRight w:val="-150"/>
                              <w:marTop w:val="0"/>
                              <w:marBottom w:val="0"/>
                              <w:divBdr>
                                <w:top w:val="none" w:sz="0" w:space="0" w:color="auto"/>
                                <w:left w:val="none" w:sz="0" w:space="0" w:color="auto"/>
                                <w:bottom w:val="none" w:sz="0" w:space="0" w:color="auto"/>
                                <w:right w:val="none" w:sz="0" w:space="0" w:color="auto"/>
                              </w:divBdr>
                              <w:divsChild>
                                <w:div w:id="1477801181">
                                  <w:marLeft w:val="0"/>
                                  <w:marRight w:val="0"/>
                                  <w:marTop w:val="0"/>
                                  <w:marBottom w:val="0"/>
                                  <w:divBdr>
                                    <w:top w:val="none" w:sz="0" w:space="0" w:color="auto"/>
                                    <w:left w:val="none" w:sz="0" w:space="0" w:color="auto"/>
                                    <w:bottom w:val="none" w:sz="0" w:space="0" w:color="auto"/>
                                    <w:right w:val="none" w:sz="0" w:space="0" w:color="auto"/>
                                  </w:divBdr>
                                  <w:divsChild>
                                    <w:div w:id="1774939623">
                                      <w:marLeft w:val="-150"/>
                                      <w:marRight w:val="-150"/>
                                      <w:marTop w:val="0"/>
                                      <w:marBottom w:val="0"/>
                                      <w:divBdr>
                                        <w:top w:val="none" w:sz="0" w:space="0" w:color="auto"/>
                                        <w:left w:val="none" w:sz="0" w:space="0" w:color="auto"/>
                                        <w:bottom w:val="none" w:sz="0" w:space="0" w:color="auto"/>
                                        <w:right w:val="none" w:sz="0" w:space="0" w:color="auto"/>
                                      </w:divBdr>
                                      <w:divsChild>
                                        <w:div w:id="1245605531">
                                          <w:marLeft w:val="0"/>
                                          <w:marRight w:val="0"/>
                                          <w:marTop w:val="0"/>
                                          <w:marBottom w:val="0"/>
                                          <w:divBdr>
                                            <w:top w:val="none" w:sz="0" w:space="0" w:color="auto"/>
                                            <w:left w:val="none" w:sz="0" w:space="0" w:color="auto"/>
                                            <w:bottom w:val="none" w:sz="0" w:space="0" w:color="auto"/>
                                            <w:right w:val="none" w:sz="0" w:space="0" w:color="auto"/>
                                          </w:divBdr>
                                          <w:divsChild>
                                            <w:div w:id="6615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10005">
      <w:bodyDiv w:val="1"/>
      <w:marLeft w:val="0"/>
      <w:marRight w:val="0"/>
      <w:marTop w:val="0"/>
      <w:marBottom w:val="0"/>
      <w:divBdr>
        <w:top w:val="none" w:sz="0" w:space="0" w:color="auto"/>
        <w:left w:val="none" w:sz="0" w:space="0" w:color="auto"/>
        <w:bottom w:val="none" w:sz="0" w:space="0" w:color="auto"/>
        <w:right w:val="none" w:sz="0" w:space="0" w:color="auto"/>
      </w:divBdr>
    </w:div>
    <w:div w:id="216481223">
      <w:bodyDiv w:val="1"/>
      <w:marLeft w:val="0"/>
      <w:marRight w:val="0"/>
      <w:marTop w:val="0"/>
      <w:marBottom w:val="0"/>
      <w:divBdr>
        <w:top w:val="none" w:sz="0" w:space="0" w:color="auto"/>
        <w:left w:val="none" w:sz="0" w:space="0" w:color="auto"/>
        <w:bottom w:val="none" w:sz="0" w:space="0" w:color="auto"/>
        <w:right w:val="none" w:sz="0" w:space="0" w:color="auto"/>
      </w:divBdr>
      <w:divsChild>
        <w:div w:id="1144351468">
          <w:marLeft w:val="0"/>
          <w:marRight w:val="0"/>
          <w:marTop w:val="0"/>
          <w:marBottom w:val="300"/>
          <w:divBdr>
            <w:top w:val="none" w:sz="0" w:space="0" w:color="auto"/>
            <w:left w:val="none" w:sz="0" w:space="0" w:color="auto"/>
            <w:bottom w:val="none" w:sz="0" w:space="0" w:color="auto"/>
            <w:right w:val="none" w:sz="0" w:space="0" w:color="auto"/>
          </w:divBdr>
          <w:divsChild>
            <w:div w:id="276260709">
              <w:marLeft w:val="0"/>
              <w:marRight w:val="0"/>
              <w:marTop w:val="0"/>
              <w:marBottom w:val="0"/>
              <w:divBdr>
                <w:top w:val="none" w:sz="0" w:space="0" w:color="auto"/>
                <w:left w:val="single" w:sz="6" w:space="1" w:color="FFFFFF"/>
                <w:bottom w:val="none" w:sz="0" w:space="0" w:color="auto"/>
                <w:right w:val="single" w:sz="6" w:space="1" w:color="FFFFFF"/>
              </w:divBdr>
              <w:divsChild>
                <w:div w:id="450903738">
                  <w:marLeft w:val="0"/>
                  <w:marRight w:val="0"/>
                  <w:marTop w:val="0"/>
                  <w:marBottom w:val="0"/>
                  <w:divBdr>
                    <w:top w:val="none" w:sz="0" w:space="0" w:color="auto"/>
                    <w:left w:val="none" w:sz="0" w:space="0" w:color="auto"/>
                    <w:bottom w:val="none" w:sz="0" w:space="0" w:color="auto"/>
                    <w:right w:val="none" w:sz="0" w:space="0" w:color="auto"/>
                  </w:divBdr>
                  <w:divsChild>
                    <w:div w:id="920599994">
                      <w:marLeft w:val="0"/>
                      <w:marRight w:val="0"/>
                      <w:marTop w:val="0"/>
                      <w:marBottom w:val="0"/>
                      <w:divBdr>
                        <w:top w:val="none" w:sz="0" w:space="0" w:color="auto"/>
                        <w:left w:val="none" w:sz="0" w:space="0" w:color="auto"/>
                        <w:bottom w:val="none" w:sz="0" w:space="0" w:color="auto"/>
                        <w:right w:val="none" w:sz="0" w:space="0" w:color="auto"/>
                      </w:divBdr>
                      <w:divsChild>
                        <w:div w:id="1879008978">
                          <w:marLeft w:val="0"/>
                          <w:marRight w:val="0"/>
                          <w:marTop w:val="0"/>
                          <w:marBottom w:val="0"/>
                          <w:divBdr>
                            <w:top w:val="none" w:sz="0" w:space="0" w:color="auto"/>
                            <w:left w:val="none" w:sz="0" w:space="0" w:color="auto"/>
                            <w:bottom w:val="none" w:sz="0" w:space="0" w:color="auto"/>
                            <w:right w:val="none" w:sz="0" w:space="0" w:color="auto"/>
                          </w:divBdr>
                          <w:divsChild>
                            <w:div w:id="59183028">
                              <w:marLeft w:val="0"/>
                              <w:marRight w:val="0"/>
                              <w:marTop w:val="0"/>
                              <w:marBottom w:val="0"/>
                              <w:divBdr>
                                <w:top w:val="none" w:sz="0" w:space="0" w:color="auto"/>
                                <w:left w:val="none" w:sz="0" w:space="0" w:color="auto"/>
                                <w:bottom w:val="none" w:sz="0" w:space="0" w:color="auto"/>
                                <w:right w:val="none" w:sz="0" w:space="0" w:color="auto"/>
                              </w:divBdr>
                              <w:divsChild>
                                <w:div w:id="443232229">
                                  <w:marLeft w:val="0"/>
                                  <w:marRight w:val="0"/>
                                  <w:marTop w:val="0"/>
                                  <w:marBottom w:val="0"/>
                                  <w:divBdr>
                                    <w:top w:val="none" w:sz="0" w:space="0" w:color="auto"/>
                                    <w:left w:val="none" w:sz="0" w:space="0" w:color="auto"/>
                                    <w:bottom w:val="none" w:sz="0" w:space="0" w:color="auto"/>
                                    <w:right w:val="none" w:sz="0" w:space="0" w:color="auto"/>
                                  </w:divBdr>
                                  <w:divsChild>
                                    <w:div w:id="1981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484871">
      <w:bodyDiv w:val="1"/>
      <w:marLeft w:val="0"/>
      <w:marRight w:val="0"/>
      <w:marTop w:val="0"/>
      <w:marBottom w:val="0"/>
      <w:divBdr>
        <w:top w:val="none" w:sz="0" w:space="0" w:color="auto"/>
        <w:left w:val="none" w:sz="0" w:space="0" w:color="auto"/>
        <w:bottom w:val="none" w:sz="0" w:space="0" w:color="auto"/>
        <w:right w:val="none" w:sz="0" w:space="0" w:color="auto"/>
      </w:divBdr>
      <w:divsChild>
        <w:div w:id="844904829">
          <w:marLeft w:val="0"/>
          <w:marRight w:val="0"/>
          <w:marTop w:val="0"/>
          <w:marBottom w:val="0"/>
          <w:divBdr>
            <w:top w:val="none" w:sz="0" w:space="0" w:color="auto"/>
            <w:left w:val="none" w:sz="0" w:space="0" w:color="auto"/>
            <w:bottom w:val="none" w:sz="0" w:space="0" w:color="auto"/>
            <w:right w:val="none" w:sz="0" w:space="0" w:color="auto"/>
          </w:divBdr>
          <w:divsChild>
            <w:div w:id="1407144687">
              <w:marLeft w:val="0"/>
              <w:marRight w:val="0"/>
              <w:marTop w:val="0"/>
              <w:marBottom w:val="0"/>
              <w:divBdr>
                <w:top w:val="none" w:sz="0" w:space="0" w:color="auto"/>
                <w:left w:val="none" w:sz="0" w:space="0" w:color="auto"/>
                <w:bottom w:val="none" w:sz="0" w:space="0" w:color="auto"/>
                <w:right w:val="none" w:sz="0" w:space="0" w:color="auto"/>
              </w:divBdr>
              <w:divsChild>
                <w:div w:id="723333776">
                  <w:marLeft w:val="0"/>
                  <w:marRight w:val="0"/>
                  <w:marTop w:val="0"/>
                  <w:marBottom w:val="0"/>
                  <w:divBdr>
                    <w:top w:val="none" w:sz="0" w:space="0" w:color="auto"/>
                    <w:left w:val="none" w:sz="0" w:space="0" w:color="auto"/>
                    <w:bottom w:val="none" w:sz="0" w:space="0" w:color="auto"/>
                    <w:right w:val="none" w:sz="0" w:space="0" w:color="auto"/>
                  </w:divBdr>
                  <w:divsChild>
                    <w:div w:id="1014959233">
                      <w:marLeft w:val="0"/>
                      <w:marRight w:val="0"/>
                      <w:marTop w:val="0"/>
                      <w:marBottom w:val="0"/>
                      <w:divBdr>
                        <w:top w:val="none" w:sz="0" w:space="0" w:color="auto"/>
                        <w:left w:val="none" w:sz="0" w:space="0" w:color="auto"/>
                        <w:bottom w:val="none" w:sz="0" w:space="0" w:color="auto"/>
                        <w:right w:val="none" w:sz="0" w:space="0" w:color="auto"/>
                      </w:divBdr>
                      <w:divsChild>
                        <w:div w:id="1252196790">
                          <w:marLeft w:val="0"/>
                          <w:marRight w:val="0"/>
                          <w:marTop w:val="0"/>
                          <w:marBottom w:val="0"/>
                          <w:divBdr>
                            <w:top w:val="none" w:sz="0" w:space="0" w:color="auto"/>
                            <w:left w:val="none" w:sz="0" w:space="0" w:color="auto"/>
                            <w:bottom w:val="none" w:sz="0" w:space="0" w:color="auto"/>
                            <w:right w:val="none" w:sz="0" w:space="0" w:color="auto"/>
                          </w:divBdr>
                          <w:divsChild>
                            <w:div w:id="799373052">
                              <w:marLeft w:val="-150"/>
                              <w:marRight w:val="-150"/>
                              <w:marTop w:val="0"/>
                              <w:marBottom w:val="0"/>
                              <w:divBdr>
                                <w:top w:val="none" w:sz="0" w:space="0" w:color="auto"/>
                                <w:left w:val="none" w:sz="0" w:space="0" w:color="auto"/>
                                <w:bottom w:val="none" w:sz="0" w:space="0" w:color="auto"/>
                                <w:right w:val="none" w:sz="0" w:space="0" w:color="auto"/>
                              </w:divBdr>
                              <w:divsChild>
                                <w:div w:id="1363046222">
                                  <w:marLeft w:val="0"/>
                                  <w:marRight w:val="0"/>
                                  <w:marTop w:val="0"/>
                                  <w:marBottom w:val="0"/>
                                  <w:divBdr>
                                    <w:top w:val="none" w:sz="0" w:space="0" w:color="auto"/>
                                    <w:left w:val="none" w:sz="0" w:space="0" w:color="auto"/>
                                    <w:bottom w:val="none" w:sz="0" w:space="0" w:color="auto"/>
                                    <w:right w:val="none" w:sz="0" w:space="0" w:color="auto"/>
                                  </w:divBdr>
                                  <w:divsChild>
                                    <w:div w:id="1516993570">
                                      <w:marLeft w:val="-150"/>
                                      <w:marRight w:val="-150"/>
                                      <w:marTop w:val="0"/>
                                      <w:marBottom w:val="0"/>
                                      <w:divBdr>
                                        <w:top w:val="none" w:sz="0" w:space="0" w:color="auto"/>
                                        <w:left w:val="none" w:sz="0" w:space="0" w:color="auto"/>
                                        <w:bottom w:val="none" w:sz="0" w:space="0" w:color="auto"/>
                                        <w:right w:val="none" w:sz="0" w:space="0" w:color="auto"/>
                                      </w:divBdr>
                                      <w:divsChild>
                                        <w:div w:id="777986666">
                                          <w:marLeft w:val="0"/>
                                          <w:marRight w:val="0"/>
                                          <w:marTop w:val="0"/>
                                          <w:marBottom w:val="0"/>
                                          <w:divBdr>
                                            <w:top w:val="none" w:sz="0" w:space="0" w:color="auto"/>
                                            <w:left w:val="none" w:sz="0" w:space="0" w:color="auto"/>
                                            <w:bottom w:val="none" w:sz="0" w:space="0" w:color="auto"/>
                                            <w:right w:val="none" w:sz="0" w:space="0" w:color="auto"/>
                                          </w:divBdr>
                                          <w:divsChild>
                                            <w:div w:id="343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550928">
      <w:bodyDiv w:val="1"/>
      <w:marLeft w:val="0"/>
      <w:marRight w:val="0"/>
      <w:marTop w:val="0"/>
      <w:marBottom w:val="0"/>
      <w:divBdr>
        <w:top w:val="none" w:sz="0" w:space="0" w:color="auto"/>
        <w:left w:val="none" w:sz="0" w:space="0" w:color="auto"/>
        <w:bottom w:val="none" w:sz="0" w:space="0" w:color="auto"/>
        <w:right w:val="none" w:sz="0" w:space="0" w:color="auto"/>
      </w:divBdr>
      <w:divsChild>
        <w:div w:id="1271662974">
          <w:marLeft w:val="0"/>
          <w:marRight w:val="0"/>
          <w:marTop w:val="0"/>
          <w:marBottom w:val="300"/>
          <w:divBdr>
            <w:top w:val="none" w:sz="0" w:space="0" w:color="auto"/>
            <w:left w:val="none" w:sz="0" w:space="0" w:color="auto"/>
            <w:bottom w:val="none" w:sz="0" w:space="0" w:color="auto"/>
            <w:right w:val="none" w:sz="0" w:space="0" w:color="auto"/>
          </w:divBdr>
          <w:divsChild>
            <w:div w:id="192697338">
              <w:marLeft w:val="0"/>
              <w:marRight w:val="0"/>
              <w:marTop w:val="0"/>
              <w:marBottom w:val="0"/>
              <w:divBdr>
                <w:top w:val="none" w:sz="0" w:space="0" w:color="auto"/>
                <w:left w:val="single" w:sz="6" w:space="1" w:color="FFFFFF"/>
                <w:bottom w:val="none" w:sz="0" w:space="0" w:color="auto"/>
                <w:right w:val="single" w:sz="6" w:space="1" w:color="FFFFFF"/>
              </w:divBdr>
              <w:divsChild>
                <w:div w:id="123620761">
                  <w:marLeft w:val="0"/>
                  <w:marRight w:val="0"/>
                  <w:marTop w:val="0"/>
                  <w:marBottom w:val="0"/>
                  <w:divBdr>
                    <w:top w:val="none" w:sz="0" w:space="0" w:color="auto"/>
                    <w:left w:val="none" w:sz="0" w:space="0" w:color="auto"/>
                    <w:bottom w:val="none" w:sz="0" w:space="0" w:color="auto"/>
                    <w:right w:val="none" w:sz="0" w:space="0" w:color="auto"/>
                  </w:divBdr>
                  <w:divsChild>
                    <w:div w:id="65149083">
                      <w:marLeft w:val="0"/>
                      <w:marRight w:val="0"/>
                      <w:marTop w:val="0"/>
                      <w:marBottom w:val="0"/>
                      <w:divBdr>
                        <w:top w:val="none" w:sz="0" w:space="0" w:color="auto"/>
                        <w:left w:val="none" w:sz="0" w:space="0" w:color="auto"/>
                        <w:bottom w:val="none" w:sz="0" w:space="0" w:color="auto"/>
                        <w:right w:val="none" w:sz="0" w:space="0" w:color="auto"/>
                      </w:divBdr>
                      <w:divsChild>
                        <w:div w:id="601306372">
                          <w:marLeft w:val="0"/>
                          <w:marRight w:val="0"/>
                          <w:marTop w:val="0"/>
                          <w:marBottom w:val="0"/>
                          <w:divBdr>
                            <w:top w:val="none" w:sz="0" w:space="0" w:color="auto"/>
                            <w:left w:val="none" w:sz="0" w:space="0" w:color="auto"/>
                            <w:bottom w:val="none" w:sz="0" w:space="0" w:color="auto"/>
                            <w:right w:val="none" w:sz="0" w:space="0" w:color="auto"/>
                          </w:divBdr>
                          <w:divsChild>
                            <w:div w:id="2128353633">
                              <w:marLeft w:val="0"/>
                              <w:marRight w:val="0"/>
                              <w:marTop w:val="0"/>
                              <w:marBottom w:val="0"/>
                              <w:divBdr>
                                <w:top w:val="none" w:sz="0" w:space="0" w:color="auto"/>
                                <w:left w:val="none" w:sz="0" w:space="0" w:color="auto"/>
                                <w:bottom w:val="none" w:sz="0" w:space="0" w:color="auto"/>
                                <w:right w:val="none" w:sz="0" w:space="0" w:color="auto"/>
                              </w:divBdr>
                              <w:divsChild>
                                <w:div w:id="1130514016">
                                  <w:marLeft w:val="0"/>
                                  <w:marRight w:val="0"/>
                                  <w:marTop w:val="0"/>
                                  <w:marBottom w:val="0"/>
                                  <w:divBdr>
                                    <w:top w:val="none" w:sz="0" w:space="0" w:color="auto"/>
                                    <w:left w:val="none" w:sz="0" w:space="0" w:color="auto"/>
                                    <w:bottom w:val="none" w:sz="0" w:space="0" w:color="auto"/>
                                    <w:right w:val="none" w:sz="0" w:space="0" w:color="auto"/>
                                  </w:divBdr>
                                  <w:divsChild>
                                    <w:div w:id="972128220">
                                      <w:marLeft w:val="0"/>
                                      <w:marRight w:val="0"/>
                                      <w:marTop w:val="0"/>
                                      <w:marBottom w:val="0"/>
                                      <w:divBdr>
                                        <w:top w:val="none" w:sz="0" w:space="0" w:color="auto"/>
                                        <w:left w:val="none" w:sz="0" w:space="0" w:color="auto"/>
                                        <w:bottom w:val="none" w:sz="0" w:space="0" w:color="auto"/>
                                        <w:right w:val="none" w:sz="0" w:space="0" w:color="auto"/>
                                      </w:divBdr>
                                      <w:divsChild>
                                        <w:div w:id="307367224">
                                          <w:marLeft w:val="0"/>
                                          <w:marRight w:val="0"/>
                                          <w:marTop w:val="0"/>
                                          <w:marBottom w:val="0"/>
                                          <w:divBdr>
                                            <w:top w:val="none" w:sz="0" w:space="0" w:color="auto"/>
                                            <w:left w:val="none" w:sz="0" w:space="0" w:color="auto"/>
                                            <w:bottom w:val="none" w:sz="0" w:space="0" w:color="auto"/>
                                            <w:right w:val="none" w:sz="0" w:space="0" w:color="auto"/>
                                          </w:divBdr>
                                          <w:divsChild>
                                            <w:div w:id="437991737">
                                              <w:marLeft w:val="0"/>
                                              <w:marRight w:val="0"/>
                                              <w:marTop w:val="0"/>
                                              <w:marBottom w:val="0"/>
                                              <w:divBdr>
                                                <w:top w:val="none" w:sz="0" w:space="0" w:color="auto"/>
                                                <w:left w:val="none" w:sz="0" w:space="0" w:color="auto"/>
                                                <w:bottom w:val="none" w:sz="0" w:space="0" w:color="auto"/>
                                                <w:right w:val="none" w:sz="0" w:space="0" w:color="auto"/>
                                              </w:divBdr>
                                            </w:div>
                                            <w:div w:id="1397632736">
                                              <w:marLeft w:val="0"/>
                                              <w:marRight w:val="0"/>
                                              <w:marTop w:val="0"/>
                                              <w:marBottom w:val="0"/>
                                              <w:divBdr>
                                                <w:top w:val="none" w:sz="0" w:space="0" w:color="auto"/>
                                                <w:left w:val="none" w:sz="0" w:space="0" w:color="auto"/>
                                                <w:bottom w:val="none" w:sz="0" w:space="0" w:color="auto"/>
                                                <w:right w:val="none" w:sz="0" w:space="0" w:color="auto"/>
                                              </w:divBdr>
                                            </w:div>
                                            <w:div w:id="1789932736">
                                              <w:marLeft w:val="0"/>
                                              <w:marRight w:val="0"/>
                                              <w:marTop w:val="0"/>
                                              <w:marBottom w:val="0"/>
                                              <w:divBdr>
                                                <w:top w:val="none" w:sz="0" w:space="0" w:color="auto"/>
                                                <w:left w:val="none" w:sz="0" w:space="0" w:color="auto"/>
                                                <w:bottom w:val="none" w:sz="0" w:space="0" w:color="auto"/>
                                                <w:right w:val="none" w:sz="0" w:space="0" w:color="auto"/>
                                              </w:divBdr>
                                            </w:div>
                                            <w:div w:id="831872636">
                                              <w:marLeft w:val="0"/>
                                              <w:marRight w:val="0"/>
                                              <w:marTop w:val="0"/>
                                              <w:marBottom w:val="0"/>
                                              <w:divBdr>
                                                <w:top w:val="none" w:sz="0" w:space="0" w:color="auto"/>
                                                <w:left w:val="none" w:sz="0" w:space="0" w:color="auto"/>
                                                <w:bottom w:val="none" w:sz="0" w:space="0" w:color="auto"/>
                                                <w:right w:val="none" w:sz="0" w:space="0" w:color="auto"/>
                                              </w:divBdr>
                                            </w:div>
                                            <w:div w:id="1825007794">
                                              <w:marLeft w:val="0"/>
                                              <w:marRight w:val="0"/>
                                              <w:marTop w:val="0"/>
                                              <w:marBottom w:val="0"/>
                                              <w:divBdr>
                                                <w:top w:val="none" w:sz="0" w:space="0" w:color="auto"/>
                                                <w:left w:val="none" w:sz="0" w:space="0" w:color="auto"/>
                                                <w:bottom w:val="none" w:sz="0" w:space="0" w:color="auto"/>
                                                <w:right w:val="none" w:sz="0" w:space="0" w:color="auto"/>
                                              </w:divBdr>
                                            </w:div>
                                            <w:div w:id="269287559">
                                              <w:marLeft w:val="0"/>
                                              <w:marRight w:val="0"/>
                                              <w:marTop w:val="0"/>
                                              <w:marBottom w:val="0"/>
                                              <w:divBdr>
                                                <w:top w:val="none" w:sz="0" w:space="0" w:color="auto"/>
                                                <w:left w:val="none" w:sz="0" w:space="0" w:color="auto"/>
                                                <w:bottom w:val="none" w:sz="0" w:space="0" w:color="auto"/>
                                                <w:right w:val="none" w:sz="0" w:space="0" w:color="auto"/>
                                              </w:divBdr>
                                            </w:div>
                                            <w:div w:id="1195802435">
                                              <w:marLeft w:val="0"/>
                                              <w:marRight w:val="0"/>
                                              <w:marTop w:val="0"/>
                                              <w:marBottom w:val="0"/>
                                              <w:divBdr>
                                                <w:top w:val="none" w:sz="0" w:space="0" w:color="auto"/>
                                                <w:left w:val="none" w:sz="0" w:space="0" w:color="auto"/>
                                                <w:bottom w:val="none" w:sz="0" w:space="0" w:color="auto"/>
                                                <w:right w:val="none" w:sz="0" w:space="0" w:color="auto"/>
                                              </w:divBdr>
                                            </w:div>
                                            <w:div w:id="1561474606">
                                              <w:marLeft w:val="0"/>
                                              <w:marRight w:val="0"/>
                                              <w:marTop w:val="0"/>
                                              <w:marBottom w:val="0"/>
                                              <w:divBdr>
                                                <w:top w:val="none" w:sz="0" w:space="0" w:color="auto"/>
                                                <w:left w:val="none" w:sz="0" w:space="0" w:color="auto"/>
                                                <w:bottom w:val="none" w:sz="0" w:space="0" w:color="auto"/>
                                                <w:right w:val="none" w:sz="0" w:space="0" w:color="auto"/>
                                              </w:divBdr>
                                            </w:div>
                                            <w:div w:id="594170043">
                                              <w:marLeft w:val="0"/>
                                              <w:marRight w:val="0"/>
                                              <w:marTop w:val="0"/>
                                              <w:marBottom w:val="0"/>
                                              <w:divBdr>
                                                <w:top w:val="none" w:sz="0" w:space="0" w:color="auto"/>
                                                <w:left w:val="none" w:sz="0" w:space="0" w:color="auto"/>
                                                <w:bottom w:val="none" w:sz="0" w:space="0" w:color="auto"/>
                                                <w:right w:val="none" w:sz="0" w:space="0" w:color="auto"/>
                                              </w:divBdr>
                                            </w:div>
                                            <w:div w:id="792944930">
                                              <w:marLeft w:val="0"/>
                                              <w:marRight w:val="0"/>
                                              <w:marTop w:val="0"/>
                                              <w:marBottom w:val="0"/>
                                              <w:divBdr>
                                                <w:top w:val="none" w:sz="0" w:space="0" w:color="auto"/>
                                                <w:left w:val="none" w:sz="0" w:space="0" w:color="auto"/>
                                                <w:bottom w:val="none" w:sz="0" w:space="0" w:color="auto"/>
                                                <w:right w:val="none" w:sz="0" w:space="0" w:color="auto"/>
                                              </w:divBdr>
                                            </w:div>
                                            <w:div w:id="1769085518">
                                              <w:marLeft w:val="0"/>
                                              <w:marRight w:val="0"/>
                                              <w:marTop w:val="0"/>
                                              <w:marBottom w:val="0"/>
                                              <w:divBdr>
                                                <w:top w:val="none" w:sz="0" w:space="0" w:color="auto"/>
                                                <w:left w:val="none" w:sz="0" w:space="0" w:color="auto"/>
                                                <w:bottom w:val="none" w:sz="0" w:space="0" w:color="auto"/>
                                                <w:right w:val="none" w:sz="0" w:space="0" w:color="auto"/>
                                              </w:divBdr>
                                            </w:div>
                                            <w:div w:id="1118912054">
                                              <w:marLeft w:val="0"/>
                                              <w:marRight w:val="0"/>
                                              <w:marTop w:val="0"/>
                                              <w:marBottom w:val="0"/>
                                              <w:divBdr>
                                                <w:top w:val="none" w:sz="0" w:space="0" w:color="auto"/>
                                                <w:left w:val="none" w:sz="0" w:space="0" w:color="auto"/>
                                                <w:bottom w:val="none" w:sz="0" w:space="0" w:color="auto"/>
                                                <w:right w:val="none" w:sz="0" w:space="0" w:color="auto"/>
                                              </w:divBdr>
                                            </w:div>
                                            <w:div w:id="640429475">
                                              <w:marLeft w:val="0"/>
                                              <w:marRight w:val="0"/>
                                              <w:marTop w:val="0"/>
                                              <w:marBottom w:val="0"/>
                                              <w:divBdr>
                                                <w:top w:val="none" w:sz="0" w:space="0" w:color="auto"/>
                                                <w:left w:val="none" w:sz="0" w:space="0" w:color="auto"/>
                                                <w:bottom w:val="none" w:sz="0" w:space="0" w:color="auto"/>
                                                <w:right w:val="none" w:sz="0" w:space="0" w:color="auto"/>
                                              </w:divBdr>
                                            </w:div>
                                            <w:div w:id="1837106431">
                                              <w:marLeft w:val="0"/>
                                              <w:marRight w:val="0"/>
                                              <w:marTop w:val="0"/>
                                              <w:marBottom w:val="0"/>
                                              <w:divBdr>
                                                <w:top w:val="none" w:sz="0" w:space="0" w:color="auto"/>
                                                <w:left w:val="none" w:sz="0" w:space="0" w:color="auto"/>
                                                <w:bottom w:val="none" w:sz="0" w:space="0" w:color="auto"/>
                                                <w:right w:val="none" w:sz="0" w:space="0" w:color="auto"/>
                                              </w:divBdr>
                                            </w:div>
                                            <w:div w:id="603414894">
                                              <w:marLeft w:val="0"/>
                                              <w:marRight w:val="0"/>
                                              <w:marTop w:val="0"/>
                                              <w:marBottom w:val="0"/>
                                              <w:divBdr>
                                                <w:top w:val="none" w:sz="0" w:space="0" w:color="auto"/>
                                                <w:left w:val="none" w:sz="0" w:space="0" w:color="auto"/>
                                                <w:bottom w:val="none" w:sz="0" w:space="0" w:color="auto"/>
                                                <w:right w:val="none" w:sz="0" w:space="0" w:color="auto"/>
                                              </w:divBdr>
                                            </w:div>
                                            <w:div w:id="1477844433">
                                              <w:marLeft w:val="0"/>
                                              <w:marRight w:val="0"/>
                                              <w:marTop w:val="0"/>
                                              <w:marBottom w:val="0"/>
                                              <w:divBdr>
                                                <w:top w:val="none" w:sz="0" w:space="0" w:color="auto"/>
                                                <w:left w:val="none" w:sz="0" w:space="0" w:color="auto"/>
                                                <w:bottom w:val="none" w:sz="0" w:space="0" w:color="auto"/>
                                                <w:right w:val="none" w:sz="0" w:space="0" w:color="auto"/>
                                              </w:divBdr>
                                            </w:div>
                                            <w:div w:id="1867014212">
                                              <w:marLeft w:val="0"/>
                                              <w:marRight w:val="0"/>
                                              <w:marTop w:val="0"/>
                                              <w:marBottom w:val="0"/>
                                              <w:divBdr>
                                                <w:top w:val="none" w:sz="0" w:space="0" w:color="auto"/>
                                                <w:left w:val="none" w:sz="0" w:space="0" w:color="auto"/>
                                                <w:bottom w:val="none" w:sz="0" w:space="0" w:color="auto"/>
                                                <w:right w:val="none" w:sz="0" w:space="0" w:color="auto"/>
                                              </w:divBdr>
                                            </w:div>
                                            <w:div w:id="841239416">
                                              <w:marLeft w:val="0"/>
                                              <w:marRight w:val="0"/>
                                              <w:marTop w:val="0"/>
                                              <w:marBottom w:val="0"/>
                                              <w:divBdr>
                                                <w:top w:val="none" w:sz="0" w:space="0" w:color="auto"/>
                                                <w:left w:val="none" w:sz="0" w:space="0" w:color="auto"/>
                                                <w:bottom w:val="none" w:sz="0" w:space="0" w:color="auto"/>
                                                <w:right w:val="none" w:sz="0" w:space="0" w:color="auto"/>
                                              </w:divBdr>
                                            </w:div>
                                            <w:div w:id="1186212438">
                                              <w:marLeft w:val="0"/>
                                              <w:marRight w:val="0"/>
                                              <w:marTop w:val="0"/>
                                              <w:marBottom w:val="0"/>
                                              <w:divBdr>
                                                <w:top w:val="none" w:sz="0" w:space="0" w:color="auto"/>
                                                <w:left w:val="none" w:sz="0" w:space="0" w:color="auto"/>
                                                <w:bottom w:val="none" w:sz="0" w:space="0" w:color="auto"/>
                                                <w:right w:val="none" w:sz="0" w:space="0" w:color="auto"/>
                                              </w:divBdr>
                                            </w:div>
                                            <w:div w:id="1078672059">
                                              <w:marLeft w:val="0"/>
                                              <w:marRight w:val="0"/>
                                              <w:marTop w:val="0"/>
                                              <w:marBottom w:val="0"/>
                                              <w:divBdr>
                                                <w:top w:val="none" w:sz="0" w:space="0" w:color="auto"/>
                                                <w:left w:val="none" w:sz="0" w:space="0" w:color="auto"/>
                                                <w:bottom w:val="none" w:sz="0" w:space="0" w:color="auto"/>
                                                <w:right w:val="none" w:sz="0" w:space="0" w:color="auto"/>
                                              </w:divBdr>
                                            </w:div>
                                            <w:div w:id="896353289">
                                              <w:marLeft w:val="0"/>
                                              <w:marRight w:val="0"/>
                                              <w:marTop w:val="0"/>
                                              <w:marBottom w:val="0"/>
                                              <w:divBdr>
                                                <w:top w:val="none" w:sz="0" w:space="0" w:color="auto"/>
                                                <w:left w:val="none" w:sz="0" w:space="0" w:color="auto"/>
                                                <w:bottom w:val="none" w:sz="0" w:space="0" w:color="auto"/>
                                                <w:right w:val="none" w:sz="0" w:space="0" w:color="auto"/>
                                              </w:divBdr>
                                            </w:div>
                                            <w:div w:id="540366394">
                                              <w:marLeft w:val="0"/>
                                              <w:marRight w:val="0"/>
                                              <w:marTop w:val="0"/>
                                              <w:marBottom w:val="0"/>
                                              <w:divBdr>
                                                <w:top w:val="none" w:sz="0" w:space="0" w:color="auto"/>
                                                <w:left w:val="none" w:sz="0" w:space="0" w:color="auto"/>
                                                <w:bottom w:val="none" w:sz="0" w:space="0" w:color="auto"/>
                                                <w:right w:val="none" w:sz="0" w:space="0" w:color="auto"/>
                                              </w:divBdr>
                                            </w:div>
                                            <w:div w:id="246421189">
                                              <w:marLeft w:val="0"/>
                                              <w:marRight w:val="0"/>
                                              <w:marTop w:val="0"/>
                                              <w:marBottom w:val="0"/>
                                              <w:divBdr>
                                                <w:top w:val="none" w:sz="0" w:space="0" w:color="auto"/>
                                                <w:left w:val="none" w:sz="0" w:space="0" w:color="auto"/>
                                                <w:bottom w:val="none" w:sz="0" w:space="0" w:color="auto"/>
                                                <w:right w:val="none" w:sz="0" w:space="0" w:color="auto"/>
                                              </w:divBdr>
                                            </w:div>
                                            <w:div w:id="458426064">
                                              <w:marLeft w:val="0"/>
                                              <w:marRight w:val="0"/>
                                              <w:marTop w:val="0"/>
                                              <w:marBottom w:val="0"/>
                                              <w:divBdr>
                                                <w:top w:val="none" w:sz="0" w:space="0" w:color="auto"/>
                                                <w:left w:val="none" w:sz="0" w:space="0" w:color="auto"/>
                                                <w:bottom w:val="none" w:sz="0" w:space="0" w:color="auto"/>
                                                <w:right w:val="none" w:sz="0" w:space="0" w:color="auto"/>
                                              </w:divBdr>
                                            </w:div>
                                            <w:div w:id="1711801182">
                                              <w:marLeft w:val="0"/>
                                              <w:marRight w:val="0"/>
                                              <w:marTop w:val="0"/>
                                              <w:marBottom w:val="0"/>
                                              <w:divBdr>
                                                <w:top w:val="none" w:sz="0" w:space="0" w:color="auto"/>
                                                <w:left w:val="none" w:sz="0" w:space="0" w:color="auto"/>
                                                <w:bottom w:val="none" w:sz="0" w:space="0" w:color="auto"/>
                                                <w:right w:val="none" w:sz="0" w:space="0" w:color="auto"/>
                                              </w:divBdr>
                                            </w:div>
                                            <w:div w:id="1037701442">
                                              <w:marLeft w:val="0"/>
                                              <w:marRight w:val="0"/>
                                              <w:marTop w:val="0"/>
                                              <w:marBottom w:val="0"/>
                                              <w:divBdr>
                                                <w:top w:val="none" w:sz="0" w:space="0" w:color="auto"/>
                                                <w:left w:val="none" w:sz="0" w:space="0" w:color="auto"/>
                                                <w:bottom w:val="none" w:sz="0" w:space="0" w:color="auto"/>
                                                <w:right w:val="none" w:sz="0" w:space="0" w:color="auto"/>
                                              </w:divBdr>
                                            </w:div>
                                            <w:div w:id="574052100">
                                              <w:marLeft w:val="0"/>
                                              <w:marRight w:val="0"/>
                                              <w:marTop w:val="0"/>
                                              <w:marBottom w:val="0"/>
                                              <w:divBdr>
                                                <w:top w:val="none" w:sz="0" w:space="0" w:color="auto"/>
                                                <w:left w:val="none" w:sz="0" w:space="0" w:color="auto"/>
                                                <w:bottom w:val="none" w:sz="0" w:space="0" w:color="auto"/>
                                                <w:right w:val="none" w:sz="0" w:space="0" w:color="auto"/>
                                              </w:divBdr>
                                            </w:div>
                                            <w:div w:id="1297905899">
                                              <w:marLeft w:val="0"/>
                                              <w:marRight w:val="0"/>
                                              <w:marTop w:val="0"/>
                                              <w:marBottom w:val="0"/>
                                              <w:divBdr>
                                                <w:top w:val="none" w:sz="0" w:space="0" w:color="auto"/>
                                                <w:left w:val="none" w:sz="0" w:space="0" w:color="auto"/>
                                                <w:bottom w:val="none" w:sz="0" w:space="0" w:color="auto"/>
                                                <w:right w:val="none" w:sz="0" w:space="0" w:color="auto"/>
                                              </w:divBdr>
                                            </w:div>
                                          </w:divsChild>
                                        </w:div>
                                        <w:div w:id="270746359">
                                          <w:marLeft w:val="0"/>
                                          <w:marRight w:val="0"/>
                                          <w:marTop w:val="0"/>
                                          <w:marBottom w:val="0"/>
                                          <w:divBdr>
                                            <w:top w:val="none" w:sz="0" w:space="0" w:color="auto"/>
                                            <w:left w:val="none" w:sz="0" w:space="0" w:color="auto"/>
                                            <w:bottom w:val="none" w:sz="0" w:space="0" w:color="auto"/>
                                            <w:right w:val="none" w:sz="0" w:space="0" w:color="auto"/>
                                          </w:divBdr>
                                          <w:divsChild>
                                            <w:div w:id="535968114">
                                              <w:marLeft w:val="0"/>
                                              <w:marRight w:val="0"/>
                                              <w:marTop w:val="0"/>
                                              <w:marBottom w:val="0"/>
                                              <w:divBdr>
                                                <w:top w:val="none" w:sz="0" w:space="0" w:color="auto"/>
                                                <w:left w:val="none" w:sz="0" w:space="0" w:color="auto"/>
                                                <w:bottom w:val="none" w:sz="0" w:space="0" w:color="auto"/>
                                                <w:right w:val="none" w:sz="0" w:space="0" w:color="auto"/>
                                              </w:divBdr>
                                            </w:div>
                                            <w:div w:id="1822037139">
                                              <w:marLeft w:val="0"/>
                                              <w:marRight w:val="0"/>
                                              <w:marTop w:val="0"/>
                                              <w:marBottom w:val="0"/>
                                              <w:divBdr>
                                                <w:top w:val="none" w:sz="0" w:space="0" w:color="auto"/>
                                                <w:left w:val="none" w:sz="0" w:space="0" w:color="auto"/>
                                                <w:bottom w:val="none" w:sz="0" w:space="0" w:color="auto"/>
                                                <w:right w:val="none" w:sz="0" w:space="0" w:color="auto"/>
                                              </w:divBdr>
                                            </w:div>
                                            <w:div w:id="1541088677">
                                              <w:marLeft w:val="0"/>
                                              <w:marRight w:val="0"/>
                                              <w:marTop w:val="0"/>
                                              <w:marBottom w:val="0"/>
                                              <w:divBdr>
                                                <w:top w:val="none" w:sz="0" w:space="0" w:color="auto"/>
                                                <w:left w:val="none" w:sz="0" w:space="0" w:color="auto"/>
                                                <w:bottom w:val="none" w:sz="0" w:space="0" w:color="auto"/>
                                                <w:right w:val="none" w:sz="0" w:space="0" w:color="auto"/>
                                              </w:divBdr>
                                            </w:div>
                                            <w:div w:id="754014271">
                                              <w:marLeft w:val="0"/>
                                              <w:marRight w:val="0"/>
                                              <w:marTop w:val="0"/>
                                              <w:marBottom w:val="0"/>
                                              <w:divBdr>
                                                <w:top w:val="none" w:sz="0" w:space="0" w:color="auto"/>
                                                <w:left w:val="none" w:sz="0" w:space="0" w:color="auto"/>
                                                <w:bottom w:val="none" w:sz="0" w:space="0" w:color="auto"/>
                                                <w:right w:val="none" w:sz="0" w:space="0" w:color="auto"/>
                                              </w:divBdr>
                                            </w:div>
                                            <w:div w:id="431047151">
                                              <w:marLeft w:val="0"/>
                                              <w:marRight w:val="0"/>
                                              <w:marTop w:val="0"/>
                                              <w:marBottom w:val="0"/>
                                              <w:divBdr>
                                                <w:top w:val="none" w:sz="0" w:space="0" w:color="auto"/>
                                                <w:left w:val="none" w:sz="0" w:space="0" w:color="auto"/>
                                                <w:bottom w:val="none" w:sz="0" w:space="0" w:color="auto"/>
                                                <w:right w:val="none" w:sz="0" w:space="0" w:color="auto"/>
                                              </w:divBdr>
                                            </w:div>
                                            <w:div w:id="1989967730">
                                              <w:marLeft w:val="0"/>
                                              <w:marRight w:val="0"/>
                                              <w:marTop w:val="0"/>
                                              <w:marBottom w:val="0"/>
                                              <w:divBdr>
                                                <w:top w:val="none" w:sz="0" w:space="0" w:color="auto"/>
                                                <w:left w:val="none" w:sz="0" w:space="0" w:color="auto"/>
                                                <w:bottom w:val="none" w:sz="0" w:space="0" w:color="auto"/>
                                                <w:right w:val="none" w:sz="0" w:space="0" w:color="auto"/>
                                              </w:divBdr>
                                            </w:div>
                                            <w:div w:id="1992169229">
                                              <w:marLeft w:val="0"/>
                                              <w:marRight w:val="0"/>
                                              <w:marTop w:val="0"/>
                                              <w:marBottom w:val="0"/>
                                              <w:divBdr>
                                                <w:top w:val="none" w:sz="0" w:space="0" w:color="auto"/>
                                                <w:left w:val="none" w:sz="0" w:space="0" w:color="auto"/>
                                                <w:bottom w:val="none" w:sz="0" w:space="0" w:color="auto"/>
                                                <w:right w:val="none" w:sz="0" w:space="0" w:color="auto"/>
                                              </w:divBdr>
                                            </w:div>
                                            <w:div w:id="1426918075">
                                              <w:marLeft w:val="0"/>
                                              <w:marRight w:val="0"/>
                                              <w:marTop w:val="0"/>
                                              <w:marBottom w:val="0"/>
                                              <w:divBdr>
                                                <w:top w:val="none" w:sz="0" w:space="0" w:color="auto"/>
                                                <w:left w:val="none" w:sz="0" w:space="0" w:color="auto"/>
                                                <w:bottom w:val="none" w:sz="0" w:space="0" w:color="auto"/>
                                                <w:right w:val="none" w:sz="0" w:space="0" w:color="auto"/>
                                              </w:divBdr>
                                            </w:div>
                                            <w:div w:id="1062875769">
                                              <w:marLeft w:val="0"/>
                                              <w:marRight w:val="0"/>
                                              <w:marTop w:val="0"/>
                                              <w:marBottom w:val="0"/>
                                              <w:divBdr>
                                                <w:top w:val="none" w:sz="0" w:space="0" w:color="auto"/>
                                                <w:left w:val="none" w:sz="0" w:space="0" w:color="auto"/>
                                                <w:bottom w:val="none" w:sz="0" w:space="0" w:color="auto"/>
                                                <w:right w:val="none" w:sz="0" w:space="0" w:color="auto"/>
                                              </w:divBdr>
                                            </w:div>
                                            <w:div w:id="1748334141">
                                              <w:marLeft w:val="0"/>
                                              <w:marRight w:val="0"/>
                                              <w:marTop w:val="0"/>
                                              <w:marBottom w:val="0"/>
                                              <w:divBdr>
                                                <w:top w:val="none" w:sz="0" w:space="0" w:color="auto"/>
                                                <w:left w:val="none" w:sz="0" w:space="0" w:color="auto"/>
                                                <w:bottom w:val="none" w:sz="0" w:space="0" w:color="auto"/>
                                                <w:right w:val="none" w:sz="0" w:space="0" w:color="auto"/>
                                              </w:divBdr>
                                            </w:div>
                                            <w:div w:id="944115489">
                                              <w:marLeft w:val="0"/>
                                              <w:marRight w:val="0"/>
                                              <w:marTop w:val="0"/>
                                              <w:marBottom w:val="0"/>
                                              <w:divBdr>
                                                <w:top w:val="none" w:sz="0" w:space="0" w:color="auto"/>
                                                <w:left w:val="none" w:sz="0" w:space="0" w:color="auto"/>
                                                <w:bottom w:val="none" w:sz="0" w:space="0" w:color="auto"/>
                                                <w:right w:val="none" w:sz="0" w:space="0" w:color="auto"/>
                                              </w:divBdr>
                                            </w:div>
                                            <w:div w:id="2012101804">
                                              <w:marLeft w:val="0"/>
                                              <w:marRight w:val="0"/>
                                              <w:marTop w:val="0"/>
                                              <w:marBottom w:val="0"/>
                                              <w:divBdr>
                                                <w:top w:val="none" w:sz="0" w:space="0" w:color="auto"/>
                                                <w:left w:val="none" w:sz="0" w:space="0" w:color="auto"/>
                                                <w:bottom w:val="none" w:sz="0" w:space="0" w:color="auto"/>
                                                <w:right w:val="none" w:sz="0" w:space="0" w:color="auto"/>
                                              </w:divBdr>
                                            </w:div>
                                            <w:div w:id="1051885335">
                                              <w:marLeft w:val="0"/>
                                              <w:marRight w:val="0"/>
                                              <w:marTop w:val="0"/>
                                              <w:marBottom w:val="0"/>
                                              <w:divBdr>
                                                <w:top w:val="none" w:sz="0" w:space="0" w:color="auto"/>
                                                <w:left w:val="none" w:sz="0" w:space="0" w:color="auto"/>
                                                <w:bottom w:val="none" w:sz="0" w:space="0" w:color="auto"/>
                                                <w:right w:val="none" w:sz="0" w:space="0" w:color="auto"/>
                                              </w:divBdr>
                                            </w:div>
                                            <w:div w:id="872613152">
                                              <w:marLeft w:val="0"/>
                                              <w:marRight w:val="0"/>
                                              <w:marTop w:val="0"/>
                                              <w:marBottom w:val="0"/>
                                              <w:divBdr>
                                                <w:top w:val="none" w:sz="0" w:space="0" w:color="auto"/>
                                                <w:left w:val="none" w:sz="0" w:space="0" w:color="auto"/>
                                                <w:bottom w:val="none" w:sz="0" w:space="0" w:color="auto"/>
                                                <w:right w:val="none" w:sz="0" w:space="0" w:color="auto"/>
                                              </w:divBdr>
                                            </w:div>
                                            <w:div w:id="557859790">
                                              <w:marLeft w:val="0"/>
                                              <w:marRight w:val="0"/>
                                              <w:marTop w:val="0"/>
                                              <w:marBottom w:val="0"/>
                                              <w:divBdr>
                                                <w:top w:val="none" w:sz="0" w:space="0" w:color="auto"/>
                                                <w:left w:val="none" w:sz="0" w:space="0" w:color="auto"/>
                                                <w:bottom w:val="none" w:sz="0" w:space="0" w:color="auto"/>
                                                <w:right w:val="none" w:sz="0" w:space="0" w:color="auto"/>
                                              </w:divBdr>
                                            </w:div>
                                            <w:div w:id="1681658608">
                                              <w:marLeft w:val="0"/>
                                              <w:marRight w:val="0"/>
                                              <w:marTop w:val="0"/>
                                              <w:marBottom w:val="0"/>
                                              <w:divBdr>
                                                <w:top w:val="none" w:sz="0" w:space="0" w:color="auto"/>
                                                <w:left w:val="none" w:sz="0" w:space="0" w:color="auto"/>
                                                <w:bottom w:val="none" w:sz="0" w:space="0" w:color="auto"/>
                                                <w:right w:val="none" w:sz="0" w:space="0" w:color="auto"/>
                                              </w:divBdr>
                                            </w:div>
                                            <w:div w:id="260993671">
                                              <w:marLeft w:val="0"/>
                                              <w:marRight w:val="0"/>
                                              <w:marTop w:val="0"/>
                                              <w:marBottom w:val="0"/>
                                              <w:divBdr>
                                                <w:top w:val="none" w:sz="0" w:space="0" w:color="auto"/>
                                                <w:left w:val="none" w:sz="0" w:space="0" w:color="auto"/>
                                                <w:bottom w:val="none" w:sz="0" w:space="0" w:color="auto"/>
                                                <w:right w:val="none" w:sz="0" w:space="0" w:color="auto"/>
                                              </w:divBdr>
                                            </w:div>
                                            <w:div w:id="1071999123">
                                              <w:marLeft w:val="0"/>
                                              <w:marRight w:val="0"/>
                                              <w:marTop w:val="0"/>
                                              <w:marBottom w:val="0"/>
                                              <w:divBdr>
                                                <w:top w:val="none" w:sz="0" w:space="0" w:color="auto"/>
                                                <w:left w:val="none" w:sz="0" w:space="0" w:color="auto"/>
                                                <w:bottom w:val="none" w:sz="0" w:space="0" w:color="auto"/>
                                                <w:right w:val="none" w:sz="0" w:space="0" w:color="auto"/>
                                              </w:divBdr>
                                            </w:div>
                                            <w:div w:id="40401998">
                                              <w:marLeft w:val="0"/>
                                              <w:marRight w:val="0"/>
                                              <w:marTop w:val="0"/>
                                              <w:marBottom w:val="0"/>
                                              <w:divBdr>
                                                <w:top w:val="none" w:sz="0" w:space="0" w:color="auto"/>
                                                <w:left w:val="none" w:sz="0" w:space="0" w:color="auto"/>
                                                <w:bottom w:val="none" w:sz="0" w:space="0" w:color="auto"/>
                                                <w:right w:val="none" w:sz="0" w:space="0" w:color="auto"/>
                                              </w:divBdr>
                                            </w:div>
                                            <w:div w:id="1883328583">
                                              <w:marLeft w:val="0"/>
                                              <w:marRight w:val="0"/>
                                              <w:marTop w:val="0"/>
                                              <w:marBottom w:val="0"/>
                                              <w:divBdr>
                                                <w:top w:val="none" w:sz="0" w:space="0" w:color="auto"/>
                                                <w:left w:val="none" w:sz="0" w:space="0" w:color="auto"/>
                                                <w:bottom w:val="none" w:sz="0" w:space="0" w:color="auto"/>
                                                <w:right w:val="none" w:sz="0" w:space="0" w:color="auto"/>
                                              </w:divBdr>
                                            </w:div>
                                            <w:div w:id="1432051283">
                                              <w:marLeft w:val="0"/>
                                              <w:marRight w:val="0"/>
                                              <w:marTop w:val="0"/>
                                              <w:marBottom w:val="0"/>
                                              <w:divBdr>
                                                <w:top w:val="none" w:sz="0" w:space="0" w:color="auto"/>
                                                <w:left w:val="none" w:sz="0" w:space="0" w:color="auto"/>
                                                <w:bottom w:val="none" w:sz="0" w:space="0" w:color="auto"/>
                                                <w:right w:val="none" w:sz="0" w:space="0" w:color="auto"/>
                                              </w:divBdr>
                                            </w:div>
                                            <w:div w:id="847716983">
                                              <w:marLeft w:val="0"/>
                                              <w:marRight w:val="0"/>
                                              <w:marTop w:val="0"/>
                                              <w:marBottom w:val="0"/>
                                              <w:divBdr>
                                                <w:top w:val="none" w:sz="0" w:space="0" w:color="auto"/>
                                                <w:left w:val="none" w:sz="0" w:space="0" w:color="auto"/>
                                                <w:bottom w:val="none" w:sz="0" w:space="0" w:color="auto"/>
                                                <w:right w:val="none" w:sz="0" w:space="0" w:color="auto"/>
                                              </w:divBdr>
                                            </w:div>
                                            <w:div w:id="1377508140">
                                              <w:marLeft w:val="0"/>
                                              <w:marRight w:val="0"/>
                                              <w:marTop w:val="0"/>
                                              <w:marBottom w:val="0"/>
                                              <w:divBdr>
                                                <w:top w:val="none" w:sz="0" w:space="0" w:color="auto"/>
                                                <w:left w:val="none" w:sz="0" w:space="0" w:color="auto"/>
                                                <w:bottom w:val="none" w:sz="0" w:space="0" w:color="auto"/>
                                                <w:right w:val="none" w:sz="0" w:space="0" w:color="auto"/>
                                              </w:divBdr>
                                            </w:div>
                                            <w:div w:id="1885941620">
                                              <w:marLeft w:val="0"/>
                                              <w:marRight w:val="0"/>
                                              <w:marTop w:val="0"/>
                                              <w:marBottom w:val="0"/>
                                              <w:divBdr>
                                                <w:top w:val="none" w:sz="0" w:space="0" w:color="auto"/>
                                                <w:left w:val="none" w:sz="0" w:space="0" w:color="auto"/>
                                                <w:bottom w:val="none" w:sz="0" w:space="0" w:color="auto"/>
                                                <w:right w:val="none" w:sz="0" w:space="0" w:color="auto"/>
                                              </w:divBdr>
                                            </w:div>
                                            <w:div w:id="427697033">
                                              <w:marLeft w:val="0"/>
                                              <w:marRight w:val="0"/>
                                              <w:marTop w:val="0"/>
                                              <w:marBottom w:val="0"/>
                                              <w:divBdr>
                                                <w:top w:val="none" w:sz="0" w:space="0" w:color="auto"/>
                                                <w:left w:val="none" w:sz="0" w:space="0" w:color="auto"/>
                                                <w:bottom w:val="none" w:sz="0" w:space="0" w:color="auto"/>
                                                <w:right w:val="none" w:sz="0" w:space="0" w:color="auto"/>
                                              </w:divBdr>
                                            </w:div>
                                            <w:div w:id="1327443716">
                                              <w:marLeft w:val="0"/>
                                              <w:marRight w:val="0"/>
                                              <w:marTop w:val="0"/>
                                              <w:marBottom w:val="0"/>
                                              <w:divBdr>
                                                <w:top w:val="none" w:sz="0" w:space="0" w:color="auto"/>
                                                <w:left w:val="none" w:sz="0" w:space="0" w:color="auto"/>
                                                <w:bottom w:val="none" w:sz="0" w:space="0" w:color="auto"/>
                                                <w:right w:val="none" w:sz="0" w:space="0" w:color="auto"/>
                                              </w:divBdr>
                                            </w:div>
                                            <w:div w:id="992370580">
                                              <w:marLeft w:val="0"/>
                                              <w:marRight w:val="0"/>
                                              <w:marTop w:val="0"/>
                                              <w:marBottom w:val="0"/>
                                              <w:divBdr>
                                                <w:top w:val="none" w:sz="0" w:space="0" w:color="auto"/>
                                                <w:left w:val="none" w:sz="0" w:space="0" w:color="auto"/>
                                                <w:bottom w:val="none" w:sz="0" w:space="0" w:color="auto"/>
                                                <w:right w:val="none" w:sz="0" w:space="0" w:color="auto"/>
                                              </w:divBdr>
                                            </w:div>
                                            <w:div w:id="1483546628">
                                              <w:marLeft w:val="0"/>
                                              <w:marRight w:val="0"/>
                                              <w:marTop w:val="0"/>
                                              <w:marBottom w:val="0"/>
                                              <w:divBdr>
                                                <w:top w:val="none" w:sz="0" w:space="0" w:color="auto"/>
                                                <w:left w:val="none" w:sz="0" w:space="0" w:color="auto"/>
                                                <w:bottom w:val="none" w:sz="0" w:space="0" w:color="auto"/>
                                                <w:right w:val="none" w:sz="0" w:space="0" w:color="auto"/>
                                              </w:divBdr>
                                            </w:div>
                                            <w:div w:id="1005206310">
                                              <w:marLeft w:val="0"/>
                                              <w:marRight w:val="0"/>
                                              <w:marTop w:val="0"/>
                                              <w:marBottom w:val="0"/>
                                              <w:divBdr>
                                                <w:top w:val="none" w:sz="0" w:space="0" w:color="auto"/>
                                                <w:left w:val="none" w:sz="0" w:space="0" w:color="auto"/>
                                                <w:bottom w:val="none" w:sz="0" w:space="0" w:color="auto"/>
                                                <w:right w:val="none" w:sz="0" w:space="0" w:color="auto"/>
                                              </w:divBdr>
                                            </w:div>
                                            <w:div w:id="881674037">
                                              <w:marLeft w:val="0"/>
                                              <w:marRight w:val="0"/>
                                              <w:marTop w:val="0"/>
                                              <w:marBottom w:val="0"/>
                                              <w:divBdr>
                                                <w:top w:val="none" w:sz="0" w:space="0" w:color="auto"/>
                                                <w:left w:val="none" w:sz="0" w:space="0" w:color="auto"/>
                                                <w:bottom w:val="none" w:sz="0" w:space="0" w:color="auto"/>
                                                <w:right w:val="none" w:sz="0" w:space="0" w:color="auto"/>
                                              </w:divBdr>
                                            </w:div>
                                            <w:div w:id="1286080858">
                                              <w:marLeft w:val="0"/>
                                              <w:marRight w:val="0"/>
                                              <w:marTop w:val="0"/>
                                              <w:marBottom w:val="0"/>
                                              <w:divBdr>
                                                <w:top w:val="none" w:sz="0" w:space="0" w:color="auto"/>
                                                <w:left w:val="none" w:sz="0" w:space="0" w:color="auto"/>
                                                <w:bottom w:val="none" w:sz="0" w:space="0" w:color="auto"/>
                                                <w:right w:val="none" w:sz="0" w:space="0" w:color="auto"/>
                                              </w:divBdr>
                                            </w:div>
                                            <w:div w:id="1555508674">
                                              <w:marLeft w:val="0"/>
                                              <w:marRight w:val="0"/>
                                              <w:marTop w:val="0"/>
                                              <w:marBottom w:val="0"/>
                                              <w:divBdr>
                                                <w:top w:val="none" w:sz="0" w:space="0" w:color="auto"/>
                                                <w:left w:val="none" w:sz="0" w:space="0" w:color="auto"/>
                                                <w:bottom w:val="none" w:sz="0" w:space="0" w:color="auto"/>
                                                <w:right w:val="none" w:sz="0" w:space="0" w:color="auto"/>
                                              </w:divBdr>
                                            </w:div>
                                            <w:div w:id="1968118794">
                                              <w:marLeft w:val="0"/>
                                              <w:marRight w:val="0"/>
                                              <w:marTop w:val="0"/>
                                              <w:marBottom w:val="0"/>
                                              <w:divBdr>
                                                <w:top w:val="none" w:sz="0" w:space="0" w:color="auto"/>
                                                <w:left w:val="none" w:sz="0" w:space="0" w:color="auto"/>
                                                <w:bottom w:val="none" w:sz="0" w:space="0" w:color="auto"/>
                                                <w:right w:val="none" w:sz="0" w:space="0" w:color="auto"/>
                                              </w:divBdr>
                                            </w:div>
                                            <w:div w:id="827135410">
                                              <w:marLeft w:val="0"/>
                                              <w:marRight w:val="0"/>
                                              <w:marTop w:val="0"/>
                                              <w:marBottom w:val="0"/>
                                              <w:divBdr>
                                                <w:top w:val="none" w:sz="0" w:space="0" w:color="auto"/>
                                                <w:left w:val="none" w:sz="0" w:space="0" w:color="auto"/>
                                                <w:bottom w:val="none" w:sz="0" w:space="0" w:color="auto"/>
                                                <w:right w:val="none" w:sz="0" w:space="0" w:color="auto"/>
                                              </w:divBdr>
                                            </w:div>
                                            <w:div w:id="1825197304">
                                              <w:marLeft w:val="0"/>
                                              <w:marRight w:val="0"/>
                                              <w:marTop w:val="0"/>
                                              <w:marBottom w:val="0"/>
                                              <w:divBdr>
                                                <w:top w:val="none" w:sz="0" w:space="0" w:color="auto"/>
                                                <w:left w:val="none" w:sz="0" w:space="0" w:color="auto"/>
                                                <w:bottom w:val="none" w:sz="0" w:space="0" w:color="auto"/>
                                                <w:right w:val="none" w:sz="0" w:space="0" w:color="auto"/>
                                              </w:divBdr>
                                            </w:div>
                                            <w:div w:id="1607930315">
                                              <w:marLeft w:val="0"/>
                                              <w:marRight w:val="0"/>
                                              <w:marTop w:val="0"/>
                                              <w:marBottom w:val="0"/>
                                              <w:divBdr>
                                                <w:top w:val="none" w:sz="0" w:space="0" w:color="auto"/>
                                                <w:left w:val="none" w:sz="0" w:space="0" w:color="auto"/>
                                                <w:bottom w:val="none" w:sz="0" w:space="0" w:color="auto"/>
                                                <w:right w:val="none" w:sz="0" w:space="0" w:color="auto"/>
                                              </w:divBdr>
                                            </w:div>
                                            <w:div w:id="812452755">
                                              <w:marLeft w:val="0"/>
                                              <w:marRight w:val="0"/>
                                              <w:marTop w:val="0"/>
                                              <w:marBottom w:val="0"/>
                                              <w:divBdr>
                                                <w:top w:val="none" w:sz="0" w:space="0" w:color="auto"/>
                                                <w:left w:val="none" w:sz="0" w:space="0" w:color="auto"/>
                                                <w:bottom w:val="none" w:sz="0" w:space="0" w:color="auto"/>
                                                <w:right w:val="none" w:sz="0" w:space="0" w:color="auto"/>
                                              </w:divBdr>
                                            </w:div>
                                            <w:div w:id="217323741">
                                              <w:marLeft w:val="0"/>
                                              <w:marRight w:val="0"/>
                                              <w:marTop w:val="0"/>
                                              <w:marBottom w:val="0"/>
                                              <w:divBdr>
                                                <w:top w:val="none" w:sz="0" w:space="0" w:color="auto"/>
                                                <w:left w:val="none" w:sz="0" w:space="0" w:color="auto"/>
                                                <w:bottom w:val="none" w:sz="0" w:space="0" w:color="auto"/>
                                                <w:right w:val="none" w:sz="0" w:space="0" w:color="auto"/>
                                              </w:divBdr>
                                            </w:div>
                                            <w:div w:id="1813711138">
                                              <w:marLeft w:val="0"/>
                                              <w:marRight w:val="0"/>
                                              <w:marTop w:val="0"/>
                                              <w:marBottom w:val="0"/>
                                              <w:divBdr>
                                                <w:top w:val="none" w:sz="0" w:space="0" w:color="auto"/>
                                                <w:left w:val="none" w:sz="0" w:space="0" w:color="auto"/>
                                                <w:bottom w:val="none" w:sz="0" w:space="0" w:color="auto"/>
                                                <w:right w:val="none" w:sz="0" w:space="0" w:color="auto"/>
                                              </w:divBdr>
                                            </w:div>
                                            <w:div w:id="1858227834">
                                              <w:marLeft w:val="0"/>
                                              <w:marRight w:val="0"/>
                                              <w:marTop w:val="0"/>
                                              <w:marBottom w:val="0"/>
                                              <w:divBdr>
                                                <w:top w:val="none" w:sz="0" w:space="0" w:color="auto"/>
                                                <w:left w:val="none" w:sz="0" w:space="0" w:color="auto"/>
                                                <w:bottom w:val="none" w:sz="0" w:space="0" w:color="auto"/>
                                                <w:right w:val="none" w:sz="0" w:space="0" w:color="auto"/>
                                              </w:divBdr>
                                            </w:div>
                                            <w:div w:id="745614470">
                                              <w:marLeft w:val="0"/>
                                              <w:marRight w:val="0"/>
                                              <w:marTop w:val="0"/>
                                              <w:marBottom w:val="0"/>
                                              <w:divBdr>
                                                <w:top w:val="none" w:sz="0" w:space="0" w:color="auto"/>
                                                <w:left w:val="none" w:sz="0" w:space="0" w:color="auto"/>
                                                <w:bottom w:val="none" w:sz="0" w:space="0" w:color="auto"/>
                                                <w:right w:val="none" w:sz="0" w:space="0" w:color="auto"/>
                                              </w:divBdr>
                                            </w:div>
                                            <w:div w:id="687827904">
                                              <w:marLeft w:val="0"/>
                                              <w:marRight w:val="0"/>
                                              <w:marTop w:val="0"/>
                                              <w:marBottom w:val="0"/>
                                              <w:divBdr>
                                                <w:top w:val="none" w:sz="0" w:space="0" w:color="auto"/>
                                                <w:left w:val="none" w:sz="0" w:space="0" w:color="auto"/>
                                                <w:bottom w:val="none" w:sz="0" w:space="0" w:color="auto"/>
                                                <w:right w:val="none" w:sz="0" w:space="0" w:color="auto"/>
                                              </w:divBdr>
                                            </w:div>
                                            <w:div w:id="1550998924">
                                              <w:marLeft w:val="0"/>
                                              <w:marRight w:val="0"/>
                                              <w:marTop w:val="0"/>
                                              <w:marBottom w:val="0"/>
                                              <w:divBdr>
                                                <w:top w:val="none" w:sz="0" w:space="0" w:color="auto"/>
                                                <w:left w:val="none" w:sz="0" w:space="0" w:color="auto"/>
                                                <w:bottom w:val="none" w:sz="0" w:space="0" w:color="auto"/>
                                                <w:right w:val="none" w:sz="0" w:space="0" w:color="auto"/>
                                              </w:divBdr>
                                            </w:div>
                                            <w:div w:id="1889217550">
                                              <w:marLeft w:val="0"/>
                                              <w:marRight w:val="0"/>
                                              <w:marTop w:val="0"/>
                                              <w:marBottom w:val="0"/>
                                              <w:divBdr>
                                                <w:top w:val="none" w:sz="0" w:space="0" w:color="auto"/>
                                                <w:left w:val="none" w:sz="0" w:space="0" w:color="auto"/>
                                                <w:bottom w:val="none" w:sz="0" w:space="0" w:color="auto"/>
                                                <w:right w:val="none" w:sz="0" w:space="0" w:color="auto"/>
                                              </w:divBdr>
                                            </w:div>
                                            <w:div w:id="639043025">
                                              <w:marLeft w:val="0"/>
                                              <w:marRight w:val="0"/>
                                              <w:marTop w:val="0"/>
                                              <w:marBottom w:val="0"/>
                                              <w:divBdr>
                                                <w:top w:val="none" w:sz="0" w:space="0" w:color="auto"/>
                                                <w:left w:val="none" w:sz="0" w:space="0" w:color="auto"/>
                                                <w:bottom w:val="none" w:sz="0" w:space="0" w:color="auto"/>
                                                <w:right w:val="none" w:sz="0" w:space="0" w:color="auto"/>
                                              </w:divBdr>
                                            </w:div>
                                            <w:div w:id="534465258">
                                              <w:marLeft w:val="0"/>
                                              <w:marRight w:val="0"/>
                                              <w:marTop w:val="0"/>
                                              <w:marBottom w:val="0"/>
                                              <w:divBdr>
                                                <w:top w:val="none" w:sz="0" w:space="0" w:color="auto"/>
                                                <w:left w:val="none" w:sz="0" w:space="0" w:color="auto"/>
                                                <w:bottom w:val="none" w:sz="0" w:space="0" w:color="auto"/>
                                                <w:right w:val="none" w:sz="0" w:space="0" w:color="auto"/>
                                              </w:divBdr>
                                            </w:div>
                                            <w:div w:id="579677599">
                                              <w:marLeft w:val="0"/>
                                              <w:marRight w:val="0"/>
                                              <w:marTop w:val="0"/>
                                              <w:marBottom w:val="0"/>
                                              <w:divBdr>
                                                <w:top w:val="none" w:sz="0" w:space="0" w:color="auto"/>
                                                <w:left w:val="none" w:sz="0" w:space="0" w:color="auto"/>
                                                <w:bottom w:val="none" w:sz="0" w:space="0" w:color="auto"/>
                                                <w:right w:val="none" w:sz="0" w:space="0" w:color="auto"/>
                                              </w:divBdr>
                                            </w:div>
                                            <w:div w:id="1038090742">
                                              <w:marLeft w:val="0"/>
                                              <w:marRight w:val="0"/>
                                              <w:marTop w:val="0"/>
                                              <w:marBottom w:val="0"/>
                                              <w:divBdr>
                                                <w:top w:val="none" w:sz="0" w:space="0" w:color="auto"/>
                                                <w:left w:val="none" w:sz="0" w:space="0" w:color="auto"/>
                                                <w:bottom w:val="none" w:sz="0" w:space="0" w:color="auto"/>
                                                <w:right w:val="none" w:sz="0" w:space="0" w:color="auto"/>
                                              </w:divBdr>
                                            </w:div>
                                            <w:div w:id="816075074">
                                              <w:marLeft w:val="0"/>
                                              <w:marRight w:val="0"/>
                                              <w:marTop w:val="0"/>
                                              <w:marBottom w:val="0"/>
                                              <w:divBdr>
                                                <w:top w:val="none" w:sz="0" w:space="0" w:color="auto"/>
                                                <w:left w:val="none" w:sz="0" w:space="0" w:color="auto"/>
                                                <w:bottom w:val="none" w:sz="0" w:space="0" w:color="auto"/>
                                                <w:right w:val="none" w:sz="0" w:space="0" w:color="auto"/>
                                              </w:divBdr>
                                            </w:div>
                                            <w:div w:id="1703553514">
                                              <w:marLeft w:val="0"/>
                                              <w:marRight w:val="0"/>
                                              <w:marTop w:val="0"/>
                                              <w:marBottom w:val="0"/>
                                              <w:divBdr>
                                                <w:top w:val="none" w:sz="0" w:space="0" w:color="auto"/>
                                                <w:left w:val="none" w:sz="0" w:space="0" w:color="auto"/>
                                                <w:bottom w:val="none" w:sz="0" w:space="0" w:color="auto"/>
                                                <w:right w:val="none" w:sz="0" w:space="0" w:color="auto"/>
                                              </w:divBdr>
                                            </w:div>
                                            <w:div w:id="266039815">
                                              <w:marLeft w:val="0"/>
                                              <w:marRight w:val="0"/>
                                              <w:marTop w:val="0"/>
                                              <w:marBottom w:val="0"/>
                                              <w:divBdr>
                                                <w:top w:val="none" w:sz="0" w:space="0" w:color="auto"/>
                                                <w:left w:val="none" w:sz="0" w:space="0" w:color="auto"/>
                                                <w:bottom w:val="none" w:sz="0" w:space="0" w:color="auto"/>
                                                <w:right w:val="none" w:sz="0" w:space="0" w:color="auto"/>
                                              </w:divBdr>
                                            </w:div>
                                            <w:div w:id="787968136">
                                              <w:marLeft w:val="0"/>
                                              <w:marRight w:val="0"/>
                                              <w:marTop w:val="0"/>
                                              <w:marBottom w:val="0"/>
                                              <w:divBdr>
                                                <w:top w:val="none" w:sz="0" w:space="0" w:color="auto"/>
                                                <w:left w:val="none" w:sz="0" w:space="0" w:color="auto"/>
                                                <w:bottom w:val="none" w:sz="0" w:space="0" w:color="auto"/>
                                                <w:right w:val="none" w:sz="0" w:space="0" w:color="auto"/>
                                              </w:divBdr>
                                            </w:div>
                                            <w:div w:id="1216353107">
                                              <w:marLeft w:val="0"/>
                                              <w:marRight w:val="0"/>
                                              <w:marTop w:val="0"/>
                                              <w:marBottom w:val="0"/>
                                              <w:divBdr>
                                                <w:top w:val="none" w:sz="0" w:space="0" w:color="auto"/>
                                                <w:left w:val="none" w:sz="0" w:space="0" w:color="auto"/>
                                                <w:bottom w:val="none" w:sz="0" w:space="0" w:color="auto"/>
                                                <w:right w:val="none" w:sz="0" w:space="0" w:color="auto"/>
                                              </w:divBdr>
                                            </w:div>
                                            <w:div w:id="1786345661">
                                              <w:marLeft w:val="0"/>
                                              <w:marRight w:val="0"/>
                                              <w:marTop w:val="0"/>
                                              <w:marBottom w:val="0"/>
                                              <w:divBdr>
                                                <w:top w:val="none" w:sz="0" w:space="0" w:color="auto"/>
                                                <w:left w:val="none" w:sz="0" w:space="0" w:color="auto"/>
                                                <w:bottom w:val="none" w:sz="0" w:space="0" w:color="auto"/>
                                                <w:right w:val="none" w:sz="0" w:space="0" w:color="auto"/>
                                              </w:divBdr>
                                            </w:div>
                                            <w:div w:id="665477230">
                                              <w:marLeft w:val="0"/>
                                              <w:marRight w:val="0"/>
                                              <w:marTop w:val="0"/>
                                              <w:marBottom w:val="0"/>
                                              <w:divBdr>
                                                <w:top w:val="none" w:sz="0" w:space="0" w:color="auto"/>
                                                <w:left w:val="none" w:sz="0" w:space="0" w:color="auto"/>
                                                <w:bottom w:val="none" w:sz="0" w:space="0" w:color="auto"/>
                                                <w:right w:val="none" w:sz="0" w:space="0" w:color="auto"/>
                                              </w:divBdr>
                                            </w:div>
                                            <w:div w:id="279651568">
                                              <w:marLeft w:val="0"/>
                                              <w:marRight w:val="0"/>
                                              <w:marTop w:val="0"/>
                                              <w:marBottom w:val="0"/>
                                              <w:divBdr>
                                                <w:top w:val="none" w:sz="0" w:space="0" w:color="auto"/>
                                                <w:left w:val="none" w:sz="0" w:space="0" w:color="auto"/>
                                                <w:bottom w:val="none" w:sz="0" w:space="0" w:color="auto"/>
                                                <w:right w:val="none" w:sz="0" w:space="0" w:color="auto"/>
                                              </w:divBdr>
                                            </w:div>
                                            <w:div w:id="475076189">
                                              <w:marLeft w:val="0"/>
                                              <w:marRight w:val="0"/>
                                              <w:marTop w:val="0"/>
                                              <w:marBottom w:val="0"/>
                                              <w:divBdr>
                                                <w:top w:val="none" w:sz="0" w:space="0" w:color="auto"/>
                                                <w:left w:val="none" w:sz="0" w:space="0" w:color="auto"/>
                                                <w:bottom w:val="none" w:sz="0" w:space="0" w:color="auto"/>
                                                <w:right w:val="none" w:sz="0" w:space="0" w:color="auto"/>
                                              </w:divBdr>
                                            </w:div>
                                            <w:div w:id="174925111">
                                              <w:marLeft w:val="0"/>
                                              <w:marRight w:val="0"/>
                                              <w:marTop w:val="0"/>
                                              <w:marBottom w:val="0"/>
                                              <w:divBdr>
                                                <w:top w:val="none" w:sz="0" w:space="0" w:color="auto"/>
                                                <w:left w:val="none" w:sz="0" w:space="0" w:color="auto"/>
                                                <w:bottom w:val="none" w:sz="0" w:space="0" w:color="auto"/>
                                                <w:right w:val="none" w:sz="0" w:space="0" w:color="auto"/>
                                              </w:divBdr>
                                            </w:div>
                                            <w:div w:id="870343067">
                                              <w:marLeft w:val="0"/>
                                              <w:marRight w:val="0"/>
                                              <w:marTop w:val="0"/>
                                              <w:marBottom w:val="0"/>
                                              <w:divBdr>
                                                <w:top w:val="none" w:sz="0" w:space="0" w:color="auto"/>
                                                <w:left w:val="none" w:sz="0" w:space="0" w:color="auto"/>
                                                <w:bottom w:val="none" w:sz="0" w:space="0" w:color="auto"/>
                                                <w:right w:val="none" w:sz="0" w:space="0" w:color="auto"/>
                                              </w:divBdr>
                                            </w:div>
                                            <w:div w:id="472523716">
                                              <w:marLeft w:val="0"/>
                                              <w:marRight w:val="0"/>
                                              <w:marTop w:val="0"/>
                                              <w:marBottom w:val="0"/>
                                              <w:divBdr>
                                                <w:top w:val="none" w:sz="0" w:space="0" w:color="auto"/>
                                                <w:left w:val="none" w:sz="0" w:space="0" w:color="auto"/>
                                                <w:bottom w:val="none" w:sz="0" w:space="0" w:color="auto"/>
                                                <w:right w:val="none" w:sz="0" w:space="0" w:color="auto"/>
                                              </w:divBdr>
                                            </w:div>
                                            <w:div w:id="957755561">
                                              <w:marLeft w:val="0"/>
                                              <w:marRight w:val="0"/>
                                              <w:marTop w:val="0"/>
                                              <w:marBottom w:val="0"/>
                                              <w:divBdr>
                                                <w:top w:val="none" w:sz="0" w:space="0" w:color="auto"/>
                                                <w:left w:val="none" w:sz="0" w:space="0" w:color="auto"/>
                                                <w:bottom w:val="none" w:sz="0" w:space="0" w:color="auto"/>
                                                <w:right w:val="none" w:sz="0" w:space="0" w:color="auto"/>
                                              </w:divBdr>
                                            </w:div>
                                            <w:div w:id="1223908940">
                                              <w:marLeft w:val="0"/>
                                              <w:marRight w:val="0"/>
                                              <w:marTop w:val="0"/>
                                              <w:marBottom w:val="0"/>
                                              <w:divBdr>
                                                <w:top w:val="none" w:sz="0" w:space="0" w:color="auto"/>
                                                <w:left w:val="none" w:sz="0" w:space="0" w:color="auto"/>
                                                <w:bottom w:val="none" w:sz="0" w:space="0" w:color="auto"/>
                                                <w:right w:val="none" w:sz="0" w:space="0" w:color="auto"/>
                                              </w:divBdr>
                                            </w:div>
                                            <w:div w:id="1057120716">
                                              <w:marLeft w:val="0"/>
                                              <w:marRight w:val="0"/>
                                              <w:marTop w:val="0"/>
                                              <w:marBottom w:val="0"/>
                                              <w:divBdr>
                                                <w:top w:val="none" w:sz="0" w:space="0" w:color="auto"/>
                                                <w:left w:val="none" w:sz="0" w:space="0" w:color="auto"/>
                                                <w:bottom w:val="none" w:sz="0" w:space="0" w:color="auto"/>
                                                <w:right w:val="none" w:sz="0" w:space="0" w:color="auto"/>
                                              </w:divBdr>
                                            </w:div>
                                            <w:div w:id="28605322">
                                              <w:marLeft w:val="0"/>
                                              <w:marRight w:val="0"/>
                                              <w:marTop w:val="0"/>
                                              <w:marBottom w:val="0"/>
                                              <w:divBdr>
                                                <w:top w:val="none" w:sz="0" w:space="0" w:color="auto"/>
                                                <w:left w:val="none" w:sz="0" w:space="0" w:color="auto"/>
                                                <w:bottom w:val="none" w:sz="0" w:space="0" w:color="auto"/>
                                                <w:right w:val="none" w:sz="0" w:space="0" w:color="auto"/>
                                              </w:divBdr>
                                            </w:div>
                                          </w:divsChild>
                                        </w:div>
                                        <w:div w:id="1708794722">
                                          <w:marLeft w:val="0"/>
                                          <w:marRight w:val="0"/>
                                          <w:marTop w:val="0"/>
                                          <w:marBottom w:val="0"/>
                                          <w:divBdr>
                                            <w:top w:val="none" w:sz="0" w:space="0" w:color="auto"/>
                                            <w:left w:val="none" w:sz="0" w:space="0" w:color="auto"/>
                                            <w:bottom w:val="none" w:sz="0" w:space="0" w:color="auto"/>
                                            <w:right w:val="none" w:sz="0" w:space="0" w:color="auto"/>
                                          </w:divBdr>
                                          <w:divsChild>
                                            <w:div w:id="678502648">
                                              <w:marLeft w:val="0"/>
                                              <w:marRight w:val="0"/>
                                              <w:marTop w:val="0"/>
                                              <w:marBottom w:val="0"/>
                                              <w:divBdr>
                                                <w:top w:val="none" w:sz="0" w:space="0" w:color="auto"/>
                                                <w:left w:val="none" w:sz="0" w:space="0" w:color="auto"/>
                                                <w:bottom w:val="none" w:sz="0" w:space="0" w:color="auto"/>
                                                <w:right w:val="none" w:sz="0" w:space="0" w:color="auto"/>
                                              </w:divBdr>
                                            </w:div>
                                            <w:div w:id="1329286944">
                                              <w:marLeft w:val="0"/>
                                              <w:marRight w:val="0"/>
                                              <w:marTop w:val="0"/>
                                              <w:marBottom w:val="0"/>
                                              <w:divBdr>
                                                <w:top w:val="none" w:sz="0" w:space="0" w:color="auto"/>
                                                <w:left w:val="none" w:sz="0" w:space="0" w:color="auto"/>
                                                <w:bottom w:val="none" w:sz="0" w:space="0" w:color="auto"/>
                                                <w:right w:val="none" w:sz="0" w:space="0" w:color="auto"/>
                                              </w:divBdr>
                                            </w:div>
                                            <w:div w:id="638724063">
                                              <w:marLeft w:val="0"/>
                                              <w:marRight w:val="0"/>
                                              <w:marTop w:val="0"/>
                                              <w:marBottom w:val="0"/>
                                              <w:divBdr>
                                                <w:top w:val="none" w:sz="0" w:space="0" w:color="auto"/>
                                                <w:left w:val="none" w:sz="0" w:space="0" w:color="auto"/>
                                                <w:bottom w:val="none" w:sz="0" w:space="0" w:color="auto"/>
                                                <w:right w:val="none" w:sz="0" w:space="0" w:color="auto"/>
                                              </w:divBdr>
                                            </w:div>
                                            <w:div w:id="808404480">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242495769">
                                              <w:marLeft w:val="0"/>
                                              <w:marRight w:val="0"/>
                                              <w:marTop w:val="0"/>
                                              <w:marBottom w:val="0"/>
                                              <w:divBdr>
                                                <w:top w:val="none" w:sz="0" w:space="0" w:color="auto"/>
                                                <w:left w:val="none" w:sz="0" w:space="0" w:color="auto"/>
                                                <w:bottom w:val="none" w:sz="0" w:space="0" w:color="auto"/>
                                                <w:right w:val="none" w:sz="0" w:space="0" w:color="auto"/>
                                              </w:divBdr>
                                            </w:div>
                                            <w:div w:id="361784774">
                                              <w:marLeft w:val="0"/>
                                              <w:marRight w:val="0"/>
                                              <w:marTop w:val="0"/>
                                              <w:marBottom w:val="0"/>
                                              <w:divBdr>
                                                <w:top w:val="none" w:sz="0" w:space="0" w:color="auto"/>
                                                <w:left w:val="none" w:sz="0" w:space="0" w:color="auto"/>
                                                <w:bottom w:val="none" w:sz="0" w:space="0" w:color="auto"/>
                                                <w:right w:val="none" w:sz="0" w:space="0" w:color="auto"/>
                                              </w:divBdr>
                                            </w:div>
                                            <w:div w:id="300810618">
                                              <w:marLeft w:val="0"/>
                                              <w:marRight w:val="0"/>
                                              <w:marTop w:val="0"/>
                                              <w:marBottom w:val="0"/>
                                              <w:divBdr>
                                                <w:top w:val="none" w:sz="0" w:space="0" w:color="auto"/>
                                                <w:left w:val="none" w:sz="0" w:space="0" w:color="auto"/>
                                                <w:bottom w:val="none" w:sz="0" w:space="0" w:color="auto"/>
                                                <w:right w:val="none" w:sz="0" w:space="0" w:color="auto"/>
                                              </w:divBdr>
                                            </w:div>
                                            <w:div w:id="695547843">
                                              <w:marLeft w:val="0"/>
                                              <w:marRight w:val="0"/>
                                              <w:marTop w:val="0"/>
                                              <w:marBottom w:val="0"/>
                                              <w:divBdr>
                                                <w:top w:val="none" w:sz="0" w:space="0" w:color="auto"/>
                                                <w:left w:val="none" w:sz="0" w:space="0" w:color="auto"/>
                                                <w:bottom w:val="none" w:sz="0" w:space="0" w:color="auto"/>
                                                <w:right w:val="none" w:sz="0" w:space="0" w:color="auto"/>
                                              </w:divBdr>
                                            </w:div>
                                            <w:div w:id="1437752184">
                                              <w:marLeft w:val="0"/>
                                              <w:marRight w:val="0"/>
                                              <w:marTop w:val="0"/>
                                              <w:marBottom w:val="0"/>
                                              <w:divBdr>
                                                <w:top w:val="none" w:sz="0" w:space="0" w:color="auto"/>
                                                <w:left w:val="none" w:sz="0" w:space="0" w:color="auto"/>
                                                <w:bottom w:val="none" w:sz="0" w:space="0" w:color="auto"/>
                                                <w:right w:val="none" w:sz="0" w:space="0" w:color="auto"/>
                                              </w:divBdr>
                                            </w:div>
                                            <w:div w:id="1087270892">
                                              <w:marLeft w:val="0"/>
                                              <w:marRight w:val="0"/>
                                              <w:marTop w:val="0"/>
                                              <w:marBottom w:val="0"/>
                                              <w:divBdr>
                                                <w:top w:val="none" w:sz="0" w:space="0" w:color="auto"/>
                                                <w:left w:val="none" w:sz="0" w:space="0" w:color="auto"/>
                                                <w:bottom w:val="none" w:sz="0" w:space="0" w:color="auto"/>
                                                <w:right w:val="none" w:sz="0" w:space="0" w:color="auto"/>
                                              </w:divBdr>
                                            </w:div>
                                            <w:div w:id="1487892893">
                                              <w:marLeft w:val="0"/>
                                              <w:marRight w:val="0"/>
                                              <w:marTop w:val="0"/>
                                              <w:marBottom w:val="0"/>
                                              <w:divBdr>
                                                <w:top w:val="none" w:sz="0" w:space="0" w:color="auto"/>
                                                <w:left w:val="none" w:sz="0" w:space="0" w:color="auto"/>
                                                <w:bottom w:val="none" w:sz="0" w:space="0" w:color="auto"/>
                                                <w:right w:val="none" w:sz="0" w:space="0" w:color="auto"/>
                                              </w:divBdr>
                                            </w:div>
                                            <w:div w:id="1087574349">
                                              <w:marLeft w:val="0"/>
                                              <w:marRight w:val="0"/>
                                              <w:marTop w:val="0"/>
                                              <w:marBottom w:val="0"/>
                                              <w:divBdr>
                                                <w:top w:val="none" w:sz="0" w:space="0" w:color="auto"/>
                                                <w:left w:val="none" w:sz="0" w:space="0" w:color="auto"/>
                                                <w:bottom w:val="none" w:sz="0" w:space="0" w:color="auto"/>
                                                <w:right w:val="none" w:sz="0" w:space="0" w:color="auto"/>
                                              </w:divBdr>
                                            </w:div>
                                            <w:div w:id="1171069744">
                                              <w:marLeft w:val="0"/>
                                              <w:marRight w:val="0"/>
                                              <w:marTop w:val="0"/>
                                              <w:marBottom w:val="0"/>
                                              <w:divBdr>
                                                <w:top w:val="none" w:sz="0" w:space="0" w:color="auto"/>
                                                <w:left w:val="none" w:sz="0" w:space="0" w:color="auto"/>
                                                <w:bottom w:val="none" w:sz="0" w:space="0" w:color="auto"/>
                                                <w:right w:val="none" w:sz="0" w:space="0" w:color="auto"/>
                                              </w:divBdr>
                                            </w:div>
                                            <w:div w:id="86509787">
                                              <w:marLeft w:val="0"/>
                                              <w:marRight w:val="0"/>
                                              <w:marTop w:val="0"/>
                                              <w:marBottom w:val="0"/>
                                              <w:divBdr>
                                                <w:top w:val="none" w:sz="0" w:space="0" w:color="auto"/>
                                                <w:left w:val="none" w:sz="0" w:space="0" w:color="auto"/>
                                                <w:bottom w:val="none" w:sz="0" w:space="0" w:color="auto"/>
                                                <w:right w:val="none" w:sz="0" w:space="0" w:color="auto"/>
                                              </w:divBdr>
                                            </w:div>
                                          </w:divsChild>
                                        </w:div>
                                        <w:div w:id="1325819476">
                                          <w:marLeft w:val="0"/>
                                          <w:marRight w:val="0"/>
                                          <w:marTop w:val="0"/>
                                          <w:marBottom w:val="0"/>
                                          <w:divBdr>
                                            <w:top w:val="none" w:sz="0" w:space="0" w:color="auto"/>
                                            <w:left w:val="none" w:sz="0" w:space="0" w:color="auto"/>
                                            <w:bottom w:val="none" w:sz="0" w:space="0" w:color="auto"/>
                                            <w:right w:val="none" w:sz="0" w:space="0" w:color="auto"/>
                                          </w:divBdr>
                                          <w:divsChild>
                                            <w:div w:id="2050521527">
                                              <w:marLeft w:val="0"/>
                                              <w:marRight w:val="0"/>
                                              <w:marTop w:val="0"/>
                                              <w:marBottom w:val="0"/>
                                              <w:divBdr>
                                                <w:top w:val="none" w:sz="0" w:space="0" w:color="auto"/>
                                                <w:left w:val="none" w:sz="0" w:space="0" w:color="auto"/>
                                                <w:bottom w:val="none" w:sz="0" w:space="0" w:color="auto"/>
                                                <w:right w:val="none" w:sz="0" w:space="0" w:color="auto"/>
                                              </w:divBdr>
                                            </w:div>
                                            <w:div w:id="339431746">
                                              <w:marLeft w:val="0"/>
                                              <w:marRight w:val="0"/>
                                              <w:marTop w:val="0"/>
                                              <w:marBottom w:val="0"/>
                                              <w:divBdr>
                                                <w:top w:val="none" w:sz="0" w:space="0" w:color="auto"/>
                                                <w:left w:val="none" w:sz="0" w:space="0" w:color="auto"/>
                                                <w:bottom w:val="none" w:sz="0" w:space="0" w:color="auto"/>
                                                <w:right w:val="none" w:sz="0" w:space="0" w:color="auto"/>
                                              </w:divBdr>
                                            </w:div>
                                            <w:div w:id="1680428361">
                                              <w:marLeft w:val="0"/>
                                              <w:marRight w:val="0"/>
                                              <w:marTop w:val="0"/>
                                              <w:marBottom w:val="0"/>
                                              <w:divBdr>
                                                <w:top w:val="none" w:sz="0" w:space="0" w:color="auto"/>
                                                <w:left w:val="none" w:sz="0" w:space="0" w:color="auto"/>
                                                <w:bottom w:val="none" w:sz="0" w:space="0" w:color="auto"/>
                                                <w:right w:val="none" w:sz="0" w:space="0" w:color="auto"/>
                                              </w:divBdr>
                                            </w:div>
                                            <w:div w:id="277876779">
                                              <w:marLeft w:val="0"/>
                                              <w:marRight w:val="0"/>
                                              <w:marTop w:val="0"/>
                                              <w:marBottom w:val="0"/>
                                              <w:divBdr>
                                                <w:top w:val="none" w:sz="0" w:space="0" w:color="auto"/>
                                                <w:left w:val="none" w:sz="0" w:space="0" w:color="auto"/>
                                                <w:bottom w:val="none" w:sz="0" w:space="0" w:color="auto"/>
                                                <w:right w:val="none" w:sz="0" w:space="0" w:color="auto"/>
                                              </w:divBdr>
                                            </w:div>
                                            <w:div w:id="1507212201">
                                              <w:marLeft w:val="0"/>
                                              <w:marRight w:val="0"/>
                                              <w:marTop w:val="0"/>
                                              <w:marBottom w:val="0"/>
                                              <w:divBdr>
                                                <w:top w:val="none" w:sz="0" w:space="0" w:color="auto"/>
                                                <w:left w:val="none" w:sz="0" w:space="0" w:color="auto"/>
                                                <w:bottom w:val="none" w:sz="0" w:space="0" w:color="auto"/>
                                                <w:right w:val="none" w:sz="0" w:space="0" w:color="auto"/>
                                              </w:divBdr>
                                            </w:div>
                                            <w:div w:id="1379161422">
                                              <w:marLeft w:val="0"/>
                                              <w:marRight w:val="0"/>
                                              <w:marTop w:val="0"/>
                                              <w:marBottom w:val="0"/>
                                              <w:divBdr>
                                                <w:top w:val="none" w:sz="0" w:space="0" w:color="auto"/>
                                                <w:left w:val="none" w:sz="0" w:space="0" w:color="auto"/>
                                                <w:bottom w:val="none" w:sz="0" w:space="0" w:color="auto"/>
                                                <w:right w:val="none" w:sz="0" w:space="0" w:color="auto"/>
                                              </w:divBdr>
                                            </w:div>
                                            <w:div w:id="565410888">
                                              <w:marLeft w:val="0"/>
                                              <w:marRight w:val="0"/>
                                              <w:marTop w:val="0"/>
                                              <w:marBottom w:val="0"/>
                                              <w:divBdr>
                                                <w:top w:val="none" w:sz="0" w:space="0" w:color="auto"/>
                                                <w:left w:val="none" w:sz="0" w:space="0" w:color="auto"/>
                                                <w:bottom w:val="none" w:sz="0" w:space="0" w:color="auto"/>
                                                <w:right w:val="none" w:sz="0" w:space="0" w:color="auto"/>
                                              </w:divBdr>
                                            </w:div>
                                            <w:div w:id="2083983007">
                                              <w:marLeft w:val="0"/>
                                              <w:marRight w:val="0"/>
                                              <w:marTop w:val="0"/>
                                              <w:marBottom w:val="0"/>
                                              <w:divBdr>
                                                <w:top w:val="none" w:sz="0" w:space="0" w:color="auto"/>
                                                <w:left w:val="none" w:sz="0" w:space="0" w:color="auto"/>
                                                <w:bottom w:val="none" w:sz="0" w:space="0" w:color="auto"/>
                                                <w:right w:val="none" w:sz="0" w:space="0" w:color="auto"/>
                                              </w:divBdr>
                                            </w:div>
                                            <w:div w:id="2074962627">
                                              <w:marLeft w:val="0"/>
                                              <w:marRight w:val="0"/>
                                              <w:marTop w:val="0"/>
                                              <w:marBottom w:val="0"/>
                                              <w:divBdr>
                                                <w:top w:val="none" w:sz="0" w:space="0" w:color="auto"/>
                                                <w:left w:val="none" w:sz="0" w:space="0" w:color="auto"/>
                                                <w:bottom w:val="none" w:sz="0" w:space="0" w:color="auto"/>
                                                <w:right w:val="none" w:sz="0" w:space="0" w:color="auto"/>
                                              </w:divBdr>
                                            </w:div>
                                            <w:div w:id="1365400123">
                                              <w:marLeft w:val="0"/>
                                              <w:marRight w:val="0"/>
                                              <w:marTop w:val="0"/>
                                              <w:marBottom w:val="0"/>
                                              <w:divBdr>
                                                <w:top w:val="none" w:sz="0" w:space="0" w:color="auto"/>
                                                <w:left w:val="none" w:sz="0" w:space="0" w:color="auto"/>
                                                <w:bottom w:val="none" w:sz="0" w:space="0" w:color="auto"/>
                                                <w:right w:val="none" w:sz="0" w:space="0" w:color="auto"/>
                                              </w:divBdr>
                                            </w:div>
                                            <w:div w:id="519246024">
                                              <w:marLeft w:val="0"/>
                                              <w:marRight w:val="0"/>
                                              <w:marTop w:val="0"/>
                                              <w:marBottom w:val="0"/>
                                              <w:divBdr>
                                                <w:top w:val="none" w:sz="0" w:space="0" w:color="auto"/>
                                                <w:left w:val="none" w:sz="0" w:space="0" w:color="auto"/>
                                                <w:bottom w:val="none" w:sz="0" w:space="0" w:color="auto"/>
                                                <w:right w:val="none" w:sz="0" w:space="0" w:color="auto"/>
                                              </w:divBdr>
                                            </w:div>
                                            <w:div w:id="1295138462">
                                              <w:marLeft w:val="0"/>
                                              <w:marRight w:val="0"/>
                                              <w:marTop w:val="0"/>
                                              <w:marBottom w:val="0"/>
                                              <w:divBdr>
                                                <w:top w:val="none" w:sz="0" w:space="0" w:color="auto"/>
                                                <w:left w:val="none" w:sz="0" w:space="0" w:color="auto"/>
                                                <w:bottom w:val="none" w:sz="0" w:space="0" w:color="auto"/>
                                                <w:right w:val="none" w:sz="0" w:space="0" w:color="auto"/>
                                              </w:divBdr>
                                            </w:div>
                                            <w:div w:id="1332952026">
                                              <w:marLeft w:val="0"/>
                                              <w:marRight w:val="0"/>
                                              <w:marTop w:val="0"/>
                                              <w:marBottom w:val="0"/>
                                              <w:divBdr>
                                                <w:top w:val="none" w:sz="0" w:space="0" w:color="auto"/>
                                                <w:left w:val="none" w:sz="0" w:space="0" w:color="auto"/>
                                                <w:bottom w:val="none" w:sz="0" w:space="0" w:color="auto"/>
                                                <w:right w:val="none" w:sz="0" w:space="0" w:color="auto"/>
                                              </w:divBdr>
                                            </w:div>
                                            <w:div w:id="737244848">
                                              <w:marLeft w:val="0"/>
                                              <w:marRight w:val="0"/>
                                              <w:marTop w:val="0"/>
                                              <w:marBottom w:val="0"/>
                                              <w:divBdr>
                                                <w:top w:val="none" w:sz="0" w:space="0" w:color="auto"/>
                                                <w:left w:val="none" w:sz="0" w:space="0" w:color="auto"/>
                                                <w:bottom w:val="none" w:sz="0" w:space="0" w:color="auto"/>
                                                <w:right w:val="none" w:sz="0" w:space="0" w:color="auto"/>
                                              </w:divBdr>
                                            </w:div>
                                            <w:div w:id="1837266433">
                                              <w:marLeft w:val="0"/>
                                              <w:marRight w:val="0"/>
                                              <w:marTop w:val="0"/>
                                              <w:marBottom w:val="0"/>
                                              <w:divBdr>
                                                <w:top w:val="none" w:sz="0" w:space="0" w:color="auto"/>
                                                <w:left w:val="none" w:sz="0" w:space="0" w:color="auto"/>
                                                <w:bottom w:val="none" w:sz="0" w:space="0" w:color="auto"/>
                                                <w:right w:val="none" w:sz="0" w:space="0" w:color="auto"/>
                                              </w:divBdr>
                                            </w:div>
                                            <w:div w:id="866603571">
                                              <w:marLeft w:val="0"/>
                                              <w:marRight w:val="0"/>
                                              <w:marTop w:val="0"/>
                                              <w:marBottom w:val="0"/>
                                              <w:divBdr>
                                                <w:top w:val="none" w:sz="0" w:space="0" w:color="auto"/>
                                                <w:left w:val="none" w:sz="0" w:space="0" w:color="auto"/>
                                                <w:bottom w:val="none" w:sz="0" w:space="0" w:color="auto"/>
                                                <w:right w:val="none" w:sz="0" w:space="0" w:color="auto"/>
                                              </w:divBdr>
                                            </w:div>
                                            <w:div w:id="2348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043046">
      <w:bodyDiv w:val="1"/>
      <w:marLeft w:val="0"/>
      <w:marRight w:val="0"/>
      <w:marTop w:val="0"/>
      <w:marBottom w:val="0"/>
      <w:divBdr>
        <w:top w:val="none" w:sz="0" w:space="0" w:color="auto"/>
        <w:left w:val="none" w:sz="0" w:space="0" w:color="auto"/>
        <w:bottom w:val="none" w:sz="0" w:space="0" w:color="auto"/>
        <w:right w:val="none" w:sz="0" w:space="0" w:color="auto"/>
      </w:divBdr>
    </w:div>
    <w:div w:id="700783380">
      <w:bodyDiv w:val="1"/>
      <w:marLeft w:val="0"/>
      <w:marRight w:val="0"/>
      <w:marTop w:val="0"/>
      <w:marBottom w:val="0"/>
      <w:divBdr>
        <w:top w:val="none" w:sz="0" w:space="0" w:color="auto"/>
        <w:left w:val="none" w:sz="0" w:space="0" w:color="auto"/>
        <w:bottom w:val="none" w:sz="0" w:space="0" w:color="auto"/>
        <w:right w:val="none" w:sz="0" w:space="0" w:color="auto"/>
      </w:divBdr>
    </w:div>
    <w:div w:id="743070132">
      <w:bodyDiv w:val="1"/>
      <w:marLeft w:val="0"/>
      <w:marRight w:val="0"/>
      <w:marTop w:val="0"/>
      <w:marBottom w:val="0"/>
      <w:divBdr>
        <w:top w:val="none" w:sz="0" w:space="0" w:color="auto"/>
        <w:left w:val="none" w:sz="0" w:space="0" w:color="auto"/>
        <w:bottom w:val="none" w:sz="0" w:space="0" w:color="auto"/>
        <w:right w:val="none" w:sz="0" w:space="0" w:color="auto"/>
      </w:divBdr>
      <w:divsChild>
        <w:div w:id="2005431338">
          <w:marLeft w:val="0"/>
          <w:marRight w:val="0"/>
          <w:marTop w:val="0"/>
          <w:marBottom w:val="0"/>
          <w:divBdr>
            <w:top w:val="none" w:sz="0" w:space="0" w:color="auto"/>
            <w:left w:val="none" w:sz="0" w:space="0" w:color="auto"/>
            <w:bottom w:val="none" w:sz="0" w:space="0" w:color="auto"/>
            <w:right w:val="none" w:sz="0" w:space="0" w:color="auto"/>
          </w:divBdr>
          <w:divsChild>
            <w:div w:id="804346879">
              <w:marLeft w:val="0"/>
              <w:marRight w:val="0"/>
              <w:marTop w:val="0"/>
              <w:marBottom w:val="0"/>
              <w:divBdr>
                <w:top w:val="none" w:sz="0" w:space="0" w:color="auto"/>
                <w:left w:val="none" w:sz="0" w:space="0" w:color="auto"/>
                <w:bottom w:val="none" w:sz="0" w:space="0" w:color="auto"/>
                <w:right w:val="none" w:sz="0" w:space="0" w:color="auto"/>
              </w:divBdr>
              <w:divsChild>
                <w:div w:id="983004333">
                  <w:marLeft w:val="0"/>
                  <w:marRight w:val="0"/>
                  <w:marTop w:val="0"/>
                  <w:marBottom w:val="0"/>
                  <w:divBdr>
                    <w:top w:val="none" w:sz="0" w:space="0" w:color="auto"/>
                    <w:left w:val="none" w:sz="0" w:space="0" w:color="auto"/>
                    <w:bottom w:val="none" w:sz="0" w:space="0" w:color="auto"/>
                    <w:right w:val="none" w:sz="0" w:space="0" w:color="auto"/>
                  </w:divBdr>
                  <w:divsChild>
                    <w:div w:id="412237446">
                      <w:marLeft w:val="0"/>
                      <w:marRight w:val="0"/>
                      <w:marTop w:val="0"/>
                      <w:marBottom w:val="0"/>
                      <w:divBdr>
                        <w:top w:val="none" w:sz="0" w:space="0" w:color="auto"/>
                        <w:left w:val="none" w:sz="0" w:space="0" w:color="auto"/>
                        <w:bottom w:val="none" w:sz="0" w:space="0" w:color="auto"/>
                        <w:right w:val="none" w:sz="0" w:space="0" w:color="auto"/>
                      </w:divBdr>
                      <w:divsChild>
                        <w:div w:id="1585921623">
                          <w:marLeft w:val="-150"/>
                          <w:marRight w:val="-150"/>
                          <w:marTop w:val="0"/>
                          <w:marBottom w:val="0"/>
                          <w:divBdr>
                            <w:top w:val="none" w:sz="0" w:space="0" w:color="auto"/>
                            <w:left w:val="none" w:sz="0" w:space="0" w:color="auto"/>
                            <w:bottom w:val="none" w:sz="0" w:space="0" w:color="auto"/>
                            <w:right w:val="none" w:sz="0" w:space="0" w:color="auto"/>
                          </w:divBdr>
                          <w:divsChild>
                            <w:div w:id="1613973902">
                              <w:marLeft w:val="0"/>
                              <w:marRight w:val="0"/>
                              <w:marTop w:val="0"/>
                              <w:marBottom w:val="0"/>
                              <w:divBdr>
                                <w:top w:val="none" w:sz="0" w:space="0" w:color="auto"/>
                                <w:left w:val="none" w:sz="0" w:space="0" w:color="auto"/>
                                <w:bottom w:val="none" w:sz="0" w:space="0" w:color="auto"/>
                                <w:right w:val="none" w:sz="0" w:space="0" w:color="auto"/>
                              </w:divBdr>
                              <w:divsChild>
                                <w:div w:id="8338972">
                                  <w:marLeft w:val="-150"/>
                                  <w:marRight w:val="-150"/>
                                  <w:marTop w:val="0"/>
                                  <w:marBottom w:val="0"/>
                                  <w:divBdr>
                                    <w:top w:val="none" w:sz="0" w:space="0" w:color="auto"/>
                                    <w:left w:val="none" w:sz="0" w:space="0" w:color="auto"/>
                                    <w:bottom w:val="none" w:sz="0" w:space="0" w:color="auto"/>
                                    <w:right w:val="none" w:sz="0" w:space="0" w:color="auto"/>
                                  </w:divBdr>
                                  <w:divsChild>
                                    <w:div w:id="550848917">
                                      <w:marLeft w:val="0"/>
                                      <w:marRight w:val="0"/>
                                      <w:marTop w:val="0"/>
                                      <w:marBottom w:val="0"/>
                                      <w:divBdr>
                                        <w:top w:val="none" w:sz="0" w:space="0" w:color="auto"/>
                                        <w:left w:val="none" w:sz="0" w:space="0" w:color="auto"/>
                                        <w:bottom w:val="none" w:sz="0" w:space="0" w:color="auto"/>
                                        <w:right w:val="none" w:sz="0" w:space="0" w:color="auto"/>
                                      </w:divBdr>
                                      <w:divsChild>
                                        <w:div w:id="1827744922">
                                          <w:marLeft w:val="-150"/>
                                          <w:marRight w:val="-150"/>
                                          <w:marTop w:val="0"/>
                                          <w:marBottom w:val="0"/>
                                          <w:divBdr>
                                            <w:top w:val="none" w:sz="0" w:space="0" w:color="auto"/>
                                            <w:left w:val="none" w:sz="0" w:space="0" w:color="auto"/>
                                            <w:bottom w:val="none" w:sz="0" w:space="0" w:color="auto"/>
                                            <w:right w:val="none" w:sz="0" w:space="0" w:color="auto"/>
                                          </w:divBdr>
                                          <w:divsChild>
                                            <w:div w:id="1754006010">
                                              <w:marLeft w:val="0"/>
                                              <w:marRight w:val="0"/>
                                              <w:marTop w:val="0"/>
                                              <w:marBottom w:val="0"/>
                                              <w:divBdr>
                                                <w:top w:val="none" w:sz="0" w:space="0" w:color="auto"/>
                                                <w:left w:val="none" w:sz="0" w:space="0" w:color="auto"/>
                                                <w:bottom w:val="none" w:sz="0" w:space="0" w:color="auto"/>
                                                <w:right w:val="none" w:sz="0" w:space="0" w:color="auto"/>
                                              </w:divBdr>
                                              <w:divsChild>
                                                <w:div w:id="2043557771">
                                                  <w:marLeft w:val="0"/>
                                                  <w:marRight w:val="0"/>
                                                  <w:marTop w:val="0"/>
                                                  <w:marBottom w:val="0"/>
                                                  <w:divBdr>
                                                    <w:top w:val="none" w:sz="0" w:space="0" w:color="auto"/>
                                                    <w:left w:val="none" w:sz="0" w:space="0" w:color="auto"/>
                                                    <w:bottom w:val="none" w:sz="0" w:space="0" w:color="auto"/>
                                                    <w:right w:val="none" w:sz="0" w:space="0" w:color="auto"/>
                                                  </w:divBdr>
                                                  <w:divsChild>
                                                    <w:div w:id="492572382">
                                                      <w:marLeft w:val="0"/>
                                                      <w:marRight w:val="0"/>
                                                      <w:marTop w:val="0"/>
                                                      <w:marBottom w:val="0"/>
                                                      <w:divBdr>
                                                        <w:top w:val="none" w:sz="0" w:space="0" w:color="auto"/>
                                                        <w:left w:val="none" w:sz="0" w:space="0" w:color="auto"/>
                                                        <w:bottom w:val="none" w:sz="0" w:space="0" w:color="auto"/>
                                                        <w:right w:val="none" w:sz="0" w:space="0" w:color="auto"/>
                                                      </w:divBdr>
                                                      <w:divsChild>
                                                        <w:div w:id="398987860">
                                                          <w:marLeft w:val="0"/>
                                                          <w:marRight w:val="0"/>
                                                          <w:marTop w:val="0"/>
                                                          <w:marBottom w:val="0"/>
                                                          <w:divBdr>
                                                            <w:top w:val="none" w:sz="0" w:space="0" w:color="auto"/>
                                                            <w:left w:val="none" w:sz="0" w:space="0" w:color="auto"/>
                                                            <w:bottom w:val="none" w:sz="0" w:space="0" w:color="auto"/>
                                                            <w:right w:val="none" w:sz="0" w:space="0" w:color="auto"/>
                                                          </w:divBdr>
                                                          <w:divsChild>
                                                            <w:div w:id="10092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2195296">
      <w:bodyDiv w:val="1"/>
      <w:marLeft w:val="0"/>
      <w:marRight w:val="0"/>
      <w:marTop w:val="0"/>
      <w:marBottom w:val="0"/>
      <w:divBdr>
        <w:top w:val="none" w:sz="0" w:space="0" w:color="auto"/>
        <w:left w:val="none" w:sz="0" w:space="0" w:color="auto"/>
        <w:bottom w:val="none" w:sz="0" w:space="0" w:color="auto"/>
        <w:right w:val="none" w:sz="0" w:space="0" w:color="auto"/>
      </w:divBdr>
    </w:div>
    <w:div w:id="1182161426">
      <w:bodyDiv w:val="1"/>
      <w:marLeft w:val="0"/>
      <w:marRight w:val="0"/>
      <w:marTop w:val="0"/>
      <w:marBottom w:val="0"/>
      <w:divBdr>
        <w:top w:val="none" w:sz="0" w:space="0" w:color="auto"/>
        <w:left w:val="none" w:sz="0" w:space="0" w:color="auto"/>
        <w:bottom w:val="none" w:sz="0" w:space="0" w:color="auto"/>
        <w:right w:val="none" w:sz="0" w:space="0" w:color="auto"/>
      </w:divBdr>
      <w:divsChild>
        <w:div w:id="569653551">
          <w:marLeft w:val="0"/>
          <w:marRight w:val="0"/>
          <w:marTop w:val="0"/>
          <w:marBottom w:val="0"/>
          <w:divBdr>
            <w:top w:val="none" w:sz="0" w:space="0" w:color="auto"/>
            <w:left w:val="none" w:sz="0" w:space="0" w:color="auto"/>
            <w:bottom w:val="none" w:sz="0" w:space="0" w:color="auto"/>
            <w:right w:val="none" w:sz="0" w:space="0" w:color="auto"/>
          </w:divBdr>
          <w:divsChild>
            <w:div w:id="1339501001">
              <w:marLeft w:val="0"/>
              <w:marRight w:val="0"/>
              <w:marTop w:val="0"/>
              <w:marBottom w:val="0"/>
              <w:divBdr>
                <w:top w:val="none" w:sz="0" w:space="0" w:color="auto"/>
                <w:left w:val="none" w:sz="0" w:space="0" w:color="auto"/>
                <w:bottom w:val="none" w:sz="0" w:space="0" w:color="auto"/>
                <w:right w:val="none" w:sz="0" w:space="0" w:color="auto"/>
              </w:divBdr>
              <w:divsChild>
                <w:div w:id="1249316460">
                  <w:marLeft w:val="0"/>
                  <w:marRight w:val="0"/>
                  <w:marTop w:val="0"/>
                  <w:marBottom w:val="0"/>
                  <w:divBdr>
                    <w:top w:val="none" w:sz="0" w:space="0" w:color="auto"/>
                    <w:left w:val="none" w:sz="0" w:space="0" w:color="auto"/>
                    <w:bottom w:val="none" w:sz="0" w:space="0" w:color="auto"/>
                    <w:right w:val="none" w:sz="0" w:space="0" w:color="auto"/>
                  </w:divBdr>
                  <w:divsChild>
                    <w:div w:id="925265359">
                      <w:marLeft w:val="0"/>
                      <w:marRight w:val="0"/>
                      <w:marTop w:val="0"/>
                      <w:marBottom w:val="0"/>
                      <w:divBdr>
                        <w:top w:val="none" w:sz="0" w:space="0" w:color="auto"/>
                        <w:left w:val="none" w:sz="0" w:space="0" w:color="auto"/>
                        <w:bottom w:val="none" w:sz="0" w:space="0" w:color="auto"/>
                        <w:right w:val="none" w:sz="0" w:space="0" w:color="auto"/>
                      </w:divBdr>
                      <w:divsChild>
                        <w:div w:id="1595435717">
                          <w:marLeft w:val="0"/>
                          <w:marRight w:val="0"/>
                          <w:marTop w:val="0"/>
                          <w:marBottom w:val="0"/>
                          <w:divBdr>
                            <w:top w:val="none" w:sz="0" w:space="0" w:color="auto"/>
                            <w:left w:val="none" w:sz="0" w:space="0" w:color="auto"/>
                            <w:bottom w:val="none" w:sz="0" w:space="0" w:color="auto"/>
                            <w:right w:val="none" w:sz="0" w:space="0" w:color="auto"/>
                          </w:divBdr>
                          <w:divsChild>
                            <w:div w:id="310141091">
                              <w:marLeft w:val="-150"/>
                              <w:marRight w:val="-150"/>
                              <w:marTop w:val="0"/>
                              <w:marBottom w:val="0"/>
                              <w:divBdr>
                                <w:top w:val="none" w:sz="0" w:space="0" w:color="auto"/>
                                <w:left w:val="none" w:sz="0" w:space="0" w:color="auto"/>
                                <w:bottom w:val="none" w:sz="0" w:space="0" w:color="auto"/>
                                <w:right w:val="none" w:sz="0" w:space="0" w:color="auto"/>
                              </w:divBdr>
                              <w:divsChild>
                                <w:div w:id="1620721572">
                                  <w:marLeft w:val="0"/>
                                  <w:marRight w:val="0"/>
                                  <w:marTop w:val="0"/>
                                  <w:marBottom w:val="0"/>
                                  <w:divBdr>
                                    <w:top w:val="none" w:sz="0" w:space="0" w:color="auto"/>
                                    <w:left w:val="none" w:sz="0" w:space="0" w:color="auto"/>
                                    <w:bottom w:val="none" w:sz="0" w:space="0" w:color="auto"/>
                                    <w:right w:val="none" w:sz="0" w:space="0" w:color="auto"/>
                                  </w:divBdr>
                                  <w:divsChild>
                                    <w:div w:id="1664698179">
                                      <w:marLeft w:val="-150"/>
                                      <w:marRight w:val="-150"/>
                                      <w:marTop w:val="0"/>
                                      <w:marBottom w:val="0"/>
                                      <w:divBdr>
                                        <w:top w:val="none" w:sz="0" w:space="0" w:color="auto"/>
                                        <w:left w:val="none" w:sz="0" w:space="0" w:color="auto"/>
                                        <w:bottom w:val="none" w:sz="0" w:space="0" w:color="auto"/>
                                        <w:right w:val="none" w:sz="0" w:space="0" w:color="auto"/>
                                      </w:divBdr>
                                      <w:divsChild>
                                        <w:div w:id="1486361537">
                                          <w:marLeft w:val="0"/>
                                          <w:marRight w:val="0"/>
                                          <w:marTop w:val="0"/>
                                          <w:marBottom w:val="0"/>
                                          <w:divBdr>
                                            <w:top w:val="none" w:sz="0" w:space="0" w:color="auto"/>
                                            <w:left w:val="none" w:sz="0" w:space="0" w:color="auto"/>
                                            <w:bottom w:val="none" w:sz="0" w:space="0" w:color="auto"/>
                                            <w:right w:val="none" w:sz="0" w:space="0" w:color="auto"/>
                                          </w:divBdr>
                                          <w:divsChild>
                                            <w:div w:id="104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060477">
      <w:bodyDiv w:val="1"/>
      <w:marLeft w:val="0"/>
      <w:marRight w:val="0"/>
      <w:marTop w:val="0"/>
      <w:marBottom w:val="0"/>
      <w:divBdr>
        <w:top w:val="none" w:sz="0" w:space="0" w:color="auto"/>
        <w:left w:val="none" w:sz="0" w:space="0" w:color="auto"/>
        <w:bottom w:val="none" w:sz="0" w:space="0" w:color="auto"/>
        <w:right w:val="none" w:sz="0" w:space="0" w:color="auto"/>
      </w:divBdr>
      <w:divsChild>
        <w:div w:id="1402216325">
          <w:marLeft w:val="0"/>
          <w:marRight w:val="0"/>
          <w:marTop w:val="0"/>
          <w:marBottom w:val="300"/>
          <w:divBdr>
            <w:top w:val="none" w:sz="0" w:space="0" w:color="auto"/>
            <w:left w:val="none" w:sz="0" w:space="0" w:color="auto"/>
            <w:bottom w:val="none" w:sz="0" w:space="0" w:color="auto"/>
            <w:right w:val="none" w:sz="0" w:space="0" w:color="auto"/>
          </w:divBdr>
          <w:divsChild>
            <w:div w:id="627971269">
              <w:marLeft w:val="0"/>
              <w:marRight w:val="0"/>
              <w:marTop w:val="0"/>
              <w:marBottom w:val="0"/>
              <w:divBdr>
                <w:top w:val="none" w:sz="0" w:space="0" w:color="auto"/>
                <w:left w:val="single" w:sz="6" w:space="1" w:color="FFFFFF"/>
                <w:bottom w:val="none" w:sz="0" w:space="0" w:color="auto"/>
                <w:right w:val="single" w:sz="6" w:space="1" w:color="FFFFFF"/>
              </w:divBdr>
              <w:divsChild>
                <w:div w:id="1071972850">
                  <w:marLeft w:val="0"/>
                  <w:marRight w:val="0"/>
                  <w:marTop w:val="0"/>
                  <w:marBottom w:val="0"/>
                  <w:divBdr>
                    <w:top w:val="none" w:sz="0" w:space="0" w:color="auto"/>
                    <w:left w:val="none" w:sz="0" w:space="0" w:color="auto"/>
                    <w:bottom w:val="none" w:sz="0" w:space="0" w:color="auto"/>
                    <w:right w:val="none" w:sz="0" w:space="0" w:color="auto"/>
                  </w:divBdr>
                  <w:divsChild>
                    <w:div w:id="2092045118">
                      <w:marLeft w:val="0"/>
                      <w:marRight w:val="0"/>
                      <w:marTop w:val="0"/>
                      <w:marBottom w:val="0"/>
                      <w:divBdr>
                        <w:top w:val="none" w:sz="0" w:space="0" w:color="auto"/>
                        <w:left w:val="none" w:sz="0" w:space="0" w:color="auto"/>
                        <w:bottom w:val="none" w:sz="0" w:space="0" w:color="auto"/>
                        <w:right w:val="none" w:sz="0" w:space="0" w:color="auto"/>
                      </w:divBdr>
                      <w:divsChild>
                        <w:div w:id="1168786503">
                          <w:marLeft w:val="0"/>
                          <w:marRight w:val="0"/>
                          <w:marTop w:val="0"/>
                          <w:marBottom w:val="0"/>
                          <w:divBdr>
                            <w:top w:val="none" w:sz="0" w:space="0" w:color="auto"/>
                            <w:left w:val="none" w:sz="0" w:space="0" w:color="auto"/>
                            <w:bottom w:val="none" w:sz="0" w:space="0" w:color="auto"/>
                            <w:right w:val="none" w:sz="0" w:space="0" w:color="auto"/>
                          </w:divBdr>
                          <w:divsChild>
                            <w:div w:id="361638823">
                              <w:marLeft w:val="0"/>
                              <w:marRight w:val="0"/>
                              <w:marTop w:val="0"/>
                              <w:marBottom w:val="0"/>
                              <w:divBdr>
                                <w:top w:val="none" w:sz="0" w:space="0" w:color="auto"/>
                                <w:left w:val="none" w:sz="0" w:space="0" w:color="auto"/>
                                <w:bottom w:val="none" w:sz="0" w:space="0" w:color="auto"/>
                                <w:right w:val="none" w:sz="0" w:space="0" w:color="auto"/>
                              </w:divBdr>
                              <w:divsChild>
                                <w:div w:id="1178156420">
                                  <w:marLeft w:val="0"/>
                                  <w:marRight w:val="0"/>
                                  <w:marTop w:val="0"/>
                                  <w:marBottom w:val="0"/>
                                  <w:divBdr>
                                    <w:top w:val="none" w:sz="0" w:space="0" w:color="auto"/>
                                    <w:left w:val="none" w:sz="0" w:space="0" w:color="auto"/>
                                    <w:bottom w:val="none" w:sz="0" w:space="0" w:color="auto"/>
                                    <w:right w:val="none" w:sz="0" w:space="0" w:color="auto"/>
                                  </w:divBdr>
                                  <w:divsChild>
                                    <w:div w:id="14638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382052">
      <w:bodyDiv w:val="1"/>
      <w:marLeft w:val="0"/>
      <w:marRight w:val="0"/>
      <w:marTop w:val="0"/>
      <w:marBottom w:val="0"/>
      <w:divBdr>
        <w:top w:val="none" w:sz="0" w:space="0" w:color="auto"/>
        <w:left w:val="none" w:sz="0" w:space="0" w:color="auto"/>
        <w:bottom w:val="none" w:sz="0" w:space="0" w:color="auto"/>
        <w:right w:val="none" w:sz="0" w:space="0" w:color="auto"/>
      </w:divBdr>
      <w:divsChild>
        <w:div w:id="2003315770">
          <w:marLeft w:val="0"/>
          <w:marRight w:val="0"/>
          <w:marTop w:val="0"/>
          <w:marBottom w:val="300"/>
          <w:divBdr>
            <w:top w:val="none" w:sz="0" w:space="0" w:color="auto"/>
            <w:left w:val="none" w:sz="0" w:space="0" w:color="auto"/>
            <w:bottom w:val="none" w:sz="0" w:space="0" w:color="auto"/>
            <w:right w:val="none" w:sz="0" w:space="0" w:color="auto"/>
          </w:divBdr>
          <w:divsChild>
            <w:div w:id="2136946465">
              <w:marLeft w:val="0"/>
              <w:marRight w:val="0"/>
              <w:marTop w:val="0"/>
              <w:marBottom w:val="0"/>
              <w:divBdr>
                <w:top w:val="none" w:sz="0" w:space="0" w:color="auto"/>
                <w:left w:val="single" w:sz="6" w:space="1" w:color="FFFFFF"/>
                <w:bottom w:val="none" w:sz="0" w:space="0" w:color="auto"/>
                <w:right w:val="single" w:sz="6" w:space="1" w:color="FFFFFF"/>
              </w:divBdr>
              <w:divsChild>
                <w:div w:id="1354959689">
                  <w:marLeft w:val="0"/>
                  <w:marRight w:val="0"/>
                  <w:marTop w:val="0"/>
                  <w:marBottom w:val="0"/>
                  <w:divBdr>
                    <w:top w:val="none" w:sz="0" w:space="0" w:color="auto"/>
                    <w:left w:val="none" w:sz="0" w:space="0" w:color="auto"/>
                    <w:bottom w:val="none" w:sz="0" w:space="0" w:color="auto"/>
                    <w:right w:val="none" w:sz="0" w:space="0" w:color="auto"/>
                  </w:divBdr>
                  <w:divsChild>
                    <w:div w:id="39868951">
                      <w:marLeft w:val="0"/>
                      <w:marRight w:val="0"/>
                      <w:marTop w:val="0"/>
                      <w:marBottom w:val="0"/>
                      <w:divBdr>
                        <w:top w:val="none" w:sz="0" w:space="0" w:color="auto"/>
                        <w:left w:val="none" w:sz="0" w:space="0" w:color="auto"/>
                        <w:bottom w:val="none" w:sz="0" w:space="0" w:color="auto"/>
                        <w:right w:val="none" w:sz="0" w:space="0" w:color="auto"/>
                      </w:divBdr>
                      <w:divsChild>
                        <w:div w:id="791630153">
                          <w:marLeft w:val="0"/>
                          <w:marRight w:val="0"/>
                          <w:marTop w:val="0"/>
                          <w:marBottom w:val="0"/>
                          <w:divBdr>
                            <w:top w:val="none" w:sz="0" w:space="0" w:color="auto"/>
                            <w:left w:val="none" w:sz="0" w:space="0" w:color="auto"/>
                            <w:bottom w:val="none" w:sz="0" w:space="0" w:color="auto"/>
                            <w:right w:val="none" w:sz="0" w:space="0" w:color="auto"/>
                          </w:divBdr>
                          <w:divsChild>
                            <w:div w:id="685906203">
                              <w:marLeft w:val="0"/>
                              <w:marRight w:val="0"/>
                              <w:marTop w:val="0"/>
                              <w:marBottom w:val="0"/>
                              <w:divBdr>
                                <w:top w:val="none" w:sz="0" w:space="0" w:color="auto"/>
                                <w:left w:val="none" w:sz="0" w:space="0" w:color="auto"/>
                                <w:bottom w:val="none" w:sz="0" w:space="0" w:color="auto"/>
                                <w:right w:val="none" w:sz="0" w:space="0" w:color="auto"/>
                              </w:divBdr>
                              <w:divsChild>
                                <w:div w:id="638463901">
                                  <w:marLeft w:val="0"/>
                                  <w:marRight w:val="0"/>
                                  <w:marTop w:val="0"/>
                                  <w:marBottom w:val="0"/>
                                  <w:divBdr>
                                    <w:top w:val="none" w:sz="0" w:space="0" w:color="auto"/>
                                    <w:left w:val="none" w:sz="0" w:space="0" w:color="auto"/>
                                    <w:bottom w:val="none" w:sz="0" w:space="0" w:color="auto"/>
                                    <w:right w:val="none" w:sz="0" w:space="0" w:color="auto"/>
                                  </w:divBdr>
                                  <w:divsChild>
                                    <w:div w:id="15620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681892">
      <w:bodyDiv w:val="1"/>
      <w:marLeft w:val="0"/>
      <w:marRight w:val="0"/>
      <w:marTop w:val="0"/>
      <w:marBottom w:val="0"/>
      <w:divBdr>
        <w:top w:val="none" w:sz="0" w:space="0" w:color="auto"/>
        <w:left w:val="none" w:sz="0" w:space="0" w:color="auto"/>
        <w:bottom w:val="none" w:sz="0" w:space="0" w:color="auto"/>
        <w:right w:val="none" w:sz="0" w:space="0" w:color="auto"/>
      </w:divBdr>
      <w:divsChild>
        <w:div w:id="712460619">
          <w:marLeft w:val="0"/>
          <w:marRight w:val="0"/>
          <w:marTop w:val="0"/>
          <w:marBottom w:val="0"/>
          <w:divBdr>
            <w:top w:val="none" w:sz="0" w:space="0" w:color="auto"/>
            <w:left w:val="none" w:sz="0" w:space="0" w:color="auto"/>
            <w:bottom w:val="none" w:sz="0" w:space="0" w:color="auto"/>
            <w:right w:val="none" w:sz="0" w:space="0" w:color="auto"/>
          </w:divBdr>
          <w:divsChild>
            <w:div w:id="1081174425">
              <w:marLeft w:val="0"/>
              <w:marRight w:val="0"/>
              <w:marTop w:val="0"/>
              <w:marBottom w:val="0"/>
              <w:divBdr>
                <w:top w:val="none" w:sz="0" w:space="0" w:color="auto"/>
                <w:left w:val="none" w:sz="0" w:space="0" w:color="auto"/>
                <w:bottom w:val="none" w:sz="0" w:space="0" w:color="auto"/>
                <w:right w:val="none" w:sz="0" w:space="0" w:color="auto"/>
              </w:divBdr>
              <w:divsChild>
                <w:div w:id="376242551">
                  <w:marLeft w:val="0"/>
                  <w:marRight w:val="0"/>
                  <w:marTop w:val="0"/>
                  <w:marBottom w:val="0"/>
                  <w:divBdr>
                    <w:top w:val="none" w:sz="0" w:space="0" w:color="auto"/>
                    <w:left w:val="none" w:sz="0" w:space="0" w:color="auto"/>
                    <w:bottom w:val="none" w:sz="0" w:space="0" w:color="auto"/>
                    <w:right w:val="none" w:sz="0" w:space="0" w:color="auto"/>
                  </w:divBdr>
                  <w:divsChild>
                    <w:div w:id="331757135">
                      <w:marLeft w:val="0"/>
                      <w:marRight w:val="0"/>
                      <w:marTop w:val="0"/>
                      <w:marBottom w:val="0"/>
                      <w:divBdr>
                        <w:top w:val="none" w:sz="0" w:space="0" w:color="auto"/>
                        <w:left w:val="none" w:sz="0" w:space="0" w:color="auto"/>
                        <w:bottom w:val="none" w:sz="0" w:space="0" w:color="auto"/>
                        <w:right w:val="none" w:sz="0" w:space="0" w:color="auto"/>
                      </w:divBdr>
                      <w:divsChild>
                        <w:div w:id="1485273824">
                          <w:marLeft w:val="0"/>
                          <w:marRight w:val="0"/>
                          <w:marTop w:val="0"/>
                          <w:marBottom w:val="0"/>
                          <w:divBdr>
                            <w:top w:val="none" w:sz="0" w:space="0" w:color="auto"/>
                            <w:left w:val="none" w:sz="0" w:space="0" w:color="auto"/>
                            <w:bottom w:val="none" w:sz="0" w:space="0" w:color="auto"/>
                            <w:right w:val="none" w:sz="0" w:space="0" w:color="auto"/>
                          </w:divBdr>
                          <w:divsChild>
                            <w:div w:id="345521345">
                              <w:marLeft w:val="-150"/>
                              <w:marRight w:val="-150"/>
                              <w:marTop w:val="0"/>
                              <w:marBottom w:val="0"/>
                              <w:divBdr>
                                <w:top w:val="none" w:sz="0" w:space="0" w:color="auto"/>
                                <w:left w:val="none" w:sz="0" w:space="0" w:color="auto"/>
                                <w:bottom w:val="none" w:sz="0" w:space="0" w:color="auto"/>
                                <w:right w:val="none" w:sz="0" w:space="0" w:color="auto"/>
                              </w:divBdr>
                              <w:divsChild>
                                <w:div w:id="1340692180">
                                  <w:marLeft w:val="0"/>
                                  <w:marRight w:val="0"/>
                                  <w:marTop w:val="0"/>
                                  <w:marBottom w:val="0"/>
                                  <w:divBdr>
                                    <w:top w:val="none" w:sz="0" w:space="0" w:color="auto"/>
                                    <w:left w:val="none" w:sz="0" w:space="0" w:color="auto"/>
                                    <w:bottom w:val="none" w:sz="0" w:space="0" w:color="auto"/>
                                    <w:right w:val="none" w:sz="0" w:space="0" w:color="auto"/>
                                  </w:divBdr>
                                  <w:divsChild>
                                    <w:div w:id="1426727266">
                                      <w:marLeft w:val="-150"/>
                                      <w:marRight w:val="-150"/>
                                      <w:marTop w:val="0"/>
                                      <w:marBottom w:val="0"/>
                                      <w:divBdr>
                                        <w:top w:val="none" w:sz="0" w:space="0" w:color="auto"/>
                                        <w:left w:val="none" w:sz="0" w:space="0" w:color="auto"/>
                                        <w:bottom w:val="none" w:sz="0" w:space="0" w:color="auto"/>
                                        <w:right w:val="none" w:sz="0" w:space="0" w:color="auto"/>
                                      </w:divBdr>
                                      <w:divsChild>
                                        <w:div w:id="1745764469">
                                          <w:marLeft w:val="0"/>
                                          <w:marRight w:val="0"/>
                                          <w:marTop w:val="0"/>
                                          <w:marBottom w:val="0"/>
                                          <w:divBdr>
                                            <w:top w:val="none" w:sz="0" w:space="0" w:color="auto"/>
                                            <w:left w:val="none" w:sz="0" w:space="0" w:color="auto"/>
                                            <w:bottom w:val="none" w:sz="0" w:space="0" w:color="auto"/>
                                            <w:right w:val="none" w:sz="0" w:space="0" w:color="auto"/>
                                          </w:divBdr>
                                          <w:divsChild>
                                            <w:div w:id="7328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l.eu/environmental-inspection-cycle/" TargetMode="External"/><Relationship Id="rId13" Type="http://schemas.openxmlformats.org/officeDocument/2006/relationships/hyperlink" Target="https://mst.dk/erhverv/industri/prtr-groenne-regnskaber/pollutant-release-and-transfer-register-prtr/" TargetMode="External"/><Relationship Id="rId18" Type="http://schemas.openxmlformats.org/officeDocument/2006/relationships/hyperlink" Target="https://mst.dk/media/92123/milj_tilsyn_med_audit_teknik.pdf" TargetMode="External"/><Relationship Id="rId26" Type="http://schemas.openxmlformats.org/officeDocument/2006/relationships/hyperlink" Target="https://miljogodkendelsesvejledningen.dk/" TargetMode="External"/><Relationship Id="rId3" Type="http://schemas.openxmlformats.org/officeDocument/2006/relationships/styles" Target="styles.xml"/><Relationship Id="rId21" Type="http://schemas.openxmlformats.org/officeDocument/2006/relationships/hyperlink" Target="https://mst.dk/erhverv/industri/miljoetilsyn/regler-og-vejledning/miljoetilsyn-med-audit-tekni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st.dk/media/92123/milj_tilsyn_med_audit_teknik.pdf" TargetMode="External"/><Relationship Id="rId17" Type="http://schemas.openxmlformats.org/officeDocument/2006/relationships/hyperlink" Target="https://mst.dk/erhverv/industri/miljoetilsyn/regler-og-vejledning/miljoetilsyn-med-audit-teknik/" TargetMode="External"/><Relationship Id="rId25" Type="http://schemas.openxmlformats.org/officeDocument/2006/relationships/hyperlink" Target="https://miljogodkendelsesvejledningen.dk/myndigheder/3-ny-godkendelse-eller-tillaeg/34-udarbejdelse-af-miljoegodkendelse/342-fastsaettelse-af-vilkaa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st.dk/erhverv/industri/miljoetilsyn/tilsynskampagner/" TargetMode="External"/><Relationship Id="rId20" Type="http://schemas.openxmlformats.org/officeDocument/2006/relationships/hyperlink" Target="https://mst.dk/media/92840/haandbog-for-tilsynskampagner.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t.dk/erhverv/industri/miljoetilsyn/regler-og-vejledning/miljoetilsyn-med-audit-teknik/" TargetMode="External"/><Relationship Id="rId24" Type="http://schemas.openxmlformats.org/officeDocument/2006/relationships/hyperlink" Target="https://mst.dk/erhverv/landbrug/vejledning-om-husdyrbrug/husdyrgodkendelsed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st.dk/media/92840/haandbog-for-tilsynskampagner.pdf" TargetMode="External"/><Relationship Id="rId23" Type="http://schemas.openxmlformats.org/officeDocument/2006/relationships/hyperlink" Target="https://miljogodkendelsesvejledningen.dk/" TargetMode="External"/><Relationship Id="rId28" Type="http://schemas.openxmlformats.org/officeDocument/2006/relationships/hyperlink" Target="https://www.retsinformation.dk/Forms/R0710.aspx?id=209905" TargetMode="External"/><Relationship Id="rId10" Type="http://schemas.openxmlformats.org/officeDocument/2006/relationships/hyperlink" Target="https://mst.dk/media/92123/milj_tilsyn_med_audit_teknik.pdf" TargetMode="External"/><Relationship Id="rId19" Type="http://schemas.openxmlformats.org/officeDocument/2006/relationships/hyperlink" Target="https://mst.dk/erhverv/industri/miljoetilsyn/tilsynskampagne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t.dk/erhverv/industri/miljoetilsyn/regler-og-vejledning/miljoetilsyn-med-audit-teknik/" TargetMode="External"/><Relationship Id="rId14" Type="http://schemas.openxmlformats.org/officeDocument/2006/relationships/hyperlink" Target="https://mst.dk/erhverv/industri/prtr-groenne-regnskaber/pollutant-release-and-transfer-register-prtr/" TargetMode="External"/><Relationship Id="rId22" Type="http://schemas.openxmlformats.org/officeDocument/2006/relationships/hyperlink" Target="https://mst.dk/media/92123/milj_tilsyn_med_audit_teknik.pdf" TargetMode="External"/><Relationship Id="rId27" Type="http://schemas.openxmlformats.org/officeDocument/2006/relationships/hyperlink" Target="https://mst.dk/erhverv/landbrug/vejledning-om-husdyrbrug/husdyrgodkendelsedk/" TargetMode="External"/><Relationship Id="rId30" Type="http://schemas.openxmlformats.org/officeDocument/2006/relationships/header" Target="head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B9E6-B0A6-4D1C-B120-0C658607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6664</Words>
  <Characters>39257</Characters>
  <Application>Microsoft Office Word</Application>
  <DocSecurity>0</DocSecurity>
  <Lines>740</Lines>
  <Paragraphs>373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Ninna Johnsen</dc:creator>
  <cp:keywords/>
  <dc:description/>
  <cp:lastModifiedBy>Sandra Fisker</cp:lastModifiedBy>
  <cp:revision>2</cp:revision>
  <cp:lastPrinted>2020-02-13T13:36:00Z</cp:lastPrinted>
  <dcterms:created xsi:type="dcterms:W3CDTF">2020-02-17T11:26:00Z</dcterms:created>
  <dcterms:modified xsi:type="dcterms:W3CDTF">2020-02-17T11:26:00Z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43698</vt:lpwstr>
  </property>
  <property fmtid="{D5CDD505-2E9C-101B-9397-08002B2CF9AE}" pid="4" name="SD_IntegrationInfoAdded">
    <vt:bool>true</vt:bool>
  </property>
</Properties>
</file>