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  <w:gridCol w:w="1136"/>
        <w:gridCol w:w="1701"/>
      </w:tblGrid>
      <w:tr w:rsidR="008B2837" w:rsidTr="0061779C">
        <w:trPr>
          <w:gridAfter w:val="2"/>
          <w:wAfter w:w="2837" w:type="dxa"/>
          <w:trHeight w:hRule="exact" w:val="1247"/>
        </w:trPr>
        <w:tc>
          <w:tcPr>
            <w:tcW w:w="7511" w:type="dxa"/>
          </w:tcPr>
          <w:p w:rsidR="008B2837" w:rsidRPr="00A56EBB" w:rsidRDefault="008B2837" w:rsidP="0061779C">
            <w:pPr>
              <w:pStyle w:val="Normal-Emne"/>
            </w:pPr>
            <w:bookmarkStart w:id="0" w:name="bmkUdkast"/>
            <w:bookmarkEnd w:id="0"/>
          </w:p>
        </w:tc>
      </w:tr>
      <w:tr w:rsidR="008B2837" w:rsidTr="0061779C">
        <w:trPr>
          <w:trHeight w:val="2197"/>
        </w:trPr>
        <w:tc>
          <w:tcPr>
            <w:tcW w:w="8647" w:type="dxa"/>
            <w:gridSpan w:val="2"/>
          </w:tcPr>
          <w:p w:rsidR="008B2837" w:rsidRPr="00A56EBB" w:rsidRDefault="00547281" w:rsidP="0061779C">
            <w:r>
              <w:t>Til relevante høringsparter</w:t>
            </w:r>
          </w:p>
        </w:tc>
        <w:tc>
          <w:tcPr>
            <w:tcW w:w="1701" w:type="dxa"/>
          </w:tcPr>
          <w:p w:rsidR="008B2837" w:rsidRDefault="001A0A59" w:rsidP="0061779C">
            <w:pPr>
              <w:pStyle w:val="Template-Adresse"/>
              <w:tabs>
                <w:tab w:val="left" w:pos="709"/>
              </w:tabs>
            </w:pPr>
            <w:r>
              <w:t>17. juli 2015</w:t>
            </w:r>
          </w:p>
          <w:p w:rsidR="008B2837" w:rsidRDefault="00547281" w:rsidP="0061779C">
            <w:pPr>
              <w:pStyle w:val="Template-Adresse"/>
              <w:tabs>
                <w:tab w:val="left" w:pos="709"/>
              </w:tabs>
            </w:pPr>
            <w:r>
              <w:t>2015-448</w:t>
            </w:r>
          </w:p>
        </w:tc>
      </w:tr>
    </w:tbl>
    <w:tbl>
      <w:tblPr>
        <w:tblStyle w:val="Tabel-Gitter"/>
        <w:tblpPr w:leftFromText="142" w:rightFromText="142" w:vertAnchor="page" w:tblpX="7939" w:tblpY="6238"/>
        <w:tblOverlap w:val="never"/>
        <w:tblW w:w="2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A23198" w:rsidRPr="00A23198" w:rsidTr="00A23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:rsidR="00A23198" w:rsidRPr="00A23198" w:rsidRDefault="00A23198" w:rsidP="00A23198">
            <w:pPr>
              <w:pStyle w:val="FORTROLIGT"/>
              <w:rPr>
                <w:lang w:eastAsia="en-US"/>
              </w:rPr>
            </w:pPr>
          </w:p>
        </w:tc>
      </w:tr>
    </w:tbl>
    <w:p w:rsidR="00547281" w:rsidRPr="00CE683B" w:rsidRDefault="00547281" w:rsidP="00547281">
      <w:pPr>
        <w:pStyle w:val="Overskrift1"/>
        <w:spacing w:before="280"/>
        <w:rPr>
          <w:rFonts w:cs="Georgia"/>
          <w:bCs w:val="0"/>
          <w:kern w:val="0"/>
          <w:szCs w:val="21"/>
        </w:rPr>
      </w:pPr>
      <w:r w:rsidRPr="00CE683B">
        <w:rPr>
          <w:rFonts w:cs="Georgia"/>
          <w:bCs w:val="0"/>
          <w:kern w:val="0"/>
          <w:szCs w:val="21"/>
        </w:rPr>
        <w:t xml:space="preserve">Høring over </w:t>
      </w:r>
      <w:r>
        <w:rPr>
          <w:rFonts w:cs="Georgia"/>
          <w:bCs w:val="0"/>
          <w:kern w:val="0"/>
          <w:szCs w:val="21"/>
        </w:rPr>
        <w:t>forslag til l</w:t>
      </w:r>
      <w:r w:rsidRPr="00CE683B">
        <w:rPr>
          <w:rFonts w:cs="Georgia"/>
          <w:bCs w:val="0"/>
          <w:kern w:val="0"/>
          <w:szCs w:val="21"/>
        </w:rPr>
        <w:t>ov om ændring af lov om luftfart – Fri a</w:t>
      </w:r>
      <w:r w:rsidRPr="00CE683B">
        <w:rPr>
          <w:rFonts w:cs="Georgia"/>
          <w:bCs w:val="0"/>
          <w:kern w:val="0"/>
          <w:szCs w:val="21"/>
        </w:rPr>
        <w:t>d</w:t>
      </w:r>
      <w:r w:rsidRPr="00CE683B">
        <w:rPr>
          <w:rFonts w:cs="Georgia"/>
          <w:bCs w:val="0"/>
          <w:kern w:val="0"/>
          <w:szCs w:val="21"/>
        </w:rPr>
        <w:t>gang til ankomst- og afgangsterminaler, trafikledelsesordninger på flyvepladsernes områder og opkrævning af betalinger</w:t>
      </w:r>
    </w:p>
    <w:p w:rsidR="00547281" w:rsidRPr="00CE683B" w:rsidRDefault="00547281" w:rsidP="00547281">
      <w:pPr>
        <w:pStyle w:val="Normal-medluft"/>
        <w:spacing w:before="280"/>
      </w:pPr>
      <w:r w:rsidRPr="00CE683B">
        <w:t>Vedlagt er forslag til ov</w:t>
      </w:r>
      <w:r>
        <w:t>enfor nævnte lov om ændring af lov om luftfart</w:t>
      </w:r>
      <w:r w:rsidRPr="00CE683B">
        <w:t>.</w:t>
      </w:r>
    </w:p>
    <w:p w:rsidR="00547281" w:rsidRDefault="00547281" w:rsidP="00547281">
      <w:pPr>
        <w:pStyle w:val="Default"/>
        <w:spacing w:before="280" w:line="280" w:lineRule="atLeast"/>
        <w:rPr>
          <w:rFonts w:eastAsiaTheme="minorEastAsia"/>
          <w:color w:val="0D0D0D" w:themeColor="text1" w:themeTint="F2"/>
          <w:sz w:val="21"/>
          <w:szCs w:val="21"/>
        </w:rPr>
      </w:pPr>
      <w:r>
        <w:rPr>
          <w:rFonts w:eastAsiaTheme="minorEastAsia"/>
          <w:color w:val="0D0D0D" w:themeColor="text1" w:themeTint="F2"/>
          <w:sz w:val="21"/>
          <w:szCs w:val="21"/>
        </w:rPr>
        <w:t>Lovforslaget har tidligere været i høring i perioden 10. april 2015 – 29. maj 2015. Idet der i høringsperioden blev udskrevet valg til Folketinget</w:t>
      </w:r>
      <w:r w:rsidR="005167DD">
        <w:rPr>
          <w:rFonts w:eastAsiaTheme="minorEastAsia"/>
          <w:color w:val="0D0D0D" w:themeColor="text1" w:themeTint="F2"/>
          <w:sz w:val="21"/>
          <w:szCs w:val="21"/>
        </w:rPr>
        <w:t>, sendes samme lovforslag hermed i supplerende høring. Det bemærkes, at lovforslaget er identisk med det tidligere udsendte lovforslag.</w:t>
      </w:r>
    </w:p>
    <w:p w:rsidR="00547281" w:rsidRDefault="00547281" w:rsidP="00547281">
      <w:pPr>
        <w:pStyle w:val="Default"/>
        <w:spacing w:before="280" w:line="280" w:lineRule="atLeast"/>
        <w:rPr>
          <w:rFonts w:eastAsiaTheme="minorEastAsia"/>
          <w:color w:val="0D0D0D" w:themeColor="text1" w:themeTint="F2"/>
          <w:sz w:val="21"/>
          <w:szCs w:val="21"/>
        </w:rPr>
      </w:pPr>
      <w:r w:rsidRPr="00CE683B">
        <w:rPr>
          <w:rFonts w:eastAsiaTheme="minorEastAsia"/>
          <w:color w:val="0D0D0D" w:themeColor="text1" w:themeTint="F2"/>
          <w:sz w:val="21"/>
          <w:szCs w:val="21"/>
        </w:rPr>
        <w:t>Bemærkninger bedes sendt til Transport</w:t>
      </w:r>
      <w:r>
        <w:rPr>
          <w:rFonts w:eastAsiaTheme="minorEastAsia"/>
          <w:color w:val="0D0D0D" w:themeColor="text1" w:themeTint="F2"/>
          <w:sz w:val="21"/>
          <w:szCs w:val="21"/>
        </w:rPr>
        <w:t>- og Bygnings</w:t>
      </w:r>
      <w:r w:rsidRPr="00CE683B">
        <w:rPr>
          <w:rFonts w:eastAsiaTheme="minorEastAsia"/>
          <w:color w:val="0D0D0D" w:themeColor="text1" w:themeTint="F2"/>
          <w:sz w:val="21"/>
          <w:szCs w:val="21"/>
        </w:rPr>
        <w:t xml:space="preserve">ministeriets e-mail </w:t>
      </w:r>
      <w:hyperlink r:id="rId9" w:history="1">
        <w:r w:rsidRPr="00CE683B">
          <w:rPr>
            <w:rFonts w:eastAsiaTheme="minorEastAsia"/>
            <w:color w:val="0D0D0D" w:themeColor="text1" w:themeTint="F2"/>
            <w:sz w:val="21"/>
            <w:szCs w:val="21"/>
          </w:rPr>
          <w:t>trm@trm.dk</w:t>
        </w:r>
      </w:hyperlink>
      <w:r w:rsidRPr="00CE683B">
        <w:rPr>
          <w:rFonts w:eastAsiaTheme="minorEastAsia"/>
          <w:color w:val="0D0D0D" w:themeColor="text1" w:themeTint="F2"/>
          <w:sz w:val="21"/>
          <w:szCs w:val="21"/>
        </w:rPr>
        <w:t xml:space="preserve">, med kopi til mbn@trm.dk, med henvisning til sagsnummer 2015-448. </w:t>
      </w:r>
    </w:p>
    <w:p w:rsidR="00547281" w:rsidRPr="00CE683B" w:rsidRDefault="00547281" w:rsidP="00547281">
      <w:pPr>
        <w:pStyle w:val="Default"/>
        <w:spacing w:before="280" w:line="280" w:lineRule="atLeast"/>
        <w:rPr>
          <w:rFonts w:eastAsiaTheme="minorEastAsia"/>
          <w:color w:val="0D0D0D" w:themeColor="text1" w:themeTint="F2"/>
          <w:sz w:val="21"/>
          <w:szCs w:val="21"/>
        </w:rPr>
      </w:pPr>
      <w:r w:rsidRPr="00CE683B">
        <w:rPr>
          <w:rFonts w:eastAsiaTheme="minorEastAsia"/>
          <w:color w:val="0D0D0D" w:themeColor="text1" w:themeTint="F2"/>
          <w:sz w:val="21"/>
          <w:szCs w:val="21"/>
        </w:rPr>
        <w:t>Bemærkningerne skal være modtaget i Transport</w:t>
      </w:r>
      <w:r>
        <w:rPr>
          <w:rFonts w:eastAsiaTheme="minorEastAsia"/>
          <w:color w:val="0D0D0D" w:themeColor="text1" w:themeTint="F2"/>
          <w:sz w:val="21"/>
          <w:szCs w:val="21"/>
        </w:rPr>
        <w:t>- og Bygnings</w:t>
      </w:r>
      <w:r w:rsidRPr="00CE683B">
        <w:rPr>
          <w:rFonts w:eastAsiaTheme="minorEastAsia"/>
          <w:color w:val="0D0D0D" w:themeColor="text1" w:themeTint="F2"/>
          <w:sz w:val="21"/>
          <w:szCs w:val="21"/>
        </w:rPr>
        <w:t>ministeriet s</w:t>
      </w:r>
      <w:r w:rsidRPr="00CE683B">
        <w:rPr>
          <w:rFonts w:eastAsiaTheme="minorEastAsia"/>
          <w:color w:val="0D0D0D" w:themeColor="text1" w:themeTint="F2"/>
          <w:sz w:val="21"/>
          <w:szCs w:val="21"/>
        </w:rPr>
        <w:t>e</w:t>
      </w:r>
      <w:r w:rsidRPr="00CE683B">
        <w:rPr>
          <w:rFonts w:eastAsiaTheme="minorEastAsia"/>
          <w:color w:val="0D0D0D" w:themeColor="text1" w:themeTint="F2"/>
          <w:sz w:val="21"/>
          <w:szCs w:val="21"/>
        </w:rPr>
        <w:t>nest den</w:t>
      </w:r>
      <w:r w:rsidR="005167DD">
        <w:rPr>
          <w:rFonts w:eastAsiaTheme="minorEastAsia"/>
          <w:color w:val="0D0D0D" w:themeColor="text1" w:themeTint="F2"/>
          <w:sz w:val="21"/>
          <w:szCs w:val="21"/>
        </w:rPr>
        <w:t xml:space="preserve"> </w:t>
      </w:r>
      <w:r w:rsidR="001B15A6">
        <w:rPr>
          <w:rFonts w:eastAsiaTheme="minorEastAsia"/>
          <w:color w:val="0D0D0D" w:themeColor="text1" w:themeTint="F2"/>
          <w:sz w:val="21"/>
          <w:szCs w:val="21"/>
        </w:rPr>
        <w:t>14. august 2015</w:t>
      </w:r>
      <w:r w:rsidRPr="00CE683B">
        <w:rPr>
          <w:rFonts w:eastAsiaTheme="minorEastAsia"/>
          <w:color w:val="0D0D0D" w:themeColor="text1" w:themeTint="F2"/>
          <w:sz w:val="21"/>
          <w:szCs w:val="21"/>
        </w:rPr>
        <w:t xml:space="preserve">. </w:t>
      </w:r>
    </w:p>
    <w:p w:rsidR="00547281" w:rsidRPr="00CE683B" w:rsidRDefault="00547281" w:rsidP="00547281">
      <w:pPr>
        <w:pStyle w:val="Default"/>
        <w:spacing w:before="280" w:line="280" w:lineRule="atLeast"/>
        <w:rPr>
          <w:rFonts w:eastAsiaTheme="minorEastAsia"/>
          <w:color w:val="0D0D0D" w:themeColor="text1" w:themeTint="F2"/>
          <w:sz w:val="21"/>
          <w:szCs w:val="21"/>
        </w:rPr>
      </w:pPr>
      <w:r w:rsidRPr="00CE683B">
        <w:rPr>
          <w:rFonts w:eastAsiaTheme="minorEastAsia"/>
          <w:color w:val="0D0D0D" w:themeColor="text1" w:themeTint="F2"/>
          <w:sz w:val="21"/>
          <w:szCs w:val="21"/>
        </w:rPr>
        <w:t xml:space="preserve">Eventuelle spørgsmål kan </w:t>
      </w:r>
      <w:r w:rsidR="001B15A6">
        <w:rPr>
          <w:rFonts w:eastAsiaTheme="minorEastAsia"/>
          <w:color w:val="0D0D0D" w:themeColor="text1" w:themeTint="F2"/>
          <w:sz w:val="21"/>
          <w:szCs w:val="21"/>
        </w:rPr>
        <w:t>i uge</w:t>
      </w:r>
      <w:r w:rsidR="00776F76">
        <w:rPr>
          <w:rFonts w:eastAsiaTheme="minorEastAsia"/>
          <w:color w:val="0D0D0D" w:themeColor="text1" w:themeTint="F2"/>
          <w:sz w:val="21"/>
          <w:szCs w:val="21"/>
        </w:rPr>
        <w:t>rne</w:t>
      </w:r>
      <w:r w:rsidR="001B15A6">
        <w:rPr>
          <w:rFonts w:eastAsiaTheme="minorEastAsia"/>
          <w:color w:val="0D0D0D" w:themeColor="text1" w:themeTint="F2"/>
          <w:sz w:val="21"/>
          <w:szCs w:val="21"/>
        </w:rPr>
        <w:t xml:space="preserve"> 30-31 </w:t>
      </w:r>
      <w:r w:rsidR="00776F76">
        <w:rPr>
          <w:rFonts w:eastAsiaTheme="minorEastAsia"/>
          <w:color w:val="0D0D0D" w:themeColor="text1" w:themeTint="F2"/>
          <w:sz w:val="21"/>
          <w:szCs w:val="21"/>
        </w:rPr>
        <w:t xml:space="preserve">(20. - 31. juli 2015) </w:t>
      </w:r>
      <w:r w:rsidRPr="00CE683B">
        <w:rPr>
          <w:rFonts w:eastAsiaTheme="minorEastAsia"/>
          <w:color w:val="0D0D0D" w:themeColor="text1" w:themeTint="F2"/>
          <w:sz w:val="21"/>
          <w:szCs w:val="21"/>
        </w:rPr>
        <w:t xml:space="preserve">rettes til Marianne Bjørnkjær Nielsen på tlf. 41 33 79 20. </w:t>
      </w:r>
      <w:r w:rsidR="001B15A6">
        <w:rPr>
          <w:rFonts w:eastAsiaTheme="minorEastAsia"/>
          <w:color w:val="0D0D0D" w:themeColor="text1" w:themeTint="F2"/>
          <w:sz w:val="21"/>
          <w:szCs w:val="21"/>
        </w:rPr>
        <w:t xml:space="preserve">I ugerne 32-33 </w:t>
      </w:r>
      <w:r w:rsidR="00776F76">
        <w:rPr>
          <w:rFonts w:eastAsiaTheme="minorEastAsia"/>
          <w:color w:val="0D0D0D" w:themeColor="text1" w:themeTint="F2"/>
          <w:sz w:val="21"/>
          <w:szCs w:val="21"/>
        </w:rPr>
        <w:t xml:space="preserve">(3. – 14. august 2015) </w:t>
      </w:r>
      <w:r w:rsidR="001B15A6">
        <w:rPr>
          <w:rFonts w:eastAsiaTheme="minorEastAsia"/>
          <w:color w:val="0D0D0D" w:themeColor="text1" w:themeTint="F2"/>
          <w:sz w:val="21"/>
          <w:szCs w:val="21"/>
        </w:rPr>
        <w:t xml:space="preserve">kan eventuelle spørgsmål rettes til Christian Kauffeldt Løber på tlf. </w:t>
      </w:r>
      <w:r w:rsidR="00776F76">
        <w:rPr>
          <w:rFonts w:eastAsiaTheme="minorEastAsia"/>
          <w:color w:val="0D0D0D" w:themeColor="text1" w:themeTint="F2"/>
          <w:sz w:val="21"/>
          <w:szCs w:val="21"/>
        </w:rPr>
        <w:t>41 86 55 77.</w:t>
      </w:r>
    </w:p>
    <w:p w:rsidR="00547281" w:rsidRPr="00CE683B" w:rsidRDefault="00547281" w:rsidP="00547281">
      <w:pPr>
        <w:pStyle w:val="Normal-medluft"/>
        <w:spacing w:before="280"/>
      </w:pPr>
      <w:r w:rsidRPr="00CE683B">
        <w:t>Lovforslaget lægges også på høringsportalen (www.hoeringsportalen.dk).</w:t>
      </w:r>
    </w:p>
    <w:p w:rsidR="00547281" w:rsidRPr="00CE683B" w:rsidRDefault="00547281" w:rsidP="00547281">
      <w:pPr>
        <w:pStyle w:val="Normal-medluft"/>
        <w:spacing w:before="280"/>
        <w:rPr>
          <w:b/>
        </w:rPr>
      </w:pPr>
      <w:r w:rsidRPr="00CE683B">
        <w:rPr>
          <w:b/>
        </w:rPr>
        <w:t>Baggrund for lovforslaget</w:t>
      </w:r>
    </w:p>
    <w:p w:rsidR="00547281" w:rsidRDefault="00547281" w:rsidP="00547281">
      <w:pPr>
        <w:pStyle w:val="Normal-medluft"/>
      </w:pPr>
      <w:bookmarkStart w:id="1" w:name="bmkOvers%C3%A6tMedVenligHilsen"/>
      <w:r>
        <w:t>Formålet med lovforslaget er at sikre tilgængelighed og et velfungerende sa</w:t>
      </w:r>
      <w:r>
        <w:t>m</w:t>
      </w:r>
      <w:r>
        <w:t>spil mellem transportformerne til</w:t>
      </w:r>
      <w:bookmarkStart w:id="2" w:name="_GoBack"/>
      <w:bookmarkEnd w:id="2"/>
      <w:r>
        <w:t xml:space="preserve"> og fra flyvepladser, hvis benyttelse til fly</w:t>
      </w:r>
      <w:r>
        <w:t>v</w:t>
      </w:r>
      <w:r>
        <w:t>ning står åben for offentligheden, jf. § 55, stk. 1, i lov om luftfart, jf. lovbekend</w:t>
      </w:r>
      <w:r>
        <w:t>t</w:t>
      </w:r>
      <w:r>
        <w:t>gørelse nr. 1036 af 28. august 2013. Disse flyvepladser udgør vigtige komp</w:t>
      </w:r>
      <w:r>
        <w:t>o</w:t>
      </w:r>
      <w:r>
        <w:t>nenter af den centrale infrastruktur og forbinder de danske byer både nationalt og internationalt. Det er derfor afgørende at sikre både offentlighedens fri a</w:t>
      </w:r>
      <w:r>
        <w:t>d</w:t>
      </w:r>
      <w:r>
        <w:t>gang til flyvepladserne, samt flyvepladsernes mulighed for at foretage den fo</w:t>
      </w:r>
      <w:r>
        <w:t>r</w:t>
      </w:r>
      <w:r>
        <w:t xml:space="preserve">nødne trafikledelse på deres områder. </w:t>
      </w:r>
    </w:p>
    <w:p w:rsidR="00547281" w:rsidRDefault="00547281" w:rsidP="00547281">
      <w:pPr>
        <w:pStyle w:val="Normal-medluft"/>
      </w:pPr>
      <w:r>
        <w:t xml:space="preserve">Bl.a. på grund af miljø- og sikkerhedsmæssige forhold forbundet med drift af flyvepladser, hvis benyttelse til flyvning står åben for offentligheden, samt det </w:t>
      </w:r>
      <w:r>
        <w:lastRenderedPageBreak/>
        <w:t>forhold, at en flyveplads kræver stor arealanvendelse, er afstanden mellem fl</w:t>
      </w:r>
      <w:r>
        <w:t>y</w:t>
      </w:r>
      <w:r>
        <w:t xml:space="preserve">vepladsens terminalområder og det opland, som flyvepladsen betjener generelt forholdsvis stor. God tilgængelighed til flyvepladser stiller derfor særlige krav til ankomst- og afgangsterminaler, adgangsveje og parkering. </w:t>
      </w:r>
    </w:p>
    <w:p w:rsidR="00547281" w:rsidRDefault="00547281" w:rsidP="00547281">
      <w:pPr>
        <w:pStyle w:val="Normal-medluft"/>
      </w:pPr>
      <w:r>
        <w:t>Med henblik på sikring af et bredt udbud af muligheder for transport til og fra flyvepladsens terminalfaciliteter slår lovforslaget fast, at flyvepladser, hvis b</w:t>
      </w:r>
      <w:r>
        <w:t>e</w:t>
      </w:r>
      <w:r>
        <w:t xml:space="preserve">nyttelse til flyvning står åben for offentligheden, giver fri adgang fra offentlig vej, tog- og metroperroner til og fra ankomst- og afgangsterminaler. </w:t>
      </w:r>
    </w:p>
    <w:p w:rsidR="00547281" w:rsidRDefault="00547281" w:rsidP="00547281">
      <w:pPr>
        <w:pStyle w:val="Normal-medluft"/>
      </w:pPr>
      <w:r>
        <w:t xml:space="preserve">Kravet om fri adgang omfatter alle former for trafik, herunder privat kørsel, kollektiv transport og erhvervsmæssig persontransport. </w:t>
      </w:r>
    </w:p>
    <w:p w:rsidR="00547281" w:rsidRDefault="00547281" w:rsidP="00547281">
      <w:pPr>
        <w:pStyle w:val="Normal-medluft"/>
      </w:pPr>
      <w:r>
        <w:t>Med forventning om et fortsat stigende antal brugere af de omfattede flyv</w:t>
      </w:r>
      <w:r>
        <w:t>e</w:t>
      </w:r>
      <w:r>
        <w:t>pladser, vil samspillet mellem kollektiv transport, taxi, private busser og priv</w:t>
      </w:r>
      <w:r>
        <w:t>a</w:t>
      </w:r>
      <w:r>
        <w:t>te biler imidlertid fortsat blive mere komplekst. Lovforslaget sikrer derfor m</w:t>
      </w:r>
      <w:r>
        <w:t>u</w:t>
      </w:r>
      <w:r>
        <w:t>ligheden for, at flyvepladserne kan indføre ordninger for at organisere adgang for den erhvervsmæssige persontransport til og fra flyvepladsernes ankomst- og afgangsterminaler med henblik på at forbedre opsamlingen og afsætningen af passagerer og udnyttelse af flyvepladsens adgangsveje, opholdsarealer, facil</w:t>
      </w:r>
      <w:r>
        <w:t>i</w:t>
      </w:r>
      <w:r>
        <w:t>teter til parkering m.v. (såkaldte trafikledelsesordninger).</w:t>
      </w:r>
    </w:p>
    <w:p w:rsidR="00547281" w:rsidRPr="005F4D97" w:rsidRDefault="00547281" w:rsidP="00547281">
      <w:pPr>
        <w:pStyle w:val="Normal-medluft"/>
      </w:pPr>
      <w:r>
        <w:t>Uanset kravet om fri adgang, giver lovforslaget desuden mulighed for, at flyv</w:t>
      </w:r>
      <w:r>
        <w:t>e</w:t>
      </w:r>
      <w:r>
        <w:t>pladserne kan indføre betaling for adgang for den erhvervsmæssige perso</w:t>
      </w:r>
      <w:r>
        <w:t>n</w:t>
      </w:r>
      <w:r>
        <w:t>transport, herunder taxikørsel og buskørsel, til flyvepladsens ankomst- og a</w:t>
      </w:r>
      <w:r>
        <w:t>f</w:t>
      </w:r>
      <w:r>
        <w:t>gangsterminaler. Betalingerne kan dog kun opkræves, i det omfang de fastsæ</w:t>
      </w:r>
      <w:r>
        <w:t>t</w:t>
      </w:r>
      <w:r>
        <w:t>tes til dækning af omkostninger direkte forbundet med etablering og drift af en godkendt trafikledelsesordning.</w:t>
      </w:r>
    </w:p>
    <w:p w:rsidR="00547281" w:rsidRPr="005F4D97" w:rsidRDefault="00547281" w:rsidP="00547281">
      <w:pPr>
        <w:pStyle w:val="Sluthilsen1"/>
        <w:spacing w:before="280" w:line="280" w:lineRule="atLeast"/>
        <w:rPr>
          <w:rFonts w:eastAsiaTheme="minorEastAsia"/>
          <w:szCs w:val="21"/>
          <w:lang w:eastAsia="en-US"/>
        </w:rPr>
      </w:pPr>
      <w:r w:rsidRPr="005F4D97">
        <w:rPr>
          <w:rFonts w:eastAsiaTheme="minorEastAsia"/>
          <w:szCs w:val="21"/>
          <w:lang w:eastAsia="en-US"/>
        </w:rPr>
        <w:t>Med venlig hilsen</w:t>
      </w:r>
      <w:bookmarkEnd w:id="1"/>
    </w:p>
    <w:p w:rsidR="00547281" w:rsidRPr="005F4D97" w:rsidRDefault="00547281" w:rsidP="00547281">
      <w:pPr>
        <w:pStyle w:val="Sluthilsen1"/>
        <w:spacing w:before="280" w:line="280" w:lineRule="atLeast"/>
        <w:rPr>
          <w:rFonts w:eastAsiaTheme="minorEastAsia"/>
          <w:szCs w:val="21"/>
          <w:lang w:eastAsia="en-US"/>
        </w:rPr>
      </w:pPr>
    </w:p>
    <w:p w:rsidR="00547281" w:rsidRPr="005F4D97" w:rsidRDefault="00547281" w:rsidP="00547281">
      <w:pPr>
        <w:pStyle w:val="Sluthilsen1"/>
        <w:spacing w:before="280" w:line="280" w:lineRule="atLeast"/>
        <w:rPr>
          <w:rFonts w:eastAsiaTheme="minorEastAsia"/>
          <w:szCs w:val="21"/>
          <w:lang w:eastAsia="en-US"/>
        </w:rPr>
      </w:pPr>
      <w:r w:rsidRPr="005F4D97">
        <w:rPr>
          <w:rFonts w:eastAsiaTheme="minorEastAsia"/>
          <w:szCs w:val="21"/>
          <w:lang w:eastAsia="en-US"/>
        </w:rPr>
        <w:t>Marianne Bjørnkjær Nielsen</w:t>
      </w:r>
      <w:r w:rsidRPr="005F4D97">
        <w:rPr>
          <w:rFonts w:eastAsiaTheme="minorEastAsia"/>
          <w:szCs w:val="21"/>
          <w:lang w:eastAsia="en-US"/>
        </w:rPr>
        <w:br/>
        <w:t>Fuldmægtig</w:t>
      </w:r>
    </w:p>
    <w:p w:rsidR="008B2837" w:rsidRPr="00FC2576" w:rsidRDefault="008B2837" w:rsidP="00547281">
      <w:pPr>
        <w:pStyle w:val="Normal-medluft"/>
      </w:pPr>
    </w:p>
    <w:sectPr w:rsidR="008B2837" w:rsidRPr="00FC2576" w:rsidSect="001A1309">
      <w:headerReference w:type="default" r:id="rId10"/>
      <w:headerReference w:type="first" r:id="rId11"/>
      <w:pgSz w:w="11906" w:h="16838" w:code="9"/>
      <w:pgMar w:top="992" w:right="3402" w:bottom="1418" w:left="1134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F6" w:rsidRDefault="00A127F6" w:rsidP="00A56EBB">
      <w:pPr>
        <w:spacing w:line="240" w:lineRule="auto"/>
      </w:pPr>
      <w:r>
        <w:separator/>
      </w:r>
    </w:p>
  </w:endnote>
  <w:endnote w:type="continuationSeparator" w:id="0">
    <w:p w:rsidR="00A127F6" w:rsidRDefault="00A127F6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F6" w:rsidRDefault="00A127F6" w:rsidP="00A56EBB">
      <w:pPr>
        <w:spacing w:line="240" w:lineRule="auto"/>
      </w:pPr>
      <w:r>
        <w:separator/>
      </w:r>
    </w:p>
  </w:footnote>
  <w:footnote w:type="continuationSeparator" w:id="0">
    <w:p w:rsidR="00A127F6" w:rsidRDefault="00A127F6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E0" w:rsidRDefault="001D6C26" w:rsidP="00334AE0">
    <w:pPr>
      <w:pStyle w:val="Normal-Emne"/>
      <w:numPr>
        <w:ilvl w:val="8"/>
        <w:numId w:val="3"/>
      </w:numPr>
      <w:suppressAutoHyphens/>
      <w:outlineLvl w:val="8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D7CBB19" wp14:editId="25227D95">
              <wp:simplePos x="0" y="0"/>
              <wp:positionH relativeFrom="margin">
                <wp:posOffset>5204460</wp:posOffset>
              </wp:positionH>
              <wp:positionV relativeFrom="margin">
                <wp:posOffset>159385</wp:posOffset>
              </wp:positionV>
              <wp:extent cx="1647825" cy="1028700"/>
              <wp:effectExtent l="0" t="0" r="952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C26" w:rsidRDefault="001D6C26" w:rsidP="001D6C26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Side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1A0A59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1A0A59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:rsidR="001D6C26" w:rsidRDefault="001D6C26" w:rsidP="001D6C26">
                          <w:pPr>
                            <w:pStyle w:val="Rammeindhold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1D6C26" w:rsidRDefault="00191929" w:rsidP="001D6C26">
                          <w:pPr>
                            <w:pStyle w:val="FORTROLIGT"/>
                          </w:pPr>
                          <w:r>
                            <w:fldChar w:fldCharType="begin"/>
                          </w:r>
                          <w:r>
                            <w:instrText xml:space="preserve"> STYLEREF  FORTROLIGT  \* MERGEFORMAT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409.8pt;margin-top:12.55pt;width:129.75pt;height:81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" stroked="f">
              <v:textbox inset="0,0,0,0">
                <w:txbxContent>
                  <w:p w:rsidR="001D6C26" w:rsidRDefault="001D6C26" w:rsidP="001D6C26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Side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1A0A59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>/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NUMPAGES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 w:rsidR="001A0A59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  <w:p w:rsidR="001D6C26" w:rsidRDefault="001D6C26" w:rsidP="001D6C26">
                    <w:pPr>
                      <w:pStyle w:val="Rammeindhold"/>
                      <w:rPr>
                        <w:sz w:val="15"/>
                        <w:szCs w:val="15"/>
                      </w:rPr>
                    </w:pPr>
                  </w:p>
                  <w:p w:rsidR="001D6C26" w:rsidRDefault="00191929" w:rsidP="001D6C26">
                    <w:pPr>
                      <w:pStyle w:val="FORTROLIGT"/>
                    </w:pPr>
                    <w:r>
                      <w:fldChar w:fldCharType="begin"/>
                    </w:r>
                    <w:r>
                      <w:instrText xml:space="preserve"> STYLEREF  FORTROLIGT  \* MERGEFORMAT 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34AE0">
      <w:rPr>
        <w:noProof/>
        <w:lang w:eastAsia="da-DK"/>
      </w:rPr>
      <w:drawing>
        <wp:anchor distT="0" distB="0" distL="0" distR="0" simplePos="0" relativeHeight="251663360" behindDoc="1" locked="0" layoutInCell="1" allowOverlap="1" wp14:anchorId="167A8963" wp14:editId="75F5467F">
          <wp:simplePos x="0" y="0"/>
          <wp:positionH relativeFrom="margin">
            <wp:posOffset>4507230</wp:posOffset>
          </wp:positionH>
          <wp:positionV relativeFrom="margin">
            <wp:posOffset>-1007745</wp:posOffset>
          </wp:positionV>
          <wp:extent cx="730885" cy="505460"/>
          <wp:effectExtent l="0" t="0" r="0" b="889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505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AE0" w:rsidRDefault="00334AE0" w:rsidP="00334AE0">
    <w:pPr>
      <w:pStyle w:val="Normal-Emne"/>
      <w:numPr>
        <w:ilvl w:val="8"/>
        <w:numId w:val="3"/>
      </w:numPr>
      <w:suppressAutoHyphens/>
      <w:outlineLvl w:val="8"/>
    </w:pPr>
  </w:p>
  <w:p w:rsidR="00334AE0" w:rsidRDefault="00334AE0" w:rsidP="00334AE0">
    <w:pPr>
      <w:pStyle w:val="Normal-Emne"/>
      <w:numPr>
        <w:ilvl w:val="8"/>
        <w:numId w:val="3"/>
      </w:numPr>
      <w:suppressAutoHyphens/>
      <w:outlineLvl w:val="8"/>
    </w:pPr>
  </w:p>
  <w:p w:rsidR="00334AE0" w:rsidRPr="00334AE0" w:rsidRDefault="00334AE0" w:rsidP="00334A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BB" w:rsidRDefault="0097209E">
    <w:pPr>
      <w:pStyle w:val="Sidehoved"/>
    </w:pPr>
    <w:r>
      <w:rPr>
        <w:noProof/>
        <w:lang w:eastAsia="da-DK"/>
      </w:rPr>
      <w:drawing>
        <wp:anchor distT="0" distB="0" distL="0" distR="0" simplePos="0" relativeHeight="251667456" behindDoc="1" locked="0" layoutInCell="1" allowOverlap="1" wp14:anchorId="0A60E1DB" wp14:editId="41C5493A">
          <wp:simplePos x="0" y="0"/>
          <wp:positionH relativeFrom="page">
            <wp:posOffset>5200015</wp:posOffset>
          </wp:positionH>
          <wp:positionV relativeFrom="page">
            <wp:posOffset>361950</wp:posOffset>
          </wp:positionV>
          <wp:extent cx="2123440" cy="547370"/>
          <wp:effectExtent l="0" t="0" r="0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Sid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EBB" w:rsidRDefault="00A56EB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7B75E" wp14:editId="0C6270C3">
              <wp:simplePos x="0" y="0"/>
              <wp:positionH relativeFrom="page">
                <wp:posOffset>5762625</wp:posOffset>
              </wp:positionH>
              <wp:positionV relativeFrom="page">
                <wp:posOffset>1152526</wp:posOffset>
              </wp:positionV>
              <wp:extent cx="1648800" cy="2438400"/>
              <wp:effectExtent l="0" t="0" r="889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24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EBB" w:rsidRDefault="00A56EBB" w:rsidP="00A56EBB">
                          <w:pPr>
                            <w:pStyle w:val="Normal-Afdeling"/>
                          </w:pPr>
                          <w:bookmarkStart w:id="3" w:name="bmkAfdeling"/>
                          <w:r>
                            <w:t>DEPARTeMENTET</w:t>
                          </w:r>
                          <w:bookmarkEnd w:id="3"/>
                        </w:p>
                        <w:p w:rsidR="00A56EBB" w:rsidRDefault="00A56EBB" w:rsidP="00A56EBB">
                          <w:pPr>
                            <w:spacing w:before="80"/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Dato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J. nr.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Transport</w:t>
                          </w:r>
                          <w:r w:rsidR="0097209E">
                            <w:t>- og Bygnings</w:t>
                          </w:r>
                          <w:r>
                            <w:t>ministeriet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>Frederiksholms Kanal 27 F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  <w:r>
                            <w:t xml:space="preserve">1220 København K 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Telefon</w:t>
                          </w:r>
                          <w:r>
                            <w:tab/>
                            <w:t>41 71 27 00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trm@trm.dk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www.trm.dk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Bank</w:t>
                          </w:r>
                          <w:r>
                            <w:tab/>
                            <w:t>Danske Bank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ab/>
                            <w:t>reg. 0216 kt. 4069 065880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EAN</w:t>
                          </w:r>
                          <w:r>
                            <w:tab/>
                            <w:t>5798000893429</w:t>
                          </w:r>
                        </w:p>
                        <w:p w:rsidR="00A56EBB" w:rsidRDefault="00A56EBB" w:rsidP="00A56EBB">
                          <w:pPr>
                            <w:pStyle w:val="Template-Adresse"/>
                            <w:tabs>
                              <w:tab w:val="left" w:pos="709"/>
                            </w:tabs>
                          </w:pPr>
                          <w:r>
                            <w:t>CVR</w:t>
                          </w:r>
                          <w:r>
                            <w:tab/>
                            <w:t>43265717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53.75pt;margin-top:90.75pt;width:129.8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" filled="f" stroked="f">
              <v:textbox inset="0,0,0,0">
                <w:txbxContent>
                  <w:p w:rsidR="00A56EBB" w:rsidRDefault="00A56EBB" w:rsidP="00A56EBB">
                    <w:pPr>
                      <w:pStyle w:val="Normal-Afdeling"/>
                    </w:pPr>
                    <w:bookmarkStart w:id="4" w:name="bmkAfdeling"/>
                    <w:r>
                      <w:t>DEPARTeMENTET</w:t>
                    </w:r>
                    <w:bookmarkEnd w:id="4"/>
                  </w:p>
                  <w:p w:rsidR="00A56EBB" w:rsidRDefault="00A56EBB" w:rsidP="00A56EBB">
                    <w:pPr>
                      <w:spacing w:before="80"/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Dato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J. nr. 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Transport</w:t>
                    </w:r>
                    <w:r w:rsidR="0097209E">
                      <w:t>- og Bygnings</w:t>
                    </w:r>
                    <w:r>
                      <w:t>ministeriet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>Frederiksholms Kanal 27 F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  <w:r>
                      <w:t xml:space="preserve">1220 København K </w:t>
                    </w:r>
                  </w:p>
                  <w:p w:rsidR="00A56EBB" w:rsidRDefault="00A56EBB" w:rsidP="00A56EBB">
                    <w:pPr>
                      <w:pStyle w:val="Template-Adresse"/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Telefon</w:t>
                    </w:r>
                    <w:r>
                      <w:tab/>
                      <w:t>41 71 27 00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trm@trm.dk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www.trm.dk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Bank</w:t>
                    </w:r>
                    <w:r>
                      <w:tab/>
                      <w:t>Danske Bank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ab/>
                      <w:t>reg. 0216 kt. 4069 065880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EAN</w:t>
                    </w:r>
                    <w:r>
                      <w:tab/>
                      <w:t>5798000893429</w:t>
                    </w:r>
                  </w:p>
                  <w:p w:rsidR="00A56EBB" w:rsidRDefault="00A56EBB" w:rsidP="00A56EBB">
                    <w:pPr>
                      <w:pStyle w:val="Template-Adresse"/>
                      <w:tabs>
                        <w:tab w:val="left" w:pos="709"/>
                      </w:tabs>
                    </w:pPr>
                    <w:r>
                      <w:t>CVR</w:t>
                    </w:r>
                    <w:r>
                      <w:tab/>
                      <w:t>43265717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4"/>
    <w:rsid w:val="00061880"/>
    <w:rsid w:val="000E5FE9"/>
    <w:rsid w:val="00136FA8"/>
    <w:rsid w:val="00191929"/>
    <w:rsid w:val="001A0A59"/>
    <w:rsid w:val="001A1309"/>
    <w:rsid w:val="001B15A6"/>
    <w:rsid w:val="001D6C26"/>
    <w:rsid w:val="00334AE0"/>
    <w:rsid w:val="00372276"/>
    <w:rsid w:val="005167DD"/>
    <w:rsid w:val="00547281"/>
    <w:rsid w:val="005A3275"/>
    <w:rsid w:val="005D173D"/>
    <w:rsid w:val="00616D97"/>
    <w:rsid w:val="00766FAD"/>
    <w:rsid w:val="00776F76"/>
    <w:rsid w:val="008B2837"/>
    <w:rsid w:val="0090472D"/>
    <w:rsid w:val="0097209E"/>
    <w:rsid w:val="00A127F6"/>
    <w:rsid w:val="00A23198"/>
    <w:rsid w:val="00A56EBB"/>
    <w:rsid w:val="00C42374"/>
    <w:rsid w:val="00DD3D54"/>
    <w:rsid w:val="00DE7B2C"/>
    <w:rsid w:val="00E64936"/>
    <w:rsid w:val="00E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37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qFormat/>
    <w:rsid w:val="00A23198"/>
    <w:rPr>
      <w:caps/>
      <w:color w:val="FF0000"/>
      <w:sz w:val="36"/>
      <w:szCs w:val="32"/>
    </w:rPr>
  </w:style>
  <w:style w:type="paragraph" w:customStyle="1" w:styleId="Default">
    <w:name w:val="Default"/>
    <w:rsid w:val="0054728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37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"/>
    <w:qFormat/>
    <w:rsid w:val="00A23198"/>
    <w:rPr>
      <w:caps/>
      <w:color w:val="FF0000"/>
      <w:sz w:val="36"/>
      <w:szCs w:val="32"/>
    </w:rPr>
  </w:style>
  <w:style w:type="paragraph" w:customStyle="1" w:styleId="Default">
    <w:name w:val="Default"/>
    <w:rsid w:val="0054728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m@tr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n\AppData\Local\cBrain\F2\.tmp\e32b192a-fead-4502-86ef-ef4ecc6acf58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6D43-0B33-4F59-9482-7614F1D1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e32b192a-fead-4502-86ef-ef4ecc6acf58</Template>
  <TotalTime>74</TotalTime>
  <Pages>1</Pages>
  <Words>534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TRM Marianne Bjørnkjær Nielsen</dc:creator>
  <cp:lastModifiedBy>TRM Marianne Bjørnkjær Nielsen</cp:lastModifiedBy>
  <cp:revision>7</cp:revision>
  <cp:lastPrinted>2015-07-17T08:13:00Z</cp:lastPrinted>
  <dcterms:created xsi:type="dcterms:W3CDTF">2015-07-16T08:43:00Z</dcterms:created>
  <dcterms:modified xsi:type="dcterms:W3CDTF">2015-07-17T08:34:00Z</dcterms:modified>
</cp:coreProperties>
</file>