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3"/>
      </w:tblGrid>
      <w:tr w:rsidR="00BA0B34" w:rsidTr="00914A0A">
        <w:trPr>
          <w:trHeight w:hRule="exact" w:val="1984"/>
        </w:trPr>
        <w:tc>
          <w:tcPr>
            <w:tcW w:w="7283" w:type="dxa"/>
          </w:tcPr>
          <w:p w:rsidR="00637331" w:rsidRDefault="00637331" w:rsidP="00A352D1">
            <w:pPr>
              <w:spacing w:after="0"/>
            </w:pPr>
            <w:bookmarkStart w:id="0" w:name="TSModtager"/>
            <w:bookmarkEnd w:id="0"/>
          </w:p>
          <w:p w:rsidR="00E502D4" w:rsidRDefault="00E502D4" w:rsidP="00A352D1">
            <w:pPr>
              <w:spacing w:after="0"/>
            </w:pPr>
          </w:p>
          <w:p w:rsidR="00E502D4" w:rsidRDefault="00E502D4" w:rsidP="00A352D1">
            <w:pPr>
              <w:spacing w:after="0"/>
            </w:pPr>
            <w:bookmarkStart w:id="1" w:name="TSCC"/>
            <w:bookmarkEnd w:id="1"/>
          </w:p>
        </w:tc>
      </w:tr>
    </w:tbl>
    <w:p w:rsidR="00914A0A" w:rsidRDefault="00914A0A" w:rsidP="00D62428">
      <w:pPr>
        <w:pStyle w:val="TSJournalnummer"/>
      </w:pPr>
      <w:bookmarkStart w:id="2" w:name="TSJournal"/>
      <w:bookmarkEnd w:id="2"/>
    </w:p>
    <w:p w:rsidR="00A27566" w:rsidRPr="00A27566" w:rsidRDefault="00A27566" w:rsidP="00D62428">
      <w:pPr>
        <w:pStyle w:val="TSDato"/>
      </w:pPr>
      <w:r w:rsidRPr="00A27566">
        <w:t xml:space="preserve">Dato </w:t>
      </w:r>
      <w:bookmarkStart w:id="3" w:name="TSDato"/>
      <w:bookmarkEnd w:id="3"/>
      <w:r w:rsidR="003E49D0">
        <w:t>2</w:t>
      </w:r>
      <w:r w:rsidR="00E80ABB">
        <w:t>8</w:t>
      </w:r>
      <w:r w:rsidR="003E49D0">
        <w:t xml:space="preserve">. november </w:t>
      </w:r>
      <w:r w:rsidR="00D42725">
        <w:t>2014</w:t>
      </w:r>
    </w:p>
    <w:p w:rsidR="00BA0B34" w:rsidRDefault="00BA0B34" w:rsidP="00A352D1"/>
    <w:p w:rsidR="003C5DCE" w:rsidRPr="00054ECA" w:rsidRDefault="003C5DCE" w:rsidP="003C5DCE">
      <w:pPr>
        <w:jc w:val="both"/>
        <w:rPr>
          <w:sz w:val="24"/>
          <w:szCs w:val="24"/>
        </w:rPr>
      </w:pPr>
      <w:r w:rsidRPr="00054ECA">
        <w:rPr>
          <w:b/>
          <w:sz w:val="24"/>
          <w:szCs w:val="24"/>
        </w:rPr>
        <w:t xml:space="preserve">Offentlig høring, Bestemmelser om </w:t>
      </w:r>
      <w:r>
        <w:rPr>
          <w:b/>
          <w:sz w:val="24"/>
          <w:szCs w:val="24"/>
        </w:rPr>
        <w:t xml:space="preserve">Trafikstyrelsens gebyrer </w:t>
      </w:r>
      <w:r w:rsidR="00423B21">
        <w:rPr>
          <w:b/>
          <w:sz w:val="24"/>
          <w:szCs w:val="24"/>
        </w:rPr>
        <w:t>og afgifte</w:t>
      </w:r>
      <w:r w:rsidR="009643A6">
        <w:rPr>
          <w:b/>
          <w:sz w:val="24"/>
          <w:szCs w:val="24"/>
        </w:rPr>
        <w:t>r efter luftfartsloven og efter lov om registrering af rettigheder over luftfartøjer</w:t>
      </w:r>
    </w:p>
    <w:p w:rsidR="003C5DCE" w:rsidRPr="0077343E" w:rsidRDefault="003C5DCE" w:rsidP="0077343E">
      <w:pPr>
        <w:spacing w:after="0" w:line="240" w:lineRule="atLeast"/>
        <w:jc w:val="both"/>
      </w:pPr>
    </w:p>
    <w:p w:rsidR="000521E6" w:rsidRDefault="003C5DCE" w:rsidP="000521E6">
      <w:pPr>
        <w:spacing w:after="0" w:line="240" w:lineRule="atLeast"/>
        <w:jc w:val="both"/>
      </w:pPr>
      <w:r w:rsidRPr="0077343E">
        <w:t xml:space="preserve">Trafikstyrelsen påtænker at udgive </w:t>
      </w:r>
      <w:r w:rsidR="000521E6">
        <w:t xml:space="preserve">nye udgaver af </w:t>
      </w:r>
      <w:proofErr w:type="spellStart"/>
      <w:r w:rsidR="00D712BE">
        <w:t>BL’er</w:t>
      </w:r>
      <w:r w:rsidR="000521E6">
        <w:t>ne</w:t>
      </w:r>
      <w:proofErr w:type="spellEnd"/>
      <w:r w:rsidR="00D712BE">
        <w:t xml:space="preserve"> </w:t>
      </w:r>
      <w:r w:rsidRPr="0077343E">
        <w:t>om Trafi</w:t>
      </w:r>
      <w:r w:rsidRPr="0077343E">
        <w:t>k</w:t>
      </w:r>
      <w:r w:rsidRPr="0077343E">
        <w:t xml:space="preserve">styrelsens gebyrer </w:t>
      </w:r>
      <w:r w:rsidR="000A7A2F">
        <w:t xml:space="preserve">og afgifter </w:t>
      </w:r>
      <w:r w:rsidRPr="0077343E">
        <w:t>på luftfartsområdet</w:t>
      </w:r>
      <w:r w:rsidR="009643A6">
        <w:t xml:space="preserve"> efter luftfartsloven</w:t>
      </w:r>
      <w:r w:rsidR="000521E6">
        <w:t xml:space="preserve"> for </w:t>
      </w:r>
      <w:r w:rsidR="000A7A2F">
        <w:t xml:space="preserve">Danmark </w:t>
      </w:r>
      <w:r w:rsidR="000521E6">
        <w:t xml:space="preserve">henholdsvis </w:t>
      </w:r>
      <w:r w:rsidR="000A7A2F">
        <w:t>Grønland</w:t>
      </w:r>
      <w:r w:rsidR="000521E6">
        <w:t xml:space="preserve"> og </w:t>
      </w:r>
      <w:r w:rsidR="000A7A2F">
        <w:t>Færøerne</w:t>
      </w:r>
      <w:r w:rsidR="009643A6" w:rsidRPr="009643A6">
        <w:rPr>
          <w:rFonts w:cs="Arial"/>
        </w:rPr>
        <w:t xml:space="preserve"> </w:t>
      </w:r>
      <w:r w:rsidR="009643A6" w:rsidRPr="007654A7">
        <w:rPr>
          <w:rFonts w:cs="Arial"/>
        </w:rPr>
        <w:t xml:space="preserve">samt </w:t>
      </w:r>
      <w:r w:rsidR="009643A6">
        <w:rPr>
          <w:rFonts w:cs="Arial"/>
        </w:rPr>
        <w:t>ny</w:t>
      </w:r>
      <w:r w:rsidR="009643A6" w:rsidRPr="007654A7">
        <w:rPr>
          <w:rFonts w:cs="Arial"/>
        </w:rPr>
        <w:t xml:space="preserve"> bekendtg</w:t>
      </w:r>
      <w:r w:rsidR="009643A6" w:rsidRPr="007654A7">
        <w:rPr>
          <w:rFonts w:cs="Arial"/>
        </w:rPr>
        <w:t>ø</w:t>
      </w:r>
      <w:r w:rsidR="009643A6" w:rsidRPr="007654A7">
        <w:rPr>
          <w:rFonts w:cs="Arial"/>
        </w:rPr>
        <w:t xml:space="preserve">relse om gebyr efter </w:t>
      </w:r>
      <w:r w:rsidR="009643A6" w:rsidRPr="007654A7">
        <w:rPr>
          <w:rFonts w:cs="TimesNewRoman"/>
        </w:rPr>
        <w:t>lov om registrering af rettigheder over luftfart</w:t>
      </w:r>
      <w:r w:rsidR="009643A6" w:rsidRPr="007654A7">
        <w:rPr>
          <w:rFonts w:cs="TimesNewRoman"/>
        </w:rPr>
        <w:t>ø</w:t>
      </w:r>
      <w:r w:rsidR="009643A6" w:rsidRPr="007654A7">
        <w:rPr>
          <w:rFonts w:cs="TimesNewRoman"/>
        </w:rPr>
        <w:t>jer</w:t>
      </w:r>
      <w:r w:rsidR="000A7A2F">
        <w:t>.</w:t>
      </w:r>
      <w:r w:rsidR="000521E6" w:rsidRPr="000521E6">
        <w:t xml:space="preserve"> </w:t>
      </w:r>
      <w:r w:rsidR="000521E6">
        <w:t>Der vedlægges i den forbindelse udkast til:</w:t>
      </w:r>
    </w:p>
    <w:p w:rsidR="000521E6" w:rsidRDefault="000521E6" w:rsidP="000521E6">
      <w:pPr>
        <w:spacing w:after="0" w:line="240" w:lineRule="atLeast"/>
        <w:jc w:val="both"/>
      </w:pPr>
    </w:p>
    <w:p w:rsidR="000521E6" w:rsidRDefault="000521E6" w:rsidP="000521E6">
      <w:pPr>
        <w:pStyle w:val="Listeafsnit"/>
        <w:numPr>
          <w:ilvl w:val="0"/>
          <w:numId w:val="16"/>
        </w:numPr>
        <w:spacing w:after="0" w:line="240" w:lineRule="atLeast"/>
        <w:jc w:val="both"/>
      </w:pPr>
      <w:r>
        <w:t>BL 9-10, Bestemmelser om Trafikstyrelsens gebyrer og afgifter på luftfartsområdet, 1</w:t>
      </w:r>
      <w:r w:rsidR="004041D5">
        <w:t>4</w:t>
      </w:r>
      <w:r>
        <w:t>. udgave (gældende for Danmark)</w:t>
      </w:r>
    </w:p>
    <w:p w:rsidR="000521E6" w:rsidRDefault="000521E6" w:rsidP="000521E6">
      <w:pPr>
        <w:spacing w:after="0" w:line="240" w:lineRule="atLeast"/>
        <w:ind w:left="360"/>
        <w:jc w:val="both"/>
      </w:pPr>
    </w:p>
    <w:p w:rsidR="000521E6" w:rsidRDefault="000521E6" w:rsidP="000521E6">
      <w:pPr>
        <w:pStyle w:val="Listeafsnit"/>
        <w:numPr>
          <w:ilvl w:val="0"/>
          <w:numId w:val="16"/>
        </w:numPr>
        <w:spacing w:after="0" w:line="240" w:lineRule="atLeast"/>
        <w:jc w:val="both"/>
      </w:pPr>
      <w:r>
        <w:t xml:space="preserve">BL 9-13, Bestemmelser om Trafikstyrelsens gebyrer og afgifter på luftfartsområdet for Færøerne og Grønland, </w:t>
      </w:r>
      <w:r w:rsidR="004041D5">
        <w:t>2</w:t>
      </w:r>
      <w:r>
        <w:t>. udgave.</w:t>
      </w:r>
    </w:p>
    <w:p w:rsidR="009643A6" w:rsidRDefault="009643A6" w:rsidP="002E5A69">
      <w:pPr>
        <w:pStyle w:val="Listeafsnit"/>
      </w:pPr>
    </w:p>
    <w:p w:rsidR="009643A6" w:rsidRPr="002E5A69" w:rsidRDefault="009643A6" w:rsidP="002E5A69">
      <w:pPr>
        <w:pStyle w:val="Listeafsni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>
        <w:t>B</w:t>
      </w:r>
      <w:r w:rsidRPr="009643A6">
        <w:t>ekendtgørelse</w:t>
      </w:r>
      <w:r w:rsidRPr="002E5A69">
        <w:rPr>
          <w:rFonts w:cs="TimesNewRoman"/>
        </w:rPr>
        <w:t xml:space="preserve"> om gebyr for registrering af rettigheder over luftfartøjer mv.</w:t>
      </w:r>
    </w:p>
    <w:p w:rsidR="009643A6" w:rsidRDefault="009643A6" w:rsidP="00E80ABB">
      <w:pPr>
        <w:spacing w:after="0" w:line="240" w:lineRule="atLeast"/>
        <w:jc w:val="both"/>
      </w:pPr>
    </w:p>
    <w:p w:rsidR="00D712BE" w:rsidRDefault="00D712BE" w:rsidP="0077343E">
      <w:pPr>
        <w:spacing w:after="0" w:line="240" w:lineRule="atLeast"/>
        <w:jc w:val="both"/>
      </w:pPr>
    </w:p>
    <w:p w:rsidR="009643A6" w:rsidRDefault="009643A6" w:rsidP="000A7A2F">
      <w:pPr>
        <w:tabs>
          <w:tab w:val="left" w:pos="851"/>
        </w:tabs>
        <w:spacing w:after="0" w:line="240" w:lineRule="atLeast"/>
        <w:jc w:val="both"/>
        <w:rPr>
          <w:b/>
        </w:rPr>
      </w:pPr>
      <w:r>
        <w:rPr>
          <w:b/>
        </w:rPr>
        <w:t>BL 9-10 og BL 9-13</w:t>
      </w:r>
    </w:p>
    <w:p w:rsidR="009643A6" w:rsidRDefault="009643A6" w:rsidP="000A7A2F">
      <w:pPr>
        <w:tabs>
          <w:tab w:val="left" w:pos="851"/>
        </w:tabs>
        <w:spacing w:after="0" w:line="240" w:lineRule="atLeast"/>
        <w:jc w:val="both"/>
        <w:rPr>
          <w:b/>
        </w:rPr>
      </w:pPr>
    </w:p>
    <w:p w:rsidR="000A7A2F" w:rsidRPr="002E5A69" w:rsidRDefault="000A7A2F" w:rsidP="000A7A2F">
      <w:pPr>
        <w:tabs>
          <w:tab w:val="left" w:pos="851"/>
        </w:tabs>
        <w:spacing w:after="0" w:line="240" w:lineRule="atLeast"/>
        <w:jc w:val="both"/>
        <w:rPr>
          <w:i/>
        </w:rPr>
      </w:pPr>
      <w:r w:rsidRPr="002E5A69">
        <w:rPr>
          <w:i/>
        </w:rPr>
        <w:t>Ændringer i bestemmelse</w:t>
      </w:r>
      <w:r w:rsidR="008D6C29" w:rsidRPr="002E5A69">
        <w:rPr>
          <w:i/>
        </w:rPr>
        <w:t>sdelen</w:t>
      </w:r>
      <w:r w:rsidRPr="002E5A69">
        <w:rPr>
          <w:i/>
        </w:rPr>
        <w:t>:</w:t>
      </w:r>
    </w:p>
    <w:p w:rsidR="000A7A2F" w:rsidRDefault="000A7A2F" w:rsidP="000A7A2F">
      <w:pPr>
        <w:tabs>
          <w:tab w:val="left" w:pos="851"/>
        </w:tabs>
        <w:spacing w:after="0" w:line="240" w:lineRule="atLeast"/>
        <w:jc w:val="both"/>
        <w:rPr>
          <w:b/>
        </w:rPr>
      </w:pPr>
    </w:p>
    <w:p w:rsidR="0044557F" w:rsidRDefault="0044557F" w:rsidP="0044557F">
      <w:pPr>
        <w:pStyle w:val="Kommentartekst"/>
        <w:jc w:val="both"/>
        <w:rPr>
          <w:rFonts w:ascii="Verdana" w:hAnsi="Verdana"/>
        </w:rPr>
      </w:pPr>
      <w:r>
        <w:rPr>
          <w:rFonts w:ascii="Verdana" w:hAnsi="Verdana"/>
        </w:rPr>
        <w:t xml:space="preserve">Der er </w:t>
      </w:r>
      <w:r w:rsidRPr="000C6021">
        <w:rPr>
          <w:rFonts w:ascii="Verdana" w:hAnsi="Verdana"/>
        </w:rPr>
        <w:t>hovedsagelig foretaget redaktionelle ændringer.</w:t>
      </w:r>
      <w:r>
        <w:rPr>
          <w:rFonts w:ascii="Verdana" w:hAnsi="Verdana"/>
        </w:rPr>
        <w:t xml:space="preserve"> </w:t>
      </w:r>
    </w:p>
    <w:p w:rsidR="003E49D0" w:rsidRPr="000C6021" w:rsidRDefault="003E49D0" w:rsidP="0044557F">
      <w:pPr>
        <w:pStyle w:val="Kommentartekst"/>
        <w:jc w:val="both"/>
        <w:rPr>
          <w:rFonts w:ascii="Verdana" w:hAnsi="Verdana"/>
        </w:rPr>
      </w:pPr>
    </w:p>
    <w:p w:rsidR="002E5A69" w:rsidRPr="002E5A69" w:rsidRDefault="002E5A69" w:rsidP="002E5A69">
      <w:pPr>
        <w:pStyle w:val="Kommentartekst"/>
        <w:jc w:val="both"/>
        <w:rPr>
          <w:rFonts w:ascii="Verdana" w:hAnsi="Verdana"/>
        </w:rPr>
      </w:pPr>
      <w:r w:rsidRPr="002E5A69">
        <w:rPr>
          <w:rFonts w:ascii="Verdana" w:hAnsi="Verdana"/>
        </w:rPr>
        <w:t>Der er dog også en indholdsmæssig ændring, idet timeprisen for udst</w:t>
      </w:r>
      <w:r w:rsidRPr="002E5A69">
        <w:rPr>
          <w:rFonts w:ascii="Verdana" w:hAnsi="Verdana"/>
        </w:rPr>
        <w:t>e</w:t>
      </w:r>
      <w:r w:rsidRPr="002E5A69">
        <w:rPr>
          <w:rFonts w:ascii="Verdana" w:hAnsi="Verdana"/>
        </w:rPr>
        <w:t xml:space="preserve">delsesgebyr efter regning, jf. pkt. 4.2.1.1 i begge BL-udkast, er ændret fra 924 kr. til 985 kr. Begrundelsen herfor fremgår af </w:t>
      </w:r>
      <w:r>
        <w:rPr>
          <w:rFonts w:ascii="Verdana" w:hAnsi="Verdana"/>
        </w:rPr>
        <w:t xml:space="preserve">vedlagte </w:t>
      </w:r>
      <w:r w:rsidRPr="002E5A69">
        <w:rPr>
          <w:rFonts w:ascii="Verdana" w:hAnsi="Verdana"/>
        </w:rPr>
        <w:t>notat om Gebyr og afgiftsfastsættelse for tilsyn med civil luftfart.</w:t>
      </w:r>
    </w:p>
    <w:p w:rsidR="002E5A69" w:rsidRPr="002E5A69" w:rsidRDefault="002E5A69" w:rsidP="002E5A69">
      <w:pPr>
        <w:pStyle w:val="Kommentartekst"/>
        <w:jc w:val="both"/>
        <w:rPr>
          <w:rFonts w:ascii="Verdana" w:hAnsi="Verdana"/>
        </w:rPr>
      </w:pPr>
    </w:p>
    <w:p w:rsidR="002E5A69" w:rsidRPr="002E5A69" w:rsidRDefault="002E5A69" w:rsidP="002E5A69">
      <w:pPr>
        <w:pStyle w:val="Kommentartekst"/>
        <w:jc w:val="both"/>
        <w:rPr>
          <w:rFonts w:ascii="Verdana" w:hAnsi="Verdana"/>
        </w:rPr>
      </w:pPr>
      <w:r w:rsidRPr="002E5A69">
        <w:rPr>
          <w:rFonts w:ascii="Verdana" w:hAnsi="Verdana"/>
        </w:rPr>
        <w:t xml:space="preserve">Desuden er bestemmelserne i BL 9-13 om Trafikstyrelsens </w:t>
      </w:r>
      <w:r w:rsidRPr="002E5A69">
        <w:rPr>
          <w:rFonts w:ascii="Verdana" w:hAnsi="Verdana" w:cs="Arial"/>
          <w:iCs/>
        </w:rPr>
        <w:t xml:space="preserve">rejse- og opholdsudgifter for forretninger på Færøerne eller i Grønland og uden for dansk område, </w:t>
      </w:r>
      <w:r w:rsidRPr="002E5A69">
        <w:rPr>
          <w:rFonts w:ascii="Verdana" w:hAnsi="Verdana"/>
        </w:rPr>
        <w:t xml:space="preserve">i nuværende pkt. 4.3 og 4.4 </w:t>
      </w:r>
      <w:r w:rsidRPr="002E5A69">
        <w:rPr>
          <w:rFonts w:ascii="Verdana" w:hAnsi="Verdana" w:cs="Arial"/>
          <w:iCs/>
        </w:rPr>
        <w:t>rykket fra af</w:t>
      </w:r>
      <w:r w:rsidRPr="002E5A69">
        <w:rPr>
          <w:rFonts w:ascii="Verdana" w:hAnsi="Verdana"/>
        </w:rPr>
        <w:t xml:space="preserve">snit 4 om udstedelsesgebyr til det generelle afsnit 3, så der ikke er tvivl om, at bestemmelserne også finder anvendelse ved årsgebyrer, således som det oprindelig var tilfældet før udskillelsen i to </w:t>
      </w:r>
      <w:proofErr w:type="spellStart"/>
      <w:r w:rsidRPr="002E5A69">
        <w:rPr>
          <w:rFonts w:ascii="Verdana" w:hAnsi="Verdana"/>
        </w:rPr>
        <w:t>BL’er</w:t>
      </w:r>
      <w:proofErr w:type="spellEnd"/>
      <w:r w:rsidRPr="002E5A69">
        <w:rPr>
          <w:rFonts w:ascii="Verdana" w:hAnsi="Verdana"/>
        </w:rPr>
        <w:t xml:space="preserve"> og som det har været hensigten, at det fortsat skulle være. </w:t>
      </w:r>
    </w:p>
    <w:p w:rsidR="002E5A69" w:rsidRPr="002E5A69" w:rsidRDefault="002E5A69" w:rsidP="002E5A69">
      <w:pPr>
        <w:pStyle w:val="Kommentartekst"/>
        <w:jc w:val="both"/>
        <w:rPr>
          <w:rFonts w:ascii="Verdana" w:hAnsi="Verdana"/>
        </w:rPr>
      </w:pPr>
    </w:p>
    <w:p w:rsidR="002E5A69" w:rsidRDefault="002E5A69" w:rsidP="002E5A69">
      <w:pPr>
        <w:pStyle w:val="Kommentartekst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Endelig er </w:t>
      </w:r>
      <w:r w:rsidR="005F238A">
        <w:rPr>
          <w:rFonts w:ascii="Verdana" w:hAnsi="Verdana"/>
        </w:rPr>
        <w:t xml:space="preserve">i begge BL-udkast </w:t>
      </w:r>
      <w:r w:rsidR="00211957">
        <w:rPr>
          <w:rFonts w:ascii="Verdana" w:hAnsi="Verdana"/>
        </w:rPr>
        <w:t xml:space="preserve">nuværende </w:t>
      </w:r>
      <w:r>
        <w:rPr>
          <w:rFonts w:ascii="Verdana" w:hAnsi="Verdana"/>
        </w:rPr>
        <w:t>pkt. 4.7 om betaling af gebyr for udstedelse af erstatningsdokumenter og konvertering af dokume</w:t>
      </w:r>
      <w:r>
        <w:rPr>
          <w:rFonts w:ascii="Verdana" w:hAnsi="Verdana"/>
        </w:rPr>
        <w:t>n</w:t>
      </w:r>
      <w:r>
        <w:rPr>
          <w:rFonts w:ascii="Verdana" w:hAnsi="Verdana"/>
        </w:rPr>
        <w:t>ter mellem ordninger udgået, da de tilsvarende gebyrlinjer er udgået.</w:t>
      </w:r>
    </w:p>
    <w:p w:rsidR="0044557F" w:rsidRDefault="0044557F" w:rsidP="004805F7">
      <w:pPr>
        <w:tabs>
          <w:tab w:val="left" w:pos="851"/>
        </w:tabs>
        <w:spacing w:after="0" w:line="240" w:lineRule="atLeast"/>
        <w:jc w:val="both"/>
        <w:rPr>
          <w:b/>
        </w:rPr>
      </w:pPr>
    </w:p>
    <w:p w:rsidR="000A7A2F" w:rsidRPr="002E5A69" w:rsidRDefault="000A7A2F" w:rsidP="004805F7">
      <w:pPr>
        <w:tabs>
          <w:tab w:val="left" w:pos="851"/>
        </w:tabs>
        <w:spacing w:after="0" w:line="240" w:lineRule="atLeast"/>
        <w:jc w:val="both"/>
        <w:rPr>
          <w:i/>
        </w:rPr>
      </w:pPr>
      <w:r w:rsidRPr="002E5A69">
        <w:rPr>
          <w:i/>
        </w:rPr>
        <w:t>Ændringer i bilagene:</w:t>
      </w:r>
    </w:p>
    <w:p w:rsidR="000A7A2F" w:rsidRPr="002E7ECF" w:rsidRDefault="000A7A2F" w:rsidP="004805F7">
      <w:pPr>
        <w:tabs>
          <w:tab w:val="left" w:pos="851"/>
        </w:tabs>
        <w:spacing w:after="0" w:line="240" w:lineRule="atLeast"/>
        <w:jc w:val="both"/>
        <w:rPr>
          <w:b/>
        </w:rPr>
      </w:pPr>
    </w:p>
    <w:p w:rsidR="0044557F" w:rsidRDefault="00711F7E" w:rsidP="0044557F">
      <w:pPr>
        <w:pStyle w:val="Titeloverskrift"/>
        <w:spacing w:before="0"/>
        <w:rPr>
          <w:b w:val="0"/>
          <w:sz w:val="20"/>
          <w:szCs w:val="20"/>
        </w:rPr>
      </w:pPr>
      <w:r w:rsidRPr="0044557F">
        <w:rPr>
          <w:b w:val="0"/>
          <w:sz w:val="20"/>
          <w:szCs w:val="20"/>
        </w:rPr>
        <w:t>Der henvises nærmere herom til</w:t>
      </w:r>
      <w:r w:rsidR="0044557F">
        <w:rPr>
          <w:b w:val="0"/>
          <w:sz w:val="20"/>
          <w:szCs w:val="20"/>
        </w:rPr>
        <w:t xml:space="preserve"> </w:t>
      </w:r>
      <w:proofErr w:type="gramStart"/>
      <w:r w:rsidRPr="0044557F">
        <w:rPr>
          <w:b w:val="0"/>
          <w:sz w:val="20"/>
          <w:szCs w:val="20"/>
        </w:rPr>
        <w:t>vedlagte</w:t>
      </w:r>
      <w:proofErr w:type="gramEnd"/>
      <w:r w:rsidRPr="0044557F">
        <w:rPr>
          <w:b w:val="0"/>
          <w:sz w:val="20"/>
          <w:szCs w:val="20"/>
        </w:rPr>
        <w:t xml:space="preserve"> notat</w:t>
      </w:r>
      <w:r w:rsidR="0044557F" w:rsidRPr="0044557F">
        <w:rPr>
          <w:b w:val="0"/>
          <w:sz w:val="20"/>
          <w:szCs w:val="20"/>
        </w:rPr>
        <w:t xml:space="preserve"> om Gebyr og afgift</w:t>
      </w:r>
      <w:r w:rsidR="0044557F" w:rsidRPr="0044557F">
        <w:rPr>
          <w:b w:val="0"/>
          <w:sz w:val="20"/>
          <w:szCs w:val="20"/>
        </w:rPr>
        <w:t>s</w:t>
      </w:r>
      <w:r w:rsidR="0044557F" w:rsidRPr="0044557F">
        <w:rPr>
          <w:b w:val="0"/>
          <w:sz w:val="20"/>
          <w:szCs w:val="20"/>
        </w:rPr>
        <w:t>fastsættelse for tilsyn med civil luftfart</w:t>
      </w:r>
      <w:r w:rsidR="00690599">
        <w:rPr>
          <w:b w:val="0"/>
          <w:sz w:val="20"/>
          <w:szCs w:val="20"/>
        </w:rPr>
        <w:t>.</w:t>
      </w:r>
    </w:p>
    <w:p w:rsidR="009643A6" w:rsidRDefault="009643A6" w:rsidP="009643A6">
      <w:pPr>
        <w:pStyle w:val="Kommentartekst"/>
        <w:jc w:val="both"/>
        <w:rPr>
          <w:rFonts w:ascii="Verdana" w:hAnsi="Verdana"/>
          <w:b/>
        </w:rPr>
      </w:pPr>
      <w:r w:rsidRPr="007654A7">
        <w:rPr>
          <w:rFonts w:ascii="Verdana" w:hAnsi="Verdana"/>
          <w:b/>
        </w:rPr>
        <w:t>Bekendtgørelse</w:t>
      </w:r>
      <w:r>
        <w:rPr>
          <w:rFonts w:ascii="Verdana" w:hAnsi="Verdana"/>
          <w:b/>
        </w:rPr>
        <w:t xml:space="preserve"> om gebyr for rettighedsregistrering</w:t>
      </w:r>
    </w:p>
    <w:p w:rsidR="009643A6" w:rsidRDefault="009643A6" w:rsidP="009643A6">
      <w:pPr>
        <w:pStyle w:val="Kommentartekst"/>
        <w:jc w:val="both"/>
        <w:rPr>
          <w:rFonts w:ascii="Verdana" w:hAnsi="Verdana"/>
          <w:b/>
        </w:rPr>
      </w:pPr>
    </w:p>
    <w:p w:rsidR="00332543" w:rsidRDefault="009643A6" w:rsidP="002E5A69">
      <w:pPr>
        <w:rPr>
          <w:rFonts w:cs="TimesNewRoman,Bold"/>
          <w:bCs/>
        </w:rPr>
      </w:pPr>
      <w:r w:rsidRPr="00130BA6">
        <w:rPr>
          <w:rFonts w:cs="TimesNewRoman,Bold"/>
          <w:bCs/>
        </w:rPr>
        <w:t>Det er i en ny indledende bestemmelse præciseret, at de gebyrer, der opkræves efter bekendtgørelsen går til dækning af (alle) de omkos</w:t>
      </w:r>
      <w:r w:rsidRPr="00130BA6">
        <w:rPr>
          <w:rFonts w:cs="TimesNewRoman,Bold"/>
          <w:bCs/>
        </w:rPr>
        <w:t>t</w:t>
      </w:r>
      <w:r w:rsidRPr="00130BA6">
        <w:rPr>
          <w:rFonts w:cs="TimesNewRoman,Bold"/>
          <w:bCs/>
        </w:rPr>
        <w:t>ninger, der er forbundet med Trafikstyrelsens f</w:t>
      </w:r>
      <w:r w:rsidRPr="00FD7B9C">
        <w:rPr>
          <w:rFonts w:cs="TimesNewRoman,Bold"/>
          <w:bCs/>
        </w:rPr>
        <w:t>ø</w:t>
      </w:r>
      <w:r w:rsidRPr="002E5A69">
        <w:rPr>
          <w:rFonts w:cs="TimesNewRoman,Bold"/>
          <w:bCs/>
        </w:rPr>
        <w:t>relse af rettighedsr</w:t>
      </w:r>
      <w:r w:rsidRPr="002E5A69">
        <w:rPr>
          <w:rFonts w:cs="TimesNewRoman,Bold"/>
          <w:bCs/>
        </w:rPr>
        <w:t>e</w:t>
      </w:r>
      <w:r w:rsidRPr="002E5A69">
        <w:rPr>
          <w:rFonts w:cs="TimesNewRoman,Bold"/>
          <w:bCs/>
        </w:rPr>
        <w:t>gisteret, dvs. også det arbejde, som der ikke betales selvstændigt g</w:t>
      </w:r>
      <w:r w:rsidRPr="002E5A69">
        <w:rPr>
          <w:rFonts w:cs="TimesNewRoman,Bold"/>
          <w:bCs/>
        </w:rPr>
        <w:t>e</w:t>
      </w:r>
      <w:r w:rsidRPr="002E5A69">
        <w:rPr>
          <w:rFonts w:cs="TimesNewRoman,Bold"/>
          <w:bCs/>
        </w:rPr>
        <w:t xml:space="preserve">byr for. </w:t>
      </w:r>
    </w:p>
    <w:p w:rsidR="00303DD0" w:rsidRDefault="009643A6" w:rsidP="00332543">
      <w:pPr>
        <w:jc w:val="both"/>
        <w:rPr>
          <w:rFonts w:cs="TimesNewRoman,Bold"/>
          <w:bCs/>
        </w:rPr>
      </w:pPr>
      <w:r w:rsidRPr="002E5A69">
        <w:rPr>
          <w:rFonts w:cs="TimesNewRoman,Bold"/>
          <w:bCs/>
        </w:rPr>
        <w:t>Derudover er gebyrsatserne</w:t>
      </w:r>
      <w:r w:rsidR="00303DD0">
        <w:rPr>
          <w:rFonts w:cs="TimesNewRoman,Bold"/>
          <w:bCs/>
        </w:rPr>
        <w:t>, som senest er reguleret i 2009,</w:t>
      </w:r>
      <w:r w:rsidRPr="002E5A69">
        <w:rPr>
          <w:rFonts w:cs="TimesNewRoman,Bold"/>
          <w:bCs/>
        </w:rPr>
        <w:t xml:space="preserve"> </w:t>
      </w:r>
      <w:r w:rsidR="005F238A">
        <w:rPr>
          <w:rFonts w:cs="TimesNewRoman,Bold"/>
          <w:bCs/>
        </w:rPr>
        <w:t xml:space="preserve">ændret. </w:t>
      </w:r>
    </w:p>
    <w:p w:rsidR="00303DD0" w:rsidRDefault="00303DD0" w:rsidP="00332543">
      <w:pPr>
        <w:jc w:val="both"/>
      </w:pPr>
      <w:r>
        <w:rPr>
          <w:rFonts w:cs="TimesNewRoman,Bold"/>
          <w:bCs/>
        </w:rPr>
        <w:t xml:space="preserve">Ændringerne er sket på baggrund af en analyse af </w:t>
      </w:r>
      <w:r w:rsidR="00332543">
        <w:t>de reelle omkos</w:t>
      </w:r>
      <w:r w:rsidR="00332543">
        <w:t>t</w:t>
      </w:r>
      <w:r w:rsidR="00332543">
        <w:t>ninger i forbindelse</w:t>
      </w:r>
      <w:r w:rsidR="00BC720D">
        <w:t xml:space="preserve"> med</w:t>
      </w:r>
      <w:r w:rsidR="00332543">
        <w:t xml:space="preserve"> </w:t>
      </w:r>
      <w:r>
        <w:t>rettighedsregist</w:t>
      </w:r>
      <w:r w:rsidR="00BC720D">
        <w:t>r</w:t>
      </w:r>
      <w:r>
        <w:t>ering.</w:t>
      </w:r>
    </w:p>
    <w:p w:rsidR="00303DD0" w:rsidRPr="002E5A69" w:rsidRDefault="00C41FC7" w:rsidP="00303DD0">
      <w:pPr>
        <w:rPr>
          <w:b/>
        </w:rPr>
      </w:pPr>
      <w:r>
        <w:t>Gebyret skal være fuldt omkostningsdækkende, dvs. indtægter og omkostninger</w:t>
      </w:r>
      <w:r w:rsidR="00DC237A">
        <w:t xml:space="preserve"> skal balancere over en årrække.</w:t>
      </w:r>
      <w:r>
        <w:t xml:space="preserve"> </w:t>
      </w:r>
      <w:r w:rsidR="00303DD0">
        <w:t>På den ba</w:t>
      </w:r>
      <w:r w:rsidR="00303DD0">
        <w:t>g</w:t>
      </w:r>
      <w:r w:rsidR="00303DD0">
        <w:t>grund h</w:t>
      </w:r>
      <w:r w:rsidR="00303DD0">
        <w:rPr>
          <w:rFonts w:cs="TimesNewRoman,Bold"/>
          <w:bCs/>
        </w:rPr>
        <w:t xml:space="preserve">ar Trafikstyrelsen </w:t>
      </w:r>
      <w:r>
        <w:rPr>
          <w:rFonts w:cs="TimesNewRoman,Bold"/>
          <w:bCs/>
        </w:rPr>
        <w:t>fastsat, at</w:t>
      </w:r>
      <w:r w:rsidR="00303DD0">
        <w:rPr>
          <w:rFonts w:cs="TimesNewRoman,Bold"/>
          <w:bCs/>
        </w:rPr>
        <w:t xml:space="preserve"> gebyret for registr</w:t>
      </w:r>
      <w:r w:rsidR="00303DD0">
        <w:rPr>
          <w:rFonts w:cs="TimesNewRoman,Bold"/>
          <w:bCs/>
        </w:rPr>
        <w:t>e</w:t>
      </w:r>
      <w:r w:rsidR="00303DD0">
        <w:rPr>
          <w:rFonts w:cs="TimesNewRoman,Bold"/>
          <w:bCs/>
        </w:rPr>
        <w:t>ring af rettigheder må forhøjes fra 3.310 kr. til 4.700 kr., mens gebyret for attester, afskri</w:t>
      </w:r>
      <w:r w:rsidR="00303DD0">
        <w:rPr>
          <w:rFonts w:cs="TimesNewRoman,Bold"/>
          <w:bCs/>
        </w:rPr>
        <w:t>f</w:t>
      </w:r>
      <w:r w:rsidR="00303DD0">
        <w:rPr>
          <w:rFonts w:cs="TimesNewRoman,Bold"/>
          <w:bCs/>
        </w:rPr>
        <w:t xml:space="preserve">ter, udskrifter, fotokopier el. lign. Nedsættes fra 905 kr. til 500 kr. pr. dokument. </w:t>
      </w:r>
    </w:p>
    <w:p w:rsidR="00EE3D3E" w:rsidRDefault="00EE3D3E" w:rsidP="004805F7">
      <w:pPr>
        <w:spacing w:after="0" w:line="240" w:lineRule="atLeast"/>
        <w:jc w:val="both"/>
      </w:pPr>
    </w:p>
    <w:p w:rsidR="003C5DCE" w:rsidRPr="0077343E" w:rsidRDefault="003C5DCE" w:rsidP="004805F7">
      <w:pPr>
        <w:spacing w:after="0" w:line="240" w:lineRule="atLeast"/>
        <w:jc w:val="both"/>
      </w:pPr>
      <w:r w:rsidRPr="0077343E">
        <w:t>Eventuelle kommentarer</w:t>
      </w:r>
      <w:bookmarkStart w:id="4" w:name="_GoBack"/>
      <w:bookmarkEnd w:id="4"/>
      <w:r w:rsidRPr="0077343E">
        <w:t xml:space="preserve"> bedes indsendt til Trafikst</w:t>
      </w:r>
      <w:r w:rsidRPr="0077343E">
        <w:t>y</w:t>
      </w:r>
      <w:r w:rsidRPr="0077343E">
        <w:t xml:space="preserve">relsen </w:t>
      </w:r>
    </w:p>
    <w:p w:rsidR="003C5DCE" w:rsidRPr="0077343E" w:rsidRDefault="003C5DCE" w:rsidP="0077343E">
      <w:pPr>
        <w:spacing w:after="0" w:line="240" w:lineRule="atLeast"/>
        <w:jc w:val="both"/>
        <w:rPr>
          <w:rFonts w:cs="Arial"/>
        </w:rPr>
      </w:pPr>
      <w:r w:rsidRPr="0077343E">
        <w:rPr>
          <w:rFonts w:cs="Arial"/>
        </w:rPr>
        <w:tab/>
      </w:r>
    </w:p>
    <w:p w:rsidR="003C5DCE" w:rsidRPr="0077343E" w:rsidRDefault="003C5DCE" w:rsidP="0077343E">
      <w:pPr>
        <w:spacing w:after="0" w:line="240" w:lineRule="atLeast"/>
        <w:jc w:val="both"/>
      </w:pPr>
      <w:r w:rsidRPr="0077343E">
        <w:rPr>
          <w:rFonts w:cs="Arial"/>
        </w:rPr>
        <w:t>Edvard Thomsens vej 14</w:t>
      </w:r>
    </w:p>
    <w:p w:rsidR="003C5DCE" w:rsidRPr="0077343E" w:rsidRDefault="003C5DCE" w:rsidP="0077343E">
      <w:pPr>
        <w:spacing w:after="0" w:line="240" w:lineRule="atLeast"/>
        <w:jc w:val="both"/>
      </w:pPr>
      <w:r w:rsidRPr="0077343E">
        <w:rPr>
          <w:rFonts w:cs="Arial"/>
        </w:rPr>
        <w:tab/>
        <w:t>2300 København S</w:t>
      </w:r>
    </w:p>
    <w:p w:rsidR="003C5DCE" w:rsidRPr="0077343E" w:rsidRDefault="003C5DCE" w:rsidP="0077343E">
      <w:pPr>
        <w:spacing w:after="0" w:line="240" w:lineRule="atLeast"/>
        <w:jc w:val="both"/>
        <w:rPr>
          <w:rFonts w:cs="Arial"/>
          <w:lang w:val="de-DE"/>
        </w:rPr>
      </w:pPr>
      <w:r w:rsidRPr="0077343E">
        <w:rPr>
          <w:rFonts w:cs="Arial"/>
        </w:rPr>
        <w:tab/>
      </w:r>
      <w:r w:rsidRPr="0077343E">
        <w:rPr>
          <w:rFonts w:cs="Arial"/>
          <w:lang w:val="de-DE"/>
        </w:rPr>
        <w:t>Tel.: 7221 8800</w:t>
      </w:r>
    </w:p>
    <w:p w:rsidR="003C5DCE" w:rsidRDefault="003C5DCE" w:rsidP="0077343E">
      <w:pPr>
        <w:spacing w:after="0" w:line="240" w:lineRule="atLeast"/>
        <w:jc w:val="both"/>
        <w:rPr>
          <w:rStyle w:val="Hyperlink"/>
          <w:rFonts w:cs="Arial"/>
          <w:lang w:val="de-DE"/>
        </w:rPr>
      </w:pPr>
      <w:r w:rsidRPr="0077343E">
        <w:rPr>
          <w:rFonts w:cs="Arial"/>
          <w:lang w:val="de-DE"/>
        </w:rPr>
        <w:tab/>
        <w:t xml:space="preserve">E-post: </w:t>
      </w:r>
      <w:hyperlink r:id="rId9" w:history="1">
        <w:r w:rsidRPr="0077343E">
          <w:rPr>
            <w:rStyle w:val="Hyperlink"/>
            <w:rFonts w:cs="Arial"/>
            <w:lang w:val="de-DE"/>
          </w:rPr>
          <w:t>info@trafikstyrelsen.dk</w:t>
        </w:r>
      </w:hyperlink>
    </w:p>
    <w:p w:rsidR="001C0768" w:rsidRPr="0077343E" w:rsidRDefault="001C0768" w:rsidP="0077343E">
      <w:pPr>
        <w:spacing w:after="0" w:line="240" w:lineRule="atLeast"/>
        <w:jc w:val="both"/>
        <w:rPr>
          <w:rStyle w:val="Hyperlink"/>
          <w:rFonts w:cs="Arial"/>
          <w:lang w:val="de-DE"/>
        </w:rPr>
      </w:pPr>
    </w:p>
    <w:p w:rsidR="003C5DCE" w:rsidRPr="0077343E" w:rsidRDefault="00124DCD" w:rsidP="0077343E">
      <w:pPr>
        <w:spacing w:after="0" w:line="240" w:lineRule="atLeast"/>
        <w:jc w:val="both"/>
      </w:pPr>
      <w:r w:rsidRPr="0077343E">
        <w:rPr>
          <w:b/>
        </w:rPr>
        <w:t>S</w:t>
      </w:r>
      <w:r w:rsidR="003C5DCE" w:rsidRPr="0077343E">
        <w:rPr>
          <w:b/>
        </w:rPr>
        <w:t>enest</w:t>
      </w:r>
      <w:r>
        <w:rPr>
          <w:b/>
        </w:rPr>
        <w:t xml:space="preserve"> </w:t>
      </w:r>
      <w:r w:rsidR="0044557F">
        <w:rPr>
          <w:b/>
        </w:rPr>
        <w:t>10</w:t>
      </w:r>
      <w:r w:rsidR="003C5DCE" w:rsidRPr="0077343E">
        <w:rPr>
          <w:b/>
        </w:rPr>
        <w:t xml:space="preserve">. </w:t>
      </w:r>
      <w:r w:rsidR="000A7A2F">
        <w:rPr>
          <w:b/>
        </w:rPr>
        <w:t>december</w:t>
      </w:r>
      <w:r w:rsidR="003C5DCE" w:rsidRPr="0077343E">
        <w:rPr>
          <w:b/>
        </w:rPr>
        <w:t xml:space="preserve"> 201</w:t>
      </w:r>
      <w:r w:rsidR="00B407D7">
        <w:rPr>
          <w:b/>
        </w:rPr>
        <w:t>4</w:t>
      </w:r>
      <w:r w:rsidR="003C5DCE" w:rsidRPr="0077343E">
        <w:rPr>
          <w:b/>
        </w:rPr>
        <w:t xml:space="preserve"> </w:t>
      </w:r>
      <w:r w:rsidR="005F238A">
        <w:rPr>
          <w:b/>
        </w:rPr>
        <w:t>kl. 12</w:t>
      </w:r>
      <w:r w:rsidR="00E80ABB">
        <w:rPr>
          <w:b/>
        </w:rPr>
        <w:t>.</w:t>
      </w:r>
    </w:p>
    <w:p w:rsidR="00BA0B34" w:rsidRDefault="00BA0B34" w:rsidP="0077343E">
      <w:pPr>
        <w:spacing w:after="0" w:line="240" w:lineRule="atLeast"/>
      </w:pPr>
    </w:p>
    <w:p w:rsidR="001C0768" w:rsidRPr="0077343E" w:rsidRDefault="001C0768" w:rsidP="0077343E">
      <w:pPr>
        <w:spacing w:after="0" w:line="240" w:lineRule="atLeast"/>
      </w:pPr>
      <w:r>
        <w:t xml:space="preserve">Kontaktperson: Per Strand </w:t>
      </w:r>
      <w:hyperlink r:id="rId10" w:history="1">
        <w:r w:rsidRPr="007D7703">
          <w:rPr>
            <w:rStyle w:val="Hyperlink"/>
          </w:rPr>
          <w:t>pers@trafikstyrelsen.dk</w:t>
        </w:r>
      </w:hyperlink>
      <w:r>
        <w:tab/>
        <w:t xml:space="preserve"> </w:t>
      </w:r>
    </w:p>
    <w:p w:rsidR="00BA0B34" w:rsidRDefault="00BA0B34" w:rsidP="0077343E">
      <w:pPr>
        <w:spacing w:after="0" w:line="240" w:lineRule="atLeast"/>
      </w:pPr>
    </w:p>
    <w:p w:rsidR="000D72ED" w:rsidRDefault="000D72ED" w:rsidP="0077343E">
      <w:pPr>
        <w:spacing w:after="0" w:line="240" w:lineRule="atLeast"/>
      </w:pPr>
    </w:p>
    <w:sectPr w:rsidR="000D72ED" w:rsidSect="00BA0B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098" w:right="3175" w:bottom="1701" w:left="1588" w:header="397" w:footer="567" w:gutter="0"/>
      <w:paperSrc w:first="276" w:other="27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BD7" w:rsidRDefault="00BA4BD7">
      <w:r>
        <w:separator/>
      </w:r>
    </w:p>
  </w:endnote>
  <w:endnote w:type="continuationSeparator" w:id="0">
    <w:p w:rsidR="00BA4BD7" w:rsidRDefault="00BA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F18" w:rsidRDefault="002F5F18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768" w:rsidRDefault="001C0768">
    <w:pPr>
      <w:pStyle w:val="Sidefod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EE3D3E">
      <w:rPr>
        <w:noProof/>
      </w:rPr>
      <w:t>2</w:t>
    </w:r>
    <w:r>
      <w:rPr>
        <w:noProof/>
      </w:rPr>
      <w:fldChar w:fldCharType="end"/>
    </w:r>
    <w:r>
      <w:t xml:space="preserve"> (</w:t>
    </w:r>
    <w:r w:rsidR="00EE3D3E">
      <w:fldChar w:fldCharType="begin"/>
    </w:r>
    <w:r w:rsidR="00EE3D3E">
      <w:instrText xml:space="preserve"> NUMPAGES </w:instrText>
    </w:r>
    <w:r w:rsidR="00EE3D3E">
      <w:fldChar w:fldCharType="separate"/>
    </w:r>
    <w:r w:rsidR="00EE3D3E">
      <w:rPr>
        <w:noProof/>
      </w:rPr>
      <w:t>2</w:t>
    </w:r>
    <w:r w:rsidR="00EE3D3E"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768" w:rsidRDefault="001C0768">
    <w:pPr>
      <w:pStyle w:val="Sidefod"/>
    </w:pPr>
    <w:r>
      <w:rPr>
        <w:rStyle w:val="Sidetal"/>
      </w:rP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EE3D3E">
      <w:rPr>
        <w:rStyle w:val="Sidetal"/>
        <w:noProof/>
      </w:rPr>
      <w:t>1</w:t>
    </w:r>
    <w:r>
      <w:rPr>
        <w:rStyle w:val="Sidetal"/>
      </w:rPr>
      <w:fldChar w:fldCharType="end"/>
    </w:r>
    <w:r>
      <w:rPr>
        <w:rStyle w:val="Sidetal"/>
      </w:rPr>
      <w:t xml:space="preserve"> (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EE3D3E">
      <w:rPr>
        <w:rStyle w:val="Sidetal"/>
        <w:noProof/>
      </w:rPr>
      <w:t>2</w:t>
    </w:r>
    <w:r>
      <w:rPr>
        <w:rStyle w:val="Sidetal"/>
      </w:rPr>
      <w:fldChar w:fldCharType="end"/>
    </w:r>
    <w:r>
      <w:rPr>
        <w:rStyle w:val="Sidetal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BD7" w:rsidRDefault="00BA4BD7">
      <w:r>
        <w:separator/>
      </w:r>
    </w:p>
  </w:footnote>
  <w:footnote w:type="continuationSeparator" w:id="0">
    <w:p w:rsidR="00BA4BD7" w:rsidRDefault="00BA4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F18" w:rsidRDefault="002F5F18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768" w:rsidRDefault="00EE3D3E">
    <w:pPr>
      <w:pStyle w:val="Sidehoved"/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26.75pt;margin-top:75.65pt;width:132.35pt;height:28.6pt;z-index:251658240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kBLrAIAAKo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" filled="f" stroked="f">
          <v:textbox inset="0,0,0,0">
            <w:txbxContent>
              <w:p w:rsidR="001C0768" w:rsidRDefault="001C0768" w:rsidP="00D62428">
                <w:pPr>
                  <w:pStyle w:val="Afsender"/>
                  <w:ind w:right="13"/>
                  <w:rPr>
                    <w:noProof/>
                  </w:rPr>
                </w:pPr>
                <w:r>
                  <w:fldChar w:fldCharType="begin"/>
                </w:r>
                <w:r>
                  <w:instrText xml:space="preserve"> STYLEREF  TSJournalnummer  \* MERGEFORMAT </w:instrText>
                </w:r>
                <w:r>
                  <w:rPr>
                    <w:noProof/>
                  </w:rPr>
                  <w:fldChar w:fldCharType="end"/>
                </w:r>
              </w:p>
              <w:p w:rsidR="001C0768" w:rsidRDefault="00EE3D3E" w:rsidP="00D62428">
                <w:pPr>
                  <w:pStyle w:val="Afsender"/>
                  <w:ind w:right="13"/>
                  <w:rPr>
                    <w:noProof/>
                  </w:rPr>
                </w:pPr>
                <w:r>
                  <w:fldChar w:fldCharType="begin"/>
                </w:r>
                <w:r>
                  <w:instrText xml:space="preserve"> STYLEREF  TSDato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Dato 28. november 2014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768" w:rsidRDefault="001C0768"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17DFBB4C" wp14:editId="7D210050">
          <wp:simplePos x="0" y="0"/>
          <wp:positionH relativeFrom="page">
            <wp:posOffset>4806315</wp:posOffset>
          </wp:positionH>
          <wp:positionV relativeFrom="page">
            <wp:posOffset>234315</wp:posOffset>
          </wp:positionV>
          <wp:extent cx="2355215" cy="828040"/>
          <wp:effectExtent l="0" t="0" r="6985" b="0"/>
          <wp:wrapNone/>
          <wp:docPr id="2" name="Billede 2" descr="Z:\Data\Informat\Kunder\Trafikstyrelsen\Word 2010 skabeloner\Grafik\2010_TS_Logo_Gre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Data\Informat\Kunder\Trafikstyrelsen\Word 2010 skabeloner\Grafik\2010_TS_Logo_Green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21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62336" behindDoc="0" locked="0" layoutInCell="1" allowOverlap="1" wp14:anchorId="7615F59F" wp14:editId="437CB8A4">
          <wp:simplePos x="0" y="0"/>
          <wp:positionH relativeFrom="page">
            <wp:posOffset>5941060</wp:posOffset>
          </wp:positionH>
          <wp:positionV relativeFrom="page">
            <wp:posOffset>10081260</wp:posOffset>
          </wp:positionV>
          <wp:extent cx="1170305" cy="319405"/>
          <wp:effectExtent l="0" t="0" r="0" b="4445"/>
          <wp:wrapNone/>
          <wp:docPr id="3" name="Billede 23" descr="Beskrivelse: Logo_RGB_Transport -med l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3" descr="Beskrivelse: Logo_RGB_Transport -med lyn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54" t="12102" r="2428" b="12102"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3D3E"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436.1pt;margin-top:104.9pt;width:125.25pt;height:98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kBLrAIAAKo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" filled="f" stroked="f">
          <v:textbox inset="0,0,0,0">
            <w:txbxContent>
              <w:p w:rsidR="001C0768" w:rsidRDefault="001C0768" w:rsidP="009C3E3C">
                <w:pPr>
                  <w:pStyle w:val="Afsender"/>
                  <w:ind w:right="13"/>
                  <w:rPr>
                    <w:noProof/>
                  </w:rPr>
                </w:pPr>
                <w:r>
                  <w:rPr>
                    <w:noProof/>
                  </w:rPr>
                  <w:t>Edvard Thomsens Vej 14</w:t>
                </w:r>
              </w:p>
              <w:p w:rsidR="001C0768" w:rsidRDefault="001C0768" w:rsidP="009C3E3C">
                <w:pPr>
                  <w:pStyle w:val="Afsender"/>
                  <w:ind w:right="13"/>
                  <w:rPr>
                    <w:noProof/>
                  </w:rPr>
                </w:pPr>
                <w:r>
                  <w:rPr>
                    <w:noProof/>
                  </w:rPr>
                  <w:t>2300 København S</w:t>
                </w:r>
              </w:p>
              <w:p w:rsidR="001C0768" w:rsidRDefault="001C0768" w:rsidP="009C3E3C">
                <w:pPr>
                  <w:pStyle w:val="Afsender"/>
                  <w:ind w:right="13"/>
                  <w:rPr>
                    <w:noProof/>
                  </w:rPr>
                </w:pPr>
                <w:r>
                  <w:rPr>
                    <w:noProof/>
                  </w:rPr>
                  <w:t xml:space="preserve">Telefon </w:t>
                </w:r>
              </w:p>
              <w:p w:rsidR="001C0768" w:rsidRDefault="001C0768" w:rsidP="009C3E3C">
                <w:pPr>
                  <w:pStyle w:val="Afsender"/>
                  <w:ind w:right="13"/>
                  <w:rPr>
                    <w:noProof/>
                  </w:rPr>
                </w:pPr>
                <w:r>
                  <w:rPr>
                    <w:noProof/>
                  </w:rPr>
                  <w:t>Fax 7221 8888</w:t>
                </w:r>
              </w:p>
              <w:p w:rsidR="001C0768" w:rsidRDefault="001C0768" w:rsidP="009C3E3C">
                <w:pPr>
                  <w:pStyle w:val="Afsender"/>
                  <w:ind w:right="13"/>
                  <w:rPr>
                    <w:noProof/>
                  </w:rPr>
                </w:pPr>
              </w:p>
              <w:p w:rsidR="001C0768" w:rsidRDefault="001C0768" w:rsidP="009C3E3C">
                <w:pPr>
                  <w:pStyle w:val="Afsender"/>
                  <w:ind w:right="13"/>
                  <w:rPr>
                    <w:noProof/>
                  </w:rPr>
                </w:pPr>
                <w:r>
                  <w:rPr>
                    <w:noProof/>
                  </w:rPr>
                  <w:t>www.trafikstyrelsen.dk</w:t>
                </w:r>
              </w:p>
            </w:txbxContent>
          </v:textbox>
          <w10:wrap anchorx="page" anchory="page"/>
        </v:shape>
      </w:pict>
    </w:r>
    <w:r>
      <w:rPr>
        <w:noProof/>
        <w:lang w:eastAsia="da-DK"/>
      </w:rPr>
      <w:drawing>
        <wp:anchor distT="0" distB="0" distL="114300" distR="114300" simplePos="0" relativeHeight="251657216" behindDoc="0" locked="0" layoutInCell="1" allowOverlap="1" wp14:anchorId="22C44A5D" wp14:editId="5F65A301">
          <wp:simplePos x="0" y="0"/>
          <wp:positionH relativeFrom="page">
            <wp:posOffset>4860925</wp:posOffset>
          </wp:positionH>
          <wp:positionV relativeFrom="page">
            <wp:posOffset>288290</wp:posOffset>
          </wp:positionV>
          <wp:extent cx="2257425" cy="762000"/>
          <wp:effectExtent l="19050" t="0" r="9525" b="0"/>
          <wp:wrapNone/>
          <wp:docPr id="24" name="Picture 20" descr="TS 2009aaa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TS 2009aaa" hidden="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9A97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BCF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5C59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AE4E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8075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340D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AC06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867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A66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263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44C1F"/>
    <w:multiLevelType w:val="hybridMultilevel"/>
    <w:tmpl w:val="26865B54"/>
    <w:lvl w:ilvl="0" w:tplc="DB38B3EC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A500E4"/>
    <w:multiLevelType w:val="hybridMultilevel"/>
    <w:tmpl w:val="D1AC5F98"/>
    <w:lvl w:ilvl="0" w:tplc="AA808F14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F02A42"/>
    <w:multiLevelType w:val="hybridMultilevel"/>
    <w:tmpl w:val="C9462650"/>
    <w:lvl w:ilvl="0" w:tplc="6610F242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7B5B04"/>
    <w:multiLevelType w:val="hybridMultilevel"/>
    <w:tmpl w:val="E1EA59FA"/>
    <w:lvl w:ilvl="0" w:tplc="5C1C0E56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9961E1"/>
    <w:multiLevelType w:val="hybridMultilevel"/>
    <w:tmpl w:val="90E07F26"/>
    <w:lvl w:ilvl="0" w:tplc="050CDA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9B5975"/>
    <w:multiLevelType w:val="hybridMultilevel"/>
    <w:tmpl w:val="3EDA7AE8"/>
    <w:lvl w:ilvl="0" w:tplc="1DBE4F7A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AC2575"/>
    <w:multiLevelType w:val="hybridMultilevel"/>
    <w:tmpl w:val="FEAA5A38"/>
    <w:lvl w:ilvl="0" w:tplc="FEB281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B93A27"/>
    <w:multiLevelType w:val="hybridMultilevel"/>
    <w:tmpl w:val="42DC5FDE"/>
    <w:lvl w:ilvl="0" w:tplc="F95CC0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2E4423"/>
    <w:multiLevelType w:val="hybridMultilevel"/>
    <w:tmpl w:val="77A8F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8"/>
  </w:num>
  <w:num w:numId="18">
    <w:abstractNumId w:val="17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autoHyphenation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5DCE"/>
    <w:rsid w:val="00014F82"/>
    <w:rsid w:val="00024FA8"/>
    <w:rsid w:val="0003564B"/>
    <w:rsid w:val="00037B7A"/>
    <w:rsid w:val="00040C40"/>
    <w:rsid w:val="00042668"/>
    <w:rsid w:val="000465AD"/>
    <w:rsid w:val="000521E6"/>
    <w:rsid w:val="00056E4E"/>
    <w:rsid w:val="00066F5C"/>
    <w:rsid w:val="00067E85"/>
    <w:rsid w:val="000922C9"/>
    <w:rsid w:val="000937CA"/>
    <w:rsid w:val="0009791E"/>
    <w:rsid w:val="000A78BC"/>
    <w:rsid w:val="000A7A2F"/>
    <w:rsid w:val="000B170C"/>
    <w:rsid w:val="000B419B"/>
    <w:rsid w:val="000B5F5D"/>
    <w:rsid w:val="000B7765"/>
    <w:rsid w:val="000C6E36"/>
    <w:rsid w:val="000D6963"/>
    <w:rsid w:val="000D72ED"/>
    <w:rsid w:val="000D7EAC"/>
    <w:rsid w:val="000E4D84"/>
    <w:rsid w:val="000F7189"/>
    <w:rsid w:val="00124DCD"/>
    <w:rsid w:val="00130BA6"/>
    <w:rsid w:val="00140EEF"/>
    <w:rsid w:val="00182D77"/>
    <w:rsid w:val="00190049"/>
    <w:rsid w:val="001B5EFB"/>
    <w:rsid w:val="001C0768"/>
    <w:rsid w:val="001C3438"/>
    <w:rsid w:val="001D3341"/>
    <w:rsid w:val="001D48A3"/>
    <w:rsid w:val="001D5B8B"/>
    <w:rsid w:val="001F3655"/>
    <w:rsid w:val="002004A0"/>
    <w:rsid w:val="00211957"/>
    <w:rsid w:val="00222497"/>
    <w:rsid w:val="00226E9A"/>
    <w:rsid w:val="00231337"/>
    <w:rsid w:val="0023164C"/>
    <w:rsid w:val="00250FED"/>
    <w:rsid w:val="00257786"/>
    <w:rsid w:val="00262BEF"/>
    <w:rsid w:val="00263A9A"/>
    <w:rsid w:val="00281F2E"/>
    <w:rsid w:val="00285700"/>
    <w:rsid w:val="002B0062"/>
    <w:rsid w:val="002B4952"/>
    <w:rsid w:val="002B6382"/>
    <w:rsid w:val="002E4320"/>
    <w:rsid w:val="002E5A69"/>
    <w:rsid w:val="002E7ECF"/>
    <w:rsid w:val="002F2888"/>
    <w:rsid w:val="002F5F18"/>
    <w:rsid w:val="00303DD0"/>
    <w:rsid w:val="003123F8"/>
    <w:rsid w:val="00317218"/>
    <w:rsid w:val="00321E7E"/>
    <w:rsid w:val="00327C7C"/>
    <w:rsid w:val="00332543"/>
    <w:rsid w:val="00333916"/>
    <w:rsid w:val="00347AD5"/>
    <w:rsid w:val="00376F78"/>
    <w:rsid w:val="00384859"/>
    <w:rsid w:val="00384A65"/>
    <w:rsid w:val="0039544C"/>
    <w:rsid w:val="00395C25"/>
    <w:rsid w:val="003C21A7"/>
    <w:rsid w:val="003C4573"/>
    <w:rsid w:val="003C5DCE"/>
    <w:rsid w:val="003D05AA"/>
    <w:rsid w:val="003E49D0"/>
    <w:rsid w:val="003E7522"/>
    <w:rsid w:val="00402177"/>
    <w:rsid w:val="004039B0"/>
    <w:rsid w:val="004041D5"/>
    <w:rsid w:val="00423B21"/>
    <w:rsid w:val="0042477C"/>
    <w:rsid w:val="0044557F"/>
    <w:rsid w:val="00464A88"/>
    <w:rsid w:val="0046759B"/>
    <w:rsid w:val="004805F7"/>
    <w:rsid w:val="004934ED"/>
    <w:rsid w:val="004A3D7A"/>
    <w:rsid w:val="004B505F"/>
    <w:rsid w:val="004B6006"/>
    <w:rsid w:val="004C7DFC"/>
    <w:rsid w:val="004D46CE"/>
    <w:rsid w:val="004D779A"/>
    <w:rsid w:val="004F5205"/>
    <w:rsid w:val="00506A57"/>
    <w:rsid w:val="00532438"/>
    <w:rsid w:val="005375AE"/>
    <w:rsid w:val="00542E5F"/>
    <w:rsid w:val="00550D17"/>
    <w:rsid w:val="00553348"/>
    <w:rsid w:val="00560810"/>
    <w:rsid w:val="00565DA9"/>
    <w:rsid w:val="00574AE0"/>
    <w:rsid w:val="00590D34"/>
    <w:rsid w:val="005D2B07"/>
    <w:rsid w:val="005F238A"/>
    <w:rsid w:val="005F3CB6"/>
    <w:rsid w:val="00600D52"/>
    <w:rsid w:val="006124BF"/>
    <w:rsid w:val="00620455"/>
    <w:rsid w:val="006251D7"/>
    <w:rsid w:val="00637331"/>
    <w:rsid w:val="006431EB"/>
    <w:rsid w:val="00643891"/>
    <w:rsid w:val="00660E69"/>
    <w:rsid w:val="00686874"/>
    <w:rsid w:val="00690599"/>
    <w:rsid w:val="00697858"/>
    <w:rsid w:val="006A67B0"/>
    <w:rsid w:val="006B782B"/>
    <w:rsid w:val="006C2B25"/>
    <w:rsid w:val="00705289"/>
    <w:rsid w:val="00711F7E"/>
    <w:rsid w:val="0071623C"/>
    <w:rsid w:val="00716B32"/>
    <w:rsid w:val="00720660"/>
    <w:rsid w:val="00752A87"/>
    <w:rsid w:val="0077343E"/>
    <w:rsid w:val="007860BD"/>
    <w:rsid w:val="007918E4"/>
    <w:rsid w:val="007A0127"/>
    <w:rsid w:val="007A0B88"/>
    <w:rsid w:val="007B0FD7"/>
    <w:rsid w:val="007D09A2"/>
    <w:rsid w:val="007D261E"/>
    <w:rsid w:val="007D5F97"/>
    <w:rsid w:val="007E4F0D"/>
    <w:rsid w:val="00812A94"/>
    <w:rsid w:val="0082321C"/>
    <w:rsid w:val="008755CA"/>
    <w:rsid w:val="00886FE2"/>
    <w:rsid w:val="008A2BF7"/>
    <w:rsid w:val="008A4EB8"/>
    <w:rsid w:val="008D6C29"/>
    <w:rsid w:val="008E2ED8"/>
    <w:rsid w:val="008F10E5"/>
    <w:rsid w:val="008F31B9"/>
    <w:rsid w:val="008F4C96"/>
    <w:rsid w:val="009034C0"/>
    <w:rsid w:val="00907DE3"/>
    <w:rsid w:val="00914A0A"/>
    <w:rsid w:val="00925079"/>
    <w:rsid w:val="0093010B"/>
    <w:rsid w:val="009307EE"/>
    <w:rsid w:val="00932CAB"/>
    <w:rsid w:val="00935850"/>
    <w:rsid w:val="00940E45"/>
    <w:rsid w:val="00942813"/>
    <w:rsid w:val="00942AEC"/>
    <w:rsid w:val="009512B8"/>
    <w:rsid w:val="009643A6"/>
    <w:rsid w:val="00967D1A"/>
    <w:rsid w:val="00973A48"/>
    <w:rsid w:val="00976E36"/>
    <w:rsid w:val="00990E96"/>
    <w:rsid w:val="00992A5D"/>
    <w:rsid w:val="009939CC"/>
    <w:rsid w:val="009C3E3C"/>
    <w:rsid w:val="009C4B9F"/>
    <w:rsid w:val="009D64D4"/>
    <w:rsid w:val="00A22802"/>
    <w:rsid w:val="00A22E46"/>
    <w:rsid w:val="00A25A55"/>
    <w:rsid w:val="00A27566"/>
    <w:rsid w:val="00A352D1"/>
    <w:rsid w:val="00A50517"/>
    <w:rsid w:val="00A61BE3"/>
    <w:rsid w:val="00AB1DAA"/>
    <w:rsid w:val="00AB3F27"/>
    <w:rsid w:val="00AF0233"/>
    <w:rsid w:val="00B1052D"/>
    <w:rsid w:val="00B1743D"/>
    <w:rsid w:val="00B225B3"/>
    <w:rsid w:val="00B407D7"/>
    <w:rsid w:val="00B510E0"/>
    <w:rsid w:val="00B62B97"/>
    <w:rsid w:val="00B66AEB"/>
    <w:rsid w:val="00B72BF2"/>
    <w:rsid w:val="00B7790E"/>
    <w:rsid w:val="00B96033"/>
    <w:rsid w:val="00BA0B34"/>
    <w:rsid w:val="00BA2309"/>
    <w:rsid w:val="00BA488E"/>
    <w:rsid w:val="00BA4B1C"/>
    <w:rsid w:val="00BA4BD7"/>
    <w:rsid w:val="00BB1E5E"/>
    <w:rsid w:val="00BC720D"/>
    <w:rsid w:val="00BE0634"/>
    <w:rsid w:val="00BE21B7"/>
    <w:rsid w:val="00BE59C4"/>
    <w:rsid w:val="00C15D52"/>
    <w:rsid w:val="00C25B76"/>
    <w:rsid w:val="00C41FC7"/>
    <w:rsid w:val="00C71A09"/>
    <w:rsid w:val="00C809C4"/>
    <w:rsid w:val="00C843AC"/>
    <w:rsid w:val="00C844BC"/>
    <w:rsid w:val="00C93A04"/>
    <w:rsid w:val="00C9591D"/>
    <w:rsid w:val="00CB3279"/>
    <w:rsid w:val="00CE18DD"/>
    <w:rsid w:val="00CE6EFF"/>
    <w:rsid w:val="00CF1D6D"/>
    <w:rsid w:val="00D15CF2"/>
    <w:rsid w:val="00D2412D"/>
    <w:rsid w:val="00D3762E"/>
    <w:rsid w:val="00D42725"/>
    <w:rsid w:val="00D62428"/>
    <w:rsid w:val="00D712BE"/>
    <w:rsid w:val="00D85D37"/>
    <w:rsid w:val="00DA0932"/>
    <w:rsid w:val="00DB0718"/>
    <w:rsid w:val="00DC237A"/>
    <w:rsid w:val="00E06B93"/>
    <w:rsid w:val="00E24F0F"/>
    <w:rsid w:val="00E45D3C"/>
    <w:rsid w:val="00E502D4"/>
    <w:rsid w:val="00E5466E"/>
    <w:rsid w:val="00E6578E"/>
    <w:rsid w:val="00E74FC7"/>
    <w:rsid w:val="00E80ABB"/>
    <w:rsid w:val="00E85D2A"/>
    <w:rsid w:val="00E85FF6"/>
    <w:rsid w:val="00E94877"/>
    <w:rsid w:val="00E967CD"/>
    <w:rsid w:val="00EA014E"/>
    <w:rsid w:val="00EB4DCF"/>
    <w:rsid w:val="00EB66EC"/>
    <w:rsid w:val="00EC6C3B"/>
    <w:rsid w:val="00EE0818"/>
    <w:rsid w:val="00EE3D3E"/>
    <w:rsid w:val="00EF52A5"/>
    <w:rsid w:val="00F12595"/>
    <w:rsid w:val="00F50E9C"/>
    <w:rsid w:val="00F653C8"/>
    <w:rsid w:val="00F74685"/>
    <w:rsid w:val="00FC5549"/>
    <w:rsid w:val="00FC7F9C"/>
    <w:rsid w:val="00FD7364"/>
    <w:rsid w:val="00FD7B9C"/>
    <w:rsid w:val="00FD7C01"/>
    <w:rsid w:val="00FE1FDE"/>
    <w:rsid w:val="00FE674A"/>
    <w:rsid w:val="00FF0A61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ase"/>
    <w:qFormat/>
    <w:rsid w:val="00A352D1"/>
    <w:pPr>
      <w:spacing w:after="140" w:line="280" w:lineRule="atLeast"/>
    </w:pPr>
    <w:rPr>
      <w:rFonts w:ascii="Verdana" w:hAnsi="Verdana"/>
      <w:lang w:eastAsia="en-GB"/>
    </w:rPr>
  </w:style>
  <w:style w:type="paragraph" w:styleId="Overskrift1">
    <w:name w:val="heading 1"/>
    <w:aliases w:val="H1"/>
    <w:basedOn w:val="Normal"/>
    <w:next w:val="Normal"/>
    <w:qFormat/>
    <w:rsid w:val="00532438"/>
    <w:pPr>
      <w:keepNext/>
      <w:spacing w:before="280"/>
      <w:outlineLvl w:val="0"/>
    </w:pPr>
    <w:rPr>
      <w:rFonts w:cs="Arial"/>
      <w:b/>
      <w:bCs/>
      <w:sz w:val="22"/>
      <w:szCs w:val="22"/>
    </w:rPr>
  </w:style>
  <w:style w:type="paragraph" w:styleId="Overskrift2">
    <w:name w:val="heading 2"/>
    <w:aliases w:val="H2"/>
    <w:basedOn w:val="Normal"/>
    <w:next w:val="Normal"/>
    <w:qFormat/>
    <w:rsid w:val="00EB66EC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H3"/>
    <w:basedOn w:val="Normal"/>
    <w:next w:val="Normal"/>
    <w:qFormat/>
    <w:rsid w:val="000465AD"/>
    <w:pPr>
      <w:keepNext/>
      <w:spacing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rsid w:val="00E5466E"/>
    <w:pPr>
      <w:keepNext/>
      <w:spacing w:before="240" w:after="60"/>
      <w:outlineLvl w:val="3"/>
    </w:pPr>
    <w:rPr>
      <w:bCs/>
    </w:rPr>
  </w:style>
  <w:style w:type="paragraph" w:styleId="Overskrift5">
    <w:name w:val="heading 5"/>
    <w:basedOn w:val="Normal"/>
    <w:next w:val="Normal"/>
    <w:qFormat/>
    <w:rsid w:val="002857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aliases w:val="PageTop"/>
    <w:basedOn w:val="Normal"/>
    <w:rsid w:val="00EB66EC"/>
    <w:pPr>
      <w:tabs>
        <w:tab w:val="center" w:pos="4153"/>
        <w:tab w:val="right" w:pos="8306"/>
      </w:tabs>
    </w:pPr>
  </w:style>
  <w:style w:type="paragraph" w:styleId="Sidefod">
    <w:name w:val="footer"/>
    <w:aliases w:val="PageBottom"/>
    <w:basedOn w:val="Normal"/>
    <w:rsid w:val="00EB66EC"/>
    <w:rPr>
      <w:sz w:val="16"/>
    </w:rPr>
  </w:style>
  <w:style w:type="paragraph" w:customStyle="1" w:styleId="Afsender">
    <w:name w:val="Afsender"/>
    <w:rsid w:val="00EB66EC"/>
    <w:pPr>
      <w:widowControl w:val="0"/>
      <w:spacing w:line="280" w:lineRule="exact"/>
      <w:jc w:val="right"/>
    </w:pPr>
    <w:rPr>
      <w:rFonts w:ascii="Verdana" w:hAnsi="Verdana"/>
      <w:sz w:val="16"/>
      <w:szCs w:val="16"/>
      <w:lang w:eastAsia="en-GB"/>
    </w:rPr>
  </w:style>
  <w:style w:type="paragraph" w:customStyle="1" w:styleId="Modtager">
    <w:name w:val="Modtager"/>
    <w:basedOn w:val="Normal"/>
    <w:rsid w:val="00EB66EC"/>
    <w:pPr>
      <w:tabs>
        <w:tab w:val="left" w:pos="2552"/>
      </w:tabs>
    </w:pPr>
  </w:style>
  <w:style w:type="character" w:styleId="Sidetal">
    <w:name w:val="page number"/>
    <w:basedOn w:val="Standardskrifttypeiafsnit"/>
    <w:rsid w:val="00EB66EC"/>
  </w:style>
  <w:style w:type="paragraph" w:customStyle="1" w:styleId="RightBox">
    <w:name w:val="RightBox"/>
    <w:basedOn w:val="Normal"/>
    <w:rsid w:val="00EB66EC"/>
    <w:pPr>
      <w:spacing w:after="0"/>
    </w:pPr>
    <w:rPr>
      <w:lang w:val="en-GB" w:eastAsia="da-DK"/>
    </w:rPr>
  </w:style>
  <w:style w:type="paragraph" w:styleId="Indholdsfortegnelse4">
    <w:name w:val="toc 4"/>
    <w:basedOn w:val="Normal"/>
    <w:next w:val="Normal"/>
    <w:autoRedefine/>
    <w:semiHidden/>
    <w:rsid w:val="00EB66EC"/>
    <w:pPr>
      <w:ind w:left="600"/>
    </w:pPr>
  </w:style>
  <w:style w:type="paragraph" w:customStyle="1" w:styleId="Titeloverskrift">
    <w:name w:val="Titeloverskrift"/>
    <w:basedOn w:val="Overskrift1"/>
    <w:next w:val="Normal"/>
    <w:rsid w:val="00EB66EC"/>
    <w:pPr>
      <w:outlineLvl w:val="9"/>
    </w:pPr>
  </w:style>
  <w:style w:type="paragraph" w:customStyle="1" w:styleId="Tabel">
    <w:name w:val="Tabel"/>
    <w:basedOn w:val="Normal"/>
    <w:rsid w:val="00EB66EC"/>
    <w:rPr>
      <w:sz w:val="18"/>
    </w:rPr>
  </w:style>
  <w:style w:type="paragraph" w:styleId="Fodnotetekst">
    <w:name w:val="footnote text"/>
    <w:basedOn w:val="Normal"/>
    <w:semiHidden/>
    <w:rsid w:val="00EB66EC"/>
    <w:rPr>
      <w:sz w:val="16"/>
    </w:rPr>
  </w:style>
  <w:style w:type="paragraph" w:styleId="Indholdsfortegnelse1">
    <w:name w:val="toc 1"/>
    <w:basedOn w:val="Normal"/>
    <w:next w:val="Normal"/>
    <w:semiHidden/>
    <w:rsid w:val="00532438"/>
    <w:pPr>
      <w:spacing w:before="280"/>
    </w:pPr>
    <w:rPr>
      <w:b/>
    </w:rPr>
  </w:style>
  <w:style w:type="paragraph" w:customStyle="1" w:styleId="PunktListe">
    <w:name w:val="PunktListe"/>
    <w:basedOn w:val="Normal"/>
    <w:rsid w:val="00EB66EC"/>
    <w:pPr>
      <w:spacing w:after="0"/>
    </w:pPr>
  </w:style>
  <w:style w:type="paragraph" w:styleId="Indholdsfortegnelse2">
    <w:name w:val="toc 2"/>
    <w:basedOn w:val="Normal"/>
    <w:next w:val="Normal"/>
    <w:semiHidden/>
    <w:rsid w:val="00285700"/>
  </w:style>
  <w:style w:type="paragraph" w:styleId="Indholdsfortegnelse3">
    <w:name w:val="toc 3"/>
    <w:basedOn w:val="Normal"/>
    <w:next w:val="Normal"/>
    <w:semiHidden/>
    <w:rsid w:val="00285700"/>
    <w:pPr>
      <w:tabs>
        <w:tab w:val="right" w:leader="dot" w:pos="7133"/>
      </w:tabs>
      <w:ind w:left="284"/>
    </w:pPr>
    <w:rPr>
      <w:i/>
    </w:rPr>
  </w:style>
  <w:style w:type="table" w:styleId="Tabel-Gitter">
    <w:name w:val="Table Grid"/>
    <w:basedOn w:val="Tabel-Normal"/>
    <w:uiPriority w:val="59"/>
    <w:rsid w:val="00BA0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2D1"/>
    <w:rPr>
      <w:rFonts w:ascii="Tahoma" w:hAnsi="Tahoma" w:cs="Tahoma"/>
      <w:sz w:val="16"/>
      <w:szCs w:val="16"/>
      <w:lang w:eastAsia="en-GB"/>
    </w:rPr>
  </w:style>
  <w:style w:type="paragraph" w:customStyle="1" w:styleId="TSJournalnummer">
    <w:name w:val="TSJournalnummer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  <w:style w:type="paragraph" w:customStyle="1" w:styleId="TSDato">
    <w:name w:val="TSDato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  <w:style w:type="character" w:styleId="Hyperlink">
    <w:name w:val="Hyperlink"/>
    <w:rsid w:val="003C5DCE"/>
    <w:rPr>
      <w:color w:val="0000FF"/>
      <w:u w:val="single"/>
    </w:rPr>
  </w:style>
  <w:style w:type="paragraph" w:customStyle="1" w:styleId="Default">
    <w:name w:val="Default"/>
    <w:rsid w:val="003C5DC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Kommentarhenvisning">
    <w:name w:val="annotation reference"/>
    <w:rsid w:val="003C5DCE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3C5DCE"/>
    <w:pPr>
      <w:spacing w:after="0" w:line="240" w:lineRule="auto"/>
    </w:pPr>
    <w:rPr>
      <w:rFonts w:ascii="Arial" w:hAnsi="Arial"/>
      <w:spacing w:val="-2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rsid w:val="003C5DCE"/>
    <w:rPr>
      <w:rFonts w:ascii="Arial" w:hAnsi="Arial"/>
      <w:spacing w:val="-2"/>
    </w:rPr>
  </w:style>
  <w:style w:type="paragraph" w:styleId="Listeafsnit">
    <w:name w:val="List Paragraph"/>
    <w:basedOn w:val="Normal"/>
    <w:uiPriority w:val="34"/>
    <w:qFormat/>
    <w:rsid w:val="00D712BE"/>
    <w:pPr>
      <w:ind w:left="720"/>
      <w:contextualSpacing/>
    </w:pPr>
  </w:style>
  <w:style w:type="paragraph" w:customStyle="1" w:styleId="titel2">
    <w:name w:val="titel2"/>
    <w:basedOn w:val="Normal"/>
    <w:rsid w:val="00643891"/>
    <w:pPr>
      <w:spacing w:before="200" w:after="200" w:line="240" w:lineRule="auto"/>
      <w:jc w:val="center"/>
    </w:pPr>
    <w:rPr>
      <w:rFonts w:ascii="Tahoma" w:hAnsi="Tahoma" w:cs="Tahoma"/>
      <w:color w:val="000000"/>
      <w:sz w:val="40"/>
      <w:szCs w:val="4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ase"/>
    <w:qFormat/>
    <w:rsid w:val="00A352D1"/>
    <w:pPr>
      <w:spacing w:after="140" w:line="280" w:lineRule="atLeast"/>
    </w:pPr>
    <w:rPr>
      <w:rFonts w:ascii="Verdana" w:hAnsi="Verdana"/>
      <w:lang w:eastAsia="en-GB"/>
    </w:rPr>
  </w:style>
  <w:style w:type="paragraph" w:styleId="Overskrift1">
    <w:name w:val="heading 1"/>
    <w:aliases w:val="H1"/>
    <w:basedOn w:val="Normal"/>
    <w:next w:val="Normal"/>
    <w:qFormat/>
    <w:rsid w:val="00532438"/>
    <w:pPr>
      <w:keepNext/>
      <w:spacing w:before="280"/>
      <w:outlineLvl w:val="0"/>
    </w:pPr>
    <w:rPr>
      <w:rFonts w:cs="Arial"/>
      <w:b/>
      <w:bCs/>
      <w:sz w:val="22"/>
      <w:szCs w:val="22"/>
    </w:rPr>
  </w:style>
  <w:style w:type="paragraph" w:styleId="Overskrift2">
    <w:name w:val="heading 2"/>
    <w:aliases w:val="H2"/>
    <w:basedOn w:val="Normal"/>
    <w:next w:val="Normal"/>
    <w:qFormat/>
    <w:rsid w:val="00EB66EC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H3"/>
    <w:basedOn w:val="Normal"/>
    <w:next w:val="Normal"/>
    <w:qFormat/>
    <w:rsid w:val="000465AD"/>
    <w:pPr>
      <w:keepNext/>
      <w:spacing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rsid w:val="00E5466E"/>
    <w:pPr>
      <w:keepNext/>
      <w:spacing w:before="240" w:after="60"/>
      <w:outlineLvl w:val="3"/>
    </w:pPr>
    <w:rPr>
      <w:bCs/>
    </w:rPr>
  </w:style>
  <w:style w:type="paragraph" w:styleId="Overskrift5">
    <w:name w:val="heading 5"/>
    <w:basedOn w:val="Normal"/>
    <w:next w:val="Normal"/>
    <w:qFormat/>
    <w:rsid w:val="002857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aliases w:val="PageTop"/>
    <w:basedOn w:val="Normal"/>
    <w:rsid w:val="00EB66EC"/>
    <w:pPr>
      <w:tabs>
        <w:tab w:val="center" w:pos="4153"/>
        <w:tab w:val="right" w:pos="8306"/>
      </w:tabs>
    </w:pPr>
  </w:style>
  <w:style w:type="paragraph" w:styleId="Sidefod">
    <w:name w:val="footer"/>
    <w:aliases w:val="PageBottom"/>
    <w:basedOn w:val="Normal"/>
    <w:rsid w:val="00EB66EC"/>
    <w:rPr>
      <w:sz w:val="16"/>
    </w:rPr>
  </w:style>
  <w:style w:type="paragraph" w:customStyle="1" w:styleId="Afsender">
    <w:name w:val="Afsender"/>
    <w:rsid w:val="00EB66EC"/>
    <w:pPr>
      <w:widowControl w:val="0"/>
      <w:spacing w:line="280" w:lineRule="exact"/>
      <w:jc w:val="right"/>
    </w:pPr>
    <w:rPr>
      <w:rFonts w:ascii="Verdana" w:hAnsi="Verdana"/>
      <w:sz w:val="16"/>
      <w:szCs w:val="16"/>
      <w:lang w:eastAsia="en-GB"/>
    </w:rPr>
  </w:style>
  <w:style w:type="paragraph" w:customStyle="1" w:styleId="Modtager">
    <w:name w:val="Modtager"/>
    <w:basedOn w:val="Normal"/>
    <w:rsid w:val="00EB66EC"/>
    <w:pPr>
      <w:tabs>
        <w:tab w:val="left" w:pos="2552"/>
      </w:tabs>
    </w:pPr>
  </w:style>
  <w:style w:type="character" w:styleId="Sidetal">
    <w:name w:val="page number"/>
    <w:basedOn w:val="Standardskrifttypeiafsnit"/>
    <w:rsid w:val="00EB66EC"/>
  </w:style>
  <w:style w:type="paragraph" w:customStyle="1" w:styleId="RightBox">
    <w:name w:val="RightBox"/>
    <w:basedOn w:val="Normal"/>
    <w:rsid w:val="00EB66EC"/>
    <w:pPr>
      <w:spacing w:after="0"/>
    </w:pPr>
    <w:rPr>
      <w:lang w:val="en-GB" w:eastAsia="da-DK"/>
    </w:rPr>
  </w:style>
  <w:style w:type="paragraph" w:styleId="Indholdsfortegnelse4">
    <w:name w:val="toc 4"/>
    <w:basedOn w:val="Normal"/>
    <w:next w:val="Normal"/>
    <w:autoRedefine/>
    <w:semiHidden/>
    <w:rsid w:val="00EB66EC"/>
    <w:pPr>
      <w:ind w:left="600"/>
    </w:pPr>
  </w:style>
  <w:style w:type="paragraph" w:customStyle="1" w:styleId="Titeloverskrift">
    <w:name w:val="Titeloverskrift"/>
    <w:basedOn w:val="Overskrift1"/>
    <w:next w:val="Normal"/>
    <w:rsid w:val="00EB66EC"/>
    <w:pPr>
      <w:outlineLvl w:val="9"/>
    </w:pPr>
  </w:style>
  <w:style w:type="paragraph" w:customStyle="1" w:styleId="Tabel">
    <w:name w:val="Tabel"/>
    <w:basedOn w:val="Normal"/>
    <w:rsid w:val="00EB66EC"/>
    <w:rPr>
      <w:sz w:val="18"/>
    </w:rPr>
  </w:style>
  <w:style w:type="paragraph" w:styleId="Fodnotetekst">
    <w:name w:val="footnote text"/>
    <w:basedOn w:val="Normal"/>
    <w:semiHidden/>
    <w:rsid w:val="00EB66EC"/>
    <w:rPr>
      <w:sz w:val="16"/>
    </w:rPr>
  </w:style>
  <w:style w:type="paragraph" w:styleId="Indholdsfortegnelse1">
    <w:name w:val="toc 1"/>
    <w:basedOn w:val="Normal"/>
    <w:next w:val="Normal"/>
    <w:semiHidden/>
    <w:rsid w:val="00532438"/>
    <w:pPr>
      <w:spacing w:before="280"/>
    </w:pPr>
    <w:rPr>
      <w:b/>
    </w:rPr>
  </w:style>
  <w:style w:type="paragraph" w:customStyle="1" w:styleId="PunktListe">
    <w:name w:val="PunktListe"/>
    <w:basedOn w:val="Normal"/>
    <w:rsid w:val="00EB66EC"/>
    <w:pPr>
      <w:spacing w:after="0"/>
    </w:pPr>
  </w:style>
  <w:style w:type="paragraph" w:styleId="Indholdsfortegnelse2">
    <w:name w:val="toc 2"/>
    <w:basedOn w:val="Normal"/>
    <w:next w:val="Normal"/>
    <w:semiHidden/>
    <w:rsid w:val="00285700"/>
  </w:style>
  <w:style w:type="paragraph" w:styleId="Indholdsfortegnelse3">
    <w:name w:val="toc 3"/>
    <w:basedOn w:val="Normal"/>
    <w:next w:val="Normal"/>
    <w:semiHidden/>
    <w:rsid w:val="00285700"/>
    <w:pPr>
      <w:tabs>
        <w:tab w:val="right" w:leader="dot" w:pos="7133"/>
      </w:tabs>
      <w:ind w:left="284"/>
    </w:pPr>
    <w:rPr>
      <w:i/>
    </w:rPr>
  </w:style>
  <w:style w:type="table" w:styleId="Tabel-Gitter">
    <w:name w:val="Table Grid"/>
    <w:basedOn w:val="Tabel-Normal"/>
    <w:uiPriority w:val="59"/>
    <w:rsid w:val="00BA0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2D1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ers@trafikstyrelsen.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trafikstyrelsen.dk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s\AppData\Roaming\Microsoft\Skabeloner\TS\TS%20Brev%202010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C4DF7-C0B5-4C97-960F-D5BC83BE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 Brev 2010</Template>
  <TotalTime>1</TotalTime>
  <Pages>2</Pages>
  <Words>453</Words>
  <Characters>2767</Characters>
  <Application>Microsoft Office Word</Application>
  <DocSecurity>4</DocSecurity>
  <PresentationFormat>BrevX</PresentationFormat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Trafikstyrelsen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Strand</dc:creator>
  <dc:description>vers. 01.12.2011</dc:description>
  <cp:lastModifiedBy>Per Strand</cp:lastModifiedBy>
  <cp:revision>2</cp:revision>
  <cp:lastPrinted>2014-10-09T11:25:00Z</cp:lastPrinted>
  <dcterms:created xsi:type="dcterms:W3CDTF">2014-11-28T16:08:00Z</dcterms:created>
  <dcterms:modified xsi:type="dcterms:W3CDTF">2014-11-28T16:08:00Z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C:\DOCUME~1\fbp\LOKALE~1\Temp\SJ_83.DOC</vt:lpwstr>
  </property>
  <property fmtid="{D5CDD505-2E9C-101B-9397-08002B2CF9AE}" pid="3" name="title">
    <vt:lpwstr/>
  </property>
  <property fmtid="{D5CDD505-2E9C-101B-9397-08002B2CF9AE}" pid="4" name="command">
    <vt:lpwstr/>
  </property>
  <property fmtid="{D5CDD505-2E9C-101B-9397-08002B2CF9AE}" pid="5" name="docId">
    <vt:lpwstr>trmcaptia.asp.csc.dk/TSProd/DOR1394</vt:lpwstr>
  </property>
</Properties>
</file>