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5" w:rsidRDefault="00EC1285" w:rsidP="00F106B0"/>
    <w:p w:rsidR="00AB4451" w:rsidRDefault="00AB4451" w:rsidP="00F106B0"/>
    <w:p w:rsidR="00AB4451" w:rsidRDefault="00AB4451" w:rsidP="00F106B0"/>
    <w:p w:rsidR="00AB4451" w:rsidRDefault="00AB4451" w:rsidP="00AB4451">
      <w:pPr>
        <w:jc w:val="center"/>
      </w:pPr>
      <w:r>
        <w:t>Bekendtgørelse om ændring af bekendtgørelse om kriterier for vurdering af kommunale projekter vedrørende vandløbsrestaurering</w:t>
      </w:r>
    </w:p>
    <w:p w:rsidR="00AB4451" w:rsidRDefault="00AB4451" w:rsidP="00AB4451"/>
    <w:p w:rsidR="00AB4451" w:rsidRPr="00AB4451" w:rsidRDefault="00AB4451" w:rsidP="00AB4451">
      <w:pPr>
        <w:jc w:val="center"/>
        <w:rPr>
          <w:b/>
        </w:rPr>
      </w:pPr>
      <w:r>
        <w:rPr>
          <w:b/>
        </w:rPr>
        <w:t>§ 1</w:t>
      </w:r>
    </w:p>
    <w:p w:rsidR="00AB4451" w:rsidRDefault="00AB4451" w:rsidP="00AB4451"/>
    <w:p w:rsidR="00AB4451" w:rsidRDefault="00AB4451" w:rsidP="00AB4451">
      <w:r>
        <w:t>I bekendtgørelse nr. 1023 af 29. juni 2016 om kriterier for vurdering af kommunale projekter vedrørende vandløbsrestaurering, foretages følgende ændring:</w:t>
      </w:r>
    </w:p>
    <w:p w:rsidR="00AB4451" w:rsidRDefault="00AB4451" w:rsidP="00AB4451"/>
    <w:p w:rsidR="00AB4451" w:rsidRDefault="00AB4451" w:rsidP="00AB4451">
      <w:pPr>
        <w:pStyle w:val="Listeafsnit"/>
        <w:numPr>
          <w:ilvl w:val="0"/>
          <w:numId w:val="15"/>
        </w:numPr>
      </w:pPr>
      <w:r>
        <w:t>I § 5 indsættes efter stk. 3</w:t>
      </w:r>
      <w:r w:rsidR="00165EB8">
        <w:t>,</w:t>
      </w:r>
      <w:r>
        <w:t xml:space="preserve"> som nyt stykke:</w:t>
      </w:r>
    </w:p>
    <w:p w:rsidR="00AB4451" w:rsidRDefault="00AB4451" w:rsidP="00AB4451">
      <w:pPr>
        <w:rPr>
          <w:sz w:val="22"/>
          <w:szCs w:val="22"/>
        </w:rPr>
      </w:pPr>
      <w:r>
        <w:t>”</w:t>
      </w:r>
      <w:r>
        <w:rPr>
          <w:i/>
        </w:rPr>
        <w:t>Stk. 4.</w:t>
      </w:r>
      <w:r>
        <w:t xml:space="preserve"> </w:t>
      </w:r>
      <w:r>
        <w:rPr>
          <w:sz w:val="22"/>
          <w:szCs w:val="22"/>
        </w:rPr>
        <w:t xml:space="preserve">Kriteriet i stk. 1, nr. 9, 2. pkt. kan fraviges i særlige tilfælde i vandløb med naturlig stor variation </w:t>
      </w:r>
      <w:r w:rsidR="00411060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vandføringer over året, når </w:t>
      </w:r>
      <w:r w:rsidR="00411060">
        <w:rPr>
          <w:sz w:val="22"/>
          <w:szCs w:val="22"/>
        </w:rPr>
        <w:t>Miljøstyrelsen</w:t>
      </w:r>
      <w:r>
        <w:rPr>
          <w:sz w:val="22"/>
          <w:szCs w:val="22"/>
        </w:rPr>
        <w:t xml:space="preserve"> vurdere</w:t>
      </w:r>
      <w:r w:rsidR="00411060">
        <w:rPr>
          <w:sz w:val="22"/>
          <w:szCs w:val="22"/>
        </w:rPr>
        <w:t>r, at det er</w:t>
      </w:r>
      <w:r>
        <w:rPr>
          <w:sz w:val="22"/>
          <w:szCs w:val="22"/>
        </w:rPr>
        <w:t xml:space="preserve"> forsvarligt </w:t>
      </w:r>
      <w:r w:rsidR="00411060">
        <w:rPr>
          <w:sz w:val="22"/>
          <w:szCs w:val="22"/>
        </w:rPr>
        <w:t xml:space="preserve">i forhold til at sikre kontinuiteten </w:t>
      </w:r>
      <w:r>
        <w:rPr>
          <w:sz w:val="22"/>
          <w:szCs w:val="22"/>
        </w:rPr>
        <w:t>i det pågældende vandløb og hvis projektet fortsat sikrer varetagelsen af formålet med kommunale projekter vedr. vandløbsrestaurering, jf. § 1, stk. 2.</w:t>
      </w:r>
      <w:r w:rsidR="00411060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AB4451" w:rsidRDefault="00AB4451" w:rsidP="00AB4451">
      <w:pPr>
        <w:rPr>
          <w:sz w:val="22"/>
          <w:szCs w:val="22"/>
        </w:rPr>
      </w:pPr>
      <w:bookmarkStart w:id="0" w:name="_GoBack"/>
      <w:bookmarkEnd w:id="0"/>
    </w:p>
    <w:p w:rsidR="00AB4451" w:rsidRDefault="00AB4451" w:rsidP="00AB4451">
      <w:pPr>
        <w:jc w:val="center"/>
      </w:pPr>
      <w:r>
        <w:rPr>
          <w:b/>
        </w:rPr>
        <w:t>§ 2</w:t>
      </w:r>
    </w:p>
    <w:p w:rsidR="00AB4451" w:rsidRDefault="00AB4451" w:rsidP="00AB4451"/>
    <w:p w:rsidR="00AB4451" w:rsidRDefault="00AB4451" w:rsidP="00AB4451">
      <w:r>
        <w:t xml:space="preserve">Bekendtgørelsen træder i kraft den </w:t>
      </w:r>
      <w:proofErr w:type="gramStart"/>
      <w:r>
        <w:t>….</w:t>
      </w:r>
      <w:proofErr w:type="gramEnd"/>
      <w:r>
        <w:t xml:space="preserve"> 201</w:t>
      </w:r>
      <w:r w:rsidR="00165EB8">
        <w:t>8</w:t>
      </w:r>
      <w:r>
        <w:t>.</w:t>
      </w:r>
    </w:p>
    <w:p w:rsidR="00AB4451" w:rsidRPr="00AB4451" w:rsidRDefault="00AB4451" w:rsidP="00AB4451"/>
    <w:sectPr w:rsidR="00AB4451" w:rsidRPr="00AB4451" w:rsidSect="00AB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2267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51" w:rsidRDefault="00AB4451">
      <w:r>
        <w:separator/>
      </w:r>
    </w:p>
  </w:endnote>
  <w:endnote w:type="continuationSeparator" w:id="0">
    <w:p w:rsidR="00AB4451" w:rsidRDefault="00AB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B4451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AB4451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51" w:rsidRDefault="00AB4451">
      <w:r>
        <w:separator/>
      </w:r>
    </w:p>
  </w:footnote>
  <w:footnote w:type="continuationSeparator" w:id="0">
    <w:p w:rsidR="00AB4451" w:rsidRDefault="00AB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51" w:rsidRDefault="00AB445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27" w:rsidRDefault="00AB4451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3565D8D" wp14:editId="334FD273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720" cy="793115"/>
          <wp:effectExtent l="0" t="0" r="0" b="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7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B872222"/>
    <w:multiLevelType w:val="hybridMultilevel"/>
    <w:tmpl w:val="BF80018A"/>
    <w:lvl w:ilvl="0" w:tplc="B41ADD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3AC70B2"/>
    <w:multiLevelType w:val="hybridMultilevel"/>
    <w:tmpl w:val="F250852C"/>
    <w:lvl w:ilvl="0" w:tplc="72DA7B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1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65EB8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1060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21785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B4451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2</TotalTime>
  <Pages>1</Pages>
  <Words>116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Mortensen, Ann Merete</dc:creator>
  <cp:lastModifiedBy>Mortensen, Ann Merete</cp:lastModifiedBy>
  <cp:revision>2</cp:revision>
  <cp:lastPrinted>2005-05-20T12:11:00Z</cp:lastPrinted>
  <dcterms:created xsi:type="dcterms:W3CDTF">2017-11-17T13:05:00Z</dcterms:created>
  <dcterms:modified xsi:type="dcterms:W3CDTF">2017-11-17T13:05:00Z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Ann Merete Mortensen</vt:lpwstr>
  </property>
  <property fmtid="{D5CDD505-2E9C-101B-9397-08002B2CF9AE}" pid="15" name="SD_UserprofileName">
    <vt:lpwstr>Ann Merete Mortensen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Haraldsgade 53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Haraldsgade 53</vt:lpwstr>
  </property>
  <property fmtid="{D5CDD505-2E9C-101B-9397-08002B2CF9AE}" pid="31" name="SD_Office_OFF_AddressD">
    <vt:lpwstr>2100</vt:lpwstr>
  </property>
  <property fmtid="{D5CDD505-2E9C-101B-9397-08002B2CF9AE}" pid="32" name="SD_Office_OFF_City">
    <vt:lpwstr>København Ø</vt:lpwstr>
  </property>
  <property fmtid="{D5CDD505-2E9C-101B-9397-08002B2CF9AE}" pid="33" name="SD_Office_OFF_City_EN">
    <vt:lpwstr>Copehagen Ø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Ann Merete Mortensen</vt:lpwstr>
  </property>
  <property fmtid="{D5CDD505-2E9C-101B-9397-08002B2CF9AE}" pid="46" name="USR_Initials">
    <vt:lpwstr>AMM</vt:lpwstr>
  </property>
  <property fmtid="{D5CDD505-2E9C-101B-9397-08002B2CF9AE}" pid="47" name="USR_Title">
    <vt:lpwstr>Fuldmægtig</vt:lpwstr>
  </property>
  <property fmtid="{D5CDD505-2E9C-101B-9397-08002B2CF9AE}" pid="48" name="USR_DirectPhone">
    <vt:lpwstr>72 54 22 26</vt:lpwstr>
  </property>
  <property fmtid="{D5CDD505-2E9C-101B-9397-08002B2CF9AE}" pid="49" name="USR_Mobile">
    <vt:lpwstr>93 58 80 67</vt:lpwstr>
  </property>
  <property fmtid="{D5CDD505-2E9C-101B-9397-08002B2CF9AE}" pid="50" name="USR_Email">
    <vt:lpwstr>AMM@mst.dk</vt:lpwstr>
  </property>
  <property fmtid="{D5CDD505-2E9C-101B-9397-08002B2CF9AE}" pid="51" name="DocumentInfoFinished">
    <vt:lpwstr>True</vt:lpwstr>
  </property>
</Properties>
</file>